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585D" w:rsidRPr="0019516D" w:rsidRDefault="0047585D" w:rsidP="0047585D">
      <w:pPr>
        <w:rPr>
          <w:rFonts w:ascii="Times New Roman" w:hAnsi="Times New Roman" w:cs="Times New Roman"/>
          <w:b/>
        </w:rPr>
      </w:pPr>
      <w:proofErr w:type="spellStart"/>
      <w:r w:rsidRPr="0019516D">
        <w:rPr>
          <w:rFonts w:ascii="Times New Roman" w:hAnsi="Times New Roman" w:cs="Times New Roman"/>
          <w:b/>
        </w:rPr>
        <w:t>Rokeach’s</w:t>
      </w:r>
      <w:proofErr w:type="spellEnd"/>
      <w:r w:rsidRPr="0019516D">
        <w:rPr>
          <w:rFonts w:ascii="Times New Roman" w:hAnsi="Times New Roman" w:cs="Times New Roman"/>
          <w:b/>
        </w:rPr>
        <w:t xml:space="preserve"> value theory</w:t>
      </w:r>
    </w:p>
    <w:p w:rsidR="0047585D" w:rsidRPr="0047585D" w:rsidRDefault="0047585D" w:rsidP="0047585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>Terminal values – h</w:t>
      </w:r>
      <w:r w:rsidRPr="00C95A37">
        <w:rPr>
          <w:rFonts w:ascii="Times New Roman" w:hAnsi="Times New Roman" w:cs="Times New Roman"/>
          <w:lang w:val="en-US"/>
        </w:rPr>
        <w:t>igher level (end-point) goals that individuals would like to achieve over the long-term</w:t>
      </w:r>
      <w:r>
        <w:rPr>
          <w:rFonts w:ascii="Times New Roman" w:hAnsi="Times New Roman" w:cs="Times New Roman"/>
          <w:lang w:val="en-US"/>
        </w:rPr>
        <w:t xml:space="preserve">/ over the course of a lifetime (i.e. </w:t>
      </w:r>
      <w:r w:rsidRPr="0047585D">
        <w:rPr>
          <w:rFonts w:ascii="Times New Roman" w:hAnsi="Times New Roman" w:cs="Times New Roman"/>
          <w:lang w:val="en-US"/>
        </w:rPr>
        <w:t>family security, happiness, etc.</w:t>
      </w:r>
      <w:r>
        <w:rPr>
          <w:rFonts w:ascii="Times New Roman" w:hAnsi="Times New Roman" w:cs="Times New Roman"/>
          <w:lang w:val="en-US"/>
        </w:rPr>
        <w:t>)</w:t>
      </w:r>
    </w:p>
    <w:p w:rsidR="0047585D" w:rsidRPr="0047585D" w:rsidRDefault="0047585D" w:rsidP="0047585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>Instrumental values – p</w:t>
      </w:r>
      <w:r w:rsidRPr="00C95A37">
        <w:rPr>
          <w:rFonts w:ascii="Times New Roman" w:hAnsi="Times New Roman" w:cs="Times New Roman"/>
          <w:lang w:val="en-US"/>
        </w:rPr>
        <w:t>referable ways of beha</w:t>
      </w:r>
      <w:r>
        <w:rPr>
          <w:rFonts w:ascii="Times New Roman" w:hAnsi="Times New Roman" w:cs="Times New Roman"/>
          <w:lang w:val="en-US"/>
        </w:rPr>
        <w:t>ving in working towards goals (</w:t>
      </w:r>
      <w:r w:rsidRPr="0047585D">
        <w:rPr>
          <w:rFonts w:ascii="Times New Roman" w:hAnsi="Times New Roman" w:cs="Times New Roman"/>
          <w:lang w:val="en-US"/>
        </w:rPr>
        <w:t>i.e. ambitious, cheerful, goal-oriented, etc.</w:t>
      </w:r>
      <w:r>
        <w:rPr>
          <w:rFonts w:ascii="Times New Roman" w:hAnsi="Times New Roman" w:cs="Times New Roman"/>
          <w:lang w:val="en-US"/>
        </w:rPr>
        <w:t>)</w:t>
      </w:r>
    </w:p>
    <w:p w:rsidR="0047585D" w:rsidRPr="008702A1" w:rsidRDefault="0047585D" w:rsidP="0047585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BE1046">
        <w:rPr>
          <w:rFonts w:ascii="Times New Roman" w:hAnsi="Times New Roman" w:cs="Times New Roman"/>
          <w:lang w:val="en-US"/>
        </w:rPr>
        <w:t>Importance of values – values generally influence attitudes and behavior</w:t>
      </w:r>
    </w:p>
    <w:p w:rsidR="0047585D" w:rsidRPr="00BE1046" w:rsidRDefault="0047585D" w:rsidP="0047585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>36 values – autonomous &amp; instrumental, personal &amp; social, competence &amp; morality related</w:t>
      </w:r>
    </w:p>
    <w:p w:rsidR="0047585D" w:rsidRPr="00BE1046" w:rsidRDefault="0047585D" w:rsidP="0047585D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</w:t>
      </w:r>
      <w:r w:rsidRPr="00BE1046">
        <w:rPr>
          <w:rFonts w:ascii="Times New Roman" w:hAnsi="Times New Roman" w:cs="Times New Roman"/>
        </w:rPr>
        <w:t xml:space="preserve">EXECUTIVES        </w:t>
      </w:r>
      <w:r>
        <w:rPr>
          <w:rFonts w:ascii="Times New Roman" w:hAnsi="Times New Roman" w:cs="Times New Roman"/>
        </w:rPr>
        <w:t xml:space="preserve">   </w:t>
      </w:r>
      <w:r w:rsidRPr="00BE104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</w:t>
      </w:r>
      <w:r w:rsidRPr="00BE1046"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 xml:space="preserve">       </w:t>
      </w:r>
      <w:r w:rsidRPr="00BE1046">
        <w:rPr>
          <w:rFonts w:ascii="Times New Roman" w:hAnsi="Times New Roman" w:cs="Times New Roman"/>
        </w:rPr>
        <w:t xml:space="preserve"> UNION MEMBERS   </w:t>
      </w:r>
      <w:r>
        <w:rPr>
          <w:rFonts w:ascii="Times New Roman" w:hAnsi="Times New Roman" w:cs="Times New Roman"/>
        </w:rPr>
        <w:t xml:space="preserve">          </w:t>
      </w:r>
      <w:r w:rsidRPr="00BE1046"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/>
        </w:rPr>
        <w:t xml:space="preserve">             </w:t>
      </w:r>
      <w:r w:rsidRPr="00BE1046">
        <w:rPr>
          <w:rFonts w:ascii="Times New Roman" w:hAnsi="Times New Roman" w:cs="Times New Roman"/>
        </w:rPr>
        <w:t xml:space="preserve"> ACTIVITSTS</w:t>
      </w:r>
    </w:p>
    <w:tbl>
      <w:tblPr>
        <w:tblStyle w:val="TableGrid"/>
        <w:tblW w:w="10915" w:type="dxa"/>
        <w:tblInd w:w="-601" w:type="dxa"/>
        <w:tblLook w:val="04A0" w:firstRow="1" w:lastRow="0" w:firstColumn="1" w:lastColumn="0" w:noHBand="0" w:noVBand="1"/>
      </w:tblPr>
      <w:tblGrid>
        <w:gridCol w:w="709"/>
        <w:gridCol w:w="1701"/>
        <w:gridCol w:w="1701"/>
        <w:gridCol w:w="1701"/>
        <w:gridCol w:w="1701"/>
        <w:gridCol w:w="1701"/>
        <w:gridCol w:w="1701"/>
      </w:tblGrid>
      <w:tr w:rsidR="0047585D" w:rsidTr="001B0502"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47585D" w:rsidRDefault="0047585D" w:rsidP="001B05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nil"/>
              <w:left w:val="nil"/>
              <w:right w:val="nil"/>
            </w:tcBorders>
          </w:tcPr>
          <w:p w:rsidR="0047585D" w:rsidRPr="00BE1046" w:rsidRDefault="0047585D" w:rsidP="001B050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E1046">
              <w:rPr>
                <w:rFonts w:ascii="Times New Roman" w:hAnsi="Times New Roman" w:cs="Times New Roman"/>
                <w:b/>
              </w:rPr>
              <w:t>Terminal</w:t>
            </w:r>
          </w:p>
        </w:tc>
        <w:tc>
          <w:tcPr>
            <w:tcW w:w="1701" w:type="dxa"/>
            <w:tcBorders>
              <w:top w:val="nil"/>
              <w:left w:val="nil"/>
            </w:tcBorders>
          </w:tcPr>
          <w:p w:rsidR="0047585D" w:rsidRPr="00BE1046" w:rsidRDefault="0047585D" w:rsidP="001B050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E1046">
              <w:rPr>
                <w:rFonts w:ascii="Times New Roman" w:hAnsi="Times New Roman" w:cs="Times New Roman"/>
                <w:b/>
              </w:rPr>
              <w:t>Instrumental</w:t>
            </w:r>
          </w:p>
        </w:tc>
        <w:tc>
          <w:tcPr>
            <w:tcW w:w="1701" w:type="dxa"/>
            <w:tcBorders>
              <w:top w:val="nil"/>
              <w:right w:val="nil"/>
            </w:tcBorders>
          </w:tcPr>
          <w:p w:rsidR="0047585D" w:rsidRPr="00BE1046" w:rsidRDefault="0047585D" w:rsidP="001B050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E1046">
              <w:rPr>
                <w:rFonts w:ascii="Times New Roman" w:hAnsi="Times New Roman" w:cs="Times New Roman"/>
                <w:b/>
              </w:rPr>
              <w:t>Terminal</w:t>
            </w:r>
          </w:p>
        </w:tc>
        <w:tc>
          <w:tcPr>
            <w:tcW w:w="1701" w:type="dxa"/>
            <w:tcBorders>
              <w:top w:val="nil"/>
              <w:left w:val="nil"/>
            </w:tcBorders>
          </w:tcPr>
          <w:p w:rsidR="0047585D" w:rsidRPr="00BE1046" w:rsidRDefault="0047585D" w:rsidP="001B050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E1046">
              <w:rPr>
                <w:rFonts w:ascii="Times New Roman" w:hAnsi="Times New Roman" w:cs="Times New Roman"/>
                <w:b/>
              </w:rPr>
              <w:t>Instrumental</w:t>
            </w:r>
          </w:p>
        </w:tc>
        <w:tc>
          <w:tcPr>
            <w:tcW w:w="1701" w:type="dxa"/>
            <w:tcBorders>
              <w:top w:val="nil"/>
              <w:right w:val="nil"/>
            </w:tcBorders>
          </w:tcPr>
          <w:p w:rsidR="0047585D" w:rsidRPr="00BE1046" w:rsidRDefault="0047585D" w:rsidP="001B050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E1046">
              <w:rPr>
                <w:rFonts w:ascii="Times New Roman" w:hAnsi="Times New Roman" w:cs="Times New Roman"/>
                <w:b/>
              </w:rPr>
              <w:t>Terminal</w:t>
            </w:r>
          </w:p>
        </w:tc>
        <w:tc>
          <w:tcPr>
            <w:tcW w:w="1701" w:type="dxa"/>
            <w:tcBorders>
              <w:top w:val="nil"/>
              <w:left w:val="nil"/>
              <w:right w:val="nil"/>
            </w:tcBorders>
          </w:tcPr>
          <w:p w:rsidR="0047585D" w:rsidRPr="00BE1046" w:rsidRDefault="0047585D" w:rsidP="001B050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E1046">
              <w:rPr>
                <w:rFonts w:ascii="Times New Roman" w:hAnsi="Times New Roman" w:cs="Times New Roman"/>
                <w:b/>
              </w:rPr>
              <w:t>Instrumental</w:t>
            </w:r>
          </w:p>
        </w:tc>
      </w:tr>
      <w:tr w:rsidR="0047585D" w:rsidTr="001B0502">
        <w:tc>
          <w:tcPr>
            <w:tcW w:w="709" w:type="dxa"/>
            <w:tcBorders>
              <w:top w:val="nil"/>
              <w:left w:val="nil"/>
              <w:bottom w:val="nil"/>
            </w:tcBorders>
          </w:tcPr>
          <w:p w:rsidR="0047585D" w:rsidRDefault="0047585D" w:rsidP="001B05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47585D" w:rsidRDefault="0047585D" w:rsidP="001B05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Self-respect</w:t>
            </w:r>
          </w:p>
          <w:p w:rsidR="0047585D" w:rsidRDefault="0047585D" w:rsidP="001B05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47585D" w:rsidRDefault="0047585D" w:rsidP="001B05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Honest </w:t>
            </w:r>
          </w:p>
        </w:tc>
        <w:tc>
          <w:tcPr>
            <w:tcW w:w="1701" w:type="dxa"/>
          </w:tcPr>
          <w:p w:rsidR="0047585D" w:rsidRDefault="0047585D" w:rsidP="001B05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Family Security</w:t>
            </w:r>
          </w:p>
        </w:tc>
        <w:tc>
          <w:tcPr>
            <w:tcW w:w="1701" w:type="dxa"/>
          </w:tcPr>
          <w:p w:rsidR="0047585D" w:rsidRDefault="0047585D" w:rsidP="001B05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Responsible</w:t>
            </w:r>
          </w:p>
        </w:tc>
        <w:tc>
          <w:tcPr>
            <w:tcW w:w="1701" w:type="dxa"/>
          </w:tcPr>
          <w:p w:rsidR="0047585D" w:rsidRDefault="0047585D" w:rsidP="001B05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Equality</w:t>
            </w:r>
          </w:p>
        </w:tc>
        <w:tc>
          <w:tcPr>
            <w:tcW w:w="1701" w:type="dxa"/>
          </w:tcPr>
          <w:p w:rsidR="0047585D" w:rsidRDefault="0047585D" w:rsidP="001B05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Honest </w:t>
            </w:r>
          </w:p>
        </w:tc>
      </w:tr>
      <w:tr w:rsidR="0047585D" w:rsidTr="001B0502">
        <w:tc>
          <w:tcPr>
            <w:tcW w:w="709" w:type="dxa"/>
            <w:tcBorders>
              <w:top w:val="nil"/>
              <w:left w:val="nil"/>
              <w:bottom w:val="nil"/>
            </w:tcBorders>
          </w:tcPr>
          <w:p w:rsidR="0047585D" w:rsidRDefault="0047585D" w:rsidP="001B05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</w:tcPr>
          <w:p w:rsidR="0047585D" w:rsidRDefault="0047585D" w:rsidP="001B05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Family Security</w:t>
            </w:r>
          </w:p>
        </w:tc>
        <w:tc>
          <w:tcPr>
            <w:tcW w:w="1701" w:type="dxa"/>
          </w:tcPr>
          <w:p w:rsidR="0047585D" w:rsidRDefault="0047585D" w:rsidP="001B05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Responsible</w:t>
            </w:r>
          </w:p>
        </w:tc>
        <w:tc>
          <w:tcPr>
            <w:tcW w:w="1701" w:type="dxa"/>
          </w:tcPr>
          <w:p w:rsidR="0047585D" w:rsidRDefault="0047585D" w:rsidP="001B05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Freedom </w:t>
            </w:r>
          </w:p>
        </w:tc>
        <w:tc>
          <w:tcPr>
            <w:tcW w:w="1701" w:type="dxa"/>
          </w:tcPr>
          <w:p w:rsidR="0047585D" w:rsidRDefault="0047585D" w:rsidP="001B05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Honest</w:t>
            </w:r>
          </w:p>
        </w:tc>
        <w:tc>
          <w:tcPr>
            <w:tcW w:w="1701" w:type="dxa"/>
          </w:tcPr>
          <w:p w:rsidR="0047585D" w:rsidRDefault="0047585D" w:rsidP="001B05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 world of peace</w:t>
            </w:r>
          </w:p>
        </w:tc>
        <w:tc>
          <w:tcPr>
            <w:tcW w:w="1701" w:type="dxa"/>
          </w:tcPr>
          <w:p w:rsidR="0047585D" w:rsidRDefault="0047585D" w:rsidP="001B05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Helpful</w:t>
            </w:r>
          </w:p>
        </w:tc>
      </w:tr>
      <w:tr w:rsidR="0047585D" w:rsidTr="001B0502">
        <w:tc>
          <w:tcPr>
            <w:tcW w:w="709" w:type="dxa"/>
            <w:tcBorders>
              <w:top w:val="nil"/>
              <w:left w:val="nil"/>
              <w:bottom w:val="nil"/>
            </w:tcBorders>
          </w:tcPr>
          <w:p w:rsidR="0047585D" w:rsidRDefault="0047585D" w:rsidP="001B05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</w:tcPr>
          <w:p w:rsidR="0047585D" w:rsidRDefault="0047585D" w:rsidP="001B05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Freedom</w:t>
            </w:r>
          </w:p>
        </w:tc>
        <w:tc>
          <w:tcPr>
            <w:tcW w:w="1701" w:type="dxa"/>
          </w:tcPr>
          <w:p w:rsidR="0047585D" w:rsidRDefault="0047585D" w:rsidP="001B05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Capable</w:t>
            </w:r>
          </w:p>
        </w:tc>
        <w:tc>
          <w:tcPr>
            <w:tcW w:w="1701" w:type="dxa"/>
          </w:tcPr>
          <w:p w:rsidR="0047585D" w:rsidRDefault="0047585D" w:rsidP="001B05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Happiness</w:t>
            </w:r>
          </w:p>
        </w:tc>
        <w:tc>
          <w:tcPr>
            <w:tcW w:w="1701" w:type="dxa"/>
          </w:tcPr>
          <w:p w:rsidR="0047585D" w:rsidRDefault="0047585D" w:rsidP="001B05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Courageous</w:t>
            </w:r>
          </w:p>
        </w:tc>
        <w:tc>
          <w:tcPr>
            <w:tcW w:w="1701" w:type="dxa"/>
          </w:tcPr>
          <w:p w:rsidR="0047585D" w:rsidRDefault="0047585D" w:rsidP="001B05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Family security</w:t>
            </w:r>
          </w:p>
          <w:p w:rsidR="0047585D" w:rsidRDefault="0047585D" w:rsidP="001B05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47585D" w:rsidRDefault="0047585D" w:rsidP="001B05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Courageous</w:t>
            </w:r>
          </w:p>
        </w:tc>
      </w:tr>
      <w:tr w:rsidR="0047585D" w:rsidTr="001B0502">
        <w:tc>
          <w:tcPr>
            <w:tcW w:w="709" w:type="dxa"/>
            <w:tcBorders>
              <w:top w:val="nil"/>
              <w:left w:val="nil"/>
              <w:bottom w:val="nil"/>
            </w:tcBorders>
          </w:tcPr>
          <w:p w:rsidR="0047585D" w:rsidRDefault="0047585D" w:rsidP="001B05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701" w:type="dxa"/>
          </w:tcPr>
          <w:p w:rsidR="0047585D" w:rsidRDefault="0047585D" w:rsidP="001B05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Sense of accomplishment</w:t>
            </w:r>
          </w:p>
        </w:tc>
        <w:tc>
          <w:tcPr>
            <w:tcW w:w="1701" w:type="dxa"/>
          </w:tcPr>
          <w:p w:rsidR="0047585D" w:rsidRDefault="0047585D" w:rsidP="001B05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Ambitious</w:t>
            </w:r>
          </w:p>
        </w:tc>
        <w:tc>
          <w:tcPr>
            <w:tcW w:w="1701" w:type="dxa"/>
          </w:tcPr>
          <w:p w:rsidR="0047585D" w:rsidRDefault="0047585D" w:rsidP="001B05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Self-respect</w:t>
            </w:r>
          </w:p>
        </w:tc>
        <w:tc>
          <w:tcPr>
            <w:tcW w:w="1701" w:type="dxa"/>
          </w:tcPr>
          <w:p w:rsidR="0047585D" w:rsidRDefault="0047585D" w:rsidP="001B05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Independent</w:t>
            </w:r>
          </w:p>
        </w:tc>
        <w:tc>
          <w:tcPr>
            <w:tcW w:w="1701" w:type="dxa"/>
          </w:tcPr>
          <w:p w:rsidR="0047585D" w:rsidRDefault="0047585D" w:rsidP="001B05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Self-respect</w:t>
            </w:r>
          </w:p>
        </w:tc>
        <w:tc>
          <w:tcPr>
            <w:tcW w:w="1701" w:type="dxa"/>
          </w:tcPr>
          <w:p w:rsidR="0047585D" w:rsidRDefault="0047585D" w:rsidP="001B05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Responsible</w:t>
            </w:r>
          </w:p>
        </w:tc>
      </w:tr>
      <w:tr w:rsidR="0047585D" w:rsidTr="001B0502">
        <w:tc>
          <w:tcPr>
            <w:tcW w:w="709" w:type="dxa"/>
            <w:tcBorders>
              <w:top w:val="nil"/>
              <w:left w:val="nil"/>
              <w:bottom w:val="nil"/>
            </w:tcBorders>
          </w:tcPr>
          <w:p w:rsidR="0047585D" w:rsidRDefault="0047585D" w:rsidP="001B05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701" w:type="dxa"/>
          </w:tcPr>
          <w:p w:rsidR="0047585D" w:rsidRDefault="0047585D" w:rsidP="001B05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Happiness</w:t>
            </w:r>
          </w:p>
        </w:tc>
        <w:tc>
          <w:tcPr>
            <w:tcW w:w="1701" w:type="dxa"/>
          </w:tcPr>
          <w:p w:rsidR="0047585D" w:rsidRDefault="0047585D" w:rsidP="001B05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Independent</w:t>
            </w:r>
          </w:p>
        </w:tc>
        <w:tc>
          <w:tcPr>
            <w:tcW w:w="1701" w:type="dxa"/>
          </w:tcPr>
          <w:p w:rsidR="0047585D" w:rsidRDefault="0047585D" w:rsidP="001B05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Mature love</w:t>
            </w:r>
          </w:p>
        </w:tc>
        <w:tc>
          <w:tcPr>
            <w:tcW w:w="1701" w:type="dxa"/>
          </w:tcPr>
          <w:p w:rsidR="0047585D" w:rsidRDefault="0047585D" w:rsidP="001B05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Capable</w:t>
            </w:r>
          </w:p>
        </w:tc>
        <w:tc>
          <w:tcPr>
            <w:tcW w:w="1701" w:type="dxa"/>
          </w:tcPr>
          <w:p w:rsidR="0047585D" w:rsidRDefault="0047585D" w:rsidP="001B05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Freedom </w:t>
            </w:r>
          </w:p>
        </w:tc>
        <w:tc>
          <w:tcPr>
            <w:tcW w:w="1701" w:type="dxa"/>
          </w:tcPr>
          <w:p w:rsidR="0047585D" w:rsidRDefault="0047585D" w:rsidP="001B05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Capable</w:t>
            </w:r>
          </w:p>
          <w:p w:rsidR="0047585D" w:rsidRDefault="0047585D" w:rsidP="001B050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47585D" w:rsidRPr="00BE1046" w:rsidRDefault="0047585D" w:rsidP="0047585D">
      <w:pPr>
        <w:rPr>
          <w:rFonts w:ascii="Times New Roman" w:hAnsi="Times New Roman" w:cs="Times New Roman"/>
        </w:rPr>
      </w:pPr>
    </w:p>
    <w:p w:rsidR="0047585D" w:rsidRPr="0019516D" w:rsidRDefault="0047585D" w:rsidP="0047585D">
      <w:pPr>
        <w:rPr>
          <w:rFonts w:ascii="Times New Roman" w:hAnsi="Times New Roman" w:cs="Times New Roman"/>
          <w:b/>
        </w:rPr>
      </w:pPr>
      <w:proofErr w:type="spellStart"/>
      <w:r w:rsidRPr="0019516D">
        <w:rPr>
          <w:rFonts w:ascii="Times New Roman" w:hAnsi="Times New Roman" w:cs="Times New Roman"/>
          <w:b/>
        </w:rPr>
        <w:t>Bargh</w:t>
      </w:r>
      <w:proofErr w:type="spellEnd"/>
      <w:r w:rsidRPr="0019516D">
        <w:rPr>
          <w:rFonts w:ascii="Times New Roman" w:hAnsi="Times New Roman" w:cs="Times New Roman"/>
          <w:b/>
        </w:rPr>
        <w:t>, Chen &amp; Burrows (1996)</w:t>
      </w:r>
    </w:p>
    <w:p w:rsidR="0047585D" w:rsidRDefault="0047585D" w:rsidP="0047585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Recently activated constructs (primes) can have unintentional effects on the interpretation of behaviour</w:t>
      </w:r>
    </w:p>
    <w:p w:rsidR="0047585D" w:rsidRDefault="0047585D" w:rsidP="0047585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Scrambled sentence task; one group had words with elderly primes (bingo, wrinkle, etc.), the other group had age-neutral words (no words made reference to speed)</w:t>
      </w:r>
    </w:p>
    <w:p w:rsidR="0047585D" w:rsidRDefault="0047585D" w:rsidP="0047585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Ss</w:t>
      </w:r>
      <w:proofErr w:type="spellEnd"/>
      <w:r>
        <w:rPr>
          <w:rFonts w:ascii="Times New Roman" w:hAnsi="Times New Roman" w:cs="Times New Roman"/>
        </w:rPr>
        <w:t xml:space="preserve"> were debriefed, and an experimenter measured how long it took them to walk down corridor</w:t>
      </w:r>
    </w:p>
    <w:p w:rsidR="0047585D" w:rsidRPr="000219DD" w:rsidRDefault="0047585D" w:rsidP="0047585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When participants were exposed to the elderly prime, they showed motor patterns which were in line with this stereotype</w:t>
      </w:r>
    </w:p>
    <w:p w:rsidR="0047585D" w:rsidRPr="0019516D" w:rsidRDefault="0047585D" w:rsidP="0047585D">
      <w:pPr>
        <w:rPr>
          <w:rFonts w:ascii="Times New Roman" w:hAnsi="Times New Roman" w:cs="Times New Roman"/>
          <w:b/>
        </w:rPr>
      </w:pPr>
      <w:r w:rsidRPr="0019516D">
        <w:rPr>
          <w:rFonts w:ascii="Times New Roman" w:hAnsi="Times New Roman" w:cs="Times New Roman"/>
          <w:b/>
        </w:rPr>
        <w:t xml:space="preserve">Fiske &amp; </w:t>
      </w:r>
      <w:proofErr w:type="spellStart"/>
      <w:r w:rsidRPr="0019516D">
        <w:rPr>
          <w:rFonts w:ascii="Times New Roman" w:hAnsi="Times New Roman" w:cs="Times New Roman"/>
          <w:b/>
        </w:rPr>
        <w:t>Neuberg’s</w:t>
      </w:r>
      <w:proofErr w:type="spellEnd"/>
      <w:r w:rsidRPr="0019516D">
        <w:rPr>
          <w:rFonts w:ascii="Times New Roman" w:hAnsi="Times New Roman" w:cs="Times New Roman"/>
          <w:b/>
        </w:rPr>
        <w:t xml:space="preserve"> (1990) continuum model of impression formation</w:t>
      </w:r>
    </w:p>
    <w:p w:rsidR="0047585D" w:rsidRDefault="0047585D" w:rsidP="0047585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Perceiver’s initially </w:t>
      </w:r>
      <w:proofErr w:type="spellStart"/>
      <w:r>
        <w:rPr>
          <w:rFonts w:ascii="Times New Roman" w:hAnsi="Times New Roman" w:cs="Times New Roman"/>
        </w:rPr>
        <w:t>catagorize</w:t>
      </w:r>
      <w:proofErr w:type="spellEnd"/>
      <w:r>
        <w:rPr>
          <w:rFonts w:ascii="Times New Roman" w:hAnsi="Times New Roman" w:cs="Times New Roman"/>
        </w:rPr>
        <w:t xml:space="preserve"> someone quite automatically, and there are several subsequent stages of processing that someone can go through (can stop at any stage)</w:t>
      </w:r>
    </w:p>
    <w:p w:rsidR="0047585D" w:rsidRDefault="0047585D" w:rsidP="0047585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Stop at first stage of motivation to continue is lacking</w:t>
      </w:r>
    </w:p>
    <w:p w:rsidR="0047585D" w:rsidRDefault="0047585D" w:rsidP="0047585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Several factors will elicit more individuated processing (going beyond automatic)</w:t>
      </w:r>
    </w:p>
    <w:p w:rsidR="0047585D" w:rsidRDefault="0047585D" w:rsidP="0047585D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(1) outcome dependency – </w:t>
      </w:r>
      <w:proofErr w:type="spellStart"/>
      <w:r>
        <w:rPr>
          <w:rFonts w:ascii="Times New Roman" w:hAnsi="Times New Roman" w:cs="Times New Roman"/>
        </w:rPr>
        <w:t>Ss</w:t>
      </w:r>
      <w:proofErr w:type="spellEnd"/>
      <w:r>
        <w:rPr>
          <w:rFonts w:ascii="Times New Roman" w:hAnsi="Times New Roman" w:cs="Times New Roman"/>
        </w:rPr>
        <w:t xml:space="preserve"> believe that they will later meet the target and work together on a jointly judged task</w:t>
      </w:r>
    </w:p>
    <w:p w:rsidR="0047585D" w:rsidRDefault="0047585D" w:rsidP="0047585D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(2) perceiver accountability – perceivers believe they will have to justify their responses to a third party, and be held responsible for their impressions</w:t>
      </w:r>
    </w:p>
    <w:p w:rsidR="0047585D" w:rsidRDefault="0047585D" w:rsidP="0047585D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(3) accuracy-set instructions – perceivers are instructed to be as accurate as possible</w:t>
      </w:r>
    </w:p>
    <w:p w:rsidR="0047585D" w:rsidRPr="000219DD" w:rsidRDefault="0047585D" w:rsidP="0047585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All of these factors increase perceiver involvement with the target &amp; encourage more individuated impressions</w:t>
      </w:r>
    </w:p>
    <w:p w:rsidR="0047585D" w:rsidRPr="0019516D" w:rsidRDefault="0047585D" w:rsidP="0047585D">
      <w:pPr>
        <w:rPr>
          <w:rFonts w:ascii="Times New Roman" w:hAnsi="Times New Roman" w:cs="Times New Roman"/>
          <w:b/>
        </w:rPr>
      </w:pPr>
      <w:proofErr w:type="spellStart"/>
      <w:r w:rsidRPr="0019516D">
        <w:rPr>
          <w:rFonts w:ascii="Times New Roman" w:hAnsi="Times New Roman" w:cs="Times New Roman"/>
          <w:b/>
        </w:rPr>
        <w:lastRenderedPageBreak/>
        <w:t>Pendry</w:t>
      </w:r>
      <w:proofErr w:type="spellEnd"/>
      <w:r w:rsidRPr="0019516D">
        <w:rPr>
          <w:rFonts w:ascii="Times New Roman" w:hAnsi="Times New Roman" w:cs="Times New Roman"/>
          <w:b/>
        </w:rPr>
        <w:t xml:space="preserve"> &amp; </w:t>
      </w:r>
      <w:proofErr w:type="spellStart"/>
      <w:r w:rsidRPr="0019516D">
        <w:rPr>
          <w:rFonts w:ascii="Times New Roman" w:hAnsi="Times New Roman" w:cs="Times New Roman"/>
          <w:b/>
        </w:rPr>
        <w:t>Macrae</w:t>
      </w:r>
      <w:proofErr w:type="spellEnd"/>
      <w:r w:rsidRPr="0019516D">
        <w:rPr>
          <w:rFonts w:ascii="Times New Roman" w:hAnsi="Times New Roman" w:cs="Times New Roman"/>
          <w:b/>
        </w:rPr>
        <w:t xml:space="preserve"> (1994) </w:t>
      </w:r>
    </w:p>
    <w:p w:rsidR="0047585D" w:rsidRPr="0019516D" w:rsidRDefault="0047585D" w:rsidP="0047585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</w:t>
      </w:r>
      <w:r w:rsidRPr="0019516D">
        <w:rPr>
          <w:rFonts w:ascii="Times New Roman" w:hAnsi="Times New Roman" w:cs="Times New Roman"/>
        </w:rPr>
        <w:t>tudy 1</w:t>
      </w:r>
    </w:p>
    <w:p w:rsidR="0047585D" w:rsidRDefault="0047585D" w:rsidP="0047585D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Ss</w:t>
      </w:r>
      <w:proofErr w:type="spellEnd"/>
      <w:r>
        <w:rPr>
          <w:rFonts w:ascii="Times New Roman" w:hAnsi="Times New Roman" w:cs="Times New Roman"/>
        </w:rPr>
        <w:t xml:space="preserve"> were led to believe that they would meet and interact with an elderly woman (Hilda)</w:t>
      </w:r>
    </w:p>
    <w:p w:rsidR="0047585D" w:rsidRDefault="0047585D" w:rsidP="0047585D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 group was made outcome-dependent (they stood to gain $20 for their joint performance with Hilda on a word-puzzle task); group 2 were not dependent</w:t>
      </w:r>
    </w:p>
    <w:p w:rsidR="0047585D" w:rsidRDefault="0047585D" w:rsidP="0047585D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All </w:t>
      </w:r>
      <w:proofErr w:type="spellStart"/>
      <w:r>
        <w:rPr>
          <w:rFonts w:ascii="Times New Roman" w:hAnsi="Times New Roman" w:cs="Times New Roman"/>
        </w:rPr>
        <w:t>Ss</w:t>
      </w:r>
      <w:proofErr w:type="spellEnd"/>
      <w:r>
        <w:rPr>
          <w:rFonts w:ascii="Times New Roman" w:hAnsi="Times New Roman" w:cs="Times New Roman"/>
        </w:rPr>
        <w:t xml:space="preserve"> received the same information about Hilda (half stereotypic, half not)</w:t>
      </w:r>
    </w:p>
    <w:p w:rsidR="0047585D" w:rsidRDefault="0047585D" w:rsidP="0047585D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While reading the profile about Hilda, half of </w:t>
      </w:r>
      <w:proofErr w:type="spellStart"/>
      <w:r>
        <w:rPr>
          <w:rFonts w:ascii="Times New Roman" w:hAnsi="Times New Roman" w:cs="Times New Roman"/>
        </w:rPr>
        <w:t>Ss</w:t>
      </w:r>
      <w:proofErr w:type="spellEnd"/>
      <w:r>
        <w:rPr>
          <w:rFonts w:ascii="Times New Roman" w:hAnsi="Times New Roman" w:cs="Times New Roman"/>
        </w:rPr>
        <w:t xml:space="preserve"> were made to perform a resource-depleting concurrent mental task (digit rehearsal); the other half simply read</w:t>
      </w:r>
    </w:p>
    <w:p w:rsidR="0047585D" w:rsidRDefault="0047585D" w:rsidP="0047585D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Ss</w:t>
      </w:r>
      <w:proofErr w:type="spellEnd"/>
      <w:r>
        <w:rPr>
          <w:rFonts w:ascii="Times New Roman" w:hAnsi="Times New Roman" w:cs="Times New Roman"/>
        </w:rPr>
        <w:t xml:space="preserve"> then asked to rate 6 personality traits (half stereotypic, half not) for how much they represented Hilda</w:t>
      </w:r>
    </w:p>
    <w:p w:rsidR="0047585D" w:rsidRDefault="0047585D" w:rsidP="0047585D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Found that individuated impression formation required: (1) the participants to have full processing capacity, and (2) motivation (outcome dependent)</w:t>
      </w:r>
    </w:p>
    <w:p w:rsidR="0047585D" w:rsidRDefault="0047585D" w:rsidP="0047585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Study 2 – w</w:t>
      </w:r>
      <w:r w:rsidRPr="004963F4">
        <w:rPr>
          <w:rFonts w:ascii="Times New Roman" w:hAnsi="Times New Roman" w:cs="Times New Roman"/>
        </w:rPr>
        <w:t>anted to see if motivated perceivers (outcome dependent) allocate more attention to processing information</w:t>
      </w:r>
    </w:p>
    <w:p w:rsidR="0047585D" w:rsidRDefault="0047585D" w:rsidP="0047585D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Ss</w:t>
      </w:r>
      <w:proofErr w:type="spellEnd"/>
      <w:r>
        <w:rPr>
          <w:rFonts w:ascii="Times New Roman" w:hAnsi="Times New Roman" w:cs="Times New Roman"/>
        </w:rPr>
        <w:t xml:space="preserve"> were asked to optimize their performance on the impression formation task, and use their left-over attention to respond to a probe stimulus (turning off a light bulb icon that would light up on the computer screen)</w:t>
      </w:r>
    </w:p>
    <w:p w:rsidR="0047585D" w:rsidRDefault="0047585D" w:rsidP="0047585D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Light bulb task was not used to divert, but to measure how much attention was left over</w:t>
      </w:r>
    </w:p>
    <w:p w:rsidR="0047585D" w:rsidRPr="000219DD" w:rsidRDefault="0047585D" w:rsidP="0047585D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If greater motivational goals mean more attention to the target, then they should also translate to slower response to the light bulb (which was found)</w:t>
      </w:r>
    </w:p>
    <w:p w:rsidR="0047585D" w:rsidRPr="0019516D" w:rsidRDefault="0047585D" w:rsidP="0047585D">
      <w:pPr>
        <w:rPr>
          <w:rFonts w:ascii="Times New Roman" w:hAnsi="Times New Roman" w:cs="Times New Roman"/>
          <w:b/>
        </w:rPr>
      </w:pPr>
      <w:proofErr w:type="spellStart"/>
      <w:r w:rsidRPr="0019516D">
        <w:rPr>
          <w:rFonts w:ascii="Times New Roman" w:hAnsi="Times New Roman" w:cs="Times New Roman"/>
          <w:b/>
        </w:rPr>
        <w:t>Macrae</w:t>
      </w:r>
      <w:proofErr w:type="spellEnd"/>
      <w:r w:rsidRPr="0019516D">
        <w:rPr>
          <w:rFonts w:ascii="Times New Roman" w:hAnsi="Times New Roman" w:cs="Times New Roman"/>
          <w:b/>
        </w:rPr>
        <w:t xml:space="preserve"> &amp; Johnston (1998) </w:t>
      </w:r>
    </w:p>
    <w:p w:rsidR="0047585D" w:rsidRDefault="0047585D" w:rsidP="0047585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Study 1</w:t>
      </w:r>
    </w:p>
    <w:p w:rsidR="0047585D" w:rsidRDefault="0047585D" w:rsidP="0047585D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Ss</w:t>
      </w:r>
      <w:proofErr w:type="spellEnd"/>
      <w:r>
        <w:rPr>
          <w:rFonts w:ascii="Times New Roman" w:hAnsi="Times New Roman" w:cs="Times New Roman"/>
        </w:rPr>
        <w:t xml:space="preserve"> were either primed or not primed for helpfulness (scrambled sentence task; words like aided, encouraged, etc.)</w:t>
      </w:r>
    </w:p>
    <w:p w:rsidR="0047585D" w:rsidRDefault="0047585D" w:rsidP="0047585D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As </w:t>
      </w:r>
      <w:proofErr w:type="spellStart"/>
      <w:r>
        <w:rPr>
          <w:rFonts w:ascii="Times New Roman" w:hAnsi="Times New Roman" w:cs="Times New Roman"/>
        </w:rPr>
        <w:t>Ss</w:t>
      </w:r>
      <w:proofErr w:type="spellEnd"/>
      <w:r>
        <w:rPr>
          <w:rFonts w:ascii="Times New Roman" w:hAnsi="Times New Roman" w:cs="Times New Roman"/>
        </w:rPr>
        <w:t xml:space="preserve"> were leaving, an experimenter would drop a bag of their belongings (pens; </w:t>
      </w:r>
      <w:proofErr w:type="spellStart"/>
      <w:r>
        <w:rPr>
          <w:rFonts w:ascii="Times New Roman" w:hAnsi="Times New Roman" w:cs="Times New Roman"/>
        </w:rPr>
        <w:t>leakig</w:t>
      </w:r>
      <w:proofErr w:type="spellEnd"/>
      <w:r>
        <w:rPr>
          <w:rFonts w:ascii="Times New Roman" w:hAnsi="Times New Roman" w:cs="Times New Roman"/>
        </w:rPr>
        <w:t xml:space="preserve"> vs. non-leaking condition)</w:t>
      </w:r>
    </w:p>
    <w:p w:rsidR="0047585D" w:rsidRDefault="0047585D" w:rsidP="0047585D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Participants who were primed for helpfulness were more likely to help pick up the pens, but only if they were not leaking (getting covered in ink served as a deterrent)</w:t>
      </w:r>
    </w:p>
    <w:p w:rsidR="0047585D" w:rsidRDefault="0047585D" w:rsidP="0047585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Study 2 </w:t>
      </w:r>
    </w:p>
    <w:p w:rsidR="0047585D" w:rsidRDefault="0047585D" w:rsidP="0047585D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Same priming, but participants were told that they were either on time or late</w:t>
      </w:r>
    </w:p>
    <w:p w:rsidR="0047585D" w:rsidRDefault="0047585D" w:rsidP="0047585D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As they left, experimenter would drop pens (none were leaking)</w:t>
      </w:r>
    </w:p>
    <w:p w:rsidR="0047585D" w:rsidRPr="000219DD" w:rsidRDefault="0047585D" w:rsidP="0047585D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Ss</w:t>
      </w:r>
      <w:proofErr w:type="spellEnd"/>
      <w:r>
        <w:rPr>
          <w:rFonts w:ascii="Times New Roman" w:hAnsi="Times New Roman" w:cs="Times New Roman"/>
        </w:rPr>
        <w:t xml:space="preserve"> primed with helpfulness were again more likely to help, but this tendency was decreased for those who thought they were running late</w:t>
      </w:r>
    </w:p>
    <w:p w:rsidR="0047585D" w:rsidRPr="0019516D" w:rsidRDefault="0047585D" w:rsidP="0047585D">
      <w:pPr>
        <w:rPr>
          <w:rFonts w:ascii="Times New Roman" w:hAnsi="Times New Roman" w:cs="Times New Roman"/>
          <w:b/>
        </w:rPr>
      </w:pPr>
      <w:r w:rsidRPr="0019516D">
        <w:rPr>
          <w:rFonts w:ascii="Times New Roman" w:hAnsi="Times New Roman" w:cs="Times New Roman"/>
          <w:b/>
        </w:rPr>
        <w:t>Ironic processes model</w:t>
      </w:r>
    </w:p>
    <w:p w:rsidR="0047585D" w:rsidRDefault="0047585D" w:rsidP="0047585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Ironic because they result in the exact opposite of what the suppression processes were meant to achieve (i.e. instructions to supress stereotyping leads to an increase in stereotyping)</w:t>
      </w:r>
    </w:p>
    <w:p w:rsidR="0047585D" w:rsidRDefault="0047585D" w:rsidP="0047585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 mental processes result when we try to supress</w:t>
      </w:r>
    </w:p>
    <w:p w:rsidR="0047585D" w:rsidRDefault="0047585D" w:rsidP="0047585D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(1) intentional operating process (IOP) – searches for </w:t>
      </w:r>
      <w:r w:rsidR="006D41AF">
        <w:rPr>
          <w:rFonts w:ascii="Times New Roman" w:hAnsi="Times New Roman" w:cs="Times New Roman"/>
        </w:rPr>
        <w:t>distractor thoughts</w:t>
      </w:r>
      <w:r>
        <w:rPr>
          <w:rFonts w:ascii="Times New Roman" w:hAnsi="Times New Roman" w:cs="Times New Roman"/>
        </w:rPr>
        <w:t xml:space="preserve">; </w:t>
      </w:r>
      <w:r w:rsidR="006D41AF">
        <w:rPr>
          <w:rFonts w:ascii="Times New Roman" w:hAnsi="Times New Roman" w:cs="Times New Roman"/>
        </w:rPr>
        <w:t>looks for evidence that you aren’</w:t>
      </w:r>
      <w:r>
        <w:rPr>
          <w:rFonts w:ascii="Times New Roman" w:hAnsi="Times New Roman" w:cs="Times New Roman"/>
        </w:rPr>
        <w:t xml:space="preserve">t thinking about </w:t>
      </w:r>
      <w:r w:rsidR="006D41AF">
        <w:rPr>
          <w:rFonts w:ascii="Times New Roman" w:hAnsi="Times New Roman" w:cs="Times New Roman"/>
        </w:rPr>
        <w:t>avoided thing</w:t>
      </w:r>
      <w:r w:rsidRPr="0019516D">
        <w:rPr>
          <w:rFonts w:ascii="Times New Roman" w:hAnsi="Times New Roman" w:cs="Times New Roman"/>
        </w:rPr>
        <w:t>, but another, non-related object</w:t>
      </w:r>
    </w:p>
    <w:p w:rsidR="0047585D" w:rsidRPr="0019516D" w:rsidRDefault="0047585D" w:rsidP="0047585D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Controlled </w:t>
      </w:r>
      <w:r w:rsidRPr="0019516D">
        <w:rPr>
          <w:rFonts w:ascii="Times New Roman" w:hAnsi="Times New Roman" w:cs="Times New Roman"/>
        </w:rPr>
        <w:t xml:space="preserve"> </w:t>
      </w:r>
    </w:p>
    <w:p w:rsidR="0047585D" w:rsidRDefault="0047585D" w:rsidP="0047585D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(2) ironic monitoring process – searches for evidence of the unwanted thoughts</w:t>
      </w:r>
    </w:p>
    <w:p w:rsidR="0047585D" w:rsidRDefault="0047585D" w:rsidP="0047585D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 order to do this, the thoughts must be conscious on some preconscious level</w:t>
      </w:r>
    </w:p>
    <w:p w:rsidR="0047585D" w:rsidRDefault="0047585D" w:rsidP="0047585D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Automatic (does not use resour</w:t>
      </w:r>
      <w:r w:rsidR="006D41AF">
        <w:rPr>
          <w:rFonts w:ascii="Times New Roman" w:hAnsi="Times New Roman" w:cs="Times New Roman"/>
        </w:rPr>
        <w:t>ces, continues on after</w:t>
      </w:r>
      <w:r>
        <w:rPr>
          <w:rFonts w:ascii="Times New Roman" w:hAnsi="Times New Roman" w:cs="Times New Roman"/>
        </w:rPr>
        <w:t xml:space="preserve"> controlled process is over)</w:t>
      </w:r>
    </w:p>
    <w:p w:rsidR="0047585D" w:rsidRDefault="0047585D" w:rsidP="0047585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unwanted thoughts that the IMP is searching for become primed and are then even more accessible (especially after the IOP has finished its work)</w:t>
      </w:r>
    </w:p>
    <w:p w:rsidR="000D6BE6" w:rsidRPr="000219DD" w:rsidRDefault="0047585D" w:rsidP="000D6BE6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Leads to a rebound effect, where we think about the unwanted thought more often</w:t>
      </w:r>
    </w:p>
    <w:p w:rsidR="000D6BE6" w:rsidRDefault="000D6BE6" w:rsidP="000D6BE6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Downey &amp; Feldman (1996)</w:t>
      </w:r>
    </w:p>
    <w:p w:rsidR="0030632C" w:rsidRDefault="0030632C" w:rsidP="000D6BE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Working self-concept – a small body of self-knowledge which is directly related to the current situation, and is thus activated to guide our behaviour</w:t>
      </w:r>
    </w:p>
    <w:p w:rsidR="0030632C" w:rsidRDefault="0030632C" w:rsidP="0030632C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i.e. self-</w:t>
      </w:r>
      <w:r w:rsidR="006D41AF">
        <w:rPr>
          <w:rFonts w:ascii="Times New Roman" w:hAnsi="Times New Roman" w:cs="Times New Roman"/>
        </w:rPr>
        <w:t>concept</w:t>
      </w:r>
      <w:r>
        <w:rPr>
          <w:rFonts w:ascii="Times New Roman" w:hAnsi="Times New Roman" w:cs="Times New Roman"/>
        </w:rPr>
        <w:t xml:space="preserve"> at a party: fun-loving, easy-going; self-</w:t>
      </w:r>
      <w:r w:rsidR="006D41AF">
        <w:rPr>
          <w:rFonts w:ascii="Times New Roman" w:hAnsi="Times New Roman" w:cs="Times New Roman"/>
        </w:rPr>
        <w:t>concept</w:t>
      </w:r>
      <w:r>
        <w:rPr>
          <w:rFonts w:ascii="Times New Roman" w:hAnsi="Times New Roman" w:cs="Times New Roman"/>
        </w:rPr>
        <w:t xml:space="preserve"> in class: serious, smart</w:t>
      </w:r>
    </w:p>
    <w:p w:rsidR="0030632C" w:rsidRDefault="0030632C" w:rsidP="0030632C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full self-concept cannot be available to us at all times (too big)</w:t>
      </w:r>
    </w:p>
    <w:p w:rsidR="0030632C" w:rsidRDefault="0030632C" w:rsidP="0030632C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Situational context is important</w:t>
      </w:r>
    </w:p>
    <w:p w:rsidR="000D6BE6" w:rsidRDefault="0030632C" w:rsidP="000D6BE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Ss</w:t>
      </w:r>
      <w:proofErr w:type="spellEnd"/>
      <w:r>
        <w:rPr>
          <w:rFonts w:ascii="Times New Roman" w:hAnsi="Times New Roman" w:cs="Times New Roman"/>
        </w:rPr>
        <w:t xml:space="preserve"> complete a short, initial task with another </w:t>
      </w:r>
      <w:proofErr w:type="spellStart"/>
      <w:r>
        <w:rPr>
          <w:rFonts w:ascii="Times New Roman" w:hAnsi="Times New Roman" w:cs="Times New Roman"/>
        </w:rPr>
        <w:t>Ss</w:t>
      </w:r>
      <w:proofErr w:type="spellEnd"/>
      <w:r>
        <w:rPr>
          <w:rFonts w:ascii="Times New Roman" w:hAnsi="Times New Roman" w:cs="Times New Roman"/>
        </w:rPr>
        <w:t xml:space="preserve">, and are then informed by the experimenter that the other </w:t>
      </w:r>
      <w:proofErr w:type="spellStart"/>
      <w:r>
        <w:rPr>
          <w:rFonts w:ascii="Times New Roman" w:hAnsi="Times New Roman" w:cs="Times New Roman"/>
        </w:rPr>
        <w:t>Ss</w:t>
      </w:r>
      <w:proofErr w:type="spellEnd"/>
      <w:r>
        <w:rPr>
          <w:rFonts w:ascii="Times New Roman" w:hAnsi="Times New Roman" w:cs="Times New Roman"/>
        </w:rPr>
        <w:t xml:space="preserve"> does not want to continue with the experiment</w:t>
      </w:r>
    </w:p>
    <w:p w:rsidR="0030632C" w:rsidRDefault="0030632C" w:rsidP="0030632C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Reactions differed – some </w:t>
      </w:r>
      <w:r w:rsidR="006D41AF">
        <w:rPr>
          <w:rFonts w:ascii="Times New Roman" w:hAnsi="Times New Roman" w:cs="Times New Roman"/>
        </w:rPr>
        <w:t xml:space="preserve">brushed it off, </w:t>
      </w:r>
      <w:r>
        <w:rPr>
          <w:rFonts w:ascii="Times New Roman" w:hAnsi="Times New Roman" w:cs="Times New Roman"/>
        </w:rPr>
        <w:t>while others took it personally</w:t>
      </w:r>
    </w:p>
    <w:p w:rsidR="0030632C" w:rsidRDefault="0030632C" w:rsidP="0030632C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Those who took it personally tended to be high on rejection sensitivity</w:t>
      </w:r>
    </w:p>
    <w:p w:rsidR="0030632C" w:rsidRDefault="0030632C" w:rsidP="0030632C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Their (salient) fear of rejection becomes activated through the ambiguous situation</w:t>
      </w:r>
    </w:p>
    <w:p w:rsidR="0030632C" w:rsidRDefault="0030632C" w:rsidP="0030632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Ss</w:t>
      </w:r>
      <w:proofErr w:type="spellEnd"/>
      <w:r>
        <w:rPr>
          <w:rFonts w:ascii="Times New Roman" w:hAnsi="Times New Roman" w:cs="Times New Roman"/>
        </w:rPr>
        <w:t xml:space="preserve"> in control condition were told they could not complete the task because they ran out of time</w:t>
      </w:r>
    </w:p>
    <w:p w:rsidR="006D41AF" w:rsidRPr="000219DD" w:rsidRDefault="0030632C" w:rsidP="006D41AF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sensitivity to rejection was not activated in this condition (unambiguous)</w:t>
      </w:r>
    </w:p>
    <w:p w:rsidR="006D41AF" w:rsidRDefault="006D41AF" w:rsidP="006D41AF">
      <w:pPr>
        <w:rPr>
          <w:rFonts w:ascii="Times New Roman" w:hAnsi="Times New Roman" w:cs="Times New Roman"/>
          <w:b/>
        </w:rPr>
      </w:pPr>
      <w:proofErr w:type="spellStart"/>
      <w:r>
        <w:rPr>
          <w:rFonts w:ascii="Times New Roman" w:hAnsi="Times New Roman" w:cs="Times New Roman"/>
          <w:b/>
        </w:rPr>
        <w:t>Trafimow</w:t>
      </w:r>
      <w:proofErr w:type="spellEnd"/>
      <w:r>
        <w:rPr>
          <w:rFonts w:ascii="Times New Roman" w:hAnsi="Times New Roman" w:cs="Times New Roman"/>
          <w:b/>
        </w:rPr>
        <w:t xml:space="preserve"> et al. (1997)</w:t>
      </w:r>
    </w:p>
    <w:p w:rsidR="006D41AF" w:rsidRDefault="006D41AF" w:rsidP="006D41A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Individual differences and context variability in self-knowledge</w:t>
      </w:r>
    </w:p>
    <w:p w:rsidR="006D41AF" w:rsidRDefault="006D41AF" w:rsidP="006D41A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Though culture is important to self-knowledge, there are individual differences that are important as well</w:t>
      </w:r>
    </w:p>
    <w:p w:rsidR="006D41AF" w:rsidRDefault="006D41AF" w:rsidP="006D41A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Chinese students from Hong Kong (ESL) were asked to fill out a “who am I?” test (Chinese &amp; English)</w:t>
      </w:r>
    </w:p>
    <w:p w:rsidR="006D41AF" w:rsidRDefault="006D41AF" w:rsidP="006D41A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language that the test was taken in had a large impact on the results</w:t>
      </w:r>
    </w:p>
    <w:p w:rsidR="006D41AF" w:rsidRDefault="006D41AF" w:rsidP="006D41AF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Students who took the test in English reported more personal traits; those who took the test in Chinese focused on social relations</w:t>
      </w:r>
    </w:p>
    <w:p w:rsidR="006D41AF" w:rsidRDefault="006D41AF" w:rsidP="006D41A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Cultural frame switching – switch between set of cultural rules &amp; norms that they know, depending on the situation</w:t>
      </w:r>
    </w:p>
    <w:p w:rsidR="006D41AF" w:rsidRDefault="00983100" w:rsidP="006D41A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Self-assessment motive </w:t>
      </w:r>
      <w:r>
        <w:rPr>
          <w:rFonts w:ascii="Times New Roman" w:hAnsi="Times New Roman" w:cs="Times New Roman"/>
        </w:rPr>
        <w:t>– striving to reach an accurate and objective understanding of the self</w:t>
      </w:r>
    </w:p>
    <w:p w:rsidR="00983100" w:rsidRDefault="00983100" w:rsidP="0098310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We should be eager to perform tasks which </w:t>
      </w:r>
      <w:r w:rsidR="00614046">
        <w:rPr>
          <w:rFonts w:ascii="Times New Roman" w:hAnsi="Times New Roman" w:cs="Times New Roman"/>
        </w:rPr>
        <w:t>p</w:t>
      </w:r>
      <w:r>
        <w:rPr>
          <w:rFonts w:ascii="Times New Roman" w:hAnsi="Times New Roman" w:cs="Times New Roman"/>
        </w:rPr>
        <w:t>rovide us with maximum objective information about ourselves</w:t>
      </w:r>
    </w:p>
    <w:p w:rsidR="00983100" w:rsidRDefault="00614046" w:rsidP="0098310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i.e. if we really wanted to know how smart we were, we would be motivated to do an IQ test, rather than relying on our own opinions</w:t>
      </w:r>
    </w:p>
    <w:p w:rsidR="00614046" w:rsidRDefault="00614046" w:rsidP="00614046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People prefer high diagnostic tests (give us precise info) vs. low diagnostic</w:t>
      </w:r>
    </w:p>
    <w:p w:rsidR="00614046" w:rsidRDefault="00614046" w:rsidP="0061404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This should mean that we are equally motivated to learn about our desirable and undesirable traits</w:t>
      </w:r>
    </w:p>
    <w:p w:rsidR="00614046" w:rsidRDefault="00614046" w:rsidP="00614046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Results are mixed; o</w:t>
      </w:r>
      <w:r w:rsidRPr="00614046">
        <w:rPr>
          <w:rFonts w:ascii="Times New Roman" w:hAnsi="Times New Roman" w:cs="Times New Roman"/>
        </w:rPr>
        <w:t>ur motivation to learn about our undesirable traits is not as reliable</w:t>
      </w:r>
    </w:p>
    <w:p w:rsidR="00614046" w:rsidRDefault="00614046" w:rsidP="00614046">
      <w:pPr>
        <w:rPr>
          <w:rFonts w:ascii="Times New Roman" w:hAnsi="Times New Roman" w:cs="Times New Roman"/>
        </w:rPr>
      </w:pPr>
    </w:p>
    <w:p w:rsidR="00614046" w:rsidRDefault="00614046" w:rsidP="0061404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lastRenderedPageBreak/>
        <w:t xml:space="preserve">Self-enhancement motive </w:t>
      </w:r>
      <w:r>
        <w:rPr>
          <w:rFonts w:ascii="Times New Roman" w:hAnsi="Times New Roman" w:cs="Times New Roman"/>
        </w:rPr>
        <w:t>– the desire to enhance the positivity of our self-conceptions or protect the self from negative information</w:t>
      </w:r>
    </w:p>
    <w:p w:rsidR="00614046" w:rsidRDefault="00614046" w:rsidP="0061404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Superiority bias – discount negative personality attributes, put weight on positive</w:t>
      </w:r>
    </w:p>
    <w:p w:rsidR="00614046" w:rsidRDefault="00614046" w:rsidP="0061404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Unrealistic optimism about our future</w:t>
      </w:r>
    </w:p>
    <w:p w:rsidR="00614046" w:rsidRDefault="00614046" w:rsidP="0061404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False consensus effect – assuming that other people hold opinions similar to our own</w:t>
      </w:r>
    </w:p>
    <w:p w:rsidR="00D82972" w:rsidRPr="000219DD" w:rsidRDefault="00D82972" w:rsidP="00D82972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Mostly happens below consciousness – of we acknowledged it, it would undermine our self-enhancing efforts</w:t>
      </w:r>
    </w:p>
    <w:p w:rsidR="00D82972" w:rsidRDefault="00D82972" w:rsidP="00D8297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Self-presentation </w:t>
      </w:r>
      <w:r>
        <w:rPr>
          <w:rFonts w:ascii="Times New Roman" w:hAnsi="Times New Roman" w:cs="Times New Roman"/>
        </w:rPr>
        <w:t>– a range of strategies that we adopt in order to shape what others think of us</w:t>
      </w:r>
    </w:p>
    <w:p w:rsidR="00D82972" w:rsidRPr="00D82972" w:rsidRDefault="00D82972" w:rsidP="00D82972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Self-promotion – trying to </w:t>
      </w:r>
      <w:r w:rsidRPr="00D82972">
        <w:rPr>
          <w:rFonts w:ascii="Times New Roman" w:hAnsi="Times New Roman" w:cs="Times New Roman"/>
        </w:rPr>
        <w:t>make ourselves seem competent; get respect from others</w:t>
      </w:r>
    </w:p>
    <w:p w:rsidR="00D82972" w:rsidRPr="00D82972" w:rsidRDefault="00D82972" w:rsidP="00D82972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D82972">
        <w:rPr>
          <w:rFonts w:ascii="Times New Roman" w:hAnsi="Times New Roman" w:cs="Times New Roman"/>
        </w:rPr>
        <w:t>Ingratiation – trying to make ourselves seem likeable; get affection</w:t>
      </w:r>
    </w:p>
    <w:p w:rsidR="00D82972" w:rsidRDefault="00D82972" w:rsidP="00D82972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D82972">
        <w:rPr>
          <w:rFonts w:ascii="Times New Roman" w:hAnsi="Times New Roman" w:cs="Times New Roman"/>
        </w:rPr>
        <w:t>Exemplification – trying to make ourselves seem worthy; get others to feel guilt or shame</w:t>
      </w:r>
    </w:p>
    <w:p w:rsidR="00D82972" w:rsidRDefault="00D82972" w:rsidP="00D82972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Intimidation – make ourselves seem dangerous; arouse fear</w:t>
      </w:r>
    </w:p>
    <w:p w:rsidR="00D82972" w:rsidRPr="000219DD" w:rsidRDefault="00D82972" w:rsidP="00D82972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Supplication – make ourselves seem helpless; arouse nurturance</w:t>
      </w:r>
    </w:p>
    <w:p w:rsidR="00D82972" w:rsidRDefault="00D82972" w:rsidP="00D82972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  <w:b/>
        </w:rPr>
        <w:t>Sociometer</w:t>
      </w:r>
      <w:proofErr w:type="spellEnd"/>
      <w:r>
        <w:rPr>
          <w:rFonts w:ascii="Times New Roman" w:hAnsi="Times New Roman" w:cs="Times New Roman"/>
          <w:b/>
        </w:rPr>
        <w:t xml:space="preserve"> theory </w:t>
      </w:r>
      <w:r>
        <w:rPr>
          <w:rFonts w:ascii="Times New Roman" w:hAnsi="Times New Roman" w:cs="Times New Roman"/>
        </w:rPr>
        <w:t>– posits that our self-esteem functions as a signal of the degree to which we feel accepted or rejected by people</w:t>
      </w:r>
    </w:p>
    <w:p w:rsidR="00D82972" w:rsidRDefault="00D82972" w:rsidP="00D82972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When we experience rejection, our self-esteem drops, and we are motivated to regain our social standing through self-enhancing behaviours</w:t>
      </w:r>
    </w:p>
    <w:p w:rsidR="003032E0" w:rsidRPr="000219DD" w:rsidRDefault="003032E0" w:rsidP="003032E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Meta-analyses have not found that rejection has a negative impact on self-esteem, but have </w:t>
      </w:r>
      <w:proofErr w:type="gramStart"/>
      <w:r>
        <w:rPr>
          <w:rFonts w:ascii="Times New Roman" w:hAnsi="Times New Roman" w:cs="Times New Roman"/>
        </w:rPr>
        <w:t>effected</w:t>
      </w:r>
      <w:proofErr w:type="gramEnd"/>
      <w:r>
        <w:rPr>
          <w:rFonts w:ascii="Times New Roman" w:hAnsi="Times New Roman" w:cs="Times New Roman"/>
        </w:rPr>
        <w:t xml:space="preserve"> o</w:t>
      </w:r>
      <w:r w:rsidR="000219DD">
        <w:rPr>
          <w:rFonts w:ascii="Times New Roman" w:hAnsi="Times New Roman" w:cs="Times New Roman"/>
        </w:rPr>
        <w:t>ther things (self-regulation, etc</w:t>
      </w:r>
      <w:r>
        <w:rPr>
          <w:rFonts w:ascii="Times New Roman" w:hAnsi="Times New Roman" w:cs="Times New Roman"/>
        </w:rPr>
        <w:t>.)</w:t>
      </w:r>
    </w:p>
    <w:p w:rsidR="003032E0" w:rsidRDefault="003032E0" w:rsidP="003032E0">
      <w:pPr>
        <w:rPr>
          <w:rFonts w:ascii="Times New Roman" w:hAnsi="Times New Roman" w:cs="Times New Roman"/>
          <w:b/>
          <w:color w:val="222222"/>
          <w:shd w:val="clear" w:color="auto" w:fill="FFFFFF"/>
        </w:rPr>
      </w:pPr>
      <w:r>
        <w:rPr>
          <w:rFonts w:ascii="Times New Roman" w:hAnsi="Times New Roman" w:cs="Times New Roman"/>
          <w:b/>
          <w:color w:val="222222"/>
          <w:shd w:val="clear" w:color="auto" w:fill="FFFFFF"/>
        </w:rPr>
        <w:t xml:space="preserve">Carver and </w:t>
      </w:r>
      <w:proofErr w:type="spellStart"/>
      <w:r>
        <w:rPr>
          <w:rFonts w:ascii="Times New Roman" w:hAnsi="Times New Roman" w:cs="Times New Roman"/>
          <w:b/>
          <w:color w:val="222222"/>
          <w:shd w:val="clear" w:color="auto" w:fill="FFFFFF"/>
        </w:rPr>
        <w:t>Scheier</w:t>
      </w:r>
      <w:proofErr w:type="spellEnd"/>
      <w:r>
        <w:rPr>
          <w:rFonts w:ascii="Times New Roman" w:hAnsi="Times New Roman" w:cs="Times New Roman"/>
          <w:b/>
          <w:color w:val="222222"/>
          <w:shd w:val="clear" w:color="auto" w:fill="FFFFFF"/>
        </w:rPr>
        <w:t xml:space="preserve"> (1981, 1998)</w:t>
      </w:r>
    </w:p>
    <w:p w:rsidR="003032E0" w:rsidRDefault="003032E0" w:rsidP="003032E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Self-focus – turning your attention inward; can be elicited through external stimuli (hearing a recording of your own voice)</w:t>
      </w:r>
    </w:p>
    <w:p w:rsidR="003032E0" w:rsidRDefault="003032E0" w:rsidP="003032E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Related self-focus to self-regulation in general</w:t>
      </w:r>
    </w:p>
    <w:p w:rsidR="003032E0" w:rsidRDefault="003032E0" w:rsidP="003032E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TOTE loop (test operate test exit)</w:t>
      </w:r>
    </w:p>
    <w:p w:rsidR="003032E0" w:rsidRDefault="003032E0" w:rsidP="003032E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Initial test phase compares current situation to the standard (i.e. have I been generous enough to my friends?)</w:t>
      </w:r>
    </w:p>
    <w:p w:rsidR="003032E0" w:rsidRDefault="003032E0" w:rsidP="003032E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Operation phase – if there is a discrepancy (not generous enough) take steps to reduce (i.e. decide to throw a party for your friends)</w:t>
      </w:r>
    </w:p>
    <w:p w:rsidR="003032E0" w:rsidRDefault="00B50768" w:rsidP="003032E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Second test phase – see if you have reached the standard; </w:t>
      </w:r>
      <w:proofErr w:type="spellStart"/>
      <w:r>
        <w:rPr>
          <w:rFonts w:ascii="Times New Roman" w:hAnsi="Times New Roman" w:cs="Times New Roman"/>
        </w:rPr>
        <w:t>of</w:t>
      </w:r>
      <w:proofErr w:type="spellEnd"/>
      <w:r>
        <w:rPr>
          <w:rFonts w:ascii="Times New Roman" w:hAnsi="Times New Roman" w:cs="Times New Roman"/>
        </w:rPr>
        <w:t xml:space="preserve"> not, continue loop, if yes, exit loop</w:t>
      </w:r>
    </w:p>
    <w:p w:rsidR="00B50768" w:rsidRDefault="00B50768" w:rsidP="00B50768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We self regulate by monitoring how we live up to standards, and taking action when we fall short of these standards</w:t>
      </w:r>
    </w:p>
    <w:p w:rsidR="00B50768" w:rsidRDefault="00B50768" w:rsidP="00B50768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Self-regulatory standards operate on 4 levels</w:t>
      </w:r>
    </w:p>
    <w:p w:rsidR="00B50768" w:rsidRDefault="00B50768" w:rsidP="00B50768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(1) system concepts – personal characteristics that describe the kind of person we want to be (i.e. generosity)</w:t>
      </w:r>
    </w:p>
    <w:p w:rsidR="00B50768" w:rsidRDefault="00B50768" w:rsidP="00B50768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(2) principles – global behavioural applications (i.e. how we achieve system concepts) (i.e. sharing what we have)</w:t>
      </w:r>
    </w:p>
    <w:p w:rsidR="00B50768" w:rsidRDefault="00B50768" w:rsidP="00B50768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(3) programmes or scripts – prescribe principles (i.e. how we will adhere to these behaviours) (i.e. donating money or giving large tips)</w:t>
      </w:r>
    </w:p>
    <w:p w:rsidR="009856D9" w:rsidRPr="000219DD" w:rsidRDefault="00B50768" w:rsidP="009856D9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(4) sequences – motor control goals (i.e. leaving a large tip would involve opening wallet)</w:t>
      </w:r>
    </w:p>
    <w:p w:rsidR="009856D9" w:rsidRDefault="009856D9" w:rsidP="009856D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Ego depletion (regulatory depletion) </w:t>
      </w:r>
      <w:r>
        <w:rPr>
          <w:rFonts w:ascii="Times New Roman" w:hAnsi="Times New Roman" w:cs="Times New Roman"/>
        </w:rPr>
        <w:t>– a temporary reduction of one’s self-regulatory capacities due to restricted energy resources after sustained self-control efforts</w:t>
      </w:r>
    </w:p>
    <w:p w:rsidR="009856D9" w:rsidRDefault="009856D9" w:rsidP="009856D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Self-regulation draws upon limited energy resources; can become depleted after sustained use</w:t>
      </w:r>
    </w:p>
    <w:p w:rsidR="009856D9" w:rsidRDefault="009856D9" w:rsidP="009856D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Performing self-regulation in one domain can impair self-regulation efforts in other (unrelated) domains</w:t>
      </w:r>
    </w:p>
    <w:p w:rsidR="009856D9" w:rsidRDefault="009856D9" w:rsidP="009856D9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i.e. a dieter who supresses facial expressions during a funny movie would be more inclined to indulge in junk food</w:t>
      </w:r>
    </w:p>
    <w:p w:rsidR="009856D9" w:rsidRDefault="009856D9" w:rsidP="009856D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Effects of ego depletion are hard to differentiate from a lack of self-monitoring</w:t>
      </w:r>
    </w:p>
    <w:p w:rsidR="009856D9" w:rsidRDefault="009856D9" w:rsidP="009856D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We can adjust well to self-regulatory tasks when they are in the same domain</w:t>
      </w:r>
    </w:p>
    <w:p w:rsidR="009856D9" w:rsidRDefault="009856D9" w:rsidP="009856D9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i.e. a dieter who turns down a sugary treat will be more able to turn down other treats on subsequent occasions</w:t>
      </w:r>
    </w:p>
    <w:p w:rsidR="00510575" w:rsidRDefault="009856D9" w:rsidP="00510575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Increasing an individual’s time to adjust to the regulation also improved their chances of success</w:t>
      </w:r>
    </w:p>
    <w:p w:rsidR="00510575" w:rsidRDefault="00510575" w:rsidP="00510575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Self-regulation can backfire</w:t>
      </w:r>
    </w:p>
    <w:p w:rsidR="00510575" w:rsidRDefault="00510575" w:rsidP="00510575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Choking under pressure (people overanalyze their behaviour, which interferes with proceduralized skills)</w:t>
      </w:r>
    </w:p>
    <w:p w:rsidR="00510575" w:rsidRPr="000219DD" w:rsidRDefault="00510575" w:rsidP="00510575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Can get us “stuck” in negative emotions</w:t>
      </w:r>
    </w:p>
    <w:p w:rsidR="00510575" w:rsidRDefault="00510575" w:rsidP="0051057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Self-determination theory </w:t>
      </w:r>
      <w:r>
        <w:rPr>
          <w:rFonts w:ascii="Times New Roman" w:hAnsi="Times New Roman" w:cs="Times New Roman"/>
        </w:rPr>
        <w:t>– accounts for people’s reasons for self-regulation: if self-regulation is motivated by external pressure it is effortful; if it is freely chosen it is much more efficient without being depleting</w:t>
      </w:r>
    </w:p>
    <w:p w:rsidR="00510575" w:rsidRDefault="00510575" w:rsidP="00510575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Self-regulation is adaptive, yet can be associated with serious problems; self-determination theory wants to resolve this paradox</w:t>
      </w:r>
    </w:p>
    <w:p w:rsidR="00510575" w:rsidRDefault="00510575" w:rsidP="00510575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 xml:space="preserve">Reasons </w:t>
      </w:r>
      <w:r>
        <w:rPr>
          <w:rFonts w:ascii="Times New Roman" w:hAnsi="Times New Roman" w:cs="Times New Roman"/>
        </w:rPr>
        <w:t>for self-regulating shape how they go about the process</w:t>
      </w:r>
    </w:p>
    <w:p w:rsidR="00510575" w:rsidRDefault="00510575" w:rsidP="00510575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External pressure – people feel pressured to self-regulate, regulation then is often contrary to their actual wants; effortful, energy depleting &amp; causes conflict (psychological)</w:t>
      </w:r>
    </w:p>
    <w:p w:rsidR="00510575" w:rsidRPr="000219DD" w:rsidRDefault="00510575" w:rsidP="00510575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Internal motivation – regulation is compatible with their needs and interests; harmonious &amp; efficient</w:t>
      </w:r>
    </w:p>
    <w:p w:rsidR="00510575" w:rsidRDefault="0046308E" w:rsidP="00510575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Tice (1992)</w:t>
      </w:r>
    </w:p>
    <w:p w:rsidR="0046308E" w:rsidRDefault="0046308E" w:rsidP="0046308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Self-presentational behaviour has the biggest impact on private self-views if performed in front of an audience</w:t>
      </w:r>
    </w:p>
    <w:p w:rsidR="0046308E" w:rsidRDefault="000219DD" w:rsidP="0046308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Students were asked to portray themselves in a specific way (introverted or extraverted); half were watched by others, other half spoke privately into a tape recorder</w:t>
      </w:r>
    </w:p>
    <w:p w:rsidR="000219DD" w:rsidRDefault="000219DD" w:rsidP="0046308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Students were later asked to rate themselves on trait adjectives</w:t>
      </w:r>
    </w:p>
    <w:p w:rsidR="000219DD" w:rsidRDefault="000219DD" w:rsidP="0046308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Students who had presented in front of an audience rated themselves more highly on the assigned trait then those who presented privately</w:t>
      </w:r>
    </w:p>
    <w:p w:rsidR="000219DD" w:rsidRDefault="000219DD" w:rsidP="000219DD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This showed up in both self-report &amp; actual behaviour</w:t>
      </w:r>
    </w:p>
    <w:p w:rsidR="000219DD" w:rsidRPr="000219DD" w:rsidRDefault="000219DD" w:rsidP="000219DD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Students were sent to wait in a waiting room where there was another person; those who publicly presented were more likely to act in line with their assigned trait</w:t>
      </w:r>
    </w:p>
    <w:p w:rsidR="000219DD" w:rsidRPr="000219DD" w:rsidRDefault="000219DD" w:rsidP="000219DD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  <w:b/>
        </w:rPr>
        <w:t>Ajzen</w:t>
      </w:r>
      <w:proofErr w:type="spellEnd"/>
      <w:r>
        <w:rPr>
          <w:rFonts w:ascii="Times New Roman" w:hAnsi="Times New Roman" w:cs="Times New Roman"/>
          <w:b/>
        </w:rPr>
        <w:t xml:space="preserve"> &amp; </w:t>
      </w:r>
      <w:proofErr w:type="spellStart"/>
      <w:r>
        <w:rPr>
          <w:rFonts w:ascii="Times New Roman" w:hAnsi="Times New Roman" w:cs="Times New Roman"/>
          <w:b/>
        </w:rPr>
        <w:t>Fishbein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>(p. 175)</w:t>
      </w:r>
    </w:p>
    <w:p w:rsidR="000219DD" w:rsidRDefault="000219DD" w:rsidP="000219DD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Expectancy-value approach</w:t>
      </w:r>
    </w:p>
    <w:p w:rsidR="000219DD" w:rsidRDefault="000219DD" w:rsidP="000219DD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Attitude towards an object = the sum of ‘expectancy (expectations of hoe people will behave) x value’ of the product[s]</w:t>
      </w:r>
    </w:p>
    <w:p w:rsidR="000219DD" w:rsidRDefault="000219DD" w:rsidP="000219DD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Expectancies – b</w:t>
      </w:r>
      <w:r>
        <w:rPr>
          <w:rFonts w:ascii="Times New Roman" w:hAnsi="Times New Roman" w:cs="Times New Roman"/>
        </w:rPr>
        <w:t>eliefs</w:t>
      </w:r>
      <w:r>
        <w:rPr>
          <w:rFonts w:ascii="Times New Roman" w:hAnsi="Times New Roman" w:cs="Times New Roman"/>
        </w:rPr>
        <w:t xml:space="preserve"> that the object possesses a certain value;</w:t>
      </w:r>
      <w:r>
        <w:rPr>
          <w:rFonts w:ascii="Times New Roman" w:hAnsi="Times New Roman" w:cs="Times New Roman"/>
        </w:rPr>
        <w:t xml:space="preserve"> range from 0 to 1 in strength</w:t>
      </w:r>
    </w:p>
    <w:p w:rsidR="000219DD" w:rsidRDefault="000219DD" w:rsidP="000219DD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Values</w:t>
      </w:r>
      <w:r>
        <w:rPr>
          <w:rFonts w:ascii="Times New Roman" w:hAnsi="Times New Roman" w:cs="Times New Roman"/>
        </w:rPr>
        <w:t xml:space="preserve"> – ratings of the attributes; range from</w:t>
      </w:r>
      <w:r>
        <w:rPr>
          <w:rFonts w:ascii="Times New Roman" w:hAnsi="Times New Roman" w:cs="Times New Roman"/>
        </w:rPr>
        <w:t xml:space="preserve"> -3 to +3</w:t>
      </w:r>
    </w:p>
    <w:p w:rsidR="000219DD" w:rsidRDefault="000219DD" w:rsidP="000219DD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Only salient beliefs count towards overall attitudes</w:t>
      </w:r>
    </w:p>
    <w:p w:rsidR="0084772E" w:rsidRPr="002A10AF" w:rsidRDefault="0084772E" w:rsidP="000219DD">
      <w:pPr>
        <w:rPr>
          <w:rFonts w:ascii="Times New Roman" w:hAnsi="Times New Roman" w:cs="Times New Roman"/>
        </w:rPr>
      </w:pPr>
      <w:r w:rsidRPr="0084772E">
        <w:rPr>
          <w:rFonts w:ascii="Times New Roman" w:hAnsi="Times New Roman" w:cs="Times New Roman"/>
          <w:b/>
        </w:rPr>
        <w:t>Elaboration likelihood model (ELM)</w:t>
      </w:r>
      <w:r w:rsidR="002A10AF">
        <w:rPr>
          <w:rFonts w:ascii="Times New Roman" w:hAnsi="Times New Roman" w:cs="Times New Roman"/>
          <w:b/>
        </w:rPr>
        <w:t xml:space="preserve"> </w:t>
      </w:r>
      <w:r w:rsidR="002A10AF">
        <w:rPr>
          <w:rFonts w:ascii="Times New Roman" w:hAnsi="Times New Roman" w:cs="Times New Roman"/>
        </w:rPr>
        <w:t>p. 209 – attitude change to persuasive communications is mediated by either central or peripheral processing</w:t>
      </w:r>
    </w:p>
    <w:p w:rsidR="0084772E" w:rsidRDefault="0084772E" w:rsidP="0084772E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Two routes of information processing</w:t>
      </w:r>
      <w:r>
        <w:rPr>
          <w:rFonts w:ascii="Times New Roman" w:hAnsi="Times New Roman" w:cs="Times New Roman"/>
        </w:rPr>
        <w:t xml:space="preserve"> (when we assess the validity or a position; accept or reject)</w:t>
      </w:r>
    </w:p>
    <w:p w:rsidR="0084772E" w:rsidRDefault="0084772E" w:rsidP="0084772E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Central – careful and thoughtful consideration of arguments; systematic processing</w:t>
      </w:r>
    </w:p>
    <w:p w:rsidR="0084772E" w:rsidRDefault="0084772E" w:rsidP="0084772E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Peripheral – subsumes persuasion processes not based in issue-relevant thinking; heuristic processing</w:t>
      </w:r>
    </w:p>
    <w:p w:rsidR="0084772E" w:rsidRDefault="0084772E" w:rsidP="0084772E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endpoints of a continuum (range from thoughtful to non-thoughtful strategies)</w:t>
      </w:r>
    </w:p>
    <w:p w:rsidR="0084772E" w:rsidRDefault="0084772E" w:rsidP="0084772E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Elaboration – extent that a person thinks about a message’s issue-relevant arguments</w:t>
      </w:r>
    </w:p>
    <w:p w:rsidR="0084772E" w:rsidRPr="0084772E" w:rsidRDefault="0084772E" w:rsidP="0084772E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Motivation and processing ability (sufficient time)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15"/>
        <w:gridCol w:w="1915"/>
        <w:gridCol w:w="1915"/>
        <w:gridCol w:w="1915"/>
        <w:gridCol w:w="1916"/>
      </w:tblGrid>
      <w:tr w:rsidR="0084772E" w:rsidTr="00F44038">
        <w:tc>
          <w:tcPr>
            <w:tcW w:w="1915" w:type="dxa"/>
            <w:tcBorders>
              <w:bottom w:val="single" w:sz="4" w:space="0" w:color="auto"/>
            </w:tcBorders>
          </w:tcPr>
          <w:p w:rsidR="0084772E" w:rsidRPr="005938F7" w:rsidRDefault="0084772E" w:rsidP="00F44038">
            <w:pPr>
              <w:rPr>
                <w:rFonts w:ascii="Times New Roman" w:hAnsi="Times New Roman" w:cs="Times New Roman"/>
                <w:b/>
              </w:rPr>
            </w:pPr>
            <w:r w:rsidRPr="005938F7">
              <w:rPr>
                <w:rFonts w:ascii="Times New Roman" w:hAnsi="Times New Roman" w:cs="Times New Roman"/>
                <w:b/>
              </w:rPr>
              <w:t>Process motivation/ability</w:t>
            </w:r>
          </w:p>
        </w:tc>
        <w:tc>
          <w:tcPr>
            <w:tcW w:w="1915" w:type="dxa"/>
            <w:tcBorders>
              <w:bottom w:val="single" w:sz="4" w:space="0" w:color="auto"/>
            </w:tcBorders>
          </w:tcPr>
          <w:p w:rsidR="0084772E" w:rsidRPr="005938F7" w:rsidRDefault="0084772E" w:rsidP="00F44038">
            <w:pPr>
              <w:rPr>
                <w:rFonts w:ascii="Times New Roman" w:hAnsi="Times New Roman" w:cs="Times New Roman"/>
                <w:b/>
              </w:rPr>
            </w:pPr>
            <w:r w:rsidRPr="005938F7">
              <w:rPr>
                <w:rFonts w:ascii="Times New Roman" w:hAnsi="Times New Roman" w:cs="Times New Roman"/>
                <w:b/>
              </w:rPr>
              <w:t>Mode of information processing</w:t>
            </w:r>
          </w:p>
        </w:tc>
        <w:tc>
          <w:tcPr>
            <w:tcW w:w="1915" w:type="dxa"/>
          </w:tcPr>
          <w:p w:rsidR="0084772E" w:rsidRPr="005938F7" w:rsidRDefault="0084772E" w:rsidP="00F44038">
            <w:pPr>
              <w:rPr>
                <w:rFonts w:ascii="Times New Roman" w:hAnsi="Times New Roman" w:cs="Times New Roman"/>
                <w:b/>
              </w:rPr>
            </w:pPr>
            <w:r w:rsidRPr="005938F7">
              <w:rPr>
                <w:rFonts w:ascii="Times New Roman" w:hAnsi="Times New Roman" w:cs="Times New Roman"/>
                <w:b/>
              </w:rPr>
              <w:t>Salient aspect of persuasive message</w:t>
            </w:r>
          </w:p>
        </w:tc>
        <w:tc>
          <w:tcPr>
            <w:tcW w:w="1915" w:type="dxa"/>
          </w:tcPr>
          <w:p w:rsidR="0084772E" w:rsidRPr="005938F7" w:rsidRDefault="0084772E" w:rsidP="00F44038">
            <w:pPr>
              <w:rPr>
                <w:rFonts w:ascii="Times New Roman" w:hAnsi="Times New Roman" w:cs="Times New Roman"/>
                <w:b/>
              </w:rPr>
            </w:pPr>
            <w:r w:rsidRPr="005938F7">
              <w:rPr>
                <w:rFonts w:ascii="Times New Roman" w:hAnsi="Times New Roman" w:cs="Times New Roman"/>
                <w:b/>
              </w:rPr>
              <w:t>Cognitive responses</w:t>
            </w:r>
          </w:p>
        </w:tc>
        <w:tc>
          <w:tcPr>
            <w:tcW w:w="1916" w:type="dxa"/>
          </w:tcPr>
          <w:p w:rsidR="0084772E" w:rsidRPr="005938F7" w:rsidRDefault="0084772E" w:rsidP="00F44038">
            <w:pPr>
              <w:rPr>
                <w:rFonts w:ascii="Times New Roman" w:hAnsi="Times New Roman" w:cs="Times New Roman"/>
                <w:b/>
              </w:rPr>
            </w:pPr>
            <w:r w:rsidRPr="005938F7">
              <w:rPr>
                <w:rFonts w:ascii="Times New Roman" w:hAnsi="Times New Roman" w:cs="Times New Roman"/>
                <w:b/>
              </w:rPr>
              <w:t xml:space="preserve">Attitude </w:t>
            </w:r>
          </w:p>
        </w:tc>
      </w:tr>
      <w:tr w:rsidR="0084772E" w:rsidTr="00F44038">
        <w:tc>
          <w:tcPr>
            <w:tcW w:w="1915" w:type="dxa"/>
            <w:tcBorders>
              <w:bottom w:val="nil"/>
            </w:tcBorders>
          </w:tcPr>
          <w:p w:rsidR="0084772E" w:rsidRDefault="0084772E" w:rsidP="00F44038">
            <w:pPr>
              <w:rPr>
                <w:rFonts w:ascii="Times New Roman" w:hAnsi="Times New Roman" w:cs="Times New Roman"/>
              </w:rPr>
            </w:pPr>
          </w:p>
          <w:p w:rsidR="0084772E" w:rsidRDefault="0084772E" w:rsidP="00F44038">
            <w:pPr>
              <w:rPr>
                <w:rFonts w:ascii="Times New Roman" w:hAnsi="Times New Roman" w:cs="Times New Roman"/>
              </w:rPr>
            </w:pPr>
          </w:p>
          <w:p w:rsidR="0084772E" w:rsidRDefault="0084772E" w:rsidP="00F4403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High </w:t>
            </w:r>
          </w:p>
        </w:tc>
        <w:tc>
          <w:tcPr>
            <w:tcW w:w="1915" w:type="dxa"/>
            <w:tcBorders>
              <w:bottom w:val="nil"/>
            </w:tcBorders>
          </w:tcPr>
          <w:p w:rsidR="0084772E" w:rsidRDefault="0084772E" w:rsidP="00F44038">
            <w:pPr>
              <w:rPr>
                <w:rFonts w:ascii="Times New Roman" w:hAnsi="Times New Roman" w:cs="Times New Roman"/>
              </w:rPr>
            </w:pPr>
          </w:p>
          <w:p w:rsidR="0084772E" w:rsidRDefault="0084772E" w:rsidP="00F4403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Central route</w:t>
            </w:r>
          </w:p>
          <w:p w:rsidR="0084772E" w:rsidRDefault="0084772E" w:rsidP="00F4403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Systematic processing</w:t>
            </w:r>
          </w:p>
        </w:tc>
        <w:tc>
          <w:tcPr>
            <w:tcW w:w="1915" w:type="dxa"/>
          </w:tcPr>
          <w:p w:rsidR="0084772E" w:rsidRDefault="0084772E" w:rsidP="00F4403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Strong arguments</w:t>
            </w:r>
          </w:p>
        </w:tc>
        <w:tc>
          <w:tcPr>
            <w:tcW w:w="1915" w:type="dxa"/>
          </w:tcPr>
          <w:p w:rsidR="0084772E" w:rsidRDefault="0084772E" w:rsidP="00F4403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Predominantly positive thoughts</w:t>
            </w:r>
          </w:p>
        </w:tc>
        <w:tc>
          <w:tcPr>
            <w:tcW w:w="1916" w:type="dxa"/>
          </w:tcPr>
          <w:p w:rsidR="0084772E" w:rsidRDefault="0084772E" w:rsidP="00F4403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Change</w:t>
            </w:r>
          </w:p>
        </w:tc>
      </w:tr>
      <w:tr w:rsidR="0084772E" w:rsidTr="0084772E">
        <w:tc>
          <w:tcPr>
            <w:tcW w:w="1915" w:type="dxa"/>
            <w:tcBorders>
              <w:top w:val="nil"/>
              <w:bottom w:val="single" w:sz="4" w:space="0" w:color="auto"/>
            </w:tcBorders>
          </w:tcPr>
          <w:p w:rsidR="0084772E" w:rsidRDefault="0084772E" w:rsidP="00F4403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5" w:type="dxa"/>
            <w:tcBorders>
              <w:top w:val="nil"/>
              <w:bottom w:val="single" w:sz="4" w:space="0" w:color="auto"/>
            </w:tcBorders>
          </w:tcPr>
          <w:p w:rsidR="0084772E" w:rsidRDefault="0084772E" w:rsidP="00F4403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5" w:type="dxa"/>
            <w:tcBorders>
              <w:bottom w:val="single" w:sz="4" w:space="0" w:color="auto"/>
            </w:tcBorders>
          </w:tcPr>
          <w:p w:rsidR="0084772E" w:rsidRDefault="0084772E" w:rsidP="00F4403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Weak arguments</w:t>
            </w:r>
          </w:p>
          <w:p w:rsidR="0084772E" w:rsidRDefault="0084772E" w:rsidP="00F4403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5" w:type="dxa"/>
            <w:tcBorders>
              <w:bottom w:val="single" w:sz="4" w:space="0" w:color="auto"/>
            </w:tcBorders>
          </w:tcPr>
          <w:p w:rsidR="0084772E" w:rsidRDefault="0084772E" w:rsidP="00F4403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Predominantly negative thoughts</w:t>
            </w:r>
          </w:p>
          <w:p w:rsidR="0084772E" w:rsidRDefault="0084772E" w:rsidP="00F44038">
            <w:pPr>
              <w:rPr>
                <w:rFonts w:ascii="Times New Roman" w:hAnsi="Times New Roman" w:cs="Times New Roman"/>
              </w:rPr>
            </w:pPr>
          </w:p>
          <w:p w:rsidR="0084772E" w:rsidRDefault="0084772E" w:rsidP="00F4403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  <w:tcBorders>
              <w:bottom w:val="single" w:sz="4" w:space="0" w:color="auto"/>
            </w:tcBorders>
          </w:tcPr>
          <w:p w:rsidR="0084772E" w:rsidRDefault="0084772E" w:rsidP="00F4403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No change</w:t>
            </w:r>
          </w:p>
        </w:tc>
      </w:tr>
      <w:tr w:rsidR="0084772E" w:rsidTr="0084772E"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4772E" w:rsidRDefault="0084772E" w:rsidP="00F4403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4772E" w:rsidRDefault="0084772E" w:rsidP="00F4403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5" w:type="dxa"/>
            <w:tcBorders>
              <w:left w:val="nil"/>
              <w:right w:val="nil"/>
            </w:tcBorders>
          </w:tcPr>
          <w:p w:rsidR="0084772E" w:rsidRDefault="0084772E" w:rsidP="00F4403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5" w:type="dxa"/>
            <w:tcBorders>
              <w:left w:val="nil"/>
              <w:right w:val="nil"/>
            </w:tcBorders>
          </w:tcPr>
          <w:p w:rsidR="0084772E" w:rsidRDefault="0084772E" w:rsidP="00F4403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  <w:tcBorders>
              <w:left w:val="nil"/>
              <w:right w:val="nil"/>
            </w:tcBorders>
          </w:tcPr>
          <w:p w:rsidR="0084772E" w:rsidRDefault="0084772E" w:rsidP="00F44038">
            <w:pPr>
              <w:rPr>
                <w:rFonts w:ascii="Times New Roman" w:hAnsi="Times New Roman" w:cs="Times New Roman"/>
              </w:rPr>
            </w:pPr>
          </w:p>
        </w:tc>
      </w:tr>
      <w:tr w:rsidR="0084772E" w:rsidTr="00F44038">
        <w:tc>
          <w:tcPr>
            <w:tcW w:w="1915" w:type="dxa"/>
            <w:tcBorders>
              <w:bottom w:val="nil"/>
            </w:tcBorders>
          </w:tcPr>
          <w:p w:rsidR="0084772E" w:rsidRDefault="0084772E" w:rsidP="00F44038">
            <w:pPr>
              <w:rPr>
                <w:rFonts w:ascii="Times New Roman" w:hAnsi="Times New Roman" w:cs="Times New Roman"/>
              </w:rPr>
            </w:pPr>
          </w:p>
          <w:p w:rsidR="0084772E" w:rsidRDefault="0084772E" w:rsidP="00F44038">
            <w:pPr>
              <w:rPr>
                <w:rFonts w:ascii="Times New Roman" w:hAnsi="Times New Roman" w:cs="Times New Roman"/>
              </w:rPr>
            </w:pPr>
          </w:p>
          <w:p w:rsidR="0084772E" w:rsidRDefault="0084772E" w:rsidP="00F4403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Low</w:t>
            </w:r>
          </w:p>
        </w:tc>
        <w:tc>
          <w:tcPr>
            <w:tcW w:w="1915" w:type="dxa"/>
            <w:tcBorders>
              <w:bottom w:val="nil"/>
            </w:tcBorders>
          </w:tcPr>
          <w:p w:rsidR="0084772E" w:rsidRDefault="0084772E" w:rsidP="00F44038">
            <w:pPr>
              <w:rPr>
                <w:rFonts w:ascii="Times New Roman" w:hAnsi="Times New Roman" w:cs="Times New Roman"/>
              </w:rPr>
            </w:pPr>
          </w:p>
          <w:p w:rsidR="0084772E" w:rsidRDefault="0084772E" w:rsidP="00F4403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Peripheral route</w:t>
            </w:r>
          </w:p>
          <w:p w:rsidR="0084772E" w:rsidRDefault="0084772E" w:rsidP="00F4403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Heuristic processing</w:t>
            </w:r>
          </w:p>
        </w:tc>
        <w:tc>
          <w:tcPr>
            <w:tcW w:w="1915" w:type="dxa"/>
          </w:tcPr>
          <w:p w:rsidR="0084772E" w:rsidRDefault="0084772E" w:rsidP="00F4403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Positive heuristic cue (e.g. high credibility)</w:t>
            </w:r>
          </w:p>
        </w:tc>
        <w:tc>
          <w:tcPr>
            <w:tcW w:w="1915" w:type="dxa"/>
          </w:tcPr>
          <w:p w:rsidR="0084772E" w:rsidRDefault="0084772E" w:rsidP="00F4403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Positive heuristic inference (e.g. experts can be trusted)</w:t>
            </w:r>
          </w:p>
        </w:tc>
        <w:tc>
          <w:tcPr>
            <w:tcW w:w="1916" w:type="dxa"/>
          </w:tcPr>
          <w:p w:rsidR="0084772E" w:rsidRDefault="0084772E" w:rsidP="00F4403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Change </w:t>
            </w:r>
          </w:p>
        </w:tc>
      </w:tr>
      <w:tr w:rsidR="0084772E" w:rsidTr="00F44038">
        <w:tc>
          <w:tcPr>
            <w:tcW w:w="1915" w:type="dxa"/>
            <w:tcBorders>
              <w:top w:val="nil"/>
            </w:tcBorders>
          </w:tcPr>
          <w:p w:rsidR="0084772E" w:rsidRDefault="0084772E" w:rsidP="00F4403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5" w:type="dxa"/>
            <w:tcBorders>
              <w:top w:val="nil"/>
            </w:tcBorders>
          </w:tcPr>
          <w:p w:rsidR="0084772E" w:rsidRDefault="0084772E" w:rsidP="00F4403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5" w:type="dxa"/>
          </w:tcPr>
          <w:p w:rsidR="0084772E" w:rsidRDefault="0084772E" w:rsidP="00F4403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Negative heuristic cue (e.g. low credibility)</w:t>
            </w:r>
          </w:p>
        </w:tc>
        <w:tc>
          <w:tcPr>
            <w:tcW w:w="1915" w:type="dxa"/>
          </w:tcPr>
          <w:p w:rsidR="0084772E" w:rsidRDefault="0084772E" w:rsidP="00F4403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Negative heuri</w:t>
            </w:r>
            <w:r w:rsidR="002A10AF">
              <w:rPr>
                <w:rFonts w:ascii="Times New Roman" w:hAnsi="Times New Roman" w:cs="Times New Roman"/>
              </w:rPr>
              <w:t>stic cue (e.g. non-experts can’</w:t>
            </w:r>
            <w:r>
              <w:rPr>
                <w:rFonts w:ascii="Times New Roman" w:hAnsi="Times New Roman" w:cs="Times New Roman"/>
              </w:rPr>
              <w:t>t be trusted)</w:t>
            </w:r>
          </w:p>
        </w:tc>
        <w:tc>
          <w:tcPr>
            <w:tcW w:w="1916" w:type="dxa"/>
          </w:tcPr>
          <w:p w:rsidR="0084772E" w:rsidRDefault="0084772E" w:rsidP="00F4403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No change</w:t>
            </w:r>
          </w:p>
        </w:tc>
      </w:tr>
    </w:tbl>
    <w:p w:rsidR="0084772E" w:rsidRDefault="0084772E" w:rsidP="0084772E">
      <w:pPr>
        <w:rPr>
          <w:rFonts w:ascii="Times New Roman" w:hAnsi="Times New Roman" w:cs="Times New Roman"/>
        </w:rPr>
      </w:pPr>
    </w:p>
    <w:p w:rsidR="002A10AF" w:rsidRDefault="002A10AF" w:rsidP="0084772E">
      <w:pPr>
        <w:rPr>
          <w:rFonts w:ascii="Times New Roman" w:hAnsi="Times New Roman" w:cs="Times New Roman"/>
        </w:rPr>
      </w:pPr>
    </w:p>
    <w:p w:rsidR="002A10AF" w:rsidRDefault="002A10AF" w:rsidP="0084772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lastRenderedPageBreak/>
        <w:t xml:space="preserve">Heuristic-systematic model </w:t>
      </w:r>
      <w:r>
        <w:rPr>
          <w:rFonts w:ascii="Times New Roman" w:hAnsi="Times New Roman" w:cs="Times New Roman"/>
        </w:rPr>
        <w:t>– attitude change to persuasive communication is mediated by heuristic and/or systematic processing: when motivation and ability are high, systematic processing is likely; when they are low, individuals rely on heuristic cues</w:t>
      </w:r>
    </w:p>
    <w:p w:rsidR="002A10AF" w:rsidRDefault="009F43F3" w:rsidP="002A10A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Two modes of processing: effortful (central route) and heuristic (peripheral)</w:t>
      </w:r>
    </w:p>
    <w:p w:rsidR="009F43F3" w:rsidRDefault="009F43F3" w:rsidP="002A10A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People need high motivation and ability to engage in systematic processing</w:t>
      </w:r>
    </w:p>
    <w:p w:rsidR="009F43F3" w:rsidRDefault="009F43F3" w:rsidP="009F43F3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 motivation – heuristic cues only</w:t>
      </w:r>
    </w:p>
    <w:p w:rsidR="009F43F3" w:rsidRDefault="009F43F3" w:rsidP="009F43F3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Even when motivation is high, people will still rely on heuristic cues (in addition to systematic processing) – ELM only systematic</w:t>
      </w:r>
    </w:p>
    <w:p w:rsidR="009F43F3" w:rsidRDefault="009F43F3" w:rsidP="009F43F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Additivity</w:t>
      </w:r>
      <w:proofErr w:type="spellEnd"/>
      <w:r>
        <w:rPr>
          <w:rFonts w:ascii="Times New Roman" w:hAnsi="Times New Roman" w:cs="Times New Roman"/>
        </w:rPr>
        <w:t xml:space="preserve"> hypothesis – both heuristic cues and content information exert independent main effects on persuasion</w:t>
      </w:r>
    </w:p>
    <w:p w:rsidR="009F43F3" w:rsidRDefault="009F43F3" w:rsidP="009F43F3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If there are many strong arguments presented (in a situation where we would expect them), then content knowledge may overshadow heuristic cues</w:t>
      </w:r>
      <w:r w:rsidR="00B912E4">
        <w:rPr>
          <w:rFonts w:ascii="Times New Roman" w:hAnsi="Times New Roman" w:cs="Times New Roman"/>
        </w:rPr>
        <w:t>; heuristic cues would no longer be detectable (attenuation hypothesis)</w:t>
      </w:r>
    </w:p>
    <w:p w:rsidR="00B912E4" w:rsidRDefault="00B912E4" w:rsidP="00B912E4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Two extra motives have been added</w:t>
      </w:r>
    </w:p>
    <w:p w:rsidR="00B912E4" w:rsidRDefault="00B912E4" w:rsidP="00B912E4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Defence motivation – confirm validity of preferred positions; disconfirm non-preferred</w:t>
      </w:r>
    </w:p>
    <w:p w:rsidR="00B912E4" w:rsidRDefault="00B912E4" w:rsidP="00B912E4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Impression motivation – the desire to express attitudes that are socially desirable</w:t>
      </w:r>
    </w:p>
    <w:p w:rsidR="00B912E4" w:rsidRDefault="00B912E4" w:rsidP="00B912E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Over-justification effect </w:t>
      </w:r>
      <w:r>
        <w:rPr>
          <w:rFonts w:ascii="Times New Roman" w:hAnsi="Times New Roman" w:cs="Times New Roman"/>
        </w:rPr>
        <w:t>(p. 231)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>– providing external rewards for performance of a task, which individuals previously performed because they found it enjoyable, reduces individuals liking for the task</w:t>
      </w:r>
    </w:p>
    <w:p w:rsidR="00B912E4" w:rsidRDefault="00B912E4" w:rsidP="00B912E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MODE </w:t>
      </w:r>
      <w:r>
        <w:rPr>
          <w:rFonts w:ascii="Times New Roman" w:hAnsi="Times New Roman" w:cs="Times New Roman"/>
        </w:rPr>
        <w:t>– attitudes are associations between a given attitude object and a given summary evaluation of the object</w:t>
      </w:r>
    </w:p>
    <w:p w:rsidR="00B912E4" w:rsidRDefault="00B912E4" w:rsidP="00B912E4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If individuals have sufficient motivation (affective) and opportunity they may base their behaviour on a deliberative consideration of the information available</w:t>
      </w:r>
    </w:p>
    <w:p w:rsidR="00B912E4" w:rsidRDefault="00B912E4" w:rsidP="00B912E4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When something is primed cognitively and affectively</w:t>
      </w:r>
    </w:p>
    <w:p w:rsidR="00B912E4" w:rsidRDefault="00B912E4" w:rsidP="00B912E4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Strong attitudes are more accessible; mere perception of the attitude object can automatically trigger the evaluative response</w:t>
      </w:r>
    </w:p>
    <w:p w:rsidR="00B912E4" w:rsidRDefault="00B912E4" w:rsidP="00B912E4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These responses are captured in the measurement of attitudes</w:t>
      </w:r>
    </w:p>
    <w:p w:rsidR="00B912E4" w:rsidRDefault="00B912E4" w:rsidP="00B912E4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When motivation or opportunity are low, only highly accessible attitudes will predict spontaneous behaviour</w:t>
      </w:r>
    </w:p>
    <w:p w:rsidR="00B912E4" w:rsidRDefault="004E795E" w:rsidP="00B912E4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Can explain why implicitly &amp; explicitly measured attitudes are influenced by persuasion</w:t>
      </w:r>
    </w:p>
    <w:p w:rsidR="004E795E" w:rsidRDefault="004E795E" w:rsidP="004E795E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Evaluations based on </w:t>
      </w:r>
      <w:proofErr w:type="spellStart"/>
      <w:r>
        <w:rPr>
          <w:rFonts w:ascii="Times New Roman" w:hAnsi="Times New Roman" w:cs="Times New Roman"/>
        </w:rPr>
        <w:t>beleifs</w:t>
      </w:r>
      <w:proofErr w:type="spellEnd"/>
      <w:r>
        <w:rPr>
          <w:rFonts w:ascii="Times New Roman" w:hAnsi="Times New Roman" w:cs="Times New Roman"/>
        </w:rPr>
        <w:t xml:space="preserve"> &amp; conditioned responses</w:t>
      </w:r>
    </w:p>
    <w:p w:rsidR="004E795E" w:rsidRDefault="004E795E" w:rsidP="004E795E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Implicit measures are automatically triggered, but explicit (i.e. self-report) can be effected by other things (social desirability bias)</w:t>
      </w:r>
    </w:p>
    <w:p w:rsidR="004E795E" w:rsidRDefault="004E795E" w:rsidP="004E795E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Snyder &amp; </w:t>
      </w:r>
      <w:proofErr w:type="spellStart"/>
      <w:r>
        <w:rPr>
          <w:rFonts w:ascii="Times New Roman" w:hAnsi="Times New Roman" w:cs="Times New Roman"/>
          <w:b/>
        </w:rPr>
        <w:t>DeBono</w:t>
      </w:r>
      <w:proofErr w:type="spellEnd"/>
      <w:r>
        <w:rPr>
          <w:rFonts w:ascii="Times New Roman" w:hAnsi="Times New Roman" w:cs="Times New Roman"/>
          <w:b/>
        </w:rPr>
        <w:t xml:space="preserve"> (1985)</w:t>
      </w:r>
    </w:p>
    <w:p w:rsidR="004E795E" w:rsidRDefault="004E795E" w:rsidP="004E795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Differences in self-monitoring affect the persuasiveness of different types of processing</w:t>
      </w:r>
    </w:p>
    <w:p w:rsidR="004E795E" w:rsidRDefault="004E795E" w:rsidP="004E795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High self-monitoring – pay close attention to social/situational cues, finely tuned behaviour; low self-monitoring – behaviour in tune with core values, do not adapt behaviour to situation</w:t>
      </w:r>
    </w:p>
    <w:p w:rsidR="004E795E" w:rsidRDefault="004E795E" w:rsidP="004E795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Ss</w:t>
      </w:r>
      <w:proofErr w:type="spellEnd"/>
      <w:r>
        <w:rPr>
          <w:rFonts w:ascii="Times New Roman" w:hAnsi="Times New Roman" w:cs="Times New Roman"/>
        </w:rPr>
        <w:t xml:space="preserve"> were shown 1 of 2  whiskey advertisements (whiskey bottle accompanied by architect plans)</w:t>
      </w:r>
    </w:p>
    <w:p w:rsidR="004E795E" w:rsidRDefault="004E795E" w:rsidP="004E795E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(1) image based – photo accompanied by phrase “you’re not just moving in, you’re moving up”</w:t>
      </w:r>
    </w:p>
    <w:p w:rsidR="004E795E" w:rsidRDefault="004E795E" w:rsidP="004E795E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(2) quality-based – photo accompanied by phrase “when it comes to great taste, everyone draws the same conclusion”</w:t>
      </w:r>
    </w:p>
    <w:p w:rsidR="004E795E" w:rsidRDefault="004E795E" w:rsidP="004E795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Hypothesized that high-SM would </w:t>
      </w:r>
      <w:r w:rsidR="00591E29">
        <w:rPr>
          <w:rFonts w:ascii="Times New Roman" w:hAnsi="Times New Roman" w:cs="Times New Roman"/>
        </w:rPr>
        <w:t>be persuaded by image-based; low-SM by quality-based</w:t>
      </w:r>
    </w:p>
    <w:p w:rsidR="00591E29" w:rsidRDefault="00591E29" w:rsidP="004E795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Hypothesis confirmed</w:t>
      </w:r>
    </w:p>
    <w:p w:rsidR="00591E29" w:rsidRDefault="00591E29" w:rsidP="00591E29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Attitude measures</w:t>
      </w:r>
    </w:p>
    <w:p w:rsidR="00591E29" w:rsidRPr="00591E29" w:rsidRDefault="00591E29" w:rsidP="00591E2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Explicit – directly ask respondents (i.e. self-report, </w:t>
      </w:r>
      <w:proofErr w:type="spellStart"/>
      <w:r>
        <w:rPr>
          <w:rFonts w:ascii="Times New Roman" w:hAnsi="Times New Roman" w:cs="Times New Roman"/>
        </w:rPr>
        <w:t>Likert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sclaes</w:t>
      </w:r>
      <w:proofErr w:type="spellEnd"/>
      <w:r>
        <w:rPr>
          <w:rFonts w:ascii="Times New Roman" w:hAnsi="Times New Roman" w:cs="Times New Roman"/>
        </w:rPr>
        <w:t>)</w:t>
      </w:r>
    </w:p>
    <w:p w:rsidR="00591E29" w:rsidRPr="00591E29" w:rsidRDefault="00591E29" w:rsidP="00591E2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Implicit – assess spontaneous evaluative associations with an object; don’t rely on verbal report</w:t>
      </w:r>
    </w:p>
    <w:p w:rsidR="00591E29" w:rsidRPr="00591E29" w:rsidRDefault="00591E29" w:rsidP="00591E29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Evaluative priming</w:t>
      </w:r>
    </w:p>
    <w:p w:rsidR="00591E29" w:rsidRPr="00591E29" w:rsidRDefault="00591E29" w:rsidP="00591E29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Strength of associations between attitude objects and evaluations should affect how quickly an individual responds to an evaluative word after being presented with an attitude object</w:t>
      </w:r>
    </w:p>
    <w:p w:rsidR="00591E29" w:rsidRPr="00591E29" w:rsidRDefault="00591E29" w:rsidP="00591E29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b/>
        </w:rPr>
      </w:pPr>
      <w:proofErr w:type="spellStart"/>
      <w:r>
        <w:rPr>
          <w:rFonts w:ascii="Times New Roman" w:hAnsi="Times New Roman" w:cs="Times New Roman"/>
        </w:rPr>
        <w:t>Ss</w:t>
      </w:r>
      <w:proofErr w:type="spellEnd"/>
      <w:r>
        <w:rPr>
          <w:rFonts w:ascii="Times New Roman" w:hAnsi="Times New Roman" w:cs="Times New Roman"/>
        </w:rPr>
        <w:t xml:space="preserve"> presented with word Brussels sprouts (strong association in memory with “dislike”), then presented with evaluative word (i.e. “disgusting,” or “delicious”)</w:t>
      </w:r>
    </w:p>
    <w:p w:rsidR="00591E29" w:rsidRPr="00591E29" w:rsidRDefault="00591E29" w:rsidP="00591E29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b/>
        </w:rPr>
      </w:pPr>
      <w:proofErr w:type="spellStart"/>
      <w:r>
        <w:rPr>
          <w:rFonts w:ascii="Times New Roman" w:hAnsi="Times New Roman" w:cs="Times New Roman"/>
        </w:rPr>
        <w:t>Ss</w:t>
      </w:r>
      <w:proofErr w:type="spellEnd"/>
      <w:r>
        <w:rPr>
          <w:rFonts w:ascii="Times New Roman" w:hAnsi="Times New Roman" w:cs="Times New Roman"/>
        </w:rPr>
        <w:t xml:space="preserve"> then asked to evaluate whether the word is negative or positive</w:t>
      </w:r>
    </w:p>
    <w:p w:rsidR="00591E29" w:rsidRPr="00A26FB4" w:rsidRDefault="00591E29" w:rsidP="00591E29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Response should be faster when evaluative word matches their attitude towards the object</w:t>
      </w:r>
    </w:p>
    <w:p w:rsidR="00A26FB4" w:rsidRDefault="00A26FB4" w:rsidP="00A26FB4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Holland et al. (2002)</w:t>
      </w:r>
    </w:p>
    <w:p w:rsidR="00A26FB4" w:rsidRDefault="00A26FB4" w:rsidP="00A26FB4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Strong attitudes are more likely to predict behaviour; weak attitudes are more likely to result from behaviour</w:t>
      </w:r>
    </w:p>
    <w:p w:rsidR="00A26FB4" w:rsidRDefault="00D860C4" w:rsidP="00A26FB4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Session 1 – </w:t>
      </w:r>
      <w:proofErr w:type="spellStart"/>
      <w:r>
        <w:rPr>
          <w:rFonts w:ascii="Times New Roman" w:hAnsi="Times New Roman" w:cs="Times New Roman"/>
        </w:rPr>
        <w:t>Ss</w:t>
      </w:r>
      <w:proofErr w:type="spellEnd"/>
      <w:r>
        <w:rPr>
          <w:rFonts w:ascii="Times New Roman" w:hAnsi="Times New Roman" w:cs="Times New Roman"/>
        </w:rPr>
        <w:t xml:space="preserve"> attitudes towards Greenpeace were measured (how positive or negative)</w:t>
      </w:r>
    </w:p>
    <w:p w:rsidR="00D860C4" w:rsidRDefault="00D860C4" w:rsidP="00A26FB4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Session 2 – </w:t>
      </w:r>
      <w:proofErr w:type="spellStart"/>
      <w:r>
        <w:rPr>
          <w:rFonts w:ascii="Times New Roman" w:hAnsi="Times New Roman" w:cs="Times New Roman"/>
        </w:rPr>
        <w:t>Ss</w:t>
      </w:r>
      <w:proofErr w:type="spellEnd"/>
      <w:r>
        <w:rPr>
          <w:rFonts w:ascii="Times New Roman" w:hAnsi="Times New Roman" w:cs="Times New Roman"/>
        </w:rPr>
        <w:t xml:space="preserve"> returned for unrelated study (rewarded $3); were then informed that experimenter was conducting a study for Greenpeace and that they could choose to donate money; after deciding whether or not to donate, participants were given a survey (measure attitudes towards Greenpeace)</w:t>
      </w:r>
    </w:p>
    <w:p w:rsidR="00D860C4" w:rsidRDefault="00D860C4" w:rsidP="00A26FB4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Attitude-behaviour relation – attitude at session 1 compared to money donated</w:t>
      </w:r>
    </w:p>
    <w:p w:rsidR="00D860C4" w:rsidRDefault="00D860C4" w:rsidP="00A26FB4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Behaviour-attitude relation – money donated compared to attitude at time 2</w:t>
      </w:r>
    </w:p>
    <w:p w:rsidR="00D860C4" w:rsidRPr="00D860C4" w:rsidRDefault="00D860C4" w:rsidP="00A26FB4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D860C4">
        <w:rPr>
          <w:rFonts w:ascii="Times New Roman" w:hAnsi="Times New Roman" w:cs="Times New Roman"/>
        </w:rPr>
        <w:t>Main hypothesis supported</w:t>
      </w:r>
    </w:p>
    <w:p w:rsidR="00D860C4" w:rsidRDefault="00D860C4" w:rsidP="00D860C4">
      <w:pPr>
        <w:rPr>
          <w:rFonts w:ascii="Times New Roman" w:hAnsi="Times New Roman" w:cs="Times New Roman"/>
          <w:b/>
          <w:color w:val="222222"/>
          <w:shd w:val="clear" w:color="auto" w:fill="FFFFFF"/>
        </w:rPr>
      </w:pPr>
      <w:r w:rsidRPr="00D860C4">
        <w:rPr>
          <w:rFonts w:ascii="Times New Roman" w:hAnsi="Times New Roman" w:cs="Times New Roman"/>
          <w:b/>
          <w:color w:val="222222"/>
          <w:shd w:val="clear" w:color="auto" w:fill="FFFFFF"/>
        </w:rPr>
        <w:t>McGuire's (1969, 1985</w:t>
      </w:r>
      <w:r w:rsidRPr="00D860C4">
        <w:rPr>
          <w:rFonts w:ascii="Times New Roman" w:hAnsi="Times New Roman" w:cs="Times New Roman"/>
          <w:b/>
          <w:color w:val="222222"/>
          <w:shd w:val="clear" w:color="auto" w:fill="FFFFFF"/>
        </w:rPr>
        <w:t>) – information processing models of persuasion</w:t>
      </w:r>
    </w:p>
    <w:p w:rsidR="00D860C4" w:rsidRDefault="00D860C4" w:rsidP="00D860C4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Persuasive impact of a message is the product of 5 steps</w:t>
      </w:r>
    </w:p>
    <w:p w:rsidR="00D860C4" w:rsidRDefault="00D860C4" w:rsidP="00D860C4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(1) attention – i.e. listening at attending to a politicians speech</w:t>
      </w:r>
    </w:p>
    <w:p w:rsidR="00D860C4" w:rsidRDefault="00D860C4" w:rsidP="00D860C4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(2) comprehension – i.e. understanding the politicians speech</w:t>
      </w:r>
    </w:p>
    <w:p w:rsidR="00D860C4" w:rsidRDefault="00D860C4" w:rsidP="00D860C4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(3) yielding – i.e. accepting the conclusions drawn in the speech</w:t>
      </w:r>
    </w:p>
    <w:p w:rsidR="00D860C4" w:rsidRDefault="00D860C4" w:rsidP="00D860C4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(4) retention – i.e. changing attitude before voting</w:t>
      </w:r>
    </w:p>
    <w:p w:rsidR="00D860C4" w:rsidRDefault="00D860C4" w:rsidP="00D860C4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(5) behaviour – i.e. external force prevents you from voting</w:t>
      </w:r>
    </w:p>
    <w:p w:rsidR="00641E98" w:rsidRDefault="00641E98" w:rsidP="00641E98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Petty et al. (1976)</w:t>
      </w:r>
    </w:p>
    <w:p w:rsidR="00641E98" w:rsidRDefault="00641E98" w:rsidP="00641E98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Ss</w:t>
      </w:r>
      <w:proofErr w:type="spellEnd"/>
      <w:r>
        <w:rPr>
          <w:rFonts w:ascii="Times New Roman" w:hAnsi="Times New Roman" w:cs="Times New Roman"/>
        </w:rPr>
        <w:t xml:space="preserve"> were exposed to messages arguing for increase in tuition (strong vs. weak arguments)</w:t>
      </w:r>
    </w:p>
    <w:p w:rsidR="00641E98" w:rsidRDefault="00641E98" w:rsidP="00641E98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Ss</w:t>
      </w:r>
      <w:proofErr w:type="spellEnd"/>
      <w:r>
        <w:rPr>
          <w:rFonts w:ascii="Times New Roman" w:hAnsi="Times New Roman" w:cs="Times New Roman"/>
        </w:rPr>
        <w:t xml:space="preserve"> were distracted by recording visual stimuli while listening to message</w:t>
      </w:r>
    </w:p>
    <w:p w:rsidR="00641E98" w:rsidRDefault="003E0BA5" w:rsidP="00641E98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Increase in distraction increased persuasion for weak argument, and reduced persuasion for strong argument</w:t>
      </w:r>
    </w:p>
    <w:p w:rsidR="003E0BA5" w:rsidRDefault="003E0BA5" w:rsidP="003E0BA5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Klein &amp; Webster (2000)</w:t>
      </w:r>
    </w:p>
    <w:p w:rsidR="003E0BA5" w:rsidRDefault="003E0BA5" w:rsidP="003E0BA5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Ss</w:t>
      </w:r>
      <w:proofErr w:type="spellEnd"/>
      <w:r>
        <w:rPr>
          <w:rFonts w:ascii="Times New Roman" w:hAnsi="Times New Roman" w:cs="Times New Roman"/>
        </w:rPr>
        <w:t xml:space="preserve"> were given promotional material for a new answering machine; info varied in length (3 vs. 9 arguments) and quality</w:t>
      </w:r>
    </w:p>
    <w:p w:rsidR="003E0BA5" w:rsidRDefault="003E0BA5" w:rsidP="003E0BA5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Ss</w:t>
      </w:r>
      <w:proofErr w:type="spellEnd"/>
      <w:r>
        <w:rPr>
          <w:rFonts w:ascii="Times New Roman" w:hAnsi="Times New Roman" w:cs="Times New Roman"/>
        </w:rPr>
        <w:t xml:space="preserve"> high in need for closure (definite </w:t>
      </w:r>
      <w:proofErr w:type="spellStart"/>
      <w:r>
        <w:rPr>
          <w:rFonts w:ascii="Times New Roman" w:hAnsi="Times New Roman" w:cs="Times New Roman"/>
        </w:rPr>
        <w:t>ansers</w:t>
      </w:r>
      <w:proofErr w:type="spellEnd"/>
      <w:r>
        <w:rPr>
          <w:rFonts w:ascii="Times New Roman" w:hAnsi="Times New Roman" w:cs="Times New Roman"/>
        </w:rPr>
        <w:t>) were more affected by number of arguments than argument quality</w:t>
      </w:r>
    </w:p>
    <w:p w:rsidR="003E0BA5" w:rsidRDefault="003E0BA5" w:rsidP="003E0BA5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Low need for closure – more affected by argument quality</w:t>
      </w:r>
    </w:p>
    <w:p w:rsidR="003E0BA5" w:rsidRDefault="003E0BA5" w:rsidP="003E0BA5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Length of argument as a heuristic cue; therefore study supports the idea that those with high need for closure are more susceptible to heuristic cues</w:t>
      </w:r>
    </w:p>
    <w:p w:rsidR="003E0BA5" w:rsidRDefault="003E0BA5" w:rsidP="003E0BA5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Fazio, </w:t>
      </w:r>
      <w:proofErr w:type="spellStart"/>
      <w:r>
        <w:rPr>
          <w:rFonts w:ascii="Times New Roman" w:hAnsi="Times New Roman" w:cs="Times New Roman"/>
          <w:b/>
        </w:rPr>
        <w:t>Zanna</w:t>
      </w:r>
      <w:proofErr w:type="spellEnd"/>
      <w:r>
        <w:rPr>
          <w:rFonts w:ascii="Times New Roman" w:hAnsi="Times New Roman" w:cs="Times New Roman"/>
          <w:b/>
        </w:rPr>
        <w:t xml:space="preserve"> &amp; Cooper (1977)</w:t>
      </w:r>
    </w:p>
    <w:p w:rsidR="003E0BA5" w:rsidRDefault="00837CEF" w:rsidP="003E0BA5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Self-perception theory – people often do not know their own attitudes</w:t>
      </w:r>
    </w:p>
    <w:p w:rsidR="00837CEF" w:rsidRDefault="00837CEF" w:rsidP="003E0BA5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Self-perception theory accurately characterizes attitude change when an individual argues for an attitude close to their initial opinion (still acceptable to them, attitude congruent)</w:t>
      </w:r>
    </w:p>
    <w:p w:rsidR="00837CEF" w:rsidRPr="00837CEF" w:rsidRDefault="00837CEF" w:rsidP="00837CEF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837CEF" w:rsidRPr="00837CE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4D0A9E"/>
    <w:multiLevelType w:val="hybridMultilevel"/>
    <w:tmpl w:val="A2BA603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7D433BA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F7D433BA">
      <w:numFmt w:val="bullet"/>
      <w:lvlText w:val="-"/>
      <w:lvlJc w:val="left"/>
      <w:pPr>
        <w:ind w:left="2160" w:hanging="360"/>
      </w:pPr>
      <w:rPr>
        <w:rFonts w:ascii="Times New Roman" w:eastAsiaTheme="minorHAnsi" w:hAnsi="Times New Roman" w:cs="Times New Roman" w:hint="default"/>
      </w:rPr>
    </w:lvl>
    <w:lvl w:ilvl="3" w:tplc="F7D433BA">
      <w:numFmt w:val="bullet"/>
      <w:lvlText w:val="-"/>
      <w:lvlJc w:val="left"/>
      <w:pPr>
        <w:ind w:left="2880" w:hanging="360"/>
      </w:pPr>
      <w:rPr>
        <w:rFonts w:ascii="Times New Roman" w:eastAsiaTheme="minorHAnsi" w:hAnsi="Times New Roman" w:cs="Times New Roman" w:hint="default"/>
      </w:rPr>
    </w:lvl>
    <w:lvl w:ilvl="4" w:tplc="F7D433BA">
      <w:numFmt w:val="bullet"/>
      <w:lvlText w:val="-"/>
      <w:lvlJc w:val="left"/>
      <w:pPr>
        <w:ind w:left="3600" w:hanging="360"/>
      </w:pPr>
      <w:rPr>
        <w:rFonts w:ascii="Times New Roman" w:eastAsiaTheme="minorHAnsi" w:hAnsi="Times New Roman" w:cs="Times New Roman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96948E3"/>
    <w:multiLevelType w:val="hybridMultilevel"/>
    <w:tmpl w:val="886299E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222222"/>
      </w:rPr>
    </w:lvl>
    <w:lvl w:ilvl="1" w:tplc="04744748">
      <w:start w:val="8"/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744748">
      <w:start w:val="8"/>
      <w:numFmt w:val="bullet"/>
      <w:lvlText w:val="-"/>
      <w:lvlJc w:val="left"/>
      <w:pPr>
        <w:ind w:left="2160" w:hanging="360"/>
      </w:pPr>
      <w:rPr>
        <w:rFonts w:ascii="Calibri" w:eastAsia="Times New Roman" w:hAnsi="Calibri" w:cs="Calibri" w:hint="default"/>
      </w:rPr>
    </w:lvl>
    <w:lvl w:ilvl="3" w:tplc="04744748">
      <w:start w:val="8"/>
      <w:numFmt w:val="bullet"/>
      <w:lvlText w:val="-"/>
      <w:lvlJc w:val="left"/>
      <w:pPr>
        <w:ind w:left="2880" w:hanging="360"/>
      </w:pPr>
      <w:rPr>
        <w:rFonts w:ascii="Calibri" w:eastAsia="Times New Roman" w:hAnsi="Calibri" w:cs="Calibri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585D"/>
    <w:rsid w:val="000219DD"/>
    <w:rsid w:val="000D6BE6"/>
    <w:rsid w:val="002A10AF"/>
    <w:rsid w:val="003032E0"/>
    <w:rsid w:val="0030632C"/>
    <w:rsid w:val="003E0BA5"/>
    <w:rsid w:val="004529C5"/>
    <w:rsid w:val="0046308E"/>
    <w:rsid w:val="0047585D"/>
    <w:rsid w:val="004E795E"/>
    <w:rsid w:val="00510575"/>
    <w:rsid w:val="00591E29"/>
    <w:rsid w:val="00614046"/>
    <w:rsid w:val="00641E98"/>
    <w:rsid w:val="006D41AF"/>
    <w:rsid w:val="00837CEF"/>
    <w:rsid w:val="0084772E"/>
    <w:rsid w:val="00983100"/>
    <w:rsid w:val="009856D9"/>
    <w:rsid w:val="009F43F3"/>
    <w:rsid w:val="00A26FB4"/>
    <w:rsid w:val="00B50768"/>
    <w:rsid w:val="00B70DB8"/>
    <w:rsid w:val="00B912E4"/>
    <w:rsid w:val="00D82972"/>
    <w:rsid w:val="00D86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585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7585D"/>
    <w:pPr>
      <w:ind w:left="720"/>
      <w:contextualSpacing/>
    </w:pPr>
  </w:style>
  <w:style w:type="table" w:styleId="TableGrid">
    <w:name w:val="Table Grid"/>
    <w:basedOn w:val="TableNormal"/>
    <w:uiPriority w:val="59"/>
    <w:rsid w:val="004758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47585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585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7585D"/>
    <w:pPr>
      <w:ind w:left="720"/>
      <w:contextualSpacing/>
    </w:pPr>
  </w:style>
  <w:style w:type="table" w:styleId="TableGrid">
    <w:name w:val="Table Grid"/>
    <w:basedOn w:val="TableNormal"/>
    <w:uiPriority w:val="59"/>
    <w:rsid w:val="004758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47585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570</TotalTime>
  <Pages>9</Pages>
  <Words>2959</Words>
  <Characters>16871</Characters>
  <Application>Microsoft Office Word</Application>
  <DocSecurity>0</DocSecurity>
  <Lines>140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Natt</dc:creator>
  <cp:keywords/>
  <dc:description/>
  <cp:lastModifiedBy>Natt</cp:lastModifiedBy>
  <cp:revision>4</cp:revision>
  <dcterms:created xsi:type="dcterms:W3CDTF">2016-03-15T20:18:00Z</dcterms:created>
  <dcterms:modified xsi:type="dcterms:W3CDTF">2016-03-18T01:53:00Z</dcterms:modified>
</cp:coreProperties>
</file>