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EC6" w:rsidRPr="002E1EC6" w:rsidRDefault="002E1EC6" w:rsidP="002E1EC6">
      <w:pPr>
        <w:spacing w:after="150" w:line="240" w:lineRule="auto"/>
        <w:outlineLvl w:val="1"/>
        <w:rPr>
          <w:rFonts w:ascii="Verdana" w:eastAsia="Times New Roman" w:hAnsi="Verdana" w:cs="Times New Roman"/>
          <w:b/>
          <w:bCs/>
          <w:color w:val="000000"/>
          <w:sz w:val="27"/>
          <w:szCs w:val="27"/>
        </w:rPr>
      </w:pPr>
      <w:r w:rsidRPr="002E1EC6">
        <w:rPr>
          <w:rFonts w:ascii="Verdana" w:eastAsia="Times New Roman" w:hAnsi="Verdana" w:cs="Times New Roman"/>
          <w:b/>
          <w:bCs/>
          <w:color w:val="000000"/>
          <w:sz w:val="27"/>
          <w:szCs w:val="27"/>
        </w:rPr>
        <w:t>Final Exam Study Guide</w:t>
      </w:r>
    </w:p>
    <w:p w:rsidR="002E1EC6" w:rsidRPr="002E1EC6"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rPr>
        <w:t>Scheduled by UBC Enrollment Services during the university's exam period</w:t>
      </w:r>
    </w:p>
    <w:p w:rsidR="002E1EC6" w:rsidRPr="002E1EC6"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color w:val="000000"/>
          <w:sz w:val="18"/>
          <w:szCs w:val="18"/>
        </w:rPr>
        <w:t>The final exam aims to test your knowledge of the </w:t>
      </w:r>
      <w:r w:rsidRPr="002E1EC6">
        <w:rPr>
          <w:rFonts w:ascii="Verdana" w:eastAsia="Times New Roman" w:hAnsi="Verdana" w:cs="Times New Roman"/>
          <w:b/>
          <w:bCs/>
          <w:i/>
          <w:iCs/>
          <w:color w:val="000000"/>
          <w:sz w:val="18"/>
          <w:szCs w:val="18"/>
        </w:rPr>
        <w:t>ethical theories </w:t>
      </w:r>
      <w:r w:rsidRPr="002E1EC6">
        <w:rPr>
          <w:rFonts w:ascii="Verdana" w:eastAsia="Times New Roman" w:hAnsi="Verdana" w:cs="Times New Roman"/>
          <w:color w:val="000000"/>
          <w:sz w:val="18"/>
          <w:szCs w:val="18"/>
        </w:rPr>
        <w:t>and</w:t>
      </w:r>
      <w:r w:rsidRPr="002E1EC6">
        <w:rPr>
          <w:rFonts w:ascii="Verdana" w:eastAsia="Times New Roman" w:hAnsi="Verdana" w:cs="Times New Roman"/>
          <w:b/>
          <w:bCs/>
          <w:i/>
          <w:iCs/>
          <w:color w:val="000000"/>
          <w:sz w:val="18"/>
          <w:szCs w:val="18"/>
        </w:rPr>
        <w:t> philosophical terminology</w:t>
      </w:r>
      <w:r w:rsidRPr="002E1EC6">
        <w:rPr>
          <w:rFonts w:ascii="Verdana" w:eastAsia="Times New Roman" w:hAnsi="Verdana" w:cs="Times New Roman"/>
          <w:color w:val="000000"/>
          <w:sz w:val="18"/>
          <w:szCs w:val="18"/>
        </w:rPr>
        <w:t> studied in the first part of the course; your critical grasp of the </w:t>
      </w:r>
      <w:r w:rsidRPr="002E1EC6">
        <w:rPr>
          <w:rFonts w:ascii="Verdana" w:eastAsia="Times New Roman" w:hAnsi="Verdana" w:cs="Times New Roman"/>
          <w:b/>
          <w:bCs/>
          <w:i/>
          <w:iCs/>
          <w:color w:val="000000"/>
          <w:sz w:val="18"/>
          <w:szCs w:val="18"/>
        </w:rPr>
        <w:t>articles</w:t>
      </w:r>
      <w:r w:rsidRPr="002E1EC6">
        <w:rPr>
          <w:rFonts w:ascii="Verdana" w:eastAsia="Times New Roman" w:hAnsi="Verdana" w:cs="Times New Roman"/>
          <w:color w:val="000000"/>
          <w:sz w:val="18"/>
          <w:szCs w:val="18"/>
        </w:rPr>
        <w:t> on issues in medical ethics; and your ability to reason about the ethical issues explored in </w:t>
      </w:r>
      <w:r w:rsidRPr="002E1EC6">
        <w:rPr>
          <w:rFonts w:ascii="Verdana" w:eastAsia="Times New Roman" w:hAnsi="Verdana" w:cs="Times New Roman"/>
          <w:b/>
          <w:bCs/>
          <w:i/>
          <w:iCs/>
          <w:color w:val="000000"/>
          <w:sz w:val="18"/>
          <w:szCs w:val="18"/>
        </w:rPr>
        <w:t>chapters 5</w:t>
      </w:r>
      <w:r w:rsidRPr="002E1EC6">
        <w:rPr>
          <w:rFonts w:ascii="Verdana" w:eastAsia="Times New Roman" w:hAnsi="Verdana" w:cs="Times New Roman"/>
          <w:color w:val="000000"/>
          <w:sz w:val="18"/>
          <w:szCs w:val="18"/>
        </w:rPr>
        <w:t> (Autonomy and the Right to Refuse Medical Care), </w:t>
      </w:r>
      <w:r w:rsidRPr="002E1EC6">
        <w:rPr>
          <w:rFonts w:ascii="Verdana" w:eastAsia="Times New Roman" w:hAnsi="Verdana" w:cs="Times New Roman"/>
          <w:b/>
          <w:bCs/>
          <w:i/>
          <w:iCs/>
          <w:color w:val="000000"/>
          <w:sz w:val="18"/>
          <w:szCs w:val="18"/>
        </w:rPr>
        <w:t>7</w:t>
      </w:r>
      <w:r w:rsidRPr="002E1EC6">
        <w:rPr>
          <w:rFonts w:ascii="Verdana" w:eastAsia="Times New Roman" w:hAnsi="Verdana" w:cs="Times New Roman"/>
          <w:color w:val="000000"/>
          <w:sz w:val="18"/>
          <w:szCs w:val="18"/>
        </w:rPr>
        <w:t> (Caesarean-Section by Choice) and </w:t>
      </w:r>
      <w:r w:rsidRPr="002E1EC6">
        <w:rPr>
          <w:rFonts w:ascii="Verdana" w:eastAsia="Times New Roman" w:hAnsi="Verdana" w:cs="Times New Roman"/>
          <w:b/>
          <w:bCs/>
          <w:i/>
          <w:iCs/>
          <w:color w:val="000000"/>
          <w:sz w:val="18"/>
          <w:szCs w:val="18"/>
        </w:rPr>
        <w:t>10</w:t>
      </w:r>
      <w:r w:rsidRPr="002E1EC6">
        <w:rPr>
          <w:rFonts w:ascii="Verdana" w:eastAsia="Times New Roman" w:hAnsi="Verdana" w:cs="Times New Roman"/>
          <w:color w:val="000000"/>
          <w:sz w:val="18"/>
          <w:szCs w:val="18"/>
        </w:rPr>
        <w:t> (Alternative Medications) in the textbook.</w:t>
      </w:r>
    </w:p>
    <w:p w:rsidR="002E1EC6" w:rsidRPr="002E1EC6"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color w:val="000000"/>
          <w:sz w:val="18"/>
          <w:szCs w:val="18"/>
        </w:rPr>
        <w:t>The exam itself will have 4 sections:</w:t>
      </w:r>
    </w:p>
    <w:p w:rsidR="002E1EC6" w:rsidRPr="002E1EC6" w:rsidRDefault="002E1EC6" w:rsidP="002E1EC6">
      <w:pPr>
        <w:numPr>
          <w:ilvl w:val="0"/>
          <w:numId w:val="1"/>
        </w:num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rPr>
        <w:t>definitions</w:t>
      </w:r>
      <w:r w:rsidRPr="002E1EC6">
        <w:rPr>
          <w:rFonts w:ascii="Verdana" w:eastAsia="Times New Roman" w:hAnsi="Verdana" w:cs="Times New Roman"/>
          <w:color w:val="000000"/>
          <w:sz w:val="18"/>
          <w:szCs w:val="18"/>
        </w:rPr>
        <w:t> from chapters 1 and 2 of the textbook (10 definitions, to be answered in a sentence or two, and worth 1 mark each);</w:t>
      </w:r>
    </w:p>
    <w:p w:rsidR="002E1EC6" w:rsidRPr="002E1EC6" w:rsidRDefault="002E1EC6" w:rsidP="002E1EC6">
      <w:pPr>
        <w:numPr>
          <w:ilvl w:val="0"/>
          <w:numId w:val="1"/>
        </w:num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rPr>
        <w:t>medium-length questions</w:t>
      </w:r>
      <w:r w:rsidRPr="002E1EC6">
        <w:rPr>
          <w:rFonts w:ascii="Verdana" w:eastAsia="Times New Roman" w:hAnsi="Verdana" w:cs="Times New Roman"/>
          <w:color w:val="000000"/>
          <w:sz w:val="18"/>
          <w:szCs w:val="18"/>
        </w:rPr>
        <w:t> on ethical theories (3 questions, each to be answered in 2-3 paragraphs, and worth 10 marks each);</w:t>
      </w:r>
    </w:p>
    <w:p w:rsidR="002E1EC6" w:rsidRPr="002E1EC6" w:rsidRDefault="002E1EC6" w:rsidP="002E1EC6">
      <w:pPr>
        <w:numPr>
          <w:ilvl w:val="0"/>
          <w:numId w:val="1"/>
        </w:num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rPr>
        <w:t>a long-answer question</w:t>
      </w:r>
      <w:r w:rsidRPr="002E1EC6">
        <w:rPr>
          <w:rFonts w:ascii="Verdana" w:eastAsia="Times New Roman" w:hAnsi="Verdana" w:cs="Times New Roman"/>
          <w:color w:val="000000"/>
          <w:sz w:val="18"/>
          <w:szCs w:val="18"/>
        </w:rPr>
        <w:t> based on the articles assigned in the course (one question, 8-10 paragraphs long, and worth 35 marks – </w:t>
      </w:r>
      <w:r w:rsidRPr="002E1EC6">
        <w:rPr>
          <w:rFonts w:ascii="Verdana" w:eastAsia="Times New Roman" w:hAnsi="Verdana" w:cs="Times New Roman"/>
          <w:i/>
          <w:iCs/>
          <w:color w:val="000000"/>
          <w:sz w:val="18"/>
          <w:szCs w:val="18"/>
        </w:rPr>
        <w:t>see below for the questions to prepare</w:t>
      </w:r>
      <w:r w:rsidRPr="002E1EC6">
        <w:rPr>
          <w:rFonts w:ascii="Verdana" w:eastAsia="Times New Roman" w:hAnsi="Verdana" w:cs="Times New Roman"/>
          <w:color w:val="000000"/>
          <w:sz w:val="18"/>
          <w:szCs w:val="18"/>
        </w:rPr>
        <w:t>);</w:t>
      </w:r>
    </w:p>
    <w:p w:rsidR="002E1EC6" w:rsidRPr="002E1EC6" w:rsidRDefault="002E1EC6" w:rsidP="002E1EC6">
      <w:pPr>
        <w:numPr>
          <w:ilvl w:val="0"/>
          <w:numId w:val="1"/>
        </w:num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rPr>
        <w:t>a long-answer question</w:t>
      </w:r>
      <w:r w:rsidRPr="002E1EC6">
        <w:rPr>
          <w:rFonts w:ascii="Verdana" w:eastAsia="Times New Roman" w:hAnsi="Verdana" w:cs="Times New Roman"/>
          <w:color w:val="000000"/>
          <w:sz w:val="18"/>
          <w:szCs w:val="18"/>
        </w:rPr>
        <w:t> based on the debate chapters in the textbook (one question approximately 5 paragraphs long, worth 25 marks – see below for the questions to prepare).</w:t>
      </w:r>
    </w:p>
    <w:p w:rsidR="002E1EC6" w:rsidRPr="002E1EC6"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color w:val="000000"/>
          <w:sz w:val="18"/>
          <w:szCs w:val="18"/>
        </w:rPr>
        <w:t>The exam will run for 3 hours, and will be closed note and closed book.</w:t>
      </w:r>
    </w:p>
    <w:p w:rsidR="002E1EC6"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color w:val="000000"/>
          <w:sz w:val="18"/>
          <w:szCs w:val="18"/>
        </w:rPr>
        <w:t>Here is a list of key concepts to study. You should be able to define key terms precisely, explain theories clearly and fully, apply theories to hypothetical situations, raise objections to these theories.</w:t>
      </w: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Default="008A4CD9" w:rsidP="002E1EC6">
      <w:pPr>
        <w:spacing w:after="0" w:line="360" w:lineRule="atLeast"/>
        <w:rPr>
          <w:rFonts w:ascii="Verdana" w:eastAsia="Times New Roman" w:hAnsi="Verdana" w:cs="Times New Roman"/>
          <w:color w:val="000000"/>
          <w:sz w:val="18"/>
          <w:szCs w:val="18"/>
        </w:rPr>
      </w:pPr>
    </w:p>
    <w:p w:rsidR="008A4CD9" w:rsidRPr="002E1EC6" w:rsidRDefault="008A4CD9" w:rsidP="002E1EC6">
      <w:pPr>
        <w:spacing w:after="0" w:line="360" w:lineRule="atLeast"/>
        <w:rPr>
          <w:rFonts w:ascii="Verdana" w:eastAsia="Times New Roman" w:hAnsi="Verdana" w:cs="Times New Roman"/>
          <w:color w:val="000000"/>
          <w:sz w:val="18"/>
          <w:szCs w:val="18"/>
        </w:rPr>
      </w:pPr>
    </w:p>
    <w:p w:rsidR="002E1EC6"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u w:val="single"/>
        </w:rPr>
        <w:lastRenderedPageBreak/>
        <w:t>Argument and Philosophical Methodology</w:t>
      </w:r>
      <w:r w:rsidRPr="002E1EC6">
        <w:rPr>
          <w:rFonts w:ascii="Verdana" w:eastAsia="Times New Roman" w:hAnsi="Verdana" w:cs="Times New Roman"/>
          <w:color w:val="000000"/>
          <w:sz w:val="18"/>
          <w:szCs w:val="18"/>
        </w:rPr>
        <w:br/>
      </w:r>
      <w:r w:rsidRPr="008A4CD9">
        <w:rPr>
          <w:rFonts w:ascii="Verdana" w:eastAsia="Times New Roman" w:hAnsi="Verdana" w:cs="Times New Roman"/>
          <w:b/>
          <w:color w:val="000000"/>
          <w:sz w:val="18"/>
          <w:szCs w:val="18"/>
        </w:rPr>
        <w:t>Argument</w:t>
      </w:r>
    </w:p>
    <w:p w:rsidR="008A4CD9"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color w:val="000000"/>
          <w:sz w:val="18"/>
          <w:szCs w:val="18"/>
        </w:rPr>
        <w:t>An argument is a set of at least two claims.  One of these is the c</w:t>
      </w:r>
      <w:r w:rsidR="008A4CD9">
        <w:rPr>
          <w:rFonts w:ascii="Verdana" w:eastAsia="Times New Roman" w:hAnsi="Verdana" w:cs="Times New Roman"/>
          <w:color w:val="000000"/>
          <w:sz w:val="18"/>
          <w:szCs w:val="18"/>
        </w:rPr>
        <w:t xml:space="preserve">onclusion; the other claims are </w:t>
      </w:r>
      <w:r w:rsidRPr="002E1EC6">
        <w:rPr>
          <w:rFonts w:ascii="Verdana" w:eastAsia="Times New Roman" w:hAnsi="Verdana" w:cs="Times New Roman"/>
          <w:color w:val="000000"/>
          <w:sz w:val="18"/>
          <w:szCs w:val="18"/>
        </w:rPr>
        <w:t>premises.</w:t>
      </w:r>
    </w:p>
    <w:p w:rsidR="002E1EC6" w:rsidRPr="008A4CD9" w:rsidRDefault="002E1EC6" w:rsidP="008A4CD9">
      <w:pPr>
        <w:spacing w:after="0" w:line="360" w:lineRule="atLeast"/>
        <w:rPr>
          <w:rFonts w:ascii="Verdana" w:eastAsia="Times New Roman" w:hAnsi="Verdana" w:cs="Times New Roman"/>
          <w:b/>
          <w:color w:val="000000"/>
          <w:sz w:val="18"/>
          <w:szCs w:val="18"/>
        </w:rPr>
      </w:pPr>
      <w:r w:rsidRPr="008A4CD9">
        <w:rPr>
          <w:rFonts w:ascii="Verdana" w:eastAsia="Times New Roman" w:hAnsi="Verdana" w:cs="Times New Roman"/>
          <w:b/>
          <w:color w:val="000000"/>
          <w:sz w:val="18"/>
          <w:szCs w:val="18"/>
        </w:rPr>
        <w:t>Valid Argument</w:t>
      </w:r>
      <w:r w:rsidR="008A4CD9">
        <w:rPr>
          <w:rFonts w:ascii="Verdana" w:eastAsia="Times New Roman" w:hAnsi="Verdana" w:cs="Times New Roman"/>
          <w:color w:val="000000"/>
          <w:sz w:val="18"/>
          <w:szCs w:val="18"/>
        </w:rPr>
        <w:br/>
      </w:r>
      <w:r>
        <w:t>All premises true =&gt; conclusion true</w:t>
      </w:r>
      <w:r w:rsidRPr="002E1EC6">
        <w:rPr>
          <w:rFonts w:ascii="Verdana" w:eastAsia="Times New Roman" w:hAnsi="Verdana" w:cs="Times New Roman"/>
          <w:color w:val="000000"/>
          <w:sz w:val="18"/>
          <w:szCs w:val="18"/>
        </w:rPr>
        <w:br/>
      </w:r>
      <w:r w:rsidR="008A4CD9">
        <w:rPr>
          <w:rFonts w:ascii="Verdana" w:eastAsia="Times New Roman" w:hAnsi="Verdana" w:cs="Times New Roman"/>
          <w:color w:val="000000"/>
          <w:sz w:val="18"/>
          <w:szCs w:val="18"/>
        </w:rPr>
        <w:br/>
      </w:r>
      <w:r w:rsidRPr="008A4CD9">
        <w:rPr>
          <w:rFonts w:ascii="Verdana" w:eastAsia="Times New Roman" w:hAnsi="Verdana" w:cs="Times New Roman"/>
          <w:b/>
          <w:color w:val="000000"/>
          <w:sz w:val="18"/>
          <w:szCs w:val="18"/>
        </w:rPr>
        <w:t>Invalid Argument</w:t>
      </w:r>
    </w:p>
    <w:p w:rsidR="002E1EC6" w:rsidRDefault="002E1EC6" w:rsidP="002E1EC6">
      <w:r>
        <w:t>An argument in which the above does not apply.</w:t>
      </w:r>
    </w:p>
    <w:p w:rsidR="002E1EC6" w:rsidRPr="008A4CD9" w:rsidRDefault="002E1EC6" w:rsidP="002E1EC6">
      <w:pPr>
        <w:rPr>
          <w:rFonts w:ascii="Verdana" w:eastAsia="Times New Roman" w:hAnsi="Verdana" w:cs="Times New Roman"/>
          <w:b/>
          <w:color w:val="000000"/>
          <w:sz w:val="18"/>
          <w:szCs w:val="18"/>
        </w:rPr>
      </w:pPr>
      <w:r w:rsidRPr="008A4CD9">
        <w:rPr>
          <w:rFonts w:ascii="Verdana" w:eastAsia="Times New Roman" w:hAnsi="Verdana" w:cs="Times New Roman"/>
          <w:b/>
          <w:color w:val="000000"/>
          <w:sz w:val="18"/>
          <w:szCs w:val="18"/>
        </w:rPr>
        <w:t>Sound Argument</w:t>
      </w:r>
    </w:p>
    <w:p w:rsidR="002E1EC6" w:rsidRDefault="002E1EC6" w:rsidP="002E1EC6">
      <w:r>
        <w:t>A valid argument with all true premises.</w:t>
      </w:r>
    </w:p>
    <w:p w:rsidR="002E1EC6" w:rsidRPr="008A4CD9" w:rsidRDefault="002E1EC6" w:rsidP="002E1EC6">
      <w:pPr>
        <w:rPr>
          <w:rFonts w:ascii="Verdana" w:eastAsia="Times New Roman" w:hAnsi="Verdana" w:cs="Times New Roman"/>
          <w:b/>
          <w:color w:val="000000"/>
          <w:sz w:val="18"/>
          <w:szCs w:val="18"/>
        </w:rPr>
      </w:pPr>
      <w:r w:rsidRPr="008A4CD9">
        <w:rPr>
          <w:rFonts w:ascii="Verdana" w:eastAsia="Times New Roman" w:hAnsi="Verdana" w:cs="Times New Roman"/>
          <w:b/>
          <w:color w:val="000000"/>
          <w:sz w:val="18"/>
          <w:szCs w:val="18"/>
        </w:rPr>
        <w:t>Unsound Argument</w:t>
      </w:r>
    </w:p>
    <w:p w:rsidR="002E1EC6" w:rsidRDefault="002E1EC6" w:rsidP="002E1EC6">
      <w:r>
        <w:t>An argument that is either invalid or has at least one false premise.</w:t>
      </w:r>
    </w:p>
    <w:p w:rsidR="002E1EC6" w:rsidRPr="008A4CD9" w:rsidRDefault="002E1EC6" w:rsidP="002E1EC6">
      <w:pPr>
        <w:rPr>
          <w:rFonts w:ascii="Verdana" w:eastAsia="Times New Roman" w:hAnsi="Verdana" w:cs="Times New Roman"/>
          <w:b/>
          <w:color w:val="000000"/>
          <w:sz w:val="18"/>
          <w:szCs w:val="18"/>
        </w:rPr>
      </w:pPr>
      <w:r w:rsidRPr="008A4CD9">
        <w:rPr>
          <w:rFonts w:ascii="Verdana" w:eastAsia="Times New Roman" w:hAnsi="Verdana" w:cs="Times New Roman"/>
          <w:b/>
          <w:color w:val="000000"/>
          <w:sz w:val="18"/>
          <w:szCs w:val="18"/>
        </w:rPr>
        <w:t>Moral Argument</w:t>
      </w:r>
    </w:p>
    <w:p w:rsidR="002E1EC6" w:rsidRDefault="002E1EC6" w:rsidP="002E1EC6">
      <w:r>
        <w:t>An argument with a moral claim as the conclusion.</w:t>
      </w:r>
    </w:p>
    <w:p w:rsidR="008A4CD9" w:rsidRDefault="002E1EC6" w:rsidP="002E1EC6">
      <w:pPr>
        <w:rPr>
          <w:rFonts w:ascii="Verdana" w:eastAsia="Times New Roman" w:hAnsi="Verdana" w:cs="Times New Roman"/>
          <w:color w:val="000000"/>
          <w:sz w:val="18"/>
          <w:szCs w:val="18"/>
        </w:rPr>
      </w:pPr>
      <w:r w:rsidRPr="002E1EC6">
        <w:rPr>
          <w:rFonts w:ascii="Verdana" w:eastAsia="Times New Roman" w:hAnsi="Verdana" w:cs="Times New Roman"/>
          <w:color w:val="000000"/>
          <w:sz w:val="18"/>
          <w:szCs w:val="18"/>
        </w:rPr>
        <w:br/>
        <w:t>Thought Experiment</w:t>
      </w:r>
      <w:r w:rsidRPr="002E1EC6">
        <w:rPr>
          <w:rFonts w:ascii="Verdana" w:eastAsia="Times New Roman" w:hAnsi="Verdana" w:cs="Times New Roman"/>
          <w:color w:val="000000"/>
          <w:sz w:val="18"/>
          <w:szCs w:val="18"/>
        </w:rPr>
        <w:br/>
        <w:t>Counter Example</w:t>
      </w:r>
      <w:r w:rsidRPr="002E1EC6">
        <w:rPr>
          <w:rFonts w:ascii="Verdana" w:eastAsia="Times New Roman" w:hAnsi="Verdana" w:cs="Times New Roman"/>
          <w:color w:val="000000"/>
          <w:sz w:val="18"/>
          <w:szCs w:val="18"/>
        </w:rPr>
        <w:br/>
      </w:r>
    </w:p>
    <w:p w:rsidR="002E1EC6" w:rsidRPr="008A4CD9" w:rsidRDefault="002E1EC6" w:rsidP="002E1EC6">
      <w:pPr>
        <w:rPr>
          <w:rFonts w:ascii="Verdana" w:eastAsia="Times New Roman" w:hAnsi="Verdana" w:cs="Times New Roman"/>
          <w:b/>
          <w:color w:val="000000"/>
          <w:sz w:val="18"/>
          <w:szCs w:val="18"/>
        </w:rPr>
      </w:pPr>
      <w:r w:rsidRPr="008A4CD9">
        <w:rPr>
          <w:rFonts w:ascii="Verdana" w:eastAsia="Times New Roman" w:hAnsi="Verdana" w:cs="Times New Roman"/>
          <w:b/>
          <w:color w:val="000000"/>
          <w:sz w:val="18"/>
          <w:szCs w:val="18"/>
        </w:rPr>
        <w:t>Reflective Equilibrium</w:t>
      </w:r>
    </w:p>
    <w:p w:rsidR="002E1EC6" w:rsidRDefault="002E1EC6" w:rsidP="002E1EC6">
      <w:pPr>
        <w:rPr>
          <w:rFonts w:ascii="Verdana" w:eastAsia="Times New Roman" w:hAnsi="Verdana" w:cs="Times New Roman"/>
          <w:color w:val="000000"/>
          <w:sz w:val="18"/>
          <w:szCs w:val="18"/>
        </w:rPr>
      </w:pPr>
      <w:r w:rsidRPr="002E1EC6">
        <w:rPr>
          <w:rFonts w:ascii="Verdana" w:eastAsia="Times New Roman" w:hAnsi="Verdana" w:cs="Times New Roman"/>
          <w:color w:val="000000"/>
          <w:sz w:val="18"/>
          <w:szCs w:val="18"/>
        </w:rPr>
        <w:t>The end point of a process of moral deliberation that involves going back and forth between moral principles with the goal of reaching a state of consistency – basically revising the principle until it matches our beliefs.</w:t>
      </w:r>
    </w:p>
    <w:p w:rsidR="002E1EC6" w:rsidRPr="008A4CD9" w:rsidRDefault="002E1EC6" w:rsidP="002E1EC6">
      <w:pPr>
        <w:rPr>
          <w:rFonts w:ascii="Verdana" w:eastAsia="Times New Roman" w:hAnsi="Verdana" w:cs="Times New Roman"/>
          <w:b/>
          <w:color w:val="000000"/>
          <w:sz w:val="18"/>
          <w:szCs w:val="18"/>
        </w:rPr>
      </w:pPr>
      <w:r w:rsidRPr="002E1EC6">
        <w:rPr>
          <w:rFonts w:ascii="Verdana" w:eastAsia="Times New Roman" w:hAnsi="Verdana" w:cs="Times New Roman"/>
          <w:color w:val="000000"/>
          <w:sz w:val="18"/>
          <w:szCs w:val="18"/>
        </w:rPr>
        <w:br/>
      </w:r>
      <w:r w:rsidRPr="008A4CD9">
        <w:rPr>
          <w:rFonts w:ascii="Verdana" w:eastAsia="Times New Roman" w:hAnsi="Verdana" w:cs="Times New Roman"/>
          <w:b/>
          <w:color w:val="000000"/>
          <w:sz w:val="18"/>
          <w:szCs w:val="18"/>
        </w:rPr>
        <w:t>Circular Argument</w:t>
      </w:r>
    </w:p>
    <w:p w:rsidR="002E1EC6" w:rsidRDefault="002E1EC6" w:rsidP="002E1EC6">
      <w:r>
        <w:t>Circularity – the conclusion you are arguing appears as a premise in the argument.</w:t>
      </w:r>
      <w:r>
        <w:br/>
        <w:t>E.g. Abortion is wrong.  Therefore, abortion is wrong.</w:t>
      </w:r>
    </w:p>
    <w:p w:rsidR="002E1EC6" w:rsidRPr="008A4CD9" w:rsidRDefault="002E1EC6" w:rsidP="002E1EC6">
      <w:pPr>
        <w:rPr>
          <w:rFonts w:ascii="Verdana" w:eastAsia="Times New Roman" w:hAnsi="Verdana" w:cs="Times New Roman"/>
          <w:b/>
          <w:color w:val="000000"/>
          <w:sz w:val="18"/>
          <w:szCs w:val="18"/>
        </w:rPr>
      </w:pPr>
      <w:r w:rsidRPr="002E1EC6">
        <w:rPr>
          <w:rFonts w:ascii="Verdana" w:eastAsia="Times New Roman" w:hAnsi="Verdana" w:cs="Times New Roman"/>
          <w:color w:val="000000"/>
          <w:sz w:val="18"/>
          <w:szCs w:val="18"/>
        </w:rPr>
        <w:br/>
      </w:r>
      <w:r w:rsidRPr="008A4CD9">
        <w:rPr>
          <w:rFonts w:ascii="Verdana" w:eastAsia="Times New Roman" w:hAnsi="Verdana" w:cs="Times New Roman"/>
          <w:b/>
          <w:color w:val="000000"/>
          <w:sz w:val="18"/>
          <w:szCs w:val="18"/>
        </w:rPr>
        <w:t>Straw Man Fallacy</w:t>
      </w:r>
    </w:p>
    <w:p w:rsidR="002E1EC6" w:rsidRDefault="002E1EC6" w:rsidP="002E1EC6">
      <w:r>
        <w:t xml:space="preserve">Misrepresenting your opponent’s arguments so that it is easily shown to be unsound or weak.  </w:t>
      </w:r>
    </w:p>
    <w:p w:rsidR="002E1EC6" w:rsidRPr="008A4CD9" w:rsidRDefault="002E1EC6" w:rsidP="002E1EC6">
      <w:pPr>
        <w:rPr>
          <w:rFonts w:ascii="Verdana" w:eastAsia="Times New Roman" w:hAnsi="Verdana" w:cs="Times New Roman"/>
          <w:b/>
          <w:color w:val="000000"/>
          <w:sz w:val="18"/>
          <w:szCs w:val="18"/>
        </w:rPr>
      </w:pPr>
      <w:r w:rsidRPr="002E1EC6">
        <w:rPr>
          <w:rFonts w:ascii="Verdana" w:eastAsia="Times New Roman" w:hAnsi="Verdana" w:cs="Times New Roman"/>
          <w:color w:val="000000"/>
          <w:sz w:val="18"/>
          <w:szCs w:val="18"/>
        </w:rPr>
        <w:br/>
      </w:r>
      <w:r w:rsidRPr="008A4CD9">
        <w:rPr>
          <w:rFonts w:ascii="Verdana" w:eastAsia="Times New Roman" w:hAnsi="Verdana" w:cs="Times New Roman"/>
          <w:b/>
          <w:color w:val="000000"/>
          <w:sz w:val="18"/>
          <w:szCs w:val="18"/>
        </w:rPr>
        <w:t>False Dilemma</w:t>
      </w:r>
    </w:p>
    <w:p w:rsidR="002E1EC6" w:rsidRDefault="002E1EC6" w:rsidP="002E1EC6">
      <w:r>
        <w:t>Or false dilemma – presenting fewer options than are actually available.  “You are either with us or with the terrorists.”</w:t>
      </w:r>
    </w:p>
    <w:p w:rsidR="002E1EC6" w:rsidRPr="008A4CD9" w:rsidRDefault="002E1EC6" w:rsidP="002E1EC6">
      <w:pPr>
        <w:rPr>
          <w:b/>
        </w:rPr>
      </w:pPr>
      <w:r w:rsidRPr="002E1EC6">
        <w:rPr>
          <w:rFonts w:ascii="Verdana" w:eastAsia="Times New Roman" w:hAnsi="Verdana" w:cs="Times New Roman"/>
          <w:color w:val="000000"/>
          <w:sz w:val="18"/>
          <w:szCs w:val="18"/>
        </w:rPr>
        <w:br/>
      </w:r>
      <w:r w:rsidRPr="008A4CD9">
        <w:rPr>
          <w:rFonts w:ascii="Verdana" w:eastAsia="Times New Roman" w:hAnsi="Verdana" w:cs="Times New Roman"/>
          <w:b/>
          <w:color w:val="000000"/>
          <w:sz w:val="18"/>
          <w:szCs w:val="18"/>
        </w:rPr>
        <w:t>Normative Ethics</w:t>
      </w:r>
    </w:p>
    <w:p w:rsidR="002E1EC6" w:rsidRDefault="002E1EC6" w:rsidP="002E1EC6">
      <w:pPr>
        <w:spacing w:after="0" w:line="360" w:lineRule="atLeast"/>
        <w:rPr>
          <w:rFonts w:ascii="Verdana" w:eastAsia="Times New Roman" w:hAnsi="Verdana" w:cs="Times New Roman"/>
          <w:color w:val="000000"/>
          <w:sz w:val="18"/>
          <w:szCs w:val="18"/>
        </w:rPr>
      </w:pPr>
    </w:p>
    <w:p w:rsidR="008A4CD9" w:rsidRDefault="002E1EC6" w:rsidP="002E1EC6">
      <w:r>
        <w:t xml:space="preserve">Normative ethics attempts to determine not what people happen to believe but what they ought to believe about some ethical issue (and why).  Questions are answered by consulting reason and argument.  Normative ethics is a matter of seeking to identify and defend the correct </w:t>
      </w:r>
      <w:r w:rsidRPr="003A18E2">
        <w:rPr>
          <w:b/>
        </w:rPr>
        <w:t>normative ethical theory</w:t>
      </w:r>
      <w:r>
        <w:t xml:space="preserve"> – a set of general principles that attempts to explain what makes morally right acts right and morally wrong acts wrong.  Sometimes normative ethics is called applied or practical ethics.</w:t>
      </w:r>
    </w:p>
    <w:p w:rsidR="008A4CD9" w:rsidRDefault="002E1EC6" w:rsidP="002E1EC6">
      <w:r w:rsidRPr="008A4CD9">
        <w:rPr>
          <w:rFonts w:ascii="Verdana" w:eastAsia="Times New Roman" w:hAnsi="Verdana" w:cs="Times New Roman"/>
          <w:b/>
          <w:color w:val="000000"/>
          <w:sz w:val="18"/>
          <w:szCs w:val="18"/>
        </w:rPr>
        <w:t>Descriptive Ethics</w:t>
      </w:r>
    </w:p>
    <w:p w:rsidR="002E1EC6" w:rsidRDefault="002E1EC6" w:rsidP="002E1EC6">
      <w:r>
        <w:t>Descriptive ethics is the attempt to describe a certain population’s beliefs about some ethical issue, and questions in descriptive ethics are answered by empirical investigation (e.g. polls).</w:t>
      </w:r>
    </w:p>
    <w:p w:rsidR="002E1EC6" w:rsidRPr="008A4CD9" w:rsidRDefault="002E1EC6" w:rsidP="002E1EC6">
      <w:pPr>
        <w:rPr>
          <w:b/>
        </w:rPr>
      </w:pPr>
      <w:r w:rsidRPr="008A4CD9">
        <w:rPr>
          <w:b/>
        </w:rPr>
        <w:t>Meta Ethics</w:t>
      </w:r>
    </w:p>
    <w:p w:rsidR="002E1EC6" w:rsidRDefault="002E1EC6" w:rsidP="002E1EC6">
      <w:r>
        <w:t xml:space="preserve">Meta-ethics is the attempt to understand the nature of morality.  The concern is not to determine whether an act is morally right or wrong, but to ask questions about morality like “What are moral judgments?” or what does “moral right” mean?  </w:t>
      </w:r>
    </w:p>
    <w:p w:rsidR="002E1EC6" w:rsidRPr="002E1EC6" w:rsidRDefault="002E1EC6" w:rsidP="002E1EC6"/>
    <w:p w:rsidR="005A19D3"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u w:val="single"/>
        </w:rPr>
        <w:t>Ethical (Cultural) Relativism</w:t>
      </w:r>
    </w:p>
    <w:p w:rsidR="005A19D3" w:rsidRDefault="005A19D3" w:rsidP="002E1EC6">
      <w:pPr>
        <w:spacing w:after="0" w:line="360" w:lineRule="atLeast"/>
        <w:rPr>
          <w:rFonts w:ascii="Verdana" w:eastAsia="Times New Roman" w:hAnsi="Verdana" w:cs="Times New Roman"/>
          <w:color w:val="000000"/>
          <w:sz w:val="18"/>
          <w:szCs w:val="18"/>
        </w:rPr>
      </w:pPr>
      <w:r w:rsidRPr="005A19D3">
        <w:rPr>
          <w:rFonts w:ascii="Verdana" w:eastAsia="Times New Roman" w:hAnsi="Verdana" w:cs="Times New Roman"/>
          <w:color w:val="000000"/>
          <w:sz w:val="18"/>
          <w:szCs w:val="18"/>
        </w:rPr>
        <w:t>Moral or ethical relativism is the basket of views that deny the existence of ethical claims that are true independently of whether some particular group or individual believes or feels that they are true.  That is, there is no objective truth in ethics but instead what is right and wrong is simply relative to a given individual or group.</w:t>
      </w:r>
    </w:p>
    <w:p w:rsidR="002E1EC6" w:rsidRPr="002E1EC6"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color w:val="000000"/>
          <w:sz w:val="18"/>
          <w:szCs w:val="18"/>
        </w:rPr>
        <w:br/>
        <w:t>Explain two objections to Ethical Relativism</w:t>
      </w:r>
      <w:r w:rsidRPr="002E1EC6">
        <w:rPr>
          <w:rFonts w:ascii="Verdana" w:eastAsia="Times New Roman" w:hAnsi="Verdana" w:cs="Times New Roman"/>
          <w:color w:val="000000"/>
          <w:sz w:val="18"/>
          <w:szCs w:val="18"/>
        </w:rPr>
        <w:br/>
        <w:t>Explain two arguments for Ethical Relativism</w:t>
      </w:r>
      <w:r w:rsidRPr="002E1EC6">
        <w:rPr>
          <w:rFonts w:ascii="Verdana" w:eastAsia="Times New Roman" w:hAnsi="Verdana" w:cs="Times New Roman"/>
          <w:color w:val="000000"/>
          <w:sz w:val="18"/>
          <w:szCs w:val="18"/>
        </w:rPr>
        <w:br/>
        <w:t>Discuss difficulties for these two arguments</w:t>
      </w:r>
    </w:p>
    <w:p w:rsidR="008A4CD9"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u w:val="single"/>
        </w:rPr>
        <w:t>Utilitarianism</w:t>
      </w:r>
      <w:r w:rsidRPr="002E1EC6">
        <w:rPr>
          <w:rFonts w:ascii="Verdana" w:eastAsia="Times New Roman" w:hAnsi="Verdana" w:cs="Times New Roman"/>
          <w:color w:val="000000"/>
          <w:sz w:val="18"/>
          <w:szCs w:val="18"/>
        </w:rPr>
        <w:br/>
      </w:r>
      <w:r w:rsidRPr="008A4CD9">
        <w:rPr>
          <w:rFonts w:ascii="Verdana" w:eastAsia="Times New Roman" w:hAnsi="Verdana" w:cs="Times New Roman"/>
          <w:b/>
          <w:color w:val="000000"/>
          <w:sz w:val="18"/>
          <w:szCs w:val="18"/>
        </w:rPr>
        <w:t>Definition of Utilitarianism</w:t>
      </w:r>
    </w:p>
    <w:p w:rsidR="008A4CD9" w:rsidRDefault="008A4CD9" w:rsidP="008A4CD9">
      <w:r>
        <w:t>It is defined as the view that right actions, laws, and policies promote the greatest amount of pleasure, or the least amount of pain, for all concerned.</w:t>
      </w:r>
    </w:p>
    <w:p w:rsidR="008A4CD9" w:rsidRDefault="008A4CD9" w:rsidP="008A4CD9">
      <w:proofErr w:type="spellStart"/>
      <w:r>
        <w:t>Utilitarians</w:t>
      </w:r>
      <w:proofErr w:type="spellEnd"/>
      <w:r>
        <w:t xml:space="preserve"> claim that the right thing to do in any situation is to promote the most good or the least bad.  Good is defined as pleasure, bad is defined as pain.  Everyone’s pleasure and pain matters, and matters equally.  The action to perform should maximize pleasure or minimize pain for anyone involved.</w:t>
      </w:r>
    </w:p>
    <w:p w:rsidR="008A4CD9" w:rsidRDefault="002E1EC6" w:rsidP="008A4CD9">
      <w:r w:rsidRPr="008A4CD9">
        <w:rPr>
          <w:rFonts w:ascii="Verdana" w:eastAsia="Times New Roman" w:hAnsi="Verdana" w:cs="Times New Roman"/>
          <w:b/>
          <w:color w:val="000000"/>
          <w:sz w:val="18"/>
          <w:szCs w:val="18"/>
        </w:rPr>
        <w:t>Definition of Consequentialism</w:t>
      </w:r>
    </w:p>
    <w:p w:rsidR="008A4CD9" w:rsidRDefault="008A4CD9" w:rsidP="008A4CD9">
      <w:pPr>
        <w:rPr>
          <w:rFonts w:ascii="Verdana" w:eastAsia="Times New Roman" w:hAnsi="Verdana" w:cs="Times New Roman"/>
          <w:color w:val="000000"/>
          <w:sz w:val="18"/>
          <w:szCs w:val="18"/>
        </w:rPr>
      </w:pPr>
      <w:r>
        <w:rPr>
          <w:rFonts w:ascii="Verdana" w:eastAsia="Times New Roman" w:hAnsi="Verdana" w:cs="Times New Roman"/>
          <w:color w:val="000000"/>
          <w:sz w:val="18"/>
          <w:szCs w:val="18"/>
        </w:rPr>
        <w:t>T</w:t>
      </w:r>
      <w:r w:rsidRPr="008A4CD9">
        <w:rPr>
          <w:rFonts w:ascii="Verdana" w:eastAsia="Times New Roman" w:hAnsi="Verdana" w:cs="Times New Roman"/>
          <w:color w:val="000000"/>
          <w:sz w:val="18"/>
          <w:szCs w:val="18"/>
        </w:rPr>
        <w:t>he right act is entirely determined by its consequences: the right act promotes the most good or least bad.</w:t>
      </w:r>
    </w:p>
    <w:p w:rsidR="008A4CD9" w:rsidRDefault="002E1EC6" w:rsidP="008A4CD9">
      <w:r w:rsidRPr="008A4CD9">
        <w:rPr>
          <w:rFonts w:ascii="Verdana" w:eastAsia="Times New Roman" w:hAnsi="Verdana" w:cs="Times New Roman"/>
          <w:b/>
          <w:color w:val="000000"/>
          <w:sz w:val="18"/>
          <w:szCs w:val="18"/>
        </w:rPr>
        <w:t>Definition of Hedonism</w:t>
      </w:r>
    </w:p>
    <w:p w:rsidR="008A4CD9" w:rsidRDefault="008A4CD9" w:rsidP="008A4CD9">
      <w:pPr>
        <w:rPr>
          <w:rFonts w:ascii="Verdana" w:eastAsia="Times New Roman" w:hAnsi="Verdana" w:cs="Times New Roman"/>
          <w:color w:val="000000"/>
          <w:sz w:val="18"/>
          <w:szCs w:val="18"/>
        </w:rPr>
      </w:pPr>
      <w:r>
        <w:rPr>
          <w:rFonts w:ascii="Verdana" w:eastAsia="Times New Roman" w:hAnsi="Verdana" w:cs="Times New Roman"/>
          <w:color w:val="000000"/>
          <w:sz w:val="18"/>
          <w:szCs w:val="18"/>
        </w:rPr>
        <w:t>T</w:t>
      </w:r>
      <w:r w:rsidRPr="008A4CD9">
        <w:rPr>
          <w:rFonts w:ascii="Verdana" w:eastAsia="Times New Roman" w:hAnsi="Verdana" w:cs="Times New Roman"/>
          <w:color w:val="000000"/>
          <w:sz w:val="18"/>
          <w:szCs w:val="18"/>
        </w:rPr>
        <w:t>he sole ultimate good is pleasure and the sole ultimate bad is pain.</w:t>
      </w:r>
    </w:p>
    <w:p w:rsidR="008A4CD9" w:rsidRPr="008A4CD9" w:rsidRDefault="002E1EC6" w:rsidP="008A4CD9">
      <w:r w:rsidRPr="008A4CD9">
        <w:rPr>
          <w:rFonts w:ascii="Verdana" w:eastAsia="Times New Roman" w:hAnsi="Verdana" w:cs="Times New Roman"/>
          <w:b/>
          <w:color w:val="000000"/>
          <w:sz w:val="18"/>
          <w:szCs w:val="18"/>
        </w:rPr>
        <w:t>Definition of Equal Consideration</w:t>
      </w:r>
    </w:p>
    <w:p w:rsidR="008A4CD9" w:rsidRPr="008A4CD9" w:rsidRDefault="008A4CD9" w:rsidP="008A4CD9">
      <w:pPr>
        <w:spacing w:after="0" w:line="360" w:lineRule="atLeast"/>
        <w:rPr>
          <w:rFonts w:ascii="Verdana" w:eastAsia="Times New Roman" w:hAnsi="Verdana" w:cs="Times New Roman"/>
          <w:b/>
          <w:color w:val="000000"/>
          <w:sz w:val="18"/>
          <w:szCs w:val="18"/>
        </w:rPr>
      </w:pPr>
      <w:r>
        <w:rPr>
          <w:rFonts w:ascii="Verdana" w:eastAsia="Times New Roman" w:hAnsi="Verdana" w:cs="Times New Roman"/>
          <w:color w:val="000000"/>
          <w:sz w:val="18"/>
          <w:szCs w:val="18"/>
        </w:rPr>
        <w:lastRenderedPageBreak/>
        <w:t>N</w:t>
      </w:r>
      <w:r w:rsidRPr="008A4CD9">
        <w:rPr>
          <w:rFonts w:ascii="Verdana" w:eastAsia="Times New Roman" w:hAnsi="Verdana" w:cs="Times New Roman"/>
          <w:color w:val="000000"/>
          <w:sz w:val="18"/>
          <w:szCs w:val="18"/>
        </w:rPr>
        <w:t>o one’s good is to be counted as more important than anyone else’s.</w:t>
      </w:r>
      <w:r w:rsidR="002E1EC6" w:rsidRPr="002E1EC6">
        <w:rPr>
          <w:rFonts w:ascii="Verdana" w:eastAsia="Times New Roman" w:hAnsi="Verdana" w:cs="Times New Roman"/>
          <w:color w:val="000000"/>
          <w:sz w:val="18"/>
          <w:szCs w:val="18"/>
        </w:rPr>
        <w:br/>
      </w:r>
      <w:r w:rsidR="002E1EC6" w:rsidRPr="008A4CD9">
        <w:rPr>
          <w:rFonts w:ascii="Verdana" w:eastAsia="Times New Roman" w:hAnsi="Verdana" w:cs="Times New Roman"/>
          <w:b/>
          <w:color w:val="000000"/>
          <w:sz w:val="18"/>
          <w:szCs w:val="18"/>
        </w:rPr>
        <w:t>Situational Ethic</w:t>
      </w:r>
    </w:p>
    <w:p w:rsidR="00940662" w:rsidRDefault="008A4CD9" w:rsidP="008A4CD9">
      <w:pPr>
        <w:spacing w:after="0" w:line="360" w:lineRule="atLeast"/>
        <w:rPr>
          <w:rFonts w:ascii="Verdana" w:eastAsia="Times New Roman" w:hAnsi="Verdana" w:cs="Times New Roman"/>
          <w:color w:val="000000"/>
          <w:sz w:val="18"/>
          <w:szCs w:val="18"/>
        </w:rPr>
      </w:pPr>
      <w:r w:rsidRPr="008A4CD9">
        <w:rPr>
          <w:rFonts w:ascii="Verdana" w:eastAsia="Times New Roman" w:hAnsi="Verdana" w:cs="Times New Roman"/>
          <w:color w:val="000000"/>
          <w:sz w:val="18"/>
          <w:szCs w:val="18"/>
        </w:rPr>
        <w:t xml:space="preserve">The consequentialist aspect of utilitarianism is that it is situational (depends on the situation).  In this sense, there are no absolute rules.  Killing innocent people is bad is an absolute rule that is not true for </w:t>
      </w:r>
      <w:proofErr w:type="spellStart"/>
      <w:r w:rsidRPr="008A4CD9">
        <w:rPr>
          <w:rFonts w:ascii="Verdana" w:eastAsia="Times New Roman" w:hAnsi="Verdana" w:cs="Times New Roman"/>
          <w:color w:val="000000"/>
          <w:sz w:val="18"/>
          <w:szCs w:val="18"/>
        </w:rPr>
        <w:t>utilitarians</w:t>
      </w:r>
      <w:proofErr w:type="spellEnd"/>
      <w:r w:rsidRPr="008A4CD9">
        <w:rPr>
          <w:rFonts w:ascii="Verdana" w:eastAsia="Times New Roman" w:hAnsi="Verdana" w:cs="Times New Roman"/>
          <w:color w:val="000000"/>
          <w:sz w:val="18"/>
          <w:szCs w:val="18"/>
        </w:rPr>
        <w:t xml:space="preserve"> because sometimes it is good, e.g. when they are suffering and when their close ones are also suffering watching them suffer.  </w:t>
      </w:r>
      <w:r w:rsidR="002E1EC6" w:rsidRPr="002E1EC6">
        <w:rPr>
          <w:rFonts w:ascii="Verdana" w:eastAsia="Times New Roman" w:hAnsi="Verdana" w:cs="Times New Roman"/>
          <w:color w:val="000000"/>
          <w:sz w:val="18"/>
          <w:szCs w:val="18"/>
        </w:rPr>
        <w:br/>
        <w:t>Examples of how utilitarianism challenges traditional moral values</w:t>
      </w:r>
      <w:r w:rsidR="002E1EC6" w:rsidRPr="002E1EC6">
        <w:rPr>
          <w:rFonts w:ascii="Verdana" w:eastAsia="Times New Roman" w:hAnsi="Verdana" w:cs="Times New Roman"/>
          <w:color w:val="000000"/>
          <w:sz w:val="18"/>
          <w:szCs w:val="18"/>
        </w:rPr>
        <w:br/>
        <w:t>Objections to Hedonism (experience machine, and how not all pleasures are good)</w:t>
      </w:r>
      <w:r w:rsidR="002E1EC6" w:rsidRPr="002E1EC6">
        <w:rPr>
          <w:rFonts w:ascii="Verdana" w:eastAsia="Times New Roman" w:hAnsi="Verdana" w:cs="Times New Roman"/>
          <w:color w:val="000000"/>
          <w:sz w:val="18"/>
          <w:szCs w:val="18"/>
        </w:rPr>
        <w:br/>
        <w:t>Objections to Consequentialism (justice objection, promises objection) </w:t>
      </w:r>
      <w:r w:rsidR="002E1EC6" w:rsidRPr="002E1EC6">
        <w:rPr>
          <w:rFonts w:ascii="Verdana" w:eastAsia="Times New Roman" w:hAnsi="Verdana" w:cs="Times New Roman"/>
          <w:color w:val="000000"/>
          <w:sz w:val="18"/>
          <w:szCs w:val="18"/>
        </w:rPr>
        <w:br/>
        <w:t>Objections to Equal Consideration (too demanding objection)</w:t>
      </w:r>
      <w:r w:rsidR="002E1EC6" w:rsidRPr="002E1EC6">
        <w:rPr>
          <w:rFonts w:ascii="Verdana" w:eastAsia="Times New Roman" w:hAnsi="Verdana" w:cs="Times New Roman"/>
          <w:color w:val="000000"/>
          <w:sz w:val="18"/>
          <w:szCs w:val="18"/>
        </w:rPr>
        <w:br/>
        <w:t>Utilitarian replies to the justice and too demanding objections</w:t>
      </w:r>
      <w:r w:rsidR="002E1EC6" w:rsidRPr="002E1EC6">
        <w:rPr>
          <w:rFonts w:ascii="Verdana" w:eastAsia="Times New Roman" w:hAnsi="Verdana" w:cs="Times New Roman"/>
          <w:color w:val="000000"/>
          <w:sz w:val="18"/>
          <w:szCs w:val="18"/>
        </w:rPr>
        <w:br/>
      </w:r>
      <w:r w:rsidR="002E1EC6" w:rsidRPr="00940662">
        <w:rPr>
          <w:rFonts w:ascii="Verdana" w:eastAsia="Times New Roman" w:hAnsi="Verdana" w:cs="Times New Roman"/>
          <w:b/>
          <w:color w:val="000000"/>
          <w:sz w:val="18"/>
          <w:szCs w:val="18"/>
        </w:rPr>
        <w:t>Rule Utilitarianism</w:t>
      </w:r>
    </w:p>
    <w:p w:rsidR="00940662" w:rsidRDefault="00940662" w:rsidP="00940662">
      <w:r>
        <w:t>Rule utilitarianism says that:</w:t>
      </w:r>
      <w:r>
        <w:br/>
        <w:t>1) The right thing to do is to follow the best rule</w:t>
      </w:r>
      <w:r>
        <w:br/>
        <w:t>2) The best rule is defined as the one which, if consistently followed, will produce the greatest amount of good.</w:t>
      </w:r>
    </w:p>
    <w:p w:rsidR="00940662" w:rsidRDefault="00940662" w:rsidP="00940662">
      <w:r>
        <w:br/>
        <w:t>Thus, if given a choice between following a rule that says “respect people’s rights” or “violate people’s rights,” it is clear that the former rule if consistently followed will have better consequences than consistently following the rule to violate people’s rights.</w:t>
      </w:r>
    </w:p>
    <w:p w:rsidR="002E1EC6" w:rsidRPr="00940662" w:rsidRDefault="002E1EC6" w:rsidP="008A4CD9">
      <w:pPr>
        <w:spacing w:after="0" w:line="360" w:lineRule="atLeast"/>
        <w:rPr>
          <w:rFonts w:ascii="Verdana" w:eastAsia="Times New Roman" w:hAnsi="Verdana" w:cs="Times New Roman"/>
          <w:b/>
          <w:color w:val="000000"/>
          <w:sz w:val="18"/>
          <w:szCs w:val="18"/>
        </w:rPr>
      </w:pPr>
      <w:r w:rsidRPr="00940662">
        <w:rPr>
          <w:rFonts w:ascii="Verdana" w:eastAsia="Times New Roman" w:hAnsi="Verdana" w:cs="Times New Roman"/>
          <w:b/>
          <w:color w:val="000000"/>
          <w:sz w:val="18"/>
          <w:szCs w:val="18"/>
        </w:rPr>
        <w:br/>
        <w:t>Objections to Rule Utilitarianism</w:t>
      </w:r>
    </w:p>
    <w:p w:rsidR="00940662" w:rsidRPr="002E1EC6" w:rsidRDefault="00940662" w:rsidP="008A4CD9">
      <w:pPr>
        <w:spacing w:after="0" w:line="360" w:lineRule="atLeast"/>
        <w:rPr>
          <w:rFonts w:ascii="Verdana" w:eastAsia="Times New Roman" w:hAnsi="Verdana" w:cs="Times New Roman"/>
          <w:color w:val="000000"/>
          <w:sz w:val="18"/>
          <w:szCs w:val="18"/>
        </w:rPr>
      </w:pPr>
    </w:p>
    <w:p w:rsidR="00940662"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u w:val="single"/>
        </w:rPr>
        <w:t>Kantian Ethics</w:t>
      </w:r>
      <w:r w:rsidRPr="002E1EC6">
        <w:rPr>
          <w:rFonts w:ascii="Verdana" w:eastAsia="Times New Roman" w:hAnsi="Verdana" w:cs="Times New Roman"/>
          <w:color w:val="000000"/>
          <w:sz w:val="18"/>
          <w:szCs w:val="18"/>
        </w:rPr>
        <w:br/>
        <w:t>Deontology</w:t>
      </w:r>
      <w:r w:rsidRPr="002E1EC6">
        <w:rPr>
          <w:rFonts w:ascii="Verdana" w:eastAsia="Times New Roman" w:hAnsi="Verdana" w:cs="Times New Roman"/>
          <w:color w:val="000000"/>
          <w:sz w:val="18"/>
          <w:szCs w:val="18"/>
        </w:rPr>
        <w:br/>
      </w:r>
      <w:r w:rsidRPr="00940662">
        <w:rPr>
          <w:rFonts w:ascii="Verdana" w:eastAsia="Times New Roman" w:hAnsi="Verdana" w:cs="Times New Roman"/>
          <w:b/>
          <w:color w:val="000000"/>
          <w:sz w:val="18"/>
          <w:szCs w:val="18"/>
        </w:rPr>
        <w:t>Kant's conception of a Good will</w:t>
      </w:r>
    </w:p>
    <w:p w:rsidR="002E1EC6" w:rsidRPr="00940662" w:rsidRDefault="00940662" w:rsidP="00940662">
      <w:r>
        <w:t>Kant says we are to evaluate the morality of an action by focusing on the agent’s intentions rather than the results of the action.</w:t>
      </w:r>
      <w:r w:rsidR="002E1EC6" w:rsidRPr="002E1EC6">
        <w:rPr>
          <w:rFonts w:ascii="Verdana" w:eastAsia="Times New Roman" w:hAnsi="Verdana" w:cs="Times New Roman"/>
          <w:color w:val="000000"/>
          <w:sz w:val="18"/>
          <w:szCs w:val="18"/>
        </w:rPr>
        <w:br/>
        <w:t>Categorical imperative</w:t>
      </w:r>
      <w:r w:rsidR="002E1EC6" w:rsidRPr="002E1EC6">
        <w:rPr>
          <w:rFonts w:ascii="Verdana" w:eastAsia="Times New Roman" w:hAnsi="Verdana" w:cs="Times New Roman"/>
          <w:color w:val="000000"/>
          <w:sz w:val="18"/>
          <w:szCs w:val="18"/>
        </w:rPr>
        <w:br/>
        <w:t>Hypothetical imperative</w:t>
      </w:r>
      <w:r w:rsidR="002E1EC6" w:rsidRPr="002E1EC6">
        <w:rPr>
          <w:rFonts w:ascii="Verdana" w:eastAsia="Times New Roman" w:hAnsi="Verdana" w:cs="Times New Roman"/>
          <w:color w:val="000000"/>
          <w:sz w:val="18"/>
          <w:szCs w:val="18"/>
        </w:rPr>
        <w:br/>
        <w:t>Universal Law Version of the Categorical Imperative Test</w:t>
      </w:r>
      <w:r w:rsidR="002E1EC6" w:rsidRPr="002E1EC6">
        <w:rPr>
          <w:rFonts w:ascii="Verdana" w:eastAsia="Times New Roman" w:hAnsi="Verdana" w:cs="Times New Roman"/>
          <w:color w:val="000000"/>
          <w:sz w:val="18"/>
          <w:szCs w:val="18"/>
        </w:rPr>
        <w:br/>
        <w:t>Contradiction in thought (conception)</w:t>
      </w:r>
      <w:r w:rsidR="002E1EC6" w:rsidRPr="002E1EC6">
        <w:rPr>
          <w:rFonts w:ascii="Verdana" w:eastAsia="Times New Roman" w:hAnsi="Verdana" w:cs="Times New Roman"/>
          <w:color w:val="000000"/>
          <w:sz w:val="18"/>
          <w:szCs w:val="18"/>
        </w:rPr>
        <w:br/>
        <w:t>Contradiction in willing</w:t>
      </w:r>
      <w:r w:rsidR="002E1EC6" w:rsidRPr="002E1EC6">
        <w:rPr>
          <w:rFonts w:ascii="Verdana" w:eastAsia="Times New Roman" w:hAnsi="Verdana" w:cs="Times New Roman"/>
          <w:color w:val="000000"/>
          <w:sz w:val="18"/>
          <w:szCs w:val="18"/>
        </w:rPr>
        <w:br/>
        <w:t>Perfect Duty</w:t>
      </w:r>
      <w:r w:rsidR="002E1EC6" w:rsidRPr="002E1EC6">
        <w:rPr>
          <w:rFonts w:ascii="Verdana" w:eastAsia="Times New Roman" w:hAnsi="Verdana" w:cs="Times New Roman"/>
          <w:color w:val="000000"/>
          <w:sz w:val="18"/>
          <w:szCs w:val="18"/>
        </w:rPr>
        <w:br/>
        <w:t>Imperfect Duty</w:t>
      </w:r>
      <w:bookmarkStart w:id="0" w:name="_GoBack"/>
      <w:bookmarkEnd w:id="0"/>
      <w:r w:rsidR="002E1EC6" w:rsidRPr="002E1EC6">
        <w:rPr>
          <w:rFonts w:ascii="Verdana" w:eastAsia="Times New Roman" w:hAnsi="Verdana" w:cs="Times New Roman"/>
          <w:color w:val="000000"/>
          <w:sz w:val="18"/>
          <w:szCs w:val="18"/>
        </w:rPr>
        <w:br/>
        <w:t>Humanity Version of the Categorical Imperative</w:t>
      </w:r>
      <w:r w:rsidR="002E1EC6" w:rsidRPr="002E1EC6">
        <w:rPr>
          <w:rFonts w:ascii="Verdana" w:eastAsia="Times New Roman" w:hAnsi="Verdana" w:cs="Times New Roman"/>
          <w:color w:val="000000"/>
          <w:sz w:val="18"/>
          <w:szCs w:val="18"/>
        </w:rPr>
        <w:br/>
        <w:t>Kant's Distinction between Rational Beings and Things</w:t>
      </w:r>
      <w:r w:rsidR="002E1EC6" w:rsidRPr="002E1EC6">
        <w:rPr>
          <w:rFonts w:ascii="Verdana" w:eastAsia="Times New Roman" w:hAnsi="Verdana" w:cs="Times New Roman"/>
          <w:color w:val="000000"/>
          <w:sz w:val="18"/>
          <w:szCs w:val="18"/>
        </w:rPr>
        <w:br/>
      </w:r>
      <w:r w:rsidR="002E1EC6" w:rsidRPr="002E1EC6">
        <w:rPr>
          <w:rFonts w:ascii="Verdana" w:eastAsia="Times New Roman" w:hAnsi="Verdana" w:cs="Times New Roman"/>
          <w:color w:val="000000"/>
          <w:sz w:val="18"/>
          <w:szCs w:val="18"/>
        </w:rPr>
        <w:lastRenderedPageBreak/>
        <w:t>Difficulties with the Universal Law Test</w:t>
      </w:r>
      <w:r w:rsidR="002E1EC6" w:rsidRPr="002E1EC6">
        <w:rPr>
          <w:rFonts w:ascii="Verdana" w:eastAsia="Times New Roman" w:hAnsi="Verdana" w:cs="Times New Roman"/>
          <w:color w:val="000000"/>
          <w:sz w:val="18"/>
          <w:szCs w:val="18"/>
        </w:rPr>
        <w:br/>
        <w:t>Difficulties with the Humanity Test</w:t>
      </w:r>
    </w:p>
    <w:p w:rsidR="002E1EC6" w:rsidRPr="002E1EC6"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u w:val="single"/>
        </w:rPr>
        <w:t>Pluralistic Deontology</w:t>
      </w:r>
      <w:r w:rsidRPr="002E1EC6">
        <w:rPr>
          <w:rFonts w:ascii="Verdana" w:eastAsia="Times New Roman" w:hAnsi="Verdana" w:cs="Times New Roman"/>
          <w:color w:val="000000"/>
          <w:sz w:val="18"/>
          <w:szCs w:val="18"/>
        </w:rPr>
        <w:br/>
        <w:t>Why Ross thinks that utilitarianism and Kantianism are too simple</w:t>
      </w:r>
      <w:r w:rsidRPr="002E1EC6">
        <w:rPr>
          <w:rFonts w:ascii="Verdana" w:eastAsia="Times New Roman" w:hAnsi="Verdana" w:cs="Times New Roman"/>
          <w:color w:val="000000"/>
          <w:sz w:val="18"/>
          <w:szCs w:val="18"/>
        </w:rPr>
        <w:br/>
      </w:r>
      <w:r w:rsidRPr="002E1EC6">
        <w:rPr>
          <w:rFonts w:ascii="Verdana" w:eastAsia="Times New Roman" w:hAnsi="Verdana" w:cs="Times New Roman"/>
          <w:i/>
          <w:iCs/>
          <w:color w:val="000000"/>
          <w:sz w:val="18"/>
          <w:szCs w:val="18"/>
        </w:rPr>
        <w:t>Prima facie</w:t>
      </w:r>
      <w:r w:rsidRPr="002E1EC6">
        <w:rPr>
          <w:rFonts w:ascii="Verdana" w:eastAsia="Times New Roman" w:hAnsi="Verdana" w:cs="Times New Roman"/>
          <w:color w:val="000000"/>
          <w:sz w:val="18"/>
          <w:szCs w:val="18"/>
        </w:rPr>
        <w:t> duties</w:t>
      </w:r>
      <w:r w:rsidRPr="002E1EC6">
        <w:rPr>
          <w:rFonts w:ascii="Verdana" w:eastAsia="Times New Roman" w:hAnsi="Verdana" w:cs="Times New Roman"/>
          <w:color w:val="000000"/>
          <w:sz w:val="18"/>
          <w:szCs w:val="18"/>
        </w:rPr>
        <w:br/>
      </w:r>
      <w:proofErr w:type="spellStart"/>
      <w:r w:rsidRPr="002E1EC6">
        <w:rPr>
          <w:rFonts w:ascii="Verdana" w:eastAsia="Times New Roman" w:hAnsi="Verdana" w:cs="Times New Roman"/>
          <w:color w:val="000000"/>
          <w:sz w:val="18"/>
          <w:szCs w:val="18"/>
        </w:rPr>
        <w:t>Duties</w:t>
      </w:r>
      <w:proofErr w:type="spellEnd"/>
      <w:r w:rsidRPr="002E1EC6">
        <w:rPr>
          <w:rFonts w:ascii="Verdana" w:eastAsia="Times New Roman" w:hAnsi="Verdana" w:cs="Times New Roman"/>
          <w:color w:val="000000"/>
          <w:sz w:val="18"/>
          <w:szCs w:val="18"/>
        </w:rPr>
        <w:t>, all things considered</w:t>
      </w:r>
      <w:r w:rsidRPr="002E1EC6">
        <w:rPr>
          <w:rFonts w:ascii="Verdana" w:eastAsia="Times New Roman" w:hAnsi="Verdana" w:cs="Times New Roman"/>
          <w:color w:val="000000"/>
          <w:sz w:val="18"/>
          <w:szCs w:val="18"/>
        </w:rPr>
        <w:br/>
        <w:t>Two difficulties with Ross' theory</w:t>
      </w:r>
    </w:p>
    <w:p w:rsidR="002E1EC6" w:rsidRPr="002E1EC6"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u w:val="single"/>
        </w:rPr>
        <w:t>Social Contract Theory (Hobbes)</w:t>
      </w:r>
      <w:r w:rsidRPr="002E1EC6">
        <w:rPr>
          <w:rFonts w:ascii="Verdana" w:eastAsia="Times New Roman" w:hAnsi="Verdana" w:cs="Times New Roman"/>
          <w:color w:val="000000"/>
          <w:sz w:val="18"/>
          <w:szCs w:val="18"/>
        </w:rPr>
        <w:br/>
        <w:t>Conception of moral rules, according to Social Contract Theory </w:t>
      </w:r>
      <w:r w:rsidRPr="002E1EC6">
        <w:rPr>
          <w:rFonts w:ascii="Verdana" w:eastAsia="Times New Roman" w:hAnsi="Verdana" w:cs="Times New Roman"/>
          <w:color w:val="000000"/>
          <w:sz w:val="18"/>
          <w:szCs w:val="18"/>
        </w:rPr>
        <w:br/>
        <w:t>State of nature</w:t>
      </w:r>
      <w:r w:rsidRPr="002E1EC6">
        <w:rPr>
          <w:rFonts w:ascii="Verdana" w:eastAsia="Times New Roman" w:hAnsi="Verdana" w:cs="Times New Roman"/>
          <w:color w:val="000000"/>
          <w:sz w:val="18"/>
          <w:szCs w:val="18"/>
        </w:rPr>
        <w:br/>
        <w:t>4 conditions of the state of nature that make it a state of war, according to Hobbes</w:t>
      </w:r>
      <w:r w:rsidRPr="002E1EC6">
        <w:rPr>
          <w:rFonts w:ascii="Verdana" w:eastAsia="Times New Roman" w:hAnsi="Verdana" w:cs="Times New Roman"/>
          <w:color w:val="000000"/>
          <w:sz w:val="18"/>
          <w:szCs w:val="18"/>
        </w:rPr>
        <w:br/>
        <w:t>Advantages of Social Contract Theory</w:t>
      </w:r>
      <w:r w:rsidRPr="002E1EC6">
        <w:rPr>
          <w:rFonts w:ascii="Verdana" w:eastAsia="Times New Roman" w:hAnsi="Verdana" w:cs="Times New Roman"/>
          <w:color w:val="000000"/>
          <w:sz w:val="18"/>
          <w:szCs w:val="18"/>
        </w:rPr>
        <w:br/>
        <w:t>Two objections to Social Contract Theory (incomplete; morality is prior to the contract)</w:t>
      </w:r>
    </w:p>
    <w:p w:rsidR="002E1EC6" w:rsidRPr="002E1EC6"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u w:val="single"/>
        </w:rPr>
        <w:t>Social Contract Theory (Rawls)</w:t>
      </w:r>
      <w:r w:rsidRPr="002E1EC6">
        <w:rPr>
          <w:rFonts w:ascii="Verdana" w:eastAsia="Times New Roman" w:hAnsi="Verdana" w:cs="Times New Roman"/>
          <w:color w:val="000000"/>
          <w:sz w:val="18"/>
          <w:szCs w:val="18"/>
        </w:rPr>
        <w:br/>
        <w:t>Original position</w:t>
      </w:r>
      <w:r w:rsidRPr="002E1EC6">
        <w:rPr>
          <w:rFonts w:ascii="Verdana" w:eastAsia="Times New Roman" w:hAnsi="Verdana" w:cs="Times New Roman"/>
          <w:color w:val="000000"/>
          <w:sz w:val="18"/>
          <w:szCs w:val="18"/>
        </w:rPr>
        <w:br/>
        <w:t>Veil of ignorance</w:t>
      </w:r>
      <w:r w:rsidRPr="002E1EC6">
        <w:rPr>
          <w:rFonts w:ascii="Verdana" w:eastAsia="Times New Roman" w:hAnsi="Verdana" w:cs="Times New Roman"/>
          <w:color w:val="000000"/>
          <w:sz w:val="18"/>
          <w:szCs w:val="18"/>
        </w:rPr>
        <w:br/>
        <w:t>Reasoning toward the principles of justice from the original position (maximin)</w:t>
      </w:r>
      <w:r w:rsidRPr="002E1EC6">
        <w:rPr>
          <w:rFonts w:ascii="Verdana" w:eastAsia="Times New Roman" w:hAnsi="Verdana" w:cs="Times New Roman"/>
          <w:color w:val="000000"/>
          <w:sz w:val="18"/>
          <w:szCs w:val="18"/>
        </w:rPr>
        <w:br/>
        <w:t>The Principles of Justice (Maximal Equal Basic Liberty; Fair Equality of Opportunity; the Difference Principle)</w:t>
      </w:r>
      <w:r w:rsidRPr="002E1EC6">
        <w:rPr>
          <w:rFonts w:ascii="Verdana" w:eastAsia="Times New Roman" w:hAnsi="Verdana" w:cs="Times New Roman"/>
          <w:color w:val="000000"/>
          <w:sz w:val="18"/>
          <w:szCs w:val="18"/>
        </w:rPr>
        <w:br/>
        <w:t>Objections to Rawls' theory</w:t>
      </w:r>
    </w:p>
    <w:p w:rsidR="002E1EC6" w:rsidRPr="002E1EC6"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u w:val="single"/>
        </w:rPr>
        <w:t>Virtue Theory</w:t>
      </w:r>
      <w:r w:rsidRPr="002E1EC6">
        <w:rPr>
          <w:rFonts w:ascii="Verdana" w:eastAsia="Times New Roman" w:hAnsi="Verdana" w:cs="Times New Roman"/>
          <w:color w:val="000000"/>
          <w:sz w:val="18"/>
          <w:szCs w:val="18"/>
        </w:rPr>
        <w:br/>
        <w:t>Virtue, Defined</w:t>
      </w:r>
      <w:r w:rsidRPr="002E1EC6">
        <w:rPr>
          <w:rFonts w:ascii="Verdana" w:eastAsia="Times New Roman" w:hAnsi="Verdana" w:cs="Times New Roman"/>
          <w:color w:val="000000"/>
          <w:sz w:val="18"/>
          <w:szCs w:val="18"/>
        </w:rPr>
        <w:br/>
        <w:t>Eudaimonia</w:t>
      </w:r>
      <w:r w:rsidRPr="002E1EC6">
        <w:rPr>
          <w:rFonts w:ascii="Verdana" w:eastAsia="Times New Roman" w:hAnsi="Verdana" w:cs="Times New Roman"/>
          <w:color w:val="000000"/>
          <w:sz w:val="18"/>
          <w:szCs w:val="18"/>
        </w:rPr>
        <w:br/>
        <w:t>Doctrine of the Mean</w:t>
      </w:r>
      <w:r w:rsidRPr="002E1EC6">
        <w:rPr>
          <w:rFonts w:ascii="Verdana" w:eastAsia="Times New Roman" w:hAnsi="Verdana" w:cs="Times New Roman"/>
          <w:color w:val="000000"/>
          <w:sz w:val="18"/>
          <w:szCs w:val="18"/>
        </w:rPr>
        <w:br/>
        <w:t>Difficulties for Virtue Theory</w:t>
      </w:r>
    </w:p>
    <w:p w:rsidR="002E1EC6" w:rsidRPr="002E1EC6"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u w:val="single"/>
        </w:rPr>
        <w:t>Longer Answer Questions</w:t>
      </w:r>
      <w:r w:rsidRPr="002E1EC6">
        <w:rPr>
          <w:rFonts w:ascii="Verdana" w:eastAsia="Times New Roman" w:hAnsi="Verdana" w:cs="Times New Roman"/>
          <w:color w:val="000000"/>
          <w:sz w:val="18"/>
          <w:szCs w:val="18"/>
        </w:rPr>
        <w:t>:</w:t>
      </w:r>
      <w:r w:rsidRPr="002E1EC6">
        <w:rPr>
          <w:rFonts w:ascii="Verdana" w:eastAsia="Times New Roman" w:hAnsi="Verdana" w:cs="Times New Roman"/>
          <w:color w:val="000000"/>
          <w:sz w:val="18"/>
          <w:szCs w:val="18"/>
        </w:rPr>
        <w:br/>
      </w:r>
      <w:r w:rsidRPr="002E1EC6">
        <w:rPr>
          <w:rFonts w:ascii="Verdana" w:eastAsia="Times New Roman" w:hAnsi="Verdana" w:cs="Times New Roman"/>
          <w:b/>
          <w:bCs/>
          <w:color w:val="000000"/>
          <w:sz w:val="18"/>
          <w:szCs w:val="18"/>
        </w:rPr>
        <w:t>One</w:t>
      </w:r>
      <w:r w:rsidRPr="002E1EC6">
        <w:rPr>
          <w:rFonts w:ascii="Verdana" w:eastAsia="Times New Roman" w:hAnsi="Verdana" w:cs="Times New Roman"/>
          <w:color w:val="000000"/>
          <w:sz w:val="18"/>
          <w:szCs w:val="18"/>
        </w:rPr>
        <w:t> of the following questions will be on the exam, and you will be required to answer that question. (Each question is worth 35 marks) Recommended length 8-10 paragraphs.</w:t>
      </w:r>
    </w:p>
    <w:p w:rsidR="002E1EC6" w:rsidRPr="002E1EC6" w:rsidRDefault="002E1EC6" w:rsidP="002E1EC6">
      <w:pPr>
        <w:numPr>
          <w:ilvl w:val="0"/>
          <w:numId w:val="2"/>
        </w:num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color w:val="000000"/>
          <w:sz w:val="18"/>
          <w:szCs w:val="18"/>
        </w:rPr>
        <w:t>Explain Judith Thomson's views on the moral rights of the fetus. What is the conservative argument that she is questioning? What is the violinist analogy, and what exactly is the point of this analogy? Discuss two objections to her analogy (no straw man objections). Consider how she might best reply to those objections. Explain whether you think those replies to the objections are successful. (Defend your answer.)</w:t>
      </w:r>
    </w:p>
    <w:p w:rsidR="002E1EC6" w:rsidRPr="002E1EC6" w:rsidRDefault="002E1EC6" w:rsidP="002E1EC6">
      <w:pPr>
        <w:numPr>
          <w:ilvl w:val="0"/>
          <w:numId w:val="2"/>
        </w:num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color w:val="000000"/>
          <w:sz w:val="18"/>
          <w:szCs w:val="18"/>
        </w:rPr>
        <w:t xml:space="preserve">A common argument against active euthanasia is that it is morally wrong because it involves killing, and killing is morally worse than letting die. Explain Jeff McMahan’s response to this </w:t>
      </w:r>
      <w:r w:rsidRPr="002E1EC6">
        <w:rPr>
          <w:rFonts w:ascii="Verdana" w:eastAsia="Times New Roman" w:hAnsi="Verdana" w:cs="Times New Roman"/>
          <w:color w:val="000000"/>
          <w:sz w:val="18"/>
          <w:szCs w:val="18"/>
        </w:rPr>
        <w:lastRenderedPageBreak/>
        <w:t>argument. Explain James </w:t>
      </w:r>
      <w:proofErr w:type="spellStart"/>
      <w:r w:rsidRPr="002E1EC6">
        <w:rPr>
          <w:rFonts w:ascii="Verdana" w:eastAsia="Times New Roman" w:hAnsi="Verdana" w:cs="Times New Roman"/>
          <w:color w:val="000000"/>
          <w:sz w:val="18"/>
          <w:szCs w:val="18"/>
        </w:rPr>
        <w:t>Rachels</w:t>
      </w:r>
      <w:proofErr w:type="spellEnd"/>
      <w:r w:rsidRPr="002E1EC6">
        <w:rPr>
          <w:rFonts w:ascii="Verdana" w:eastAsia="Times New Roman" w:hAnsi="Verdana" w:cs="Times New Roman"/>
          <w:color w:val="000000"/>
          <w:sz w:val="18"/>
          <w:szCs w:val="18"/>
        </w:rPr>
        <w:t>’ responses to the argument that active euthanasia is morally worse than passive euthanasia because one involves killing and the other involves merely letting die. What is Philippa Foot’s view on the moral difference between active and passive euthanasia? Explain and evaluate her arguments on the morality of voluntary and non-voluntary active euthanasia.</w:t>
      </w:r>
    </w:p>
    <w:p w:rsidR="002E1EC6" w:rsidRPr="002E1EC6" w:rsidRDefault="002E1EC6" w:rsidP="002E1EC6">
      <w:p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u w:val="single"/>
        </w:rPr>
        <w:t>Longer Essay Questions based on the Text:</w:t>
      </w:r>
      <w:r w:rsidRPr="002E1EC6">
        <w:rPr>
          <w:rFonts w:ascii="Verdana" w:eastAsia="Times New Roman" w:hAnsi="Verdana" w:cs="Times New Roman"/>
          <w:color w:val="000000"/>
          <w:sz w:val="18"/>
          <w:szCs w:val="18"/>
        </w:rPr>
        <w:br/>
      </w:r>
      <w:r w:rsidRPr="002E1EC6">
        <w:rPr>
          <w:rFonts w:ascii="Verdana" w:eastAsia="Times New Roman" w:hAnsi="Verdana" w:cs="Times New Roman"/>
          <w:b/>
          <w:bCs/>
          <w:color w:val="000000"/>
          <w:sz w:val="18"/>
          <w:szCs w:val="18"/>
        </w:rPr>
        <w:t>Two</w:t>
      </w:r>
      <w:r w:rsidRPr="002E1EC6">
        <w:rPr>
          <w:rFonts w:ascii="Verdana" w:eastAsia="Times New Roman" w:hAnsi="Verdana" w:cs="Times New Roman"/>
          <w:color w:val="000000"/>
          <w:sz w:val="18"/>
          <w:szCs w:val="18"/>
        </w:rPr>
        <w:t> of the following three questions will be on your final. You will pick </w:t>
      </w:r>
      <w:r w:rsidRPr="002E1EC6">
        <w:rPr>
          <w:rFonts w:ascii="Verdana" w:eastAsia="Times New Roman" w:hAnsi="Verdana" w:cs="Times New Roman"/>
          <w:b/>
          <w:bCs/>
          <w:color w:val="000000"/>
          <w:sz w:val="18"/>
          <w:szCs w:val="18"/>
        </w:rPr>
        <w:t>one</w:t>
      </w:r>
      <w:r w:rsidRPr="002E1EC6">
        <w:rPr>
          <w:rFonts w:ascii="Verdana" w:eastAsia="Times New Roman" w:hAnsi="Verdana" w:cs="Times New Roman"/>
          <w:color w:val="000000"/>
          <w:sz w:val="18"/>
          <w:szCs w:val="18"/>
        </w:rPr>
        <w:t> to answer. (25 marks) Recommended length: approximately 5 paragraphs.</w:t>
      </w:r>
    </w:p>
    <w:p w:rsidR="002E1EC6" w:rsidRPr="002E1EC6" w:rsidRDefault="002E1EC6" w:rsidP="002E1EC6">
      <w:pPr>
        <w:numPr>
          <w:ilvl w:val="0"/>
          <w:numId w:val="3"/>
        </w:num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rPr>
        <w:t>Questions on the CSBC Debate</w:t>
      </w:r>
      <w:r w:rsidRPr="002E1EC6">
        <w:rPr>
          <w:rFonts w:ascii="Verdana" w:eastAsia="Times New Roman" w:hAnsi="Verdana" w:cs="Times New Roman"/>
          <w:color w:val="000000"/>
          <w:sz w:val="18"/>
          <w:szCs w:val="18"/>
        </w:rPr>
        <w:br/>
        <w:t>Do you think it was morally permissible for Wendy to obtain a CSBC? Why or why not? Consider two objections to your reasoning? Explain why those objections fail.</w:t>
      </w:r>
    </w:p>
    <w:p w:rsidR="002E1EC6" w:rsidRPr="002E1EC6" w:rsidRDefault="002E1EC6" w:rsidP="002E1EC6">
      <w:pPr>
        <w:numPr>
          <w:ilvl w:val="0"/>
          <w:numId w:val="3"/>
        </w:num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rPr>
        <w:t>Question on the Autonomy Debate</w:t>
      </w:r>
      <w:r w:rsidRPr="002E1EC6">
        <w:rPr>
          <w:rFonts w:ascii="Verdana" w:eastAsia="Times New Roman" w:hAnsi="Verdana" w:cs="Times New Roman"/>
          <w:color w:val="000000"/>
          <w:sz w:val="18"/>
          <w:szCs w:val="18"/>
        </w:rPr>
        <w:br/>
        <w:t>Do you think it was a moral error for the hospital to discharge Mrs. Edwards from the hospital when they did? Explain your reasoning for your view. Explain two objections to your argument. Explain why the objections fail.</w:t>
      </w:r>
    </w:p>
    <w:p w:rsidR="002E1EC6" w:rsidRPr="002E1EC6" w:rsidRDefault="002E1EC6" w:rsidP="002E1EC6">
      <w:pPr>
        <w:numPr>
          <w:ilvl w:val="0"/>
          <w:numId w:val="3"/>
        </w:numPr>
        <w:spacing w:after="0" w:line="360" w:lineRule="atLeast"/>
        <w:rPr>
          <w:rFonts w:ascii="Verdana" w:eastAsia="Times New Roman" w:hAnsi="Verdana" w:cs="Times New Roman"/>
          <w:color w:val="000000"/>
          <w:sz w:val="18"/>
          <w:szCs w:val="18"/>
        </w:rPr>
      </w:pPr>
      <w:r w:rsidRPr="002E1EC6">
        <w:rPr>
          <w:rFonts w:ascii="Verdana" w:eastAsia="Times New Roman" w:hAnsi="Verdana" w:cs="Times New Roman"/>
          <w:b/>
          <w:bCs/>
          <w:color w:val="000000"/>
          <w:sz w:val="18"/>
          <w:szCs w:val="18"/>
        </w:rPr>
        <w:t>Question on the Alternative Medications Debate</w:t>
      </w:r>
      <w:r w:rsidRPr="002E1EC6">
        <w:rPr>
          <w:rFonts w:ascii="Verdana" w:eastAsia="Times New Roman" w:hAnsi="Verdana" w:cs="Times New Roman"/>
          <w:color w:val="000000"/>
          <w:sz w:val="18"/>
          <w:szCs w:val="18"/>
        </w:rPr>
        <w:br/>
        <w:t>Do you think that </w:t>
      </w:r>
      <w:proofErr w:type="spellStart"/>
      <w:r w:rsidRPr="002E1EC6">
        <w:rPr>
          <w:rFonts w:ascii="Verdana" w:eastAsia="Times New Roman" w:hAnsi="Verdana" w:cs="Times New Roman"/>
          <w:color w:val="000000"/>
          <w:sz w:val="18"/>
          <w:szCs w:val="18"/>
        </w:rPr>
        <w:t>Anderweg</w:t>
      </w:r>
      <w:proofErr w:type="spellEnd"/>
      <w:r w:rsidRPr="002E1EC6">
        <w:rPr>
          <w:rFonts w:ascii="Verdana" w:eastAsia="Times New Roman" w:hAnsi="Verdana" w:cs="Times New Roman"/>
          <w:color w:val="000000"/>
          <w:sz w:val="18"/>
          <w:szCs w:val="18"/>
        </w:rPr>
        <w:t> acted morally permissibly in administering </w:t>
      </w:r>
      <w:r w:rsidRPr="002E1EC6">
        <w:rPr>
          <w:rFonts w:ascii="Verdana" w:eastAsia="Times New Roman" w:hAnsi="Verdana" w:cs="Times New Roman"/>
          <w:i/>
          <w:iCs/>
          <w:color w:val="000000"/>
          <w:sz w:val="18"/>
          <w:szCs w:val="18"/>
        </w:rPr>
        <w:t>H</w:t>
      </w:r>
      <w:r w:rsidRPr="002E1EC6">
        <w:rPr>
          <w:rFonts w:ascii="Verdana" w:eastAsia="Times New Roman" w:hAnsi="Verdana" w:cs="Times New Roman"/>
          <w:color w:val="000000"/>
          <w:sz w:val="18"/>
          <w:szCs w:val="18"/>
        </w:rPr>
        <w:t> to </w:t>
      </w:r>
      <w:proofErr w:type="spellStart"/>
      <w:r w:rsidRPr="002E1EC6">
        <w:rPr>
          <w:rFonts w:ascii="Verdana" w:eastAsia="Times New Roman" w:hAnsi="Verdana" w:cs="Times New Roman"/>
          <w:color w:val="000000"/>
          <w:sz w:val="18"/>
          <w:szCs w:val="18"/>
        </w:rPr>
        <w:t>Nolle</w:t>
      </w:r>
      <w:proofErr w:type="spellEnd"/>
      <w:r w:rsidRPr="002E1EC6">
        <w:rPr>
          <w:rFonts w:ascii="Verdana" w:eastAsia="Times New Roman" w:hAnsi="Verdana" w:cs="Times New Roman"/>
          <w:color w:val="000000"/>
          <w:sz w:val="18"/>
          <w:szCs w:val="18"/>
        </w:rPr>
        <w:t>? Explain your argument for your view. Discuss two objections to your argument. Explain why those objections fail.</w:t>
      </w:r>
    </w:p>
    <w:p w:rsidR="004D0DEF" w:rsidRDefault="004D0DEF"/>
    <w:sectPr w:rsidR="004D0D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9655C"/>
    <w:multiLevelType w:val="multilevel"/>
    <w:tmpl w:val="A6161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9B6DB5"/>
    <w:multiLevelType w:val="multilevel"/>
    <w:tmpl w:val="0A908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48E4DBA"/>
    <w:multiLevelType w:val="multilevel"/>
    <w:tmpl w:val="55121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EC6"/>
    <w:rsid w:val="001C2B7A"/>
    <w:rsid w:val="002E1EC6"/>
    <w:rsid w:val="003E50B9"/>
    <w:rsid w:val="004D0DEF"/>
    <w:rsid w:val="005A19D3"/>
    <w:rsid w:val="007D5891"/>
    <w:rsid w:val="008A4CD9"/>
    <w:rsid w:val="00925ED8"/>
    <w:rsid w:val="00940662"/>
    <w:rsid w:val="00BB2A03"/>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C99D0"/>
  <w15:chartTrackingRefBased/>
  <w15:docId w15:val="{35AEA7C0-2984-4017-A43F-0C6D6D673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1EC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875689">
      <w:bodyDiv w:val="1"/>
      <w:marLeft w:val="0"/>
      <w:marRight w:val="0"/>
      <w:marTop w:val="0"/>
      <w:marBottom w:val="0"/>
      <w:divBdr>
        <w:top w:val="none" w:sz="0" w:space="0" w:color="auto"/>
        <w:left w:val="none" w:sz="0" w:space="0" w:color="auto"/>
        <w:bottom w:val="none" w:sz="0" w:space="0" w:color="auto"/>
        <w:right w:val="none" w:sz="0" w:space="0" w:color="auto"/>
      </w:divBdr>
    </w:div>
    <w:div w:id="205372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1444</Words>
  <Characters>8234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Abacinator</dc:creator>
  <cp:keywords/>
  <dc:description/>
  <cp:lastModifiedBy>Abacinator</cp:lastModifiedBy>
  <cp:revision>2</cp:revision>
  <dcterms:created xsi:type="dcterms:W3CDTF">2017-04-15T01:31:00Z</dcterms:created>
  <dcterms:modified xsi:type="dcterms:W3CDTF">2017-04-15T18:40:00Z</dcterms:modified>
</cp:coreProperties>
</file>