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E5488A" w14:textId="77777777" w:rsidR="00CB0FFB" w:rsidRDefault="0039445D" w:rsidP="0039445D">
      <w:pPr>
        <w:pStyle w:val="Title"/>
      </w:pPr>
      <w:r>
        <w:t>The Muscular System (Part 1)</w:t>
      </w:r>
    </w:p>
    <w:p w14:paraId="531C8423" w14:textId="77777777" w:rsidR="00484F68" w:rsidRDefault="00484F68" w:rsidP="00484F68"/>
    <w:p w14:paraId="080620CA" w14:textId="77777777" w:rsidR="00484F68" w:rsidRDefault="00484F68" w:rsidP="00484F68">
      <w:pPr>
        <w:rPr>
          <w:b/>
          <w:u w:val="single"/>
        </w:rPr>
      </w:pPr>
      <w:r w:rsidRPr="00484F68">
        <w:rPr>
          <w:b/>
          <w:u w:val="single"/>
        </w:rPr>
        <w:t>Gross Anatomy of a Skeletal Muscle</w:t>
      </w:r>
    </w:p>
    <w:p w14:paraId="6E249256" w14:textId="77777777" w:rsidR="00484F68" w:rsidRDefault="00484F68" w:rsidP="00484F68">
      <w:pPr>
        <w:pStyle w:val="ListParagraph"/>
        <w:numPr>
          <w:ilvl w:val="0"/>
          <w:numId w:val="1"/>
        </w:numPr>
      </w:pPr>
      <w:r>
        <w:t>Muscle fiber is the name of a single muscle tissue cell</w:t>
      </w:r>
    </w:p>
    <w:p w14:paraId="0C0EECD9" w14:textId="77777777" w:rsidR="00484F68" w:rsidRDefault="00484F68" w:rsidP="00484F68">
      <w:pPr>
        <w:pStyle w:val="ListParagraph"/>
        <w:numPr>
          <w:ilvl w:val="0"/>
          <w:numId w:val="1"/>
        </w:numPr>
      </w:pPr>
      <w:r>
        <w:t>Several different levels of connective tissue wrapping.</w:t>
      </w:r>
    </w:p>
    <w:p w14:paraId="33A10132" w14:textId="77777777" w:rsidR="00484F68" w:rsidRDefault="00484F68" w:rsidP="00484F68">
      <w:pPr>
        <w:pStyle w:val="ListParagraph"/>
        <w:numPr>
          <w:ilvl w:val="1"/>
          <w:numId w:val="1"/>
        </w:numPr>
      </w:pPr>
      <w:r w:rsidRPr="009415E0">
        <w:rPr>
          <w:b/>
        </w:rPr>
        <w:t>Endomysium:</w:t>
      </w:r>
      <w:r>
        <w:t xml:space="preserve"> a fine layer of areolar connective tissue that surrounds each individual muscle fiber (cell)</w:t>
      </w:r>
    </w:p>
    <w:p w14:paraId="42B7B621" w14:textId="77777777" w:rsidR="0039445D" w:rsidRDefault="00484F68" w:rsidP="009415E0">
      <w:pPr>
        <w:pStyle w:val="ListParagraph"/>
        <w:numPr>
          <w:ilvl w:val="1"/>
          <w:numId w:val="1"/>
        </w:numPr>
      </w:pPr>
      <w:r w:rsidRPr="009415E0">
        <w:rPr>
          <w:b/>
        </w:rPr>
        <w:t>Perimysium:</w:t>
      </w:r>
      <w:r>
        <w:t xml:space="preserve"> </w:t>
      </w:r>
      <w:r w:rsidR="009415E0">
        <w:t>a layer of dense irregular connective tissue surrounding each fascicle. W</w:t>
      </w:r>
      <w:r>
        <w:t>ithin each skeletal muscle, the muscle fibers are grouped into fascicles; they resemble bundles of sticks.</w:t>
      </w:r>
    </w:p>
    <w:p w14:paraId="1CD2D719" w14:textId="77777777" w:rsidR="009415E0" w:rsidRDefault="009415E0" w:rsidP="009415E0">
      <w:pPr>
        <w:pStyle w:val="ListParagraph"/>
        <w:numPr>
          <w:ilvl w:val="1"/>
          <w:numId w:val="1"/>
        </w:numPr>
      </w:pPr>
      <w:r>
        <w:rPr>
          <w:b/>
        </w:rPr>
        <w:t>Epimysium:</w:t>
      </w:r>
      <w:r>
        <w:t xml:space="preserve"> an overcoat of dense irregular connective tissue that surrounds the whole muscle (</w:t>
      </w:r>
      <w:proofErr w:type="spellStart"/>
      <w:r>
        <w:t>ie</w:t>
      </w:r>
      <w:proofErr w:type="spellEnd"/>
      <w:r>
        <w:t xml:space="preserve">. A group of fascicles). Sometimes it blends with the deep fascia that lies between neighbouring muscles or the superficial fascia deep to the skin. </w:t>
      </w:r>
    </w:p>
    <w:p w14:paraId="5F929C04" w14:textId="77777777" w:rsidR="009415E0" w:rsidRDefault="009415E0" w:rsidP="009415E0">
      <w:pPr>
        <w:pStyle w:val="ListParagraph"/>
        <w:numPr>
          <w:ilvl w:val="1"/>
          <w:numId w:val="1"/>
        </w:numPr>
      </w:pPr>
      <w:r>
        <w:rPr>
          <w:b/>
        </w:rPr>
        <w:t>Deep fascia:</w:t>
      </w:r>
      <w:r>
        <w:t xml:space="preserve"> still coarser layer of dense connective tissue that binds muscles into functional groups (</w:t>
      </w:r>
      <w:proofErr w:type="spellStart"/>
      <w:r>
        <w:t>ie</w:t>
      </w:r>
      <w:proofErr w:type="spellEnd"/>
      <w:r>
        <w:t xml:space="preserve">. Hamstrings vs quadriceps) </w:t>
      </w:r>
    </w:p>
    <w:p w14:paraId="16783FAA" w14:textId="77777777" w:rsidR="009415E0" w:rsidRDefault="009415E0" w:rsidP="009415E0">
      <w:pPr>
        <w:pStyle w:val="ListParagraph"/>
        <w:numPr>
          <w:ilvl w:val="0"/>
          <w:numId w:val="1"/>
        </w:numPr>
      </w:pPr>
      <w:r>
        <w:t xml:space="preserve">Most skeletal muscles span joints </w:t>
      </w:r>
      <w:r w:rsidR="00266811">
        <w:t>and attach to bones (or other structures) in at least two places.</w:t>
      </w:r>
    </w:p>
    <w:p w14:paraId="1E2F1A0D" w14:textId="77777777" w:rsidR="00266811" w:rsidRDefault="00266811" w:rsidP="00266811">
      <w:pPr>
        <w:pStyle w:val="ListParagraph"/>
        <w:numPr>
          <w:ilvl w:val="1"/>
          <w:numId w:val="1"/>
        </w:numPr>
      </w:pPr>
      <w:r w:rsidRPr="00DE6D79">
        <w:rPr>
          <w:b/>
        </w:rPr>
        <w:t>Origin:</w:t>
      </w:r>
      <w:r>
        <w:t xml:space="preserve"> immovable or less movable bone</w:t>
      </w:r>
    </w:p>
    <w:p w14:paraId="10072E88" w14:textId="77777777" w:rsidR="00266811" w:rsidRDefault="00266811" w:rsidP="00266811">
      <w:pPr>
        <w:pStyle w:val="ListParagraph"/>
        <w:numPr>
          <w:ilvl w:val="1"/>
          <w:numId w:val="1"/>
        </w:numPr>
      </w:pPr>
      <w:r w:rsidRPr="00DE6D79">
        <w:rPr>
          <w:b/>
        </w:rPr>
        <w:t>Insertion:</w:t>
      </w:r>
      <w:r>
        <w:t xml:space="preserve"> movable </w:t>
      </w:r>
    </w:p>
    <w:p w14:paraId="7E90C7A8" w14:textId="77777777" w:rsidR="00DE6D79" w:rsidRDefault="00DE6D79" w:rsidP="00266811">
      <w:pPr>
        <w:pStyle w:val="ListParagraph"/>
        <w:numPr>
          <w:ilvl w:val="1"/>
          <w:numId w:val="1"/>
        </w:numPr>
      </w:pPr>
      <w:r w:rsidRPr="00DE6D79">
        <w:rPr>
          <w:b/>
        </w:rPr>
        <w:t>Note:</w:t>
      </w:r>
      <w:r>
        <w:t xml:space="preserve"> when a muscle contracts, the movable bone, the muscle’s insertion, moves towards the immovable or less movable bone, the muscle’s origin. </w:t>
      </w:r>
    </w:p>
    <w:p w14:paraId="13487756" w14:textId="77777777" w:rsidR="00DE6D79" w:rsidRDefault="00DE6D79" w:rsidP="00DE6D79">
      <w:pPr>
        <w:pStyle w:val="ListParagraph"/>
        <w:numPr>
          <w:ilvl w:val="0"/>
          <w:numId w:val="1"/>
        </w:numPr>
      </w:pPr>
      <w:r>
        <w:t xml:space="preserve">Muscle attachments can be direct or </w:t>
      </w:r>
      <w:r w:rsidR="00C619B8">
        <w:t>indirect.</w:t>
      </w:r>
    </w:p>
    <w:p w14:paraId="5E16E918" w14:textId="77777777" w:rsidR="00C619B8" w:rsidRDefault="00C619B8" w:rsidP="00C619B8">
      <w:pPr>
        <w:pStyle w:val="ListParagraph"/>
        <w:numPr>
          <w:ilvl w:val="1"/>
          <w:numId w:val="1"/>
        </w:numPr>
      </w:pPr>
      <w:r w:rsidRPr="005C1A30">
        <w:rPr>
          <w:b/>
        </w:rPr>
        <w:t>Direct (fleshy) attachment:</w:t>
      </w:r>
      <w:r>
        <w:t xml:space="preserve"> the epimysium of the muscle is fused to the periosteum of a bone or perichondrium of a cartilage. </w:t>
      </w:r>
    </w:p>
    <w:p w14:paraId="2FF9292B" w14:textId="77777777" w:rsidR="00604120" w:rsidRDefault="00604120" w:rsidP="00C619B8">
      <w:pPr>
        <w:pStyle w:val="ListParagraph"/>
        <w:numPr>
          <w:ilvl w:val="1"/>
          <w:numId w:val="1"/>
        </w:numPr>
      </w:pPr>
      <w:r w:rsidRPr="005C1A30">
        <w:rPr>
          <w:b/>
        </w:rPr>
        <w:t>Indirect attachment:</w:t>
      </w:r>
      <w:r>
        <w:t xml:space="preserve"> the muscle’s connective tissue wrappings extend beyond the muscle either as a tendon (</w:t>
      </w:r>
      <w:r w:rsidR="005C1A30">
        <w:t xml:space="preserve">rope like) or as an aponeurosis (sheet like). The tendon or aponeurosis anchors the muscle to the connective tissue covering the skeletal element (bone or cartilage) or to fascia of other muscle. </w:t>
      </w:r>
    </w:p>
    <w:p w14:paraId="04AD1C3C" w14:textId="77777777" w:rsidR="005C1A30" w:rsidRDefault="005C1A30" w:rsidP="00C619B8">
      <w:pPr>
        <w:pStyle w:val="ListParagraph"/>
        <w:numPr>
          <w:ilvl w:val="1"/>
          <w:numId w:val="1"/>
        </w:numPr>
      </w:pPr>
      <w:r>
        <w:rPr>
          <w:b/>
        </w:rPr>
        <w:t>Note:</w:t>
      </w:r>
      <w:r>
        <w:t xml:space="preserve"> most attachments are indirect attachments involving either a tendon or an aponeurosis. </w:t>
      </w:r>
    </w:p>
    <w:p w14:paraId="0020D376" w14:textId="77777777" w:rsidR="005C1A30" w:rsidRDefault="005C1A30" w:rsidP="005C1A30"/>
    <w:p w14:paraId="065D090C" w14:textId="77777777" w:rsidR="005C1A30" w:rsidRDefault="005C1A30" w:rsidP="005C1A30">
      <w:pPr>
        <w:rPr>
          <w:b/>
          <w:u w:val="single"/>
        </w:rPr>
      </w:pPr>
      <w:r w:rsidRPr="005C1A30">
        <w:rPr>
          <w:b/>
          <w:u w:val="single"/>
        </w:rPr>
        <w:t>Arrangement of Fascicles</w:t>
      </w:r>
    </w:p>
    <w:p w14:paraId="3A30C729" w14:textId="77777777" w:rsidR="005C1A30" w:rsidRDefault="004F1DF1" w:rsidP="004F1DF1">
      <w:pPr>
        <w:pStyle w:val="ListParagraph"/>
        <w:numPr>
          <w:ilvl w:val="0"/>
          <w:numId w:val="2"/>
        </w:numPr>
      </w:pPr>
      <w:r>
        <w:t>All skeletal muscles consist of fascicles (bundles of fibers)</w:t>
      </w:r>
    </w:p>
    <w:p w14:paraId="7C5541C6" w14:textId="77777777" w:rsidR="004F1DF1" w:rsidRDefault="004F1DF1" w:rsidP="004F1DF1">
      <w:pPr>
        <w:pStyle w:val="ListParagraph"/>
        <w:numPr>
          <w:ilvl w:val="1"/>
          <w:numId w:val="2"/>
        </w:numPr>
      </w:pPr>
      <w:r>
        <w:t xml:space="preserve">Fascicle arrangements vary, resulting in muscles of different shapes and functional capabilities. </w:t>
      </w:r>
    </w:p>
    <w:p w14:paraId="6DC946BB" w14:textId="77777777" w:rsidR="004F1DF1" w:rsidRDefault="004F1DF1" w:rsidP="004F1DF1">
      <w:pPr>
        <w:pStyle w:val="ListParagraph"/>
        <w:numPr>
          <w:ilvl w:val="0"/>
          <w:numId w:val="2"/>
        </w:numPr>
      </w:pPr>
      <w:r>
        <w:t>The four (4) most common patterns of fascicle arrangements are:</w:t>
      </w:r>
    </w:p>
    <w:p w14:paraId="5DAB733C" w14:textId="77777777" w:rsidR="004F1DF1" w:rsidRDefault="004F1DF1" w:rsidP="004F1DF1">
      <w:pPr>
        <w:pStyle w:val="ListParagraph"/>
        <w:numPr>
          <w:ilvl w:val="1"/>
          <w:numId w:val="2"/>
        </w:numPr>
      </w:pPr>
      <w:r w:rsidRPr="00D652AB">
        <w:rPr>
          <w:b/>
        </w:rPr>
        <w:t>Circular:</w:t>
      </w:r>
      <w:r>
        <w:t xml:space="preserve"> fascicles arranged in concentric rings </w:t>
      </w:r>
      <w:r w:rsidR="00D652AB">
        <w:t>that surround external body openings and contract to close the opening (</w:t>
      </w:r>
      <w:proofErr w:type="spellStart"/>
      <w:r w:rsidR="00D652AB">
        <w:t>ie</w:t>
      </w:r>
      <w:proofErr w:type="spellEnd"/>
      <w:r w:rsidR="00D652AB">
        <w:t>. Orbicularis muscles surrounding the eyes and mouth)</w:t>
      </w:r>
    </w:p>
    <w:p w14:paraId="1570B604" w14:textId="77777777" w:rsidR="00D652AB" w:rsidRDefault="00D652AB" w:rsidP="004F1DF1">
      <w:pPr>
        <w:pStyle w:val="ListParagraph"/>
        <w:numPr>
          <w:ilvl w:val="1"/>
          <w:numId w:val="2"/>
        </w:numPr>
      </w:pPr>
      <w:r>
        <w:rPr>
          <w:b/>
        </w:rPr>
        <w:t>Convergent:</w:t>
      </w:r>
      <w:r>
        <w:t xml:space="preserve"> a muscle that has a broad origin, and its fascicles converge toward a single tendon of insertion. They are triangular or fan-shaped like the pectoralis major. </w:t>
      </w:r>
    </w:p>
    <w:p w14:paraId="20037C8A" w14:textId="77777777" w:rsidR="00D652AB" w:rsidRDefault="00D652AB" w:rsidP="004F1DF1">
      <w:pPr>
        <w:pStyle w:val="ListParagraph"/>
        <w:numPr>
          <w:ilvl w:val="1"/>
          <w:numId w:val="2"/>
        </w:numPr>
      </w:pPr>
      <w:r>
        <w:rPr>
          <w:b/>
        </w:rPr>
        <w:lastRenderedPageBreak/>
        <w:t>Parallel:</w:t>
      </w:r>
      <w:r>
        <w:t xml:space="preserve"> the length of the fascicles run parallel to the long axis of the muscle. Can be </w:t>
      </w:r>
      <w:proofErr w:type="spellStart"/>
      <w:r w:rsidR="00786CE6">
        <w:t>straplike</w:t>
      </w:r>
      <w:proofErr w:type="spellEnd"/>
      <w:r>
        <w:t xml:space="preserve"> (</w:t>
      </w:r>
      <w:proofErr w:type="spellStart"/>
      <w:r>
        <w:t>satorius</w:t>
      </w:r>
      <w:proofErr w:type="spellEnd"/>
      <w:r>
        <w:t xml:space="preserve"> muscle of the thigh) or fusiform (biceps </w:t>
      </w:r>
      <w:proofErr w:type="spellStart"/>
      <w:r>
        <w:t>branchii</w:t>
      </w:r>
      <w:proofErr w:type="spellEnd"/>
      <w:r>
        <w:t>)</w:t>
      </w:r>
    </w:p>
    <w:p w14:paraId="40CD7FBE" w14:textId="77777777" w:rsidR="00D652AB" w:rsidRDefault="00D652AB" w:rsidP="004F1DF1">
      <w:pPr>
        <w:pStyle w:val="ListParagraph"/>
        <w:numPr>
          <w:ilvl w:val="1"/>
          <w:numId w:val="2"/>
        </w:numPr>
      </w:pPr>
      <w:r>
        <w:rPr>
          <w:b/>
        </w:rPr>
        <w:t>Pennate:</w:t>
      </w:r>
      <w:r>
        <w:t xml:space="preserve"> </w:t>
      </w:r>
      <w:r w:rsidR="00BA00C9">
        <w:t xml:space="preserve">the fascicles (and muscle fibers) are short and they attach obliquely to a central tendon that runs the length of the muscle. </w:t>
      </w:r>
      <w:r w:rsidR="00D93372">
        <w:t>Pennate muscles come in three forms:</w:t>
      </w:r>
    </w:p>
    <w:p w14:paraId="26AA6C0C" w14:textId="77777777" w:rsidR="00D93372" w:rsidRDefault="00D93372" w:rsidP="00D93372">
      <w:pPr>
        <w:pStyle w:val="ListParagraph"/>
        <w:numPr>
          <w:ilvl w:val="2"/>
          <w:numId w:val="2"/>
        </w:numPr>
      </w:pPr>
      <w:proofErr w:type="spellStart"/>
      <w:r w:rsidRPr="00D93372">
        <w:rPr>
          <w:i/>
        </w:rPr>
        <w:t>Unipennate</w:t>
      </w:r>
      <w:proofErr w:type="spellEnd"/>
      <w:r w:rsidRPr="00D93372">
        <w:rPr>
          <w:i/>
        </w:rPr>
        <w:t>:</w:t>
      </w:r>
      <w:r>
        <w:t xml:space="preserve"> in which the fascicles only insert into one side of the tendon (</w:t>
      </w:r>
      <w:proofErr w:type="spellStart"/>
      <w:r>
        <w:t>ie</w:t>
      </w:r>
      <w:proofErr w:type="spellEnd"/>
      <w:r>
        <w:t xml:space="preserve">. Extensor </w:t>
      </w:r>
      <w:proofErr w:type="spellStart"/>
      <w:r>
        <w:t>digitorum</w:t>
      </w:r>
      <w:proofErr w:type="spellEnd"/>
      <w:r>
        <w:t xml:space="preserve"> longus) </w:t>
      </w:r>
    </w:p>
    <w:p w14:paraId="72FFE1E5" w14:textId="77777777" w:rsidR="00D93372" w:rsidRDefault="00D93372" w:rsidP="00D93372">
      <w:pPr>
        <w:pStyle w:val="ListParagraph"/>
        <w:numPr>
          <w:ilvl w:val="2"/>
          <w:numId w:val="2"/>
        </w:numPr>
      </w:pPr>
      <w:r w:rsidRPr="00D93372">
        <w:rPr>
          <w:i/>
        </w:rPr>
        <w:t>Bipennate:</w:t>
      </w:r>
      <w:r>
        <w:t xml:space="preserve"> in which the fascicles insert into the tendon from opposite sides so the muscle looks like a feather (</w:t>
      </w:r>
      <w:proofErr w:type="spellStart"/>
      <w:r>
        <w:t>ie</w:t>
      </w:r>
      <w:proofErr w:type="spellEnd"/>
      <w:r>
        <w:t xml:space="preserve">. Rectus </w:t>
      </w:r>
      <w:proofErr w:type="spellStart"/>
      <w:r>
        <w:t>femoris</w:t>
      </w:r>
      <w:proofErr w:type="spellEnd"/>
      <w:r>
        <w:t>)</w:t>
      </w:r>
    </w:p>
    <w:p w14:paraId="5D8A10B7" w14:textId="77777777" w:rsidR="00FE67B0" w:rsidRDefault="00D93372" w:rsidP="005A6834">
      <w:pPr>
        <w:pStyle w:val="ListParagraph"/>
        <w:numPr>
          <w:ilvl w:val="2"/>
          <w:numId w:val="2"/>
        </w:numPr>
      </w:pPr>
      <w:r w:rsidRPr="00FE67B0">
        <w:rPr>
          <w:i/>
        </w:rPr>
        <w:t>Multipennate:</w:t>
      </w:r>
      <w:r>
        <w:t xml:space="preserve"> looks like many feathers side by side, with all their quills </w:t>
      </w:r>
      <w:r w:rsidR="00FE67B0">
        <w:t>inserted into one large tendon (</w:t>
      </w:r>
      <w:proofErr w:type="spellStart"/>
      <w:r w:rsidR="00FE67B0">
        <w:t>ie</w:t>
      </w:r>
      <w:proofErr w:type="spellEnd"/>
      <w:r w:rsidR="00FE67B0">
        <w:t xml:space="preserve">. Deltoid) </w:t>
      </w:r>
    </w:p>
    <w:p w14:paraId="14B02682" w14:textId="77777777" w:rsidR="005A6834" w:rsidRDefault="005A6834" w:rsidP="005A6834">
      <w:pPr>
        <w:pStyle w:val="ListParagraph"/>
        <w:ind w:left="1494"/>
      </w:pPr>
    </w:p>
    <w:p w14:paraId="44C1FD87" w14:textId="77777777" w:rsidR="005A6834" w:rsidRDefault="005A6834" w:rsidP="005A6834">
      <w:pPr>
        <w:rPr>
          <w:b/>
          <w:u w:val="single"/>
        </w:rPr>
      </w:pPr>
      <w:r w:rsidRPr="004C7E7E">
        <w:rPr>
          <w:b/>
          <w:u w:val="single"/>
        </w:rPr>
        <w:t>Interactions of Skeletal Muscles</w:t>
      </w:r>
    </w:p>
    <w:p w14:paraId="6127F5A3" w14:textId="77777777" w:rsidR="004C7E7E" w:rsidRDefault="0069405A" w:rsidP="004C7E7E">
      <w:pPr>
        <w:pStyle w:val="ListParagraph"/>
        <w:numPr>
          <w:ilvl w:val="0"/>
          <w:numId w:val="3"/>
        </w:numPr>
      </w:pPr>
      <w:r>
        <w:t>Muscles can work together or in opposition</w:t>
      </w:r>
    </w:p>
    <w:p w14:paraId="55076700" w14:textId="77777777" w:rsidR="0069405A" w:rsidRDefault="0069405A" w:rsidP="004C7E7E">
      <w:pPr>
        <w:pStyle w:val="ListParagraph"/>
        <w:numPr>
          <w:ilvl w:val="0"/>
          <w:numId w:val="3"/>
        </w:numPr>
      </w:pPr>
      <w:r>
        <w:t>Muscles can be classified into four groups:</w:t>
      </w:r>
    </w:p>
    <w:p w14:paraId="18073D59" w14:textId="77777777" w:rsidR="00282459" w:rsidRDefault="0069405A" w:rsidP="00931EB5">
      <w:pPr>
        <w:pStyle w:val="ListParagraph"/>
        <w:numPr>
          <w:ilvl w:val="1"/>
          <w:numId w:val="3"/>
        </w:numPr>
      </w:pPr>
      <w:r w:rsidRPr="00931EB5">
        <w:rPr>
          <w:b/>
        </w:rPr>
        <w:t>Prime mover (agonist):</w:t>
      </w:r>
      <w:r>
        <w:t xml:space="preserve"> </w:t>
      </w:r>
    </w:p>
    <w:p w14:paraId="68C94AB5" w14:textId="77777777" w:rsidR="00931EB5" w:rsidRDefault="00A518CB" w:rsidP="00282459">
      <w:pPr>
        <w:pStyle w:val="ListParagraph"/>
        <w:numPr>
          <w:ilvl w:val="2"/>
          <w:numId w:val="3"/>
        </w:numPr>
      </w:pPr>
      <w:r>
        <w:t xml:space="preserve">a muscle that has the major responsibility </w:t>
      </w:r>
      <w:r w:rsidR="00931EB5">
        <w:t>for producing a specific movement (</w:t>
      </w:r>
      <w:proofErr w:type="spellStart"/>
      <w:r w:rsidR="00931EB5">
        <w:t>Eg</w:t>
      </w:r>
      <w:proofErr w:type="spellEnd"/>
      <w:r w:rsidR="00931EB5">
        <w:t xml:space="preserve">. Biceps </w:t>
      </w:r>
      <w:proofErr w:type="spellStart"/>
      <w:r w:rsidR="00931EB5">
        <w:t>branchii</w:t>
      </w:r>
      <w:proofErr w:type="spellEnd"/>
      <w:r w:rsidR="00931EB5">
        <w:t xml:space="preserve"> and elbow flexion)</w:t>
      </w:r>
    </w:p>
    <w:p w14:paraId="0D43F79F" w14:textId="77777777" w:rsidR="00931EB5" w:rsidRDefault="00892817" w:rsidP="00931EB5">
      <w:pPr>
        <w:pStyle w:val="ListParagraph"/>
        <w:numPr>
          <w:ilvl w:val="1"/>
          <w:numId w:val="3"/>
        </w:numPr>
        <w:rPr>
          <w:b/>
        </w:rPr>
      </w:pPr>
      <w:r w:rsidRPr="00282459">
        <w:rPr>
          <w:b/>
        </w:rPr>
        <w:t xml:space="preserve">Antagonists: </w:t>
      </w:r>
    </w:p>
    <w:p w14:paraId="037F3787" w14:textId="77777777" w:rsidR="00282459" w:rsidRPr="008B08B4" w:rsidRDefault="008B08B4" w:rsidP="00282459">
      <w:pPr>
        <w:pStyle w:val="ListParagraph"/>
        <w:numPr>
          <w:ilvl w:val="2"/>
          <w:numId w:val="3"/>
        </w:numPr>
        <w:rPr>
          <w:b/>
        </w:rPr>
      </w:pPr>
      <w:r>
        <w:t>Can provide resistance to prevent overshooting the mark or to control the rate of movement</w:t>
      </w:r>
    </w:p>
    <w:p w14:paraId="4281E253" w14:textId="77777777" w:rsidR="008B08B4" w:rsidRPr="008B08B4" w:rsidRDefault="008B08B4" w:rsidP="00282459">
      <w:pPr>
        <w:pStyle w:val="ListParagraph"/>
        <w:numPr>
          <w:ilvl w:val="2"/>
          <w:numId w:val="3"/>
        </w:numPr>
        <w:rPr>
          <w:b/>
        </w:rPr>
      </w:pPr>
      <w:r>
        <w:t>A single muscle can be a prime mover for one action and an antagonist for another action (</w:t>
      </w:r>
      <w:proofErr w:type="spellStart"/>
      <w:r>
        <w:t>ie</w:t>
      </w:r>
      <w:proofErr w:type="spellEnd"/>
      <w:r>
        <w:t xml:space="preserve">. Biceps </w:t>
      </w:r>
      <w:proofErr w:type="spellStart"/>
      <w:r>
        <w:t>branchii</w:t>
      </w:r>
      <w:proofErr w:type="spellEnd"/>
      <w:r>
        <w:t xml:space="preserve"> and triceps </w:t>
      </w:r>
      <w:proofErr w:type="spellStart"/>
      <w:r>
        <w:t>branchii</w:t>
      </w:r>
      <w:proofErr w:type="spellEnd"/>
      <w:r>
        <w:t>)</w:t>
      </w:r>
    </w:p>
    <w:p w14:paraId="0BD47168" w14:textId="77777777" w:rsidR="008B08B4" w:rsidRPr="002A303E" w:rsidRDefault="008B08B4" w:rsidP="008B08B4">
      <w:pPr>
        <w:pStyle w:val="ListParagraph"/>
        <w:numPr>
          <w:ilvl w:val="1"/>
          <w:numId w:val="3"/>
        </w:numPr>
        <w:rPr>
          <w:b/>
        </w:rPr>
      </w:pPr>
      <w:r w:rsidRPr="002A303E">
        <w:rPr>
          <w:b/>
        </w:rPr>
        <w:t>Synergists:</w:t>
      </w:r>
    </w:p>
    <w:p w14:paraId="700F61CB" w14:textId="77777777" w:rsidR="008B08B4" w:rsidRPr="002A303E" w:rsidRDefault="008B08B4" w:rsidP="008B08B4">
      <w:pPr>
        <w:pStyle w:val="ListParagraph"/>
        <w:numPr>
          <w:ilvl w:val="2"/>
          <w:numId w:val="3"/>
        </w:numPr>
        <w:rPr>
          <w:b/>
        </w:rPr>
      </w:pPr>
      <w:r>
        <w:t xml:space="preserve">Help prime movers by </w:t>
      </w:r>
      <w:r w:rsidR="002A303E">
        <w:t>adding a little extra force to the same movement or by reducing undesirable or unnecessary movements (</w:t>
      </w:r>
      <w:proofErr w:type="spellStart"/>
      <w:r w:rsidR="002A303E">
        <w:t>ie</w:t>
      </w:r>
      <w:proofErr w:type="spellEnd"/>
      <w:r w:rsidR="002A303E">
        <w:t xml:space="preserve">. Finger flexor muscles cross both wrist and </w:t>
      </w:r>
      <w:r w:rsidR="007666D2">
        <w:t>inter</w:t>
      </w:r>
      <w:r w:rsidR="002A303E">
        <w:t>phalangeal joints</w:t>
      </w:r>
      <w:r w:rsidR="007666D2">
        <w:t xml:space="preserve"> but can make a fist without bending your wrist because synergistic muscles stabilize the wrist</w:t>
      </w:r>
      <w:r w:rsidR="002A303E">
        <w:t>).</w:t>
      </w:r>
    </w:p>
    <w:p w14:paraId="19279FBC" w14:textId="77777777" w:rsidR="002A303E" w:rsidRPr="007666D2" w:rsidRDefault="002A303E" w:rsidP="002A303E">
      <w:pPr>
        <w:pStyle w:val="ListParagraph"/>
        <w:numPr>
          <w:ilvl w:val="1"/>
          <w:numId w:val="3"/>
        </w:numPr>
        <w:rPr>
          <w:b/>
        </w:rPr>
      </w:pPr>
      <w:r w:rsidRPr="007666D2">
        <w:rPr>
          <w:b/>
        </w:rPr>
        <w:t>Fixators:</w:t>
      </w:r>
    </w:p>
    <w:p w14:paraId="2027B3DC" w14:textId="77777777" w:rsidR="002A303E" w:rsidRPr="00B2563E" w:rsidRDefault="005F4AB7" w:rsidP="005F4AB7">
      <w:pPr>
        <w:pStyle w:val="ListParagraph"/>
        <w:numPr>
          <w:ilvl w:val="2"/>
          <w:numId w:val="3"/>
        </w:numPr>
        <w:rPr>
          <w:b/>
        </w:rPr>
      </w:pPr>
      <w:r>
        <w:t>When synergists immobilize a bone, or a muscle’s origin so that the prime mover has a stable base on which to act</w:t>
      </w:r>
      <w:r w:rsidR="007666D2">
        <w:t>, they are called fixators</w:t>
      </w:r>
    </w:p>
    <w:p w14:paraId="2E2BBA1E" w14:textId="77777777" w:rsidR="00B2563E" w:rsidRDefault="00B2563E" w:rsidP="00B2563E">
      <w:pPr>
        <w:rPr>
          <w:b/>
          <w:u w:val="single"/>
        </w:rPr>
      </w:pPr>
      <w:r w:rsidRPr="00B2563E">
        <w:rPr>
          <w:b/>
          <w:u w:val="single"/>
        </w:rPr>
        <w:t>Naming Skeletal Muscles</w:t>
      </w:r>
    </w:p>
    <w:p w14:paraId="5E8FD768" w14:textId="77777777" w:rsidR="002A5779" w:rsidRDefault="002A5779" w:rsidP="002A5779">
      <w:pPr>
        <w:pStyle w:val="ListParagraph"/>
        <w:numPr>
          <w:ilvl w:val="0"/>
          <w:numId w:val="4"/>
        </w:numPr>
      </w:pPr>
      <w:r w:rsidRPr="00673FAB">
        <w:rPr>
          <w:b/>
        </w:rPr>
        <w:t xml:space="preserve">Location </w:t>
      </w:r>
      <w:r w:rsidR="004160A6" w:rsidRPr="00673FAB">
        <w:rPr>
          <w:b/>
        </w:rPr>
        <w:t>of muscle:</w:t>
      </w:r>
      <w:r w:rsidR="008C20E4">
        <w:t xml:space="preserve"> </w:t>
      </w:r>
      <w:r w:rsidR="00673FAB">
        <w:t>some muscle names indicate the bone or body region with</w:t>
      </w:r>
      <w:r w:rsidR="00832C6F">
        <w:t xml:space="preserve"> which the muscle is associated (</w:t>
      </w:r>
      <w:proofErr w:type="spellStart"/>
      <w:r w:rsidR="00832C6F">
        <w:t>ie</w:t>
      </w:r>
      <w:proofErr w:type="spellEnd"/>
      <w:r w:rsidR="00832C6F">
        <w:t>. Temporalis is the muscle over the temporal bone, and the intercostal muscles run between the ribs).</w:t>
      </w:r>
    </w:p>
    <w:p w14:paraId="4F4787B3" w14:textId="77777777" w:rsidR="00BA5A10" w:rsidRDefault="00832C6F" w:rsidP="002A5779">
      <w:pPr>
        <w:pStyle w:val="ListParagraph"/>
        <w:numPr>
          <w:ilvl w:val="0"/>
          <w:numId w:val="4"/>
        </w:numPr>
      </w:pPr>
      <w:r>
        <w:rPr>
          <w:b/>
        </w:rPr>
        <w:t>Shape of muscle:</w:t>
      </w:r>
      <w:r>
        <w:t xml:space="preserve"> </w:t>
      </w:r>
      <w:r w:rsidR="00484128">
        <w:t>some muscles are named for their distinctive shape</w:t>
      </w:r>
      <w:r w:rsidR="00BA5A10">
        <w:t xml:space="preserve"> (</w:t>
      </w:r>
      <w:proofErr w:type="spellStart"/>
      <w:r w:rsidR="00BA5A10">
        <w:t>ie</w:t>
      </w:r>
      <w:proofErr w:type="spellEnd"/>
      <w:r w:rsidR="00BA5A10">
        <w:t>. Deltoid muscle is roughly triangular, and together the right and left trapezius muscles form a trapezoid)</w:t>
      </w:r>
    </w:p>
    <w:p w14:paraId="062DAC7B" w14:textId="77777777" w:rsidR="00BA5A10" w:rsidRDefault="00BA5A10" w:rsidP="002A5779">
      <w:pPr>
        <w:pStyle w:val="ListParagraph"/>
        <w:numPr>
          <w:ilvl w:val="0"/>
          <w:numId w:val="4"/>
        </w:numPr>
      </w:pPr>
      <w:r>
        <w:rPr>
          <w:b/>
        </w:rPr>
        <w:t>Muscle size:</w:t>
      </w:r>
      <w:r>
        <w:t xml:space="preserve"> terms such as maximus (largest), </w:t>
      </w:r>
      <w:proofErr w:type="spellStart"/>
      <w:r>
        <w:t>minimus</w:t>
      </w:r>
      <w:proofErr w:type="spellEnd"/>
      <w:r>
        <w:t xml:space="preserve"> (smallest), longus (long), and brevis (short) are often used in muscle names (</w:t>
      </w:r>
      <w:proofErr w:type="spellStart"/>
      <w:r>
        <w:t>ie</w:t>
      </w:r>
      <w:proofErr w:type="spellEnd"/>
      <w:r>
        <w:t xml:space="preserve">. The gluteus maximus and the gluteus </w:t>
      </w:r>
      <w:proofErr w:type="spellStart"/>
      <w:r>
        <w:t>minimus</w:t>
      </w:r>
      <w:proofErr w:type="spellEnd"/>
      <w:r>
        <w:t xml:space="preserve"> are large and small gluteus muscles, respectively). </w:t>
      </w:r>
    </w:p>
    <w:p w14:paraId="213EA4FB" w14:textId="77777777" w:rsidR="00832C6F" w:rsidRDefault="00BA5A10" w:rsidP="002A5779">
      <w:pPr>
        <w:pStyle w:val="ListParagraph"/>
        <w:numPr>
          <w:ilvl w:val="0"/>
          <w:numId w:val="4"/>
        </w:numPr>
      </w:pPr>
      <w:r>
        <w:rPr>
          <w:b/>
        </w:rPr>
        <w:t>Direction of muscle fibers:</w:t>
      </w:r>
      <w:r>
        <w:t xml:space="preserve">  </w:t>
      </w:r>
      <w:r w:rsidR="00E600E4">
        <w:t xml:space="preserve">in muscles with the term </w:t>
      </w:r>
      <w:r w:rsidR="00CD55E3">
        <w:t xml:space="preserve">rectus (straight) in their names, the fibers run parallel to that imaginary line (axis). Transversus indicates that the muscle fibers run at right angles to that line, and oblique indicates that the fibers run obliquely to it. Examples: the rectus </w:t>
      </w:r>
      <w:proofErr w:type="spellStart"/>
      <w:r w:rsidR="00CD55E3">
        <w:t>femoris</w:t>
      </w:r>
      <w:proofErr w:type="spellEnd"/>
      <w:r w:rsidR="00CD55E3">
        <w:t xml:space="preserve"> is </w:t>
      </w:r>
      <w:r w:rsidR="00CD55E3">
        <w:lastRenderedPageBreak/>
        <w:t xml:space="preserve">a straight muscle of the thigh, or femur, and the transversus abdominis is the transverse muscle of the abdomen. </w:t>
      </w:r>
    </w:p>
    <w:p w14:paraId="7B4BF0CB" w14:textId="77777777" w:rsidR="00CD55E3" w:rsidRDefault="00CD55E3" w:rsidP="002A5779">
      <w:pPr>
        <w:pStyle w:val="ListParagraph"/>
        <w:numPr>
          <w:ilvl w:val="0"/>
          <w:numId w:val="4"/>
        </w:numPr>
      </w:pPr>
      <w:r>
        <w:rPr>
          <w:b/>
        </w:rPr>
        <w:t>Number of origins:</w:t>
      </w:r>
      <w:r>
        <w:t xml:space="preserve"> when biceps, triceps, or quadriceps forms part of a muscle’s name, you can assume that the muscle has two, three, or four heads, respectively, each attached to a different origin.</w:t>
      </w:r>
    </w:p>
    <w:p w14:paraId="2B61A41E" w14:textId="77777777" w:rsidR="00CD55E3" w:rsidRDefault="00CD55E3" w:rsidP="002A5779">
      <w:pPr>
        <w:pStyle w:val="ListParagraph"/>
        <w:numPr>
          <w:ilvl w:val="0"/>
          <w:numId w:val="4"/>
        </w:numPr>
      </w:pPr>
      <w:r>
        <w:rPr>
          <w:b/>
        </w:rPr>
        <w:t xml:space="preserve">Location </w:t>
      </w:r>
      <w:r w:rsidR="00544663">
        <w:rPr>
          <w:b/>
        </w:rPr>
        <w:t>of the attachments:</w:t>
      </w:r>
      <w:r w:rsidR="00544663">
        <w:t xml:space="preserve"> some muscles are named </w:t>
      </w:r>
      <w:proofErr w:type="gramStart"/>
      <w:r w:rsidR="00544663">
        <w:t>according to</w:t>
      </w:r>
      <w:proofErr w:type="gramEnd"/>
      <w:r w:rsidR="00544663">
        <w:t xml:space="preserve"> their points of origin and insertion. The origin is always named first. Example: the sternocleidomastoid muscle of the neck has a dual origin on the </w:t>
      </w:r>
      <w:r w:rsidR="00731ED2">
        <w:t>sternum (</w:t>
      </w:r>
      <w:proofErr w:type="spellStart"/>
      <w:r w:rsidR="00731ED2">
        <w:t>sterno</w:t>
      </w:r>
      <w:proofErr w:type="spellEnd"/>
      <w:r w:rsidR="00731ED2">
        <w:t>) and clavicle (</w:t>
      </w:r>
      <w:proofErr w:type="spellStart"/>
      <w:r w:rsidR="00731ED2">
        <w:t>cleiod</w:t>
      </w:r>
      <w:proofErr w:type="spellEnd"/>
      <w:r w:rsidR="00731ED2">
        <w:t xml:space="preserve">), and it inserts on the mastoid process of the temporal bone. </w:t>
      </w:r>
    </w:p>
    <w:p w14:paraId="5BE1DCDA" w14:textId="77777777" w:rsidR="00731ED2" w:rsidRDefault="00731ED2" w:rsidP="002A5779">
      <w:pPr>
        <w:pStyle w:val="ListParagraph"/>
        <w:numPr>
          <w:ilvl w:val="0"/>
          <w:numId w:val="4"/>
        </w:numPr>
      </w:pPr>
      <w:r>
        <w:rPr>
          <w:b/>
        </w:rPr>
        <w:t>Muscle action:</w:t>
      </w:r>
      <w:r>
        <w:t xml:space="preserve"> when muscles are named for the movement they produce, action words such as flexor, extensor, or adductor appear in the muscle’s name. Example: the adductor longus, located on the medial thigh, brings about thigh adduction. </w:t>
      </w:r>
    </w:p>
    <w:p w14:paraId="02E27BC1" w14:textId="77777777" w:rsidR="00E26795" w:rsidRDefault="00E26795" w:rsidP="00E26795">
      <w:pPr>
        <w:pStyle w:val="ListParagraph"/>
        <w:numPr>
          <w:ilvl w:val="1"/>
          <w:numId w:val="4"/>
        </w:numPr>
      </w:pPr>
      <w:r>
        <w:t xml:space="preserve">Note: the name extensor carpi </w:t>
      </w:r>
      <w:proofErr w:type="spellStart"/>
      <w:r>
        <w:t>radialis</w:t>
      </w:r>
      <w:proofErr w:type="spellEnd"/>
      <w:r>
        <w:t xml:space="preserve"> longus tells us the muscle’s action (extensor), what joint it acts on (carpi=wrist), and that it lies close to the radius of the forearm (</w:t>
      </w:r>
      <w:proofErr w:type="spellStart"/>
      <w:r>
        <w:t>radialis</w:t>
      </w:r>
      <w:proofErr w:type="spellEnd"/>
      <w:r>
        <w:t xml:space="preserve">). </w:t>
      </w:r>
      <w:r w:rsidR="00770EDC">
        <w:t xml:space="preserve">It also hints at the size (longus) relative to other wrist extensor muscles. </w:t>
      </w:r>
    </w:p>
    <w:p w14:paraId="45B24573" w14:textId="77777777" w:rsidR="00E26795" w:rsidRDefault="00E26795" w:rsidP="00E26795">
      <w:pPr>
        <w:pStyle w:val="ListParagraph"/>
        <w:ind w:left="501"/>
      </w:pPr>
    </w:p>
    <w:p w14:paraId="631F184E" w14:textId="77777777" w:rsidR="00731ED2" w:rsidRPr="002A5779" w:rsidRDefault="00731ED2" w:rsidP="00731ED2">
      <w:pPr>
        <w:pStyle w:val="ListParagraph"/>
        <w:ind w:left="501"/>
      </w:pPr>
    </w:p>
    <w:p w14:paraId="3AF45CC6" w14:textId="77777777" w:rsidR="00B7670B" w:rsidRDefault="00B7670B" w:rsidP="004950C1">
      <w:pPr>
        <w:pStyle w:val="ListParagraph"/>
        <w:ind w:left="0"/>
        <w:rPr>
          <w:b/>
        </w:rPr>
      </w:pPr>
      <w:r w:rsidRPr="00B7670B">
        <w:rPr>
          <w:b/>
          <w:noProof/>
          <w:lang w:eastAsia="en-CA"/>
        </w:rPr>
        <w:drawing>
          <wp:inline distT="0" distB="0" distL="0" distR="0" wp14:anchorId="68BBB31D" wp14:editId="03D33B7A">
            <wp:extent cx="5537290" cy="3912782"/>
            <wp:effectExtent l="0" t="0" r="6350"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537290" cy="3912782"/>
                    </a:xfrm>
                    <a:prstGeom prst="rect">
                      <a:avLst/>
                    </a:prstGeom>
                  </pic:spPr>
                </pic:pic>
              </a:graphicData>
            </a:graphic>
          </wp:inline>
        </w:drawing>
      </w:r>
      <w:r w:rsidR="00DC66AA">
        <w:rPr>
          <w:rStyle w:val="CommentReference"/>
        </w:rPr>
        <w:commentReference w:id="0"/>
      </w:r>
    </w:p>
    <w:p w14:paraId="4B97FC1C" w14:textId="77777777" w:rsidR="00770EDC" w:rsidRDefault="00770EDC" w:rsidP="00B2563E">
      <w:pPr>
        <w:pStyle w:val="ListParagraph"/>
        <w:ind w:left="0"/>
        <w:rPr>
          <w:b/>
        </w:rPr>
      </w:pPr>
    </w:p>
    <w:p w14:paraId="20AF9265" w14:textId="77777777" w:rsidR="00770EDC" w:rsidRDefault="00770EDC" w:rsidP="00B2563E">
      <w:pPr>
        <w:pStyle w:val="ListParagraph"/>
        <w:ind w:left="0"/>
        <w:rPr>
          <w:b/>
          <w:u w:val="single"/>
        </w:rPr>
      </w:pPr>
      <w:r w:rsidRPr="00770EDC">
        <w:rPr>
          <w:b/>
          <w:u w:val="single"/>
        </w:rPr>
        <w:t>Muscles of the Head—Facial Expression</w:t>
      </w:r>
    </w:p>
    <w:p w14:paraId="0A8FE677" w14:textId="77777777" w:rsidR="00770EDC" w:rsidRDefault="00726933" w:rsidP="00726933">
      <w:pPr>
        <w:pStyle w:val="ListParagraph"/>
        <w:numPr>
          <w:ilvl w:val="0"/>
          <w:numId w:val="5"/>
        </w:numPr>
      </w:pPr>
      <w:r w:rsidRPr="00726933">
        <w:t>The muscles that promote facial expression lie in the scalp and face just deep to the skin</w:t>
      </w:r>
    </w:p>
    <w:p w14:paraId="4D89186E" w14:textId="77777777" w:rsidR="00726933" w:rsidRDefault="00726933" w:rsidP="00726933">
      <w:pPr>
        <w:pStyle w:val="ListParagraph"/>
        <w:numPr>
          <w:ilvl w:val="0"/>
          <w:numId w:val="5"/>
        </w:numPr>
      </w:pPr>
      <w:r>
        <w:t>They are unusual muscles in that they insert into the skin</w:t>
      </w:r>
      <w:r w:rsidR="009E63D4">
        <w:t xml:space="preserve"> (or other muscles), not bones; innervated by the facial nerve (cranial nerve VII).</w:t>
      </w:r>
    </w:p>
    <w:p w14:paraId="1F7B0C74" w14:textId="77777777" w:rsidR="009E63D4" w:rsidRDefault="009E63D4" w:rsidP="009E63D4">
      <w:pPr>
        <w:pStyle w:val="ListParagraph"/>
        <w:ind w:left="502"/>
      </w:pPr>
    </w:p>
    <w:p w14:paraId="4E998579" w14:textId="77777777" w:rsidR="009E63D4" w:rsidRDefault="009E63D4" w:rsidP="00726933">
      <w:pPr>
        <w:pStyle w:val="ListParagraph"/>
        <w:numPr>
          <w:ilvl w:val="0"/>
          <w:numId w:val="5"/>
        </w:numPr>
      </w:pPr>
      <w:r>
        <w:lastRenderedPageBreak/>
        <w:t>Muscles of the Scalp:</w:t>
      </w:r>
    </w:p>
    <w:p w14:paraId="72A249CC" w14:textId="77777777" w:rsidR="009E63D4" w:rsidRDefault="00CD1378" w:rsidP="009E63D4">
      <w:pPr>
        <w:pStyle w:val="ListParagraph"/>
        <w:numPr>
          <w:ilvl w:val="1"/>
          <w:numId w:val="5"/>
        </w:numPr>
      </w:pPr>
      <w:proofErr w:type="spellStart"/>
      <w:r w:rsidRPr="00CA62D4">
        <w:rPr>
          <w:b/>
        </w:rPr>
        <w:t>Epicranius</w:t>
      </w:r>
      <w:proofErr w:type="spellEnd"/>
      <w:r w:rsidRPr="00CA62D4">
        <w:rPr>
          <w:b/>
        </w:rPr>
        <w:t xml:space="preserve"> (</w:t>
      </w:r>
      <w:proofErr w:type="spellStart"/>
      <w:r w:rsidRPr="00CA62D4">
        <w:rPr>
          <w:b/>
        </w:rPr>
        <w:t>occipitofrontalis</w:t>
      </w:r>
      <w:proofErr w:type="spellEnd"/>
      <w:r w:rsidRPr="00CA62D4">
        <w:rPr>
          <w:b/>
        </w:rPr>
        <w:t>):</w:t>
      </w:r>
      <w:r>
        <w:t xml:space="preserve"> the main muscle of the scalp—consists of:</w:t>
      </w:r>
    </w:p>
    <w:p w14:paraId="56F604F4" w14:textId="77777777" w:rsidR="00CD1378" w:rsidRDefault="00CD1378" w:rsidP="00CD1378">
      <w:pPr>
        <w:pStyle w:val="ListParagraph"/>
        <w:numPr>
          <w:ilvl w:val="2"/>
          <w:numId w:val="5"/>
        </w:numPr>
      </w:pPr>
      <w:r>
        <w:t>Frontalis (frontal belly): raises the eyebrows and wrinkles forehead skin horizontally</w:t>
      </w:r>
    </w:p>
    <w:p w14:paraId="3728E992" w14:textId="77777777" w:rsidR="00CD1378" w:rsidRDefault="00CD1378" w:rsidP="00CD1378">
      <w:pPr>
        <w:pStyle w:val="ListParagraph"/>
        <w:numPr>
          <w:ilvl w:val="2"/>
          <w:numId w:val="5"/>
        </w:numPr>
      </w:pPr>
      <w:r>
        <w:t xml:space="preserve">Occipitalis (occipital belly): </w:t>
      </w:r>
      <w:r w:rsidR="00CA62D4">
        <w:t xml:space="preserve">fixes aponeurosis and pulls scalp posteriorly </w:t>
      </w:r>
    </w:p>
    <w:p w14:paraId="37955337" w14:textId="77777777" w:rsidR="00CA62D4" w:rsidRDefault="00CA62D4" w:rsidP="00CA62D4">
      <w:pPr>
        <w:pStyle w:val="ListParagraph"/>
        <w:numPr>
          <w:ilvl w:val="0"/>
          <w:numId w:val="5"/>
        </w:numPr>
      </w:pPr>
      <w:r>
        <w:t>Muscles of the Face:</w:t>
      </w:r>
    </w:p>
    <w:p w14:paraId="76A64243" w14:textId="77777777" w:rsidR="003D3B15" w:rsidRDefault="00CA62D4" w:rsidP="00CA62D4">
      <w:pPr>
        <w:pStyle w:val="ListParagraph"/>
        <w:numPr>
          <w:ilvl w:val="1"/>
          <w:numId w:val="5"/>
        </w:numPr>
      </w:pPr>
      <w:r w:rsidRPr="00CA62D4">
        <w:rPr>
          <w:b/>
        </w:rPr>
        <w:t>Orbicularis oculi:</w:t>
      </w:r>
      <w:r>
        <w:t xml:space="preserve"> </w:t>
      </w:r>
    </w:p>
    <w:p w14:paraId="63490A03" w14:textId="77777777" w:rsidR="00CA62D4" w:rsidRDefault="00CA62D4" w:rsidP="003D3B15">
      <w:pPr>
        <w:pStyle w:val="ListParagraph"/>
        <w:numPr>
          <w:ilvl w:val="2"/>
          <w:numId w:val="5"/>
        </w:numPr>
      </w:pPr>
      <w:r>
        <w:t>surrounds rim of orbit; protects eyes from light/injury—blinking, squinting, and draws eyebrows down</w:t>
      </w:r>
    </w:p>
    <w:p w14:paraId="0411F0BB" w14:textId="77777777" w:rsidR="003D3B15" w:rsidRDefault="00CA62D4" w:rsidP="00CA62D4">
      <w:pPr>
        <w:pStyle w:val="ListParagraph"/>
        <w:numPr>
          <w:ilvl w:val="1"/>
          <w:numId w:val="5"/>
        </w:numPr>
      </w:pPr>
      <w:r>
        <w:rPr>
          <w:b/>
        </w:rPr>
        <w:t>Zygomaticus:</w:t>
      </w:r>
      <w:r>
        <w:t xml:space="preserve"> </w:t>
      </w:r>
    </w:p>
    <w:p w14:paraId="3F4CEF08" w14:textId="77777777" w:rsidR="00CA62D4" w:rsidRDefault="00CA62D4" w:rsidP="003D3B15">
      <w:pPr>
        <w:pStyle w:val="ListParagraph"/>
        <w:numPr>
          <w:ilvl w:val="2"/>
          <w:numId w:val="5"/>
        </w:numPr>
      </w:pPr>
      <w:r>
        <w:t>muscle pair extending diagonally from cheekbone to corner of mouth</w:t>
      </w:r>
      <w:r w:rsidR="003D3B15">
        <w:t xml:space="preserve">; raises lateral corners of mouth (smiling muscles) </w:t>
      </w:r>
    </w:p>
    <w:p w14:paraId="057AC91F" w14:textId="77777777" w:rsidR="003D3B15" w:rsidRPr="003D3B15" w:rsidRDefault="003D3B15" w:rsidP="00CA62D4">
      <w:pPr>
        <w:pStyle w:val="ListParagraph"/>
        <w:numPr>
          <w:ilvl w:val="1"/>
          <w:numId w:val="5"/>
        </w:numPr>
      </w:pPr>
      <w:r>
        <w:rPr>
          <w:b/>
        </w:rPr>
        <w:t xml:space="preserve">Orbicularis </w:t>
      </w:r>
      <w:proofErr w:type="spellStart"/>
      <w:r>
        <w:rPr>
          <w:b/>
        </w:rPr>
        <w:t>oris</w:t>
      </w:r>
      <w:proofErr w:type="spellEnd"/>
      <w:r>
        <w:rPr>
          <w:b/>
        </w:rPr>
        <w:t>:</w:t>
      </w:r>
    </w:p>
    <w:p w14:paraId="52825B1D" w14:textId="77777777" w:rsidR="003D3B15" w:rsidRDefault="003D3B15" w:rsidP="003D3B15">
      <w:pPr>
        <w:pStyle w:val="ListParagraph"/>
        <w:numPr>
          <w:ilvl w:val="2"/>
          <w:numId w:val="5"/>
        </w:numPr>
      </w:pPr>
      <w:r>
        <w:t>complicated, multilayered muscle of the lips with fibers that run in many different directions (most run circularly)</w:t>
      </w:r>
    </w:p>
    <w:p w14:paraId="6DEE51DB" w14:textId="77777777" w:rsidR="003D3B15" w:rsidRDefault="003D3B15" w:rsidP="003D3B15">
      <w:pPr>
        <w:pStyle w:val="ListParagraph"/>
        <w:numPr>
          <w:ilvl w:val="2"/>
          <w:numId w:val="5"/>
        </w:numPr>
      </w:pPr>
      <w:r>
        <w:t xml:space="preserve"> closes, purses, and protrude lips.</w:t>
      </w:r>
    </w:p>
    <w:p w14:paraId="6AC73518" w14:textId="77777777" w:rsidR="003D3B15" w:rsidRDefault="003D3B15" w:rsidP="003D3B15">
      <w:pPr>
        <w:pStyle w:val="ListParagraph"/>
        <w:numPr>
          <w:ilvl w:val="2"/>
          <w:numId w:val="5"/>
        </w:numPr>
      </w:pPr>
      <w:r>
        <w:t xml:space="preserve"> Includes: kissing and whistling. </w:t>
      </w:r>
    </w:p>
    <w:p w14:paraId="774CC157" w14:textId="77777777" w:rsidR="003D3B15" w:rsidRDefault="003D3B15" w:rsidP="00CA62D4">
      <w:pPr>
        <w:pStyle w:val="ListParagraph"/>
        <w:numPr>
          <w:ilvl w:val="1"/>
          <w:numId w:val="5"/>
        </w:numPr>
      </w:pPr>
      <w:r>
        <w:rPr>
          <w:b/>
        </w:rPr>
        <w:t>Mentalis (mandible to chin):</w:t>
      </w:r>
      <w:r>
        <w:t xml:space="preserve"> </w:t>
      </w:r>
    </w:p>
    <w:p w14:paraId="56A22EE6" w14:textId="77777777" w:rsidR="003D3B15" w:rsidRDefault="003D3B15" w:rsidP="003D3B15">
      <w:pPr>
        <w:pStyle w:val="ListParagraph"/>
        <w:numPr>
          <w:ilvl w:val="2"/>
          <w:numId w:val="5"/>
        </w:numPr>
      </w:pPr>
      <w:r>
        <w:t>One of the muscle pair forming a V-shaped muscle mass on chin</w:t>
      </w:r>
    </w:p>
    <w:p w14:paraId="26EE16FB" w14:textId="77777777" w:rsidR="003D3B15" w:rsidRDefault="003D3B15" w:rsidP="003D3B15">
      <w:pPr>
        <w:pStyle w:val="ListParagraph"/>
        <w:numPr>
          <w:ilvl w:val="2"/>
          <w:numId w:val="5"/>
        </w:numPr>
      </w:pPr>
      <w:r>
        <w:t>Wrinkles chin; protrudes lower lip (as in pout)</w:t>
      </w:r>
    </w:p>
    <w:p w14:paraId="16F46477" w14:textId="77777777" w:rsidR="003D3B15" w:rsidRDefault="003D3B15" w:rsidP="00CA62D4">
      <w:pPr>
        <w:pStyle w:val="ListParagraph"/>
        <w:numPr>
          <w:ilvl w:val="1"/>
          <w:numId w:val="5"/>
        </w:numPr>
      </w:pPr>
      <w:r>
        <w:rPr>
          <w:b/>
        </w:rPr>
        <w:t>Buccinator</w:t>
      </w:r>
      <w:r w:rsidR="005F25D4">
        <w:rPr>
          <w:b/>
        </w:rPr>
        <w:t xml:space="preserve"> (mandible/maxilla to orbicularis </w:t>
      </w:r>
      <w:proofErr w:type="spellStart"/>
      <w:r w:rsidR="005F25D4">
        <w:rPr>
          <w:b/>
        </w:rPr>
        <w:t>oris</w:t>
      </w:r>
      <w:proofErr w:type="spellEnd"/>
      <w:r w:rsidR="005F25D4">
        <w:rPr>
          <w:b/>
        </w:rPr>
        <w:t>)</w:t>
      </w:r>
      <w:r>
        <w:rPr>
          <w:b/>
        </w:rPr>
        <w:t>:</w:t>
      </w:r>
      <w:r>
        <w:t xml:space="preserve"> </w:t>
      </w:r>
    </w:p>
    <w:p w14:paraId="38BEF56F" w14:textId="77777777" w:rsidR="007721DB" w:rsidRDefault="007721DB" w:rsidP="007721DB">
      <w:pPr>
        <w:pStyle w:val="ListParagraph"/>
        <w:numPr>
          <w:ilvl w:val="2"/>
          <w:numId w:val="5"/>
        </w:numPr>
      </w:pPr>
      <w:r>
        <w:t xml:space="preserve">Thin, horizontal cheek muscle; principle muscle of cheek; deep to </w:t>
      </w:r>
      <w:proofErr w:type="spellStart"/>
      <w:r>
        <w:t>messeter</w:t>
      </w:r>
      <w:proofErr w:type="spellEnd"/>
      <w:r>
        <w:t xml:space="preserve"> </w:t>
      </w:r>
    </w:p>
    <w:p w14:paraId="10DA72C0" w14:textId="77777777" w:rsidR="007721DB" w:rsidRDefault="007721DB" w:rsidP="007721DB">
      <w:pPr>
        <w:pStyle w:val="ListParagraph"/>
        <w:numPr>
          <w:ilvl w:val="2"/>
          <w:numId w:val="5"/>
        </w:numPr>
      </w:pPr>
      <w:r>
        <w:t xml:space="preserve">Compresses cheek (as in whistling and sucking); holds food </w:t>
      </w:r>
      <w:r w:rsidR="00C84229">
        <w:t>between</w:t>
      </w:r>
      <w:r w:rsidR="003E53E6">
        <w:t xml:space="preserve"> teeth</w:t>
      </w:r>
      <w:r w:rsidR="00E25386">
        <w:t xml:space="preserve"> during chewing; draws corner of mouth laterally; well developed in nursing infants </w:t>
      </w:r>
    </w:p>
    <w:p w14:paraId="2770F7E8" w14:textId="77777777" w:rsidR="00E25386" w:rsidRDefault="00E25386" w:rsidP="00E25386">
      <w:pPr>
        <w:pStyle w:val="ListParagraph"/>
        <w:numPr>
          <w:ilvl w:val="1"/>
          <w:numId w:val="5"/>
        </w:numPr>
        <w:rPr>
          <w:b/>
        </w:rPr>
      </w:pPr>
      <w:r w:rsidRPr="00E25386">
        <w:rPr>
          <w:b/>
        </w:rPr>
        <w:t xml:space="preserve">Platysma (fascia of chest to mandible): </w:t>
      </w:r>
    </w:p>
    <w:p w14:paraId="33E3560D" w14:textId="77777777" w:rsidR="00E25386" w:rsidRPr="00E25386" w:rsidRDefault="00E25386" w:rsidP="00E25386">
      <w:pPr>
        <w:pStyle w:val="ListParagraph"/>
        <w:numPr>
          <w:ilvl w:val="2"/>
          <w:numId w:val="5"/>
        </w:numPr>
        <w:rPr>
          <w:b/>
        </w:rPr>
      </w:pPr>
      <w:r>
        <w:t xml:space="preserve">Tenses skin of neck; helps depress mandible; pulls lower lips back and down </w:t>
      </w:r>
    </w:p>
    <w:p w14:paraId="3368F13D" w14:textId="77777777" w:rsidR="00E25386" w:rsidRDefault="00E25386" w:rsidP="00E25386">
      <w:pPr>
        <w:rPr>
          <w:b/>
        </w:rPr>
      </w:pPr>
      <w:r w:rsidRPr="00E25386">
        <w:rPr>
          <w:b/>
          <w:noProof/>
          <w:lang w:eastAsia="en-CA"/>
        </w:rPr>
        <w:drawing>
          <wp:inline distT="0" distB="0" distL="0" distR="0" wp14:anchorId="599D65ED" wp14:editId="065C0E31">
            <wp:extent cx="5954233" cy="3274192"/>
            <wp:effectExtent l="0" t="0" r="8890" b="2540"/>
            <wp:docPr id="3" name="Picture 2" descr="figure_10_07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figure_10_07_0_labeled.jpg"/>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979379" cy="3288020"/>
                    </a:xfrm>
                    <a:prstGeom prst="rect">
                      <a:avLst/>
                    </a:prstGeom>
                  </pic:spPr>
                </pic:pic>
              </a:graphicData>
            </a:graphic>
          </wp:inline>
        </w:drawing>
      </w:r>
    </w:p>
    <w:p w14:paraId="5BFB73B2" w14:textId="77777777" w:rsidR="00A85DBC" w:rsidRDefault="00E25386" w:rsidP="00A85DBC">
      <w:pPr>
        <w:ind w:left="720"/>
      </w:pPr>
      <w:r w:rsidRPr="00E25386">
        <w:rPr>
          <w:noProof/>
          <w:lang w:eastAsia="en-CA"/>
        </w:rPr>
        <w:lastRenderedPageBreak/>
        <w:drawing>
          <wp:inline distT="0" distB="0" distL="0" distR="0" wp14:anchorId="14992028" wp14:editId="51735467">
            <wp:extent cx="5518298" cy="4149278"/>
            <wp:effectExtent l="0" t="0" r="6350" b="381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1">
                      <a:extLst>
                        <a:ext uri="{28A0092B-C50C-407E-A947-70E740481C1C}">
                          <a14:useLocalDpi xmlns:a14="http://schemas.microsoft.com/office/drawing/2010/main" val="0"/>
                        </a:ext>
                      </a:extLst>
                    </a:blip>
                    <a:srcRect r="1789"/>
                    <a:stretch/>
                  </pic:blipFill>
                  <pic:spPr bwMode="auto">
                    <a:xfrm>
                      <a:off x="0" y="0"/>
                      <a:ext cx="5531179" cy="4158963"/>
                    </a:xfrm>
                    <a:prstGeom prst="rect">
                      <a:avLst/>
                    </a:prstGeom>
                    <a:ln>
                      <a:noFill/>
                    </a:ln>
                    <a:extLst>
                      <a:ext uri="{53640926-AAD7-44D8-BBD7-CCE9431645EC}">
                        <a14:shadowObscured xmlns:a14="http://schemas.microsoft.com/office/drawing/2010/main"/>
                      </a:ext>
                    </a:extLst>
                  </pic:spPr>
                </pic:pic>
              </a:graphicData>
            </a:graphic>
          </wp:inline>
        </w:drawing>
      </w:r>
      <w:r w:rsidR="00DC66AA">
        <w:rPr>
          <w:rStyle w:val="CommentReference"/>
        </w:rPr>
        <w:commentReference w:id="1"/>
      </w:r>
    </w:p>
    <w:p w14:paraId="589258E4" w14:textId="77777777" w:rsidR="00A85DBC" w:rsidRDefault="00A85DBC" w:rsidP="00A85DBC"/>
    <w:p w14:paraId="01690BE2" w14:textId="77777777" w:rsidR="00A85DBC" w:rsidRDefault="00A85DBC" w:rsidP="00A85DBC">
      <w:pPr>
        <w:rPr>
          <w:b/>
          <w:u w:val="single"/>
        </w:rPr>
      </w:pPr>
      <w:r w:rsidRPr="00A85DBC">
        <w:rPr>
          <w:b/>
          <w:u w:val="single"/>
        </w:rPr>
        <w:t>Muscles that move the tongue</w:t>
      </w:r>
      <w:r w:rsidR="00EF576E">
        <w:rPr>
          <w:b/>
          <w:u w:val="single"/>
        </w:rPr>
        <w:t xml:space="preserve"> (Nerve: Hypoglossal Nerve-- cranial XII)</w:t>
      </w:r>
    </w:p>
    <w:p w14:paraId="35F9838A" w14:textId="77777777" w:rsidR="00A85DBC" w:rsidRDefault="008A38B7" w:rsidP="00A85DBC">
      <w:pPr>
        <w:pStyle w:val="ListParagraph"/>
        <w:numPr>
          <w:ilvl w:val="0"/>
          <w:numId w:val="6"/>
        </w:numPr>
        <w:rPr>
          <w:b/>
        </w:rPr>
      </w:pPr>
      <w:r w:rsidRPr="008A38B7">
        <w:rPr>
          <w:b/>
        </w:rPr>
        <w:t>Genioglossus (mandible to inferior tongue and hyoid bone):</w:t>
      </w:r>
    </w:p>
    <w:p w14:paraId="403825F1" w14:textId="77777777" w:rsidR="008A38B7" w:rsidRPr="008A38B7" w:rsidRDefault="008A38B7" w:rsidP="008A38B7">
      <w:pPr>
        <w:pStyle w:val="ListParagraph"/>
        <w:numPr>
          <w:ilvl w:val="1"/>
          <w:numId w:val="6"/>
        </w:numPr>
        <w:rPr>
          <w:b/>
        </w:rPr>
      </w:pPr>
      <w:r>
        <w:t xml:space="preserve">Prime mover for tongue protrusion </w:t>
      </w:r>
    </w:p>
    <w:p w14:paraId="45146791" w14:textId="77777777" w:rsidR="008A38B7" w:rsidRPr="008A38B7" w:rsidRDefault="008A38B7" w:rsidP="008A38B7">
      <w:pPr>
        <w:pStyle w:val="ListParagraph"/>
        <w:numPr>
          <w:ilvl w:val="1"/>
          <w:numId w:val="6"/>
        </w:numPr>
        <w:rPr>
          <w:b/>
        </w:rPr>
      </w:pPr>
      <w:r>
        <w:t xml:space="preserve">Its attachment to mandible prevents tongue from falling backward and obstructing breathing </w:t>
      </w:r>
    </w:p>
    <w:p w14:paraId="3AD5F76C" w14:textId="77777777" w:rsidR="008A38B7" w:rsidRDefault="008A38B7" w:rsidP="008A38B7">
      <w:pPr>
        <w:pStyle w:val="ListParagraph"/>
        <w:numPr>
          <w:ilvl w:val="0"/>
          <w:numId w:val="6"/>
        </w:numPr>
        <w:rPr>
          <w:b/>
        </w:rPr>
      </w:pPr>
      <w:proofErr w:type="spellStart"/>
      <w:r w:rsidRPr="008A38B7">
        <w:rPr>
          <w:b/>
        </w:rPr>
        <w:t>Hyoglossus</w:t>
      </w:r>
      <w:proofErr w:type="spellEnd"/>
      <w:r w:rsidRPr="008A38B7">
        <w:rPr>
          <w:b/>
        </w:rPr>
        <w:t xml:space="preserve"> (hyoid bone to inferolateral tongue): </w:t>
      </w:r>
    </w:p>
    <w:p w14:paraId="3D81CA98" w14:textId="77777777" w:rsidR="008A38B7" w:rsidRDefault="008A38B7" w:rsidP="008A38B7">
      <w:pPr>
        <w:pStyle w:val="ListParagraph"/>
        <w:numPr>
          <w:ilvl w:val="1"/>
          <w:numId w:val="6"/>
        </w:numPr>
      </w:pPr>
      <w:r w:rsidRPr="008A38B7">
        <w:t>Depresses tongue</w:t>
      </w:r>
      <w:r>
        <w:t xml:space="preserve"> and draws its sides inferiorly; especially lateral margins </w:t>
      </w:r>
    </w:p>
    <w:p w14:paraId="3745F353" w14:textId="77777777" w:rsidR="008A38B7" w:rsidRDefault="008A38B7" w:rsidP="008A38B7">
      <w:pPr>
        <w:pStyle w:val="ListParagraph"/>
        <w:numPr>
          <w:ilvl w:val="0"/>
          <w:numId w:val="6"/>
        </w:numPr>
        <w:rPr>
          <w:b/>
        </w:rPr>
      </w:pPr>
      <w:proofErr w:type="spellStart"/>
      <w:r w:rsidRPr="008A38B7">
        <w:rPr>
          <w:b/>
        </w:rPr>
        <w:t>Styloglossus</w:t>
      </w:r>
      <w:proofErr w:type="spellEnd"/>
      <w:r w:rsidRPr="008A38B7">
        <w:rPr>
          <w:b/>
        </w:rPr>
        <w:t xml:space="preserve"> (styloid process of temporal bone to inferolateral tongue):</w:t>
      </w:r>
    </w:p>
    <w:p w14:paraId="11948348" w14:textId="77777777" w:rsidR="008A38B7" w:rsidRDefault="00EF576E" w:rsidP="008A38B7">
      <w:pPr>
        <w:pStyle w:val="ListParagraph"/>
        <w:numPr>
          <w:ilvl w:val="1"/>
          <w:numId w:val="6"/>
        </w:numPr>
      </w:pPr>
      <w:r>
        <w:rPr>
          <w:noProof/>
          <w:lang w:eastAsia="en-CA"/>
        </w:rPr>
        <w:drawing>
          <wp:anchor distT="0" distB="0" distL="114300" distR="114300" simplePos="0" relativeHeight="251658240" behindDoc="0" locked="0" layoutInCell="1" allowOverlap="1" wp14:anchorId="5079E442" wp14:editId="6F36A6F1">
            <wp:simplePos x="0" y="0"/>
            <wp:positionH relativeFrom="margin">
              <wp:align>center</wp:align>
            </wp:positionH>
            <wp:positionV relativeFrom="paragraph">
              <wp:posOffset>190500</wp:posOffset>
            </wp:positionV>
            <wp:extent cx="1756678" cy="1881963"/>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p.JPG"/>
                    <pic:cNvPicPr/>
                  </pic:nvPicPr>
                  <pic:blipFill>
                    <a:blip r:embed="rId12">
                      <a:extLst>
                        <a:ext uri="{28A0092B-C50C-407E-A947-70E740481C1C}">
                          <a14:useLocalDpi xmlns:a14="http://schemas.microsoft.com/office/drawing/2010/main" val="0"/>
                        </a:ext>
                      </a:extLst>
                    </a:blip>
                    <a:stretch>
                      <a:fillRect/>
                    </a:stretch>
                  </pic:blipFill>
                  <pic:spPr>
                    <a:xfrm>
                      <a:off x="0" y="0"/>
                      <a:ext cx="1756678" cy="1881963"/>
                    </a:xfrm>
                    <a:prstGeom prst="rect">
                      <a:avLst/>
                    </a:prstGeom>
                  </pic:spPr>
                </pic:pic>
              </a:graphicData>
            </a:graphic>
            <wp14:sizeRelH relativeFrom="margin">
              <wp14:pctWidth>0</wp14:pctWidth>
            </wp14:sizeRelH>
            <wp14:sizeRelV relativeFrom="margin">
              <wp14:pctHeight>0</wp14:pctHeight>
            </wp14:sizeRelV>
          </wp:anchor>
        </w:drawing>
      </w:r>
      <w:r w:rsidRPr="00EF576E">
        <w:t>Retracts and elevates tongue</w:t>
      </w:r>
    </w:p>
    <w:p w14:paraId="097D299E" w14:textId="77777777" w:rsidR="00EF576E" w:rsidRPr="00EF576E" w:rsidRDefault="00EF576E" w:rsidP="00EF576E"/>
    <w:p w14:paraId="21B23850" w14:textId="77777777" w:rsidR="00EF576E" w:rsidRDefault="00EF576E" w:rsidP="00E25386">
      <w:pPr>
        <w:rPr>
          <w:b/>
        </w:rPr>
      </w:pPr>
    </w:p>
    <w:p w14:paraId="4D272B74" w14:textId="77777777" w:rsidR="00E25386" w:rsidRDefault="00EF576E" w:rsidP="00E25386">
      <w:pPr>
        <w:rPr>
          <w:b/>
          <w:u w:val="single"/>
        </w:rPr>
      </w:pPr>
      <w:r>
        <w:br w:type="page"/>
      </w:r>
      <w:r w:rsidR="00E63809" w:rsidRPr="00E63809">
        <w:rPr>
          <w:b/>
          <w:u w:val="single"/>
        </w:rPr>
        <w:lastRenderedPageBreak/>
        <w:t xml:space="preserve">Muscles of Mastication </w:t>
      </w:r>
    </w:p>
    <w:p w14:paraId="72BAEB89" w14:textId="77777777" w:rsidR="00E63809" w:rsidRDefault="00E63809" w:rsidP="00E63809">
      <w:pPr>
        <w:pStyle w:val="ListParagraph"/>
        <w:numPr>
          <w:ilvl w:val="0"/>
          <w:numId w:val="7"/>
        </w:numPr>
      </w:pPr>
      <w:r w:rsidRPr="00E63809">
        <w:t xml:space="preserve">Four </w:t>
      </w:r>
      <w:r>
        <w:t>pairs of muscles are involved in chewing (mastication).</w:t>
      </w:r>
    </w:p>
    <w:p w14:paraId="07EAE447" w14:textId="77777777" w:rsidR="00E63809" w:rsidRDefault="00E63809" w:rsidP="00E63809">
      <w:pPr>
        <w:pStyle w:val="ListParagraph"/>
        <w:numPr>
          <w:ilvl w:val="0"/>
          <w:numId w:val="7"/>
        </w:numPr>
      </w:pPr>
      <w:r>
        <w:t>They are all innervated by the mandibular branch of cranial nerve V.</w:t>
      </w:r>
    </w:p>
    <w:p w14:paraId="594434DC" w14:textId="77777777" w:rsidR="00E63809" w:rsidRPr="009D4FBA" w:rsidRDefault="009D4FBA" w:rsidP="00E63809">
      <w:pPr>
        <w:pStyle w:val="ListParagraph"/>
        <w:numPr>
          <w:ilvl w:val="0"/>
          <w:numId w:val="7"/>
        </w:numPr>
        <w:rPr>
          <w:b/>
        </w:rPr>
      </w:pPr>
      <w:r w:rsidRPr="009D4FBA">
        <w:rPr>
          <w:b/>
        </w:rPr>
        <w:t>Masseter (zygomatic to mandible):</w:t>
      </w:r>
    </w:p>
    <w:p w14:paraId="28ACB730" w14:textId="77777777" w:rsidR="009D4FBA" w:rsidRDefault="009D4FBA" w:rsidP="009D4FBA">
      <w:pPr>
        <w:pStyle w:val="ListParagraph"/>
        <w:numPr>
          <w:ilvl w:val="1"/>
          <w:numId w:val="7"/>
        </w:numPr>
      </w:pPr>
      <w:r w:rsidRPr="009D4FBA">
        <w:t>Prime mover of jaw closure</w:t>
      </w:r>
      <w:r>
        <w:t xml:space="preserve"> (powerfully); elevates mandible </w:t>
      </w:r>
    </w:p>
    <w:p w14:paraId="04FC690F" w14:textId="77777777" w:rsidR="009D4FBA" w:rsidRDefault="009D4FBA" w:rsidP="009D4FBA">
      <w:pPr>
        <w:pStyle w:val="ListParagraph"/>
        <w:numPr>
          <w:ilvl w:val="0"/>
          <w:numId w:val="7"/>
        </w:numPr>
        <w:rPr>
          <w:b/>
        </w:rPr>
      </w:pPr>
      <w:r w:rsidRPr="009D4FBA">
        <w:rPr>
          <w:b/>
        </w:rPr>
        <w:t>Temporalis (temporal to mandible):</w:t>
      </w:r>
    </w:p>
    <w:p w14:paraId="625715E6" w14:textId="77777777" w:rsidR="009D4FBA" w:rsidRPr="009D4FBA" w:rsidRDefault="009D4FBA" w:rsidP="009D4FBA">
      <w:pPr>
        <w:pStyle w:val="ListParagraph"/>
        <w:numPr>
          <w:ilvl w:val="1"/>
          <w:numId w:val="7"/>
        </w:numPr>
        <w:rPr>
          <w:b/>
        </w:rPr>
      </w:pPr>
      <w:r>
        <w:t>Closes jaw; elevates and retracts mandible; maintains position of the mandible at rest</w:t>
      </w:r>
    </w:p>
    <w:p w14:paraId="41F01443" w14:textId="77777777" w:rsidR="009D4FBA" w:rsidRDefault="009D4FBA" w:rsidP="009D4FBA">
      <w:pPr>
        <w:pStyle w:val="ListParagraph"/>
        <w:numPr>
          <w:ilvl w:val="0"/>
          <w:numId w:val="7"/>
        </w:numPr>
        <w:rPr>
          <w:b/>
        </w:rPr>
      </w:pPr>
      <w:r w:rsidRPr="009D4FBA">
        <w:rPr>
          <w:b/>
        </w:rPr>
        <w:t xml:space="preserve">Medial and Lateral Pterygoid (sphenoid to mandible): </w:t>
      </w:r>
    </w:p>
    <w:p w14:paraId="324623E9" w14:textId="77777777" w:rsidR="009D4FBA" w:rsidRPr="006076EC" w:rsidRDefault="006076EC" w:rsidP="009D4FBA">
      <w:pPr>
        <w:pStyle w:val="ListParagraph"/>
        <w:numPr>
          <w:ilvl w:val="1"/>
          <w:numId w:val="7"/>
        </w:numPr>
        <w:rPr>
          <w:b/>
        </w:rPr>
      </w:pPr>
      <w:r>
        <w:t>Both two-headed; additional jaw movements (</w:t>
      </w:r>
      <w:proofErr w:type="spellStart"/>
      <w:r>
        <w:t>ie</w:t>
      </w:r>
      <w:proofErr w:type="spellEnd"/>
      <w:r>
        <w:t xml:space="preserve">. Side-to-side grinding movements) </w:t>
      </w:r>
    </w:p>
    <w:p w14:paraId="47DC65C1" w14:textId="77777777" w:rsidR="006076EC" w:rsidRDefault="003D480E" w:rsidP="006076EC">
      <w:pPr>
        <w:pStyle w:val="ListParagraph"/>
        <w:numPr>
          <w:ilvl w:val="0"/>
          <w:numId w:val="7"/>
        </w:numPr>
        <w:rPr>
          <w:b/>
        </w:rPr>
      </w:pPr>
      <w:r w:rsidRPr="003D480E">
        <w:rPr>
          <w:b/>
        </w:rPr>
        <w:t xml:space="preserve">Buccinator (mandible/maxilla to orbicularis </w:t>
      </w:r>
      <w:proofErr w:type="spellStart"/>
      <w:r w:rsidRPr="003D480E">
        <w:rPr>
          <w:b/>
        </w:rPr>
        <w:t>oris</w:t>
      </w:r>
      <w:proofErr w:type="spellEnd"/>
      <w:r w:rsidRPr="003D480E">
        <w:rPr>
          <w:b/>
        </w:rPr>
        <w:t xml:space="preserve">): </w:t>
      </w:r>
    </w:p>
    <w:p w14:paraId="6D387B39" w14:textId="77777777" w:rsidR="003D480E" w:rsidRPr="003D480E" w:rsidRDefault="003D480E" w:rsidP="003D480E">
      <w:pPr>
        <w:pStyle w:val="ListParagraph"/>
        <w:numPr>
          <w:ilvl w:val="1"/>
          <w:numId w:val="7"/>
        </w:numPr>
        <w:rPr>
          <w:b/>
        </w:rPr>
      </w:pPr>
      <w:r>
        <w:t xml:space="preserve">Compresses the cheek; helps keep food between grinding surfaces of teeth during chewing </w:t>
      </w:r>
    </w:p>
    <w:p w14:paraId="2ADC18F1" w14:textId="77777777" w:rsidR="003D480E" w:rsidRDefault="003D480E" w:rsidP="003D480E">
      <w:pPr>
        <w:ind w:left="927"/>
        <w:rPr>
          <w:b/>
        </w:rPr>
      </w:pPr>
      <w:r w:rsidRPr="003D480E">
        <w:rPr>
          <w:b/>
          <w:noProof/>
          <w:lang w:eastAsia="en-CA"/>
        </w:rPr>
        <w:drawing>
          <wp:inline distT="0" distB="0" distL="0" distR="0" wp14:anchorId="1EAF6C21" wp14:editId="4AD3FC23">
            <wp:extent cx="4603898" cy="1722034"/>
            <wp:effectExtent l="0" t="0" r="6350" b="0"/>
            <wp:docPr id="21506" name="Picture 2" descr="10_7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2" descr="10_7ab"/>
                    <pic:cNvPicPr>
                      <a:picLocks noChangeAspect="1" noChangeArrowheads="1"/>
                    </pic:cNvPicPr>
                  </pic:nvPicPr>
                  <pic:blipFill>
                    <a:blip r:embed="rId13" cstate="print">
                      <a:lum bright="-24000" contrast="36000"/>
                    </a:blip>
                    <a:srcRect l="2138" t="6905" r="2138" b="14627"/>
                    <a:stretch>
                      <a:fillRect/>
                    </a:stretch>
                  </pic:blipFill>
                  <pic:spPr bwMode="auto">
                    <a:xfrm>
                      <a:off x="0" y="0"/>
                      <a:ext cx="4692714" cy="1755255"/>
                    </a:xfrm>
                    <a:prstGeom prst="rect">
                      <a:avLst/>
                    </a:prstGeom>
                    <a:noFill/>
                    <a:ln w="38100">
                      <a:noFill/>
                      <a:miter lim="800000"/>
                      <a:headEnd/>
                      <a:tailEnd/>
                    </a:ln>
                  </pic:spPr>
                </pic:pic>
              </a:graphicData>
            </a:graphic>
          </wp:inline>
        </w:drawing>
      </w:r>
    </w:p>
    <w:p w14:paraId="58B5AA4B" w14:textId="77777777" w:rsidR="003D480E" w:rsidRDefault="003D480E" w:rsidP="003D480E">
      <w:pPr>
        <w:rPr>
          <w:b/>
        </w:rPr>
      </w:pPr>
    </w:p>
    <w:p w14:paraId="4C52E9CB" w14:textId="77777777" w:rsidR="003D480E" w:rsidRDefault="003D480E" w:rsidP="003D480E">
      <w:pPr>
        <w:rPr>
          <w:b/>
          <w:u w:val="single"/>
        </w:rPr>
      </w:pPr>
      <w:r w:rsidRPr="003D480E">
        <w:rPr>
          <w:b/>
          <w:u w:val="single"/>
        </w:rPr>
        <w:t xml:space="preserve">Muscles of the Neck &amp; Vertebral Column: Head &amp; Trunk Movements </w:t>
      </w:r>
    </w:p>
    <w:p w14:paraId="23DFF5D4" w14:textId="77777777" w:rsidR="003D480E" w:rsidRDefault="003D480E" w:rsidP="003D480E">
      <w:pPr>
        <w:pStyle w:val="ListParagraph"/>
        <w:numPr>
          <w:ilvl w:val="0"/>
          <w:numId w:val="8"/>
        </w:numPr>
      </w:pPr>
      <w:r>
        <w:t>Muscles originating from the axial skeleton move the head.</w:t>
      </w:r>
    </w:p>
    <w:p w14:paraId="61E67AC3" w14:textId="77777777" w:rsidR="00114579" w:rsidRDefault="00114579" w:rsidP="003D480E">
      <w:pPr>
        <w:pStyle w:val="ListParagraph"/>
        <w:numPr>
          <w:ilvl w:val="0"/>
          <w:numId w:val="8"/>
        </w:numPr>
        <w:rPr>
          <w:b/>
        </w:rPr>
      </w:pPr>
      <w:r w:rsidRPr="00114579">
        <w:rPr>
          <w:b/>
        </w:rPr>
        <w:t>Sternocleidomastoid (manubrium/clavicle to mastoid process of temporal):</w:t>
      </w:r>
    </w:p>
    <w:p w14:paraId="6200863F" w14:textId="77777777" w:rsidR="00114579" w:rsidRDefault="00114579" w:rsidP="00114579">
      <w:pPr>
        <w:pStyle w:val="ListParagraph"/>
        <w:numPr>
          <w:ilvl w:val="1"/>
          <w:numId w:val="8"/>
        </w:numPr>
      </w:pPr>
      <w:r w:rsidRPr="00114579">
        <w:t xml:space="preserve">Two-headed muscles located deep to platysma on anterolateral surface of neck </w:t>
      </w:r>
    </w:p>
    <w:p w14:paraId="492AFEF2" w14:textId="77777777" w:rsidR="00114579" w:rsidRDefault="007651FB" w:rsidP="00114579">
      <w:pPr>
        <w:pStyle w:val="ListParagraph"/>
        <w:numPr>
          <w:ilvl w:val="1"/>
          <w:numId w:val="8"/>
        </w:numPr>
      </w:pPr>
      <w:r>
        <w:t>Flexes and laterally rotates the head</w:t>
      </w:r>
    </w:p>
    <w:p w14:paraId="11835E83" w14:textId="77777777" w:rsidR="007651FB" w:rsidRDefault="007651FB" w:rsidP="007651FB">
      <w:pPr>
        <w:pStyle w:val="ListParagraph"/>
        <w:numPr>
          <w:ilvl w:val="2"/>
          <w:numId w:val="8"/>
        </w:numPr>
      </w:pPr>
      <w:r>
        <w:t>Simultaneous contraction of both muscles flexes neck, generally against resistance as when raising head when lying on back</w:t>
      </w:r>
    </w:p>
    <w:p w14:paraId="77CD7DD6" w14:textId="77777777" w:rsidR="007651FB" w:rsidRDefault="007651FB" w:rsidP="007651FB">
      <w:pPr>
        <w:pStyle w:val="ListParagraph"/>
        <w:numPr>
          <w:ilvl w:val="2"/>
          <w:numId w:val="8"/>
        </w:numPr>
      </w:pPr>
      <w:r>
        <w:t xml:space="preserve">Acting alone, each muscle rotates head toward shoulder on opposite side and tilts or laterally flexes head to its own side </w:t>
      </w:r>
    </w:p>
    <w:p w14:paraId="21616811" w14:textId="77777777" w:rsidR="007651FB" w:rsidRDefault="007651FB" w:rsidP="007651FB">
      <w:pPr>
        <w:pStyle w:val="ListParagraph"/>
        <w:numPr>
          <w:ilvl w:val="0"/>
          <w:numId w:val="8"/>
        </w:numPr>
        <w:rPr>
          <w:b/>
        </w:rPr>
      </w:pPr>
      <w:proofErr w:type="spellStart"/>
      <w:r w:rsidRPr="007651FB">
        <w:rPr>
          <w:b/>
        </w:rPr>
        <w:t>Scalenes</w:t>
      </w:r>
      <w:proofErr w:type="spellEnd"/>
      <w:r w:rsidRPr="007651FB">
        <w:rPr>
          <w:b/>
        </w:rPr>
        <w:t xml:space="preserve"> (cervical vertebrae to 1</w:t>
      </w:r>
      <w:r w:rsidRPr="007651FB">
        <w:rPr>
          <w:b/>
          <w:vertAlign w:val="superscript"/>
        </w:rPr>
        <w:t>st</w:t>
      </w:r>
      <w:r w:rsidRPr="007651FB">
        <w:rPr>
          <w:b/>
        </w:rPr>
        <w:t>/2</w:t>
      </w:r>
      <w:r w:rsidRPr="007651FB">
        <w:rPr>
          <w:b/>
          <w:vertAlign w:val="superscript"/>
        </w:rPr>
        <w:t>nd</w:t>
      </w:r>
      <w:r w:rsidRPr="007651FB">
        <w:rPr>
          <w:b/>
        </w:rPr>
        <w:t xml:space="preserve"> ribs):</w:t>
      </w:r>
    </w:p>
    <w:p w14:paraId="30E20841" w14:textId="77777777" w:rsidR="007651FB" w:rsidRPr="00CC1F45" w:rsidRDefault="007651FB" w:rsidP="007651FB">
      <w:pPr>
        <w:pStyle w:val="ListParagraph"/>
        <w:numPr>
          <w:ilvl w:val="1"/>
          <w:numId w:val="8"/>
        </w:numPr>
        <w:rPr>
          <w:b/>
        </w:rPr>
      </w:pPr>
      <w:r>
        <w:t>L</w:t>
      </w:r>
      <w:r w:rsidR="00CC1F45">
        <w:t>ocated</w:t>
      </w:r>
      <w:r>
        <w:t xml:space="preserve"> more laterally </w:t>
      </w:r>
      <w:r w:rsidR="00CC1F45">
        <w:t xml:space="preserve">than anteriorly on neck; deep to platysma and sternocleidomastoid </w:t>
      </w:r>
    </w:p>
    <w:p w14:paraId="6A63624E" w14:textId="77777777" w:rsidR="00CC1F45" w:rsidRPr="00CC1F45" w:rsidRDefault="00CC1F45" w:rsidP="007651FB">
      <w:pPr>
        <w:pStyle w:val="ListParagraph"/>
        <w:numPr>
          <w:ilvl w:val="1"/>
          <w:numId w:val="8"/>
        </w:numPr>
        <w:rPr>
          <w:b/>
        </w:rPr>
      </w:pPr>
      <w:r>
        <w:t xml:space="preserve">Elevate first two ribs (aid in inspiration); flex and rotate neck, role in coughing </w:t>
      </w:r>
    </w:p>
    <w:p w14:paraId="01BF2920" w14:textId="77777777" w:rsidR="00CC1F45" w:rsidRDefault="00CC1F45" w:rsidP="00CC1F45">
      <w:pPr>
        <w:pStyle w:val="ListParagraph"/>
        <w:numPr>
          <w:ilvl w:val="0"/>
          <w:numId w:val="8"/>
        </w:numPr>
        <w:rPr>
          <w:b/>
        </w:rPr>
      </w:pPr>
      <w:r w:rsidRPr="00CC1F45">
        <w:rPr>
          <w:b/>
        </w:rPr>
        <w:t xml:space="preserve">Splenius (vertebrae to mastoid process of temporal bone): </w:t>
      </w:r>
    </w:p>
    <w:p w14:paraId="1D995B7D" w14:textId="77777777" w:rsidR="00CC1F45" w:rsidRPr="00954A1C" w:rsidRDefault="00CC1F45" w:rsidP="00CC1F45">
      <w:pPr>
        <w:pStyle w:val="ListParagraph"/>
        <w:numPr>
          <w:ilvl w:val="1"/>
          <w:numId w:val="8"/>
        </w:numPr>
        <w:rPr>
          <w:b/>
        </w:rPr>
      </w:pPr>
      <w:r>
        <w:t xml:space="preserve">Broad bipartite superficial muscle (capitis and </w:t>
      </w:r>
      <w:proofErr w:type="spellStart"/>
      <w:r>
        <w:t>cervicis</w:t>
      </w:r>
      <w:proofErr w:type="spellEnd"/>
      <w:r>
        <w:t xml:space="preserve"> part) extending from upper thoracic vertebrae to skull; capitis portion </w:t>
      </w:r>
      <w:r w:rsidR="00954A1C">
        <w:t xml:space="preserve">known as “bandage muscle” because it covers and holds down deeper neck muscles </w:t>
      </w:r>
    </w:p>
    <w:p w14:paraId="1F5779FF" w14:textId="77777777" w:rsidR="00954A1C" w:rsidRPr="00954A1C" w:rsidRDefault="00954A1C" w:rsidP="00CC1F45">
      <w:pPr>
        <w:pStyle w:val="ListParagraph"/>
        <w:numPr>
          <w:ilvl w:val="1"/>
          <w:numId w:val="8"/>
        </w:numPr>
        <w:rPr>
          <w:b/>
        </w:rPr>
      </w:pPr>
      <w:r>
        <w:t>Extend or hyperextend head</w:t>
      </w:r>
    </w:p>
    <w:p w14:paraId="79EFDCDD" w14:textId="77777777" w:rsidR="00954A1C" w:rsidRPr="00954A1C" w:rsidRDefault="00954A1C" w:rsidP="00954A1C">
      <w:pPr>
        <w:pStyle w:val="ListParagraph"/>
        <w:numPr>
          <w:ilvl w:val="2"/>
          <w:numId w:val="8"/>
        </w:numPr>
        <w:rPr>
          <w:b/>
        </w:rPr>
      </w:pPr>
      <w:r>
        <w:t xml:space="preserve">When splenius muscles on one side are activated, head rotates and bends laterally toward same side </w:t>
      </w:r>
    </w:p>
    <w:p w14:paraId="01F8F117" w14:textId="77777777" w:rsidR="00954A1C" w:rsidRDefault="00954A1C" w:rsidP="00954A1C">
      <w:pPr>
        <w:ind w:left="720"/>
        <w:rPr>
          <w:b/>
        </w:rPr>
      </w:pPr>
      <w:r w:rsidRPr="00954A1C">
        <w:rPr>
          <w:b/>
          <w:noProof/>
          <w:lang w:eastAsia="en-CA"/>
        </w:rPr>
        <w:lastRenderedPageBreak/>
        <w:drawing>
          <wp:inline distT="0" distB="0" distL="0" distR="0" wp14:anchorId="417CB5DD" wp14:editId="6859AF62">
            <wp:extent cx="5199321" cy="2243040"/>
            <wp:effectExtent l="0" t="0" r="1905" b="5080"/>
            <wp:docPr id="22530" name="Picture 2" descr="10_9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2" descr="10_9ab"/>
                    <pic:cNvPicPr>
                      <a:picLocks noChangeAspect="1" noChangeArrowheads="1"/>
                    </pic:cNvPicPr>
                  </pic:nvPicPr>
                  <pic:blipFill>
                    <a:blip r:embed="rId14" cstate="print">
                      <a:lum bright="-12000" contrast="18000"/>
                    </a:blip>
                    <a:srcRect l="1237" t="5144" r="3151" b="9119"/>
                    <a:stretch>
                      <a:fillRect/>
                    </a:stretch>
                  </pic:blipFill>
                  <pic:spPr bwMode="auto">
                    <a:xfrm>
                      <a:off x="0" y="0"/>
                      <a:ext cx="5337084" cy="2302472"/>
                    </a:xfrm>
                    <a:prstGeom prst="rect">
                      <a:avLst/>
                    </a:prstGeom>
                    <a:noFill/>
                    <a:ln w="28575">
                      <a:noFill/>
                      <a:miter lim="800000"/>
                      <a:headEnd/>
                      <a:tailEnd/>
                    </a:ln>
                  </pic:spPr>
                </pic:pic>
              </a:graphicData>
            </a:graphic>
          </wp:inline>
        </w:drawing>
      </w:r>
    </w:p>
    <w:p w14:paraId="4645BAEC" w14:textId="77777777" w:rsidR="00954A1C" w:rsidRDefault="00954A1C" w:rsidP="00954A1C">
      <w:pPr>
        <w:ind w:left="720"/>
        <w:rPr>
          <w:b/>
        </w:rPr>
      </w:pPr>
    </w:p>
    <w:p w14:paraId="7C20D915" w14:textId="77777777" w:rsidR="00954A1C" w:rsidRDefault="005A74B7" w:rsidP="00954A1C">
      <w:pPr>
        <w:pStyle w:val="ListParagraph"/>
        <w:numPr>
          <w:ilvl w:val="0"/>
          <w:numId w:val="9"/>
        </w:numPr>
        <w:rPr>
          <w:b/>
        </w:rPr>
      </w:pPr>
      <w:r>
        <w:rPr>
          <w:b/>
        </w:rPr>
        <w:t>Erector</w:t>
      </w:r>
      <w:r w:rsidR="00154801">
        <w:rPr>
          <w:b/>
        </w:rPr>
        <w:t xml:space="preserve"> spinae:</w:t>
      </w:r>
    </w:p>
    <w:p w14:paraId="1334FA4F" w14:textId="77777777" w:rsidR="00154801" w:rsidRDefault="00154801" w:rsidP="00154801">
      <w:pPr>
        <w:pStyle w:val="ListParagraph"/>
        <w:numPr>
          <w:ilvl w:val="1"/>
          <w:numId w:val="9"/>
        </w:numPr>
      </w:pPr>
      <w:r w:rsidRPr="00154801">
        <w:t>Prime mover of back extension</w:t>
      </w:r>
    </w:p>
    <w:p w14:paraId="72736FF4" w14:textId="77777777" w:rsidR="00154801" w:rsidRDefault="00154801" w:rsidP="00154801">
      <w:pPr>
        <w:pStyle w:val="ListParagraph"/>
        <w:numPr>
          <w:ilvl w:val="1"/>
          <w:numId w:val="9"/>
        </w:numPr>
      </w:pPr>
      <w:r>
        <w:t xml:space="preserve">Each side consists of three columns of muscles: </w:t>
      </w:r>
      <w:proofErr w:type="spellStart"/>
      <w:r>
        <w:t>iliocostalis</w:t>
      </w:r>
      <w:proofErr w:type="spellEnd"/>
      <w:r>
        <w:t xml:space="preserve">, longissimus, and </w:t>
      </w:r>
      <w:proofErr w:type="spellStart"/>
      <w:r>
        <w:t>spinalis</w:t>
      </w:r>
      <w:proofErr w:type="spellEnd"/>
      <w:r>
        <w:t xml:space="preserve"> </w:t>
      </w:r>
    </w:p>
    <w:p w14:paraId="519AD9E0" w14:textId="77777777" w:rsidR="00154801" w:rsidRDefault="00AA3D45" w:rsidP="00154801">
      <w:pPr>
        <w:pStyle w:val="ListParagraph"/>
        <w:numPr>
          <w:ilvl w:val="2"/>
          <w:numId w:val="9"/>
        </w:numPr>
      </w:pPr>
      <w:r>
        <w:t xml:space="preserve">Resistance to bending forward and extensors for return to erect position </w:t>
      </w:r>
    </w:p>
    <w:p w14:paraId="3CA5587E" w14:textId="77777777" w:rsidR="00AA3D45" w:rsidRDefault="00AA3D45" w:rsidP="00AA3D45">
      <w:pPr>
        <w:pStyle w:val="ListParagraph"/>
        <w:numPr>
          <w:ilvl w:val="0"/>
          <w:numId w:val="9"/>
        </w:numPr>
        <w:rPr>
          <w:b/>
        </w:rPr>
      </w:pPr>
      <w:r w:rsidRPr="00AA3D45">
        <w:rPr>
          <w:b/>
        </w:rPr>
        <w:t>Semispinalis:</w:t>
      </w:r>
    </w:p>
    <w:p w14:paraId="2E40A5C1" w14:textId="77777777" w:rsidR="00AA3D45" w:rsidRPr="00AA3D45" w:rsidRDefault="00AA3D45" w:rsidP="00AA3D45">
      <w:pPr>
        <w:pStyle w:val="ListParagraph"/>
        <w:numPr>
          <w:ilvl w:val="1"/>
          <w:numId w:val="9"/>
        </w:numPr>
        <w:rPr>
          <w:b/>
        </w:rPr>
      </w:pPr>
      <w:r>
        <w:t xml:space="preserve">Composite muscle forming part of deep layer of intrinsic back muscles; extends from thoracic region to head </w:t>
      </w:r>
    </w:p>
    <w:p w14:paraId="012397A3" w14:textId="77777777" w:rsidR="00AA3D45" w:rsidRDefault="00AA3D45" w:rsidP="00AA3D45">
      <w:pPr>
        <w:pStyle w:val="ListParagraph"/>
        <w:numPr>
          <w:ilvl w:val="1"/>
          <w:numId w:val="9"/>
        </w:numPr>
      </w:pPr>
      <w:r w:rsidRPr="00AA3D45">
        <w:t xml:space="preserve">Extends vertebral column and head and rotates </w:t>
      </w:r>
      <w:r w:rsidR="00480469">
        <w:t>them to opposite side; acts synergistically with sternocleidomastoid muscle of opposite side</w:t>
      </w:r>
    </w:p>
    <w:p w14:paraId="4D7CF65F" w14:textId="77777777" w:rsidR="00480469" w:rsidRDefault="00480469" w:rsidP="00480469">
      <w:pPr>
        <w:pStyle w:val="ListParagraph"/>
        <w:numPr>
          <w:ilvl w:val="0"/>
          <w:numId w:val="9"/>
        </w:numPr>
        <w:rPr>
          <w:b/>
        </w:rPr>
      </w:pPr>
      <w:r w:rsidRPr="00480469">
        <w:rPr>
          <w:b/>
        </w:rPr>
        <w:t xml:space="preserve">Quadratus </w:t>
      </w:r>
      <w:proofErr w:type="spellStart"/>
      <w:r w:rsidRPr="00480469">
        <w:rPr>
          <w:b/>
        </w:rPr>
        <w:t>lumborum</w:t>
      </w:r>
      <w:proofErr w:type="spellEnd"/>
      <w:r w:rsidRPr="00480469">
        <w:rPr>
          <w:b/>
        </w:rPr>
        <w:t xml:space="preserve"> (iliac crest to lumber vertebrae):</w:t>
      </w:r>
    </w:p>
    <w:p w14:paraId="4E047028" w14:textId="77777777" w:rsidR="00480469" w:rsidRPr="00480469" w:rsidRDefault="00480469" w:rsidP="00480469">
      <w:pPr>
        <w:pStyle w:val="ListParagraph"/>
        <w:numPr>
          <w:ilvl w:val="1"/>
          <w:numId w:val="9"/>
        </w:numPr>
        <w:rPr>
          <w:b/>
        </w:rPr>
      </w:pPr>
      <w:r>
        <w:t xml:space="preserve">Laterally flexes vertebral column when acting separately </w:t>
      </w:r>
    </w:p>
    <w:p w14:paraId="1B4F8513" w14:textId="77777777" w:rsidR="00480469" w:rsidRPr="00480469" w:rsidRDefault="00480469" w:rsidP="00480469">
      <w:pPr>
        <w:pStyle w:val="ListParagraph"/>
        <w:numPr>
          <w:ilvl w:val="1"/>
          <w:numId w:val="9"/>
        </w:numPr>
        <w:rPr>
          <w:b/>
        </w:rPr>
      </w:pPr>
      <w:r>
        <w:t>When pair acts jointly, lumbar spine is extended and 12</w:t>
      </w:r>
      <w:r w:rsidRPr="00480469">
        <w:rPr>
          <w:vertAlign w:val="superscript"/>
        </w:rPr>
        <w:t>th</w:t>
      </w:r>
      <w:r>
        <w:t xml:space="preserve"> rib is fixed </w:t>
      </w:r>
    </w:p>
    <w:p w14:paraId="54B0FBDF" w14:textId="77777777" w:rsidR="00480469" w:rsidRPr="00480469" w:rsidRDefault="00480469" w:rsidP="00480469">
      <w:pPr>
        <w:pStyle w:val="ListParagraph"/>
        <w:numPr>
          <w:ilvl w:val="1"/>
          <w:numId w:val="9"/>
        </w:numPr>
        <w:rPr>
          <w:b/>
        </w:rPr>
      </w:pPr>
      <w:r>
        <w:t xml:space="preserve">Maintains upright posture; assists in forced inspiration </w:t>
      </w:r>
    </w:p>
    <w:p w14:paraId="24BB8F47" w14:textId="77777777" w:rsidR="00480469" w:rsidRDefault="00480469" w:rsidP="00480469">
      <w:pPr>
        <w:pStyle w:val="ListParagraph"/>
        <w:ind w:left="785"/>
        <w:rPr>
          <w:b/>
        </w:rPr>
      </w:pPr>
      <w:r w:rsidRPr="00480469">
        <w:rPr>
          <w:b/>
          <w:noProof/>
          <w:lang w:eastAsia="en-CA"/>
        </w:rPr>
        <w:lastRenderedPageBreak/>
        <w:drawing>
          <wp:inline distT="0" distB="0" distL="0" distR="0" wp14:anchorId="53AA231C" wp14:editId="4111C136">
            <wp:extent cx="4963969" cy="4316819"/>
            <wp:effectExtent l="0" t="0" r="8255" b="7620"/>
            <wp:docPr id="5" name="Picture 1" descr="figure_10_10d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figure_10_10d_labeled.jpg"/>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03429" cy="4351135"/>
                    </a:xfrm>
                    <a:prstGeom prst="rect">
                      <a:avLst/>
                    </a:prstGeom>
                  </pic:spPr>
                </pic:pic>
              </a:graphicData>
            </a:graphic>
          </wp:inline>
        </w:drawing>
      </w:r>
    </w:p>
    <w:p w14:paraId="4A745489" w14:textId="77777777" w:rsidR="00480469" w:rsidRDefault="00480469" w:rsidP="00480469">
      <w:pPr>
        <w:rPr>
          <w:b/>
        </w:rPr>
      </w:pPr>
    </w:p>
    <w:p w14:paraId="6BDBD905" w14:textId="77777777" w:rsidR="00480469" w:rsidRDefault="00480469" w:rsidP="00480469">
      <w:pPr>
        <w:rPr>
          <w:b/>
          <w:u w:val="single"/>
        </w:rPr>
      </w:pPr>
      <w:r w:rsidRPr="00480469">
        <w:rPr>
          <w:b/>
          <w:u w:val="single"/>
        </w:rPr>
        <w:t xml:space="preserve">Muscles of Respiration </w:t>
      </w:r>
    </w:p>
    <w:p w14:paraId="6C217911" w14:textId="77777777" w:rsidR="00480469" w:rsidRDefault="00480469" w:rsidP="00480469">
      <w:pPr>
        <w:pStyle w:val="ListParagraph"/>
        <w:numPr>
          <w:ilvl w:val="0"/>
          <w:numId w:val="10"/>
        </w:numPr>
        <w:rPr>
          <w:b/>
        </w:rPr>
      </w:pPr>
      <w:r w:rsidRPr="00872AEC">
        <w:rPr>
          <w:b/>
        </w:rPr>
        <w:t xml:space="preserve">External </w:t>
      </w:r>
      <w:commentRangeStart w:id="2"/>
      <w:r w:rsidRPr="00872AEC">
        <w:rPr>
          <w:b/>
        </w:rPr>
        <w:t>Intercostals</w:t>
      </w:r>
      <w:commentRangeEnd w:id="2"/>
      <w:r w:rsidR="00DC66AA">
        <w:rPr>
          <w:rStyle w:val="CommentReference"/>
        </w:rPr>
        <w:commentReference w:id="2"/>
      </w:r>
      <w:r w:rsidRPr="00872AEC">
        <w:rPr>
          <w:b/>
        </w:rPr>
        <w:t xml:space="preserve">: </w:t>
      </w:r>
    </w:p>
    <w:p w14:paraId="5B2E82E0" w14:textId="77777777" w:rsidR="00872AEC" w:rsidRDefault="00872AEC" w:rsidP="00872AEC">
      <w:pPr>
        <w:pStyle w:val="ListParagraph"/>
        <w:numPr>
          <w:ilvl w:val="1"/>
          <w:numId w:val="10"/>
        </w:numPr>
      </w:pPr>
      <w:r w:rsidRPr="00872AEC">
        <w:t>11 pairs lie between ribs</w:t>
      </w:r>
    </w:p>
    <w:p w14:paraId="225FB567" w14:textId="77777777" w:rsidR="00872AEC" w:rsidRDefault="00872AEC" w:rsidP="00872AEC">
      <w:pPr>
        <w:pStyle w:val="ListParagraph"/>
        <w:numPr>
          <w:ilvl w:val="1"/>
          <w:numId w:val="10"/>
        </w:numPr>
      </w:pPr>
      <w:r>
        <w:t xml:space="preserve">Fibers run obliquely (down and forward) from each rib to rib below </w:t>
      </w:r>
    </w:p>
    <w:p w14:paraId="4CBEE4B8" w14:textId="77777777" w:rsidR="00872AEC" w:rsidRDefault="00872AEC" w:rsidP="00872AEC">
      <w:pPr>
        <w:pStyle w:val="ListParagraph"/>
        <w:numPr>
          <w:ilvl w:val="1"/>
          <w:numId w:val="10"/>
        </w:numPr>
      </w:pPr>
      <w:r>
        <w:t>With first ribs fixed by scalene muscles, pulls ribs toward one another to elevate rib cage</w:t>
      </w:r>
    </w:p>
    <w:p w14:paraId="52593871" w14:textId="77777777" w:rsidR="00872AEC" w:rsidRDefault="00872AEC" w:rsidP="00872AEC">
      <w:pPr>
        <w:pStyle w:val="ListParagraph"/>
        <w:numPr>
          <w:ilvl w:val="2"/>
          <w:numId w:val="10"/>
        </w:numPr>
      </w:pPr>
      <w:r>
        <w:t xml:space="preserve">Aid in inspiration </w:t>
      </w:r>
    </w:p>
    <w:p w14:paraId="43D71979" w14:textId="77777777" w:rsidR="00872AEC" w:rsidRDefault="00872AEC" w:rsidP="00872AEC">
      <w:pPr>
        <w:pStyle w:val="ListParagraph"/>
        <w:numPr>
          <w:ilvl w:val="2"/>
          <w:numId w:val="10"/>
        </w:numPr>
      </w:pPr>
      <w:r>
        <w:t xml:space="preserve">Synergists of diaphragm </w:t>
      </w:r>
    </w:p>
    <w:p w14:paraId="2DF9094E" w14:textId="77777777" w:rsidR="00872AEC" w:rsidRPr="00872AEC" w:rsidRDefault="00872AEC" w:rsidP="00872AEC">
      <w:pPr>
        <w:pStyle w:val="ListParagraph"/>
        <w:numPr>
          <w:ilvl w:val="0"/>
          <w:numId w:val="10"/>
        </w:numPr>
      </w:pPr>
      <w:r>
        <w:rPr>
          <w:b/>
        </w:rPr>
        <w:t>Internal Intercostals:</w:t>
      </w:r>
    </w:p>
    <w:p w14:paraId="45E6C0B7" w14:textId="77777777" w:rsidR="00872AEC" w:rsidRDefault="00872AEC" w:rsidP="00872AEC">
      <w:pPr>
        <w:pStyle w:val="ListParagraph"/>
        <w:numPr>
          <w:ilvl w:val="1"/>
          <w:numId w:val="10"/>
        </w:numPr>
      </w:pPr>
      <w:r w:rsidRPr="00872AEC">
        <w:t xml:space="preserve">11 pairs lie between ribs </w:t>
      </w:r>
    </w:p>
    <w:p w14:paraId="407BFBFB" w14:textId="77777777" w:rsidR="00872AEC" w:rsidRDefault="00872AEC" w:rsidP="00872AEC">
      <w:pPr>
        <w:pStyle w:val="ListParagraph"/>
        <w:numPr>
          <w:ilvl w:val="1"/>
          <w:numId w:val="10"/>
        </w:numPr>
      </w:pPr>
      <w:r>
        <w:t>Fibers run deep to and at right angles to those of external intercostals (</w:t>
      </w:r>
      <w:proofErr w:type="spellStart"/>
      <w:r>
        <w:t>ie</w:t>
      </w:r>
      <w:proofErr w:type="spellEnd"/>
      <w:r>
        <w:t xml:space="preserve">. Run downward and posteriorly) </w:t>
      </w:r>
    </w:p>
    <w:p w14:paraId="6F7E9B4E" w14:textId="77777777" w:rsidR="00872AEC" w:rsidRDefault="006435B6" w:rsidP="00872AEC">
      <w:pPr>
        <w:pStyle w:val="ListParagraph"/>
        <w:numPr>
          <w:ilvl w:val="1"/>
          <w:numId w:val="10"/>
        </w:numPr>
      </w:pPr>
      <w:r>
        <w:t>With 12</w:t>
      </w:r>
      <w:r w:rsidRPr="006435B6">
        <w:rPr>
          <w:vertAlign w:val="superscript"/>
        </w:rPr>
        <w:t>th</w:t>
      </w:r>
      <w:r>
        <w:t xml:space="preserve"> ribs fixed by quadratus </w:t>
      </w:r>
      <w:proofErr w:type="spellStart"/>
      <w:r>
        <w:t>lumborum</w:t>
      </w:r>
      <w:proofErr w:type="spellEnd"/>
      <w:r>
        <w:t xml:space="preserve">, muscles of posterior abdominal wall, and oblique muscles of the abdominal wall, they draw ribs together and depress the rib cage. </w:t>
      </w:r>
    </w:p>
    <w:p w14:paraId="6718F858" w14:textId="77777777" w:rsidR="006435B6" w:rsidRDefault="006435B6" w:rsidP="006435B6">
      <w:pPr>
        <w:pStyle w:val="ListParagraph"/>
        <w:numPr>
          <w:ilvl w:val="2"/>
          <w:numId w:val="10"/>
        </w:numPr>
      </w:pPr>
      <w:r>
        <w:t>Aid forced expiration</w:t>
      </w:r>
    </w:p>
    <w:p w14:paraId="43FC2F4C" w14:textId="77777777" w:rsidR="006435B6" w:rsidRDefault="006435B6" w:rsidP="006435B6">
      <w:pPr>
        <w:pStyle w:val="ListParagraph"/>
        <w:numPr>
          <w:ilvl w:val="2"/>
          <w:numId w:val="10"/>
        </w:numPr>
      </w:pPr>
      <w:r>
        <w:t xml:space="preserve">Antagonistic to external intercostals </w:t>
      </w:r>
    </w:p>
    <w:p w14:paraId="3CAF3C98" w14:textId="77777777" w:rsidR="006435B6" w:rsidRDefault="006435B6" w:rsidP="006435B6">
      <w:pPr>
        <w:pStyle w:val="ListParagraph"/>
        <w:numPr>
          <w:ilvl w:val="0"/>
          <w:numId w:val="10"/>
        </w:numPr>
        <w:rPr>
          <w:b/>
        </w:rPr>
      </w:pPr>
      <w:r w:rsidRPr="006435B6">
        <w:rPr>
          <w:b/>
        </w:rPr>
        <w:t>Diaphragm:</w:t>
      </w:r>
    </w:p>
    <w:p w14:paraId="29B45FB9" w14:textId="77777777" w:rsidR="006435B6" w:rsidRPr="006435B6" w:rsidRDefault="006435B6" w:rsidP="006435B6">
      <w:pPr>
        <w:pStyle w:val="ListParagraph"/>
        <w:numPr>
          <w:ilvl w:val="1"/>
          <w:numId w:val="10"/>
        </w:numPr>
        <w:rPr>
          <w:b/>
        </w:rPr>
      </w:pPr>
      <w:r>
        <w:t>Dome shaped when relaxed</w:t>
      </w:r>
    </w:p>
    <w:p w14:paraId="07C90125" w14:textId="77777777" w:rsidR="006435B6" w:rsidRPr="006435B6" w:rsidRDefault="006435B6" w:rsidP="006435B6">
      <w:pPr>
        <w:pStyle w:val="ListParagraph"/>
        <w:numPr>
          <w:ilvl w:val="1"/>
          <w:numId w:val="10"/>
        </w:numPr>
        <w:rPr>
          <w:b/>
        </w:rPr>
      </w:pPr>
      <w:r>
        <w:t>Prime mover of inspiration; flattens on contraction</w:t>
      </w:r>
    </w:p>
    <w:p w14:paraId="453DA01D" w14:textId="77777777" w:rsidR="006435B6" w:rsidRDefault="006435B6" w:rsidP="006435B6">
      <w:pPr>
        <w:ind w:left="927"/>
        <w:rPr>
          <w:b/>
        </w:rPr>
      </w:pPr>
      <w:r>
        <w:rPr>
          <w:b/>
          <w:noProof/>
          <w:lang w:eastAsia="en-CA"/>
        </w:rPr>
        <w:lastRenderedPageBreak/>
        <w:drawing>
          <wp:inline distT="0" distB="0" distL="0" distR="0" wp14:anchorId="612E1EDD" wp14:editId="4162F3DB">
            <wp:extent cx="4678326" cy="2099249"/>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np.JPG"/>
                    <pic:cNvPicPr/>
                  </pic:nvPicPr>
                  <pic:blipFill>
                    <a:blip r:embed="rId16">
                      <a:extLst>
                        <a:ext uri="{28A0092B-C50C-407E-A947-70E740481C1C}">
                          <a14:useLocalDpi xmlns:a14="http://schemas.microsoft.com/office/drawing/2010/main" val="0"/>
                        </a:ext>
                      </a:extLst>
                    </a:blip>
                    <a:stretch>
                      <a:fillRect/>
                    </a:stretch>
                  </pic:blipFill>
                  <pic:spPr>
                    <a:xfrm>
                      <a:off x="0" y="0"/>
                      <a:ext cx="4722491" cy="2119066"/>
                    </a:xfrm>
                    <a:prstGeom prst="rect">
                      <a:avLst/>
                    </a:prstGeom>
                  </pic:spPr>
                </pic:pic>
              </a:graphicData>
            </a:graphic>
          </wp:inline>
        </w:drawing>
      </w:r>
    </w:p>
    <w:p w14:paraId="683450CC" w14:textId="77777777" w:rsidR="006435B6" w:rsidRDefault="006435B6" w:rsidP="006435B6">
      <w:pPr>
        <w:rPr>
          <w:b/>
        </w:rPr>
      </w:pPr>
    </w:p>
    <w:p w14:paraId="3A0CA143" w14:textId="77777777" w:rsidR="006435B6" w:rsidRDefault="006435B6" w:rsidP="006435B6">
      <w:pPr>
        <w:rPr>
          <w:b/>
          <w:u w:val="single"/>
        </w:rPr>
      </w:pPr>
      <w:r w:rsidRPr="006435B6">
        <w:rPr>
          <w:b/>
          <w:u w:val="single"/>
        </w:rPr>
        <w:t>Muscles of the Abdominal Wall</w:t>
      </w:r>
    </w:p>
    <w:p w14:paraId="11936A8C" w14:textId="77777777" w:rsidR="006435B6" w:rsidRPr="007628A6" w:rsidRDefault="006435B6" w:rsidP="006435B6">
      <w:pPr>
        <w:pStyle w:val="ListParagraph"/>
        <w:numPr>
          <w:ilvl w:val="0"/>
          <w:numId w:val="11"/>
        </w:numPr>
        <w:rPr>
          <w:b/>
        </w:rPr>
      </w:pPr>
      <w:r w:rsidRPr="007628A6">
        <w:rPr>
          <w:b/>
        </w:rPr>
        <w:t xml:space="preserve">Rectus Abdominis: </w:t>
      </w:r>
    </w:p>
    <w:p w14:paraId="5F6B4337" w14:textId="77777777" w:rsidR="006435B6" w:rsidRDefault="006435B6" w:rsidP="006435B6">
      <w:pPr>
        <w:pStyle w:val="ListParagraph"/>
        <w:numPr>
          <w:ilvl w:val="1"/>
          <w:numId w:val="11"/>
        </w:numPr>
      </w:pPr>
      <w:r>
        <w:t xml:space="preserve">Medial superficial muscle pair; extend from pubis to rib cage </w:t>
      </w:r>
    </w:p>
    <w:p w14:paraId="30FE8453" w14:textId="77777777" w:rsidR="006435B6" w:rsidRDefault="006435B6" w:rsidP="006435B6">
      <w:pPr>
        <w:pStyle w:val="ListParagraph"/>
        <w:numPr>
          <w:ilvl w:val="1"/>
          <w:numId w:val="11"/>
        </w:numPr>
      </w:pPr>
      <w:r>
        <w:t>Flex and rotate lumbar region of vertebral column</w:t>
      </w:r>
    </w:p>
    <w:p w14:paraId="2F273AD9" w14:textId="77777777" w:rsidR="007628A6" w:rsidRDefault="007628A6" w:rsidP="007628A6">
      <w:pPr>
        <w:pStyle w:val="ListParagraph"/>
        <w:numPr>
          <w:ilvl w:val="2"/>
          <w:numId w:val="11"/>
        </w:numPr>
      </w:pPr>
      <w:r>
        <w:t xml:space="preserve">Fix and depress ribs, stabilize pelvis during walking </w:t>
      </w:r>
    </w:p>
    <w:p w14:paraId="0F095061" w14:textId="77777777" w:rsidR="007628A6" w:rsidRDefault="007628A6" w:rsidP="007628A6">
      <w:pPr>
        <w:pStyle w:val="ListParagraph"/>
        <w:numPr>
          <w:ilvl w:val="2"/>
          <w:numId w:val="11"/>
        </w:numPr>
      </w:pPr>
      <w:r>
        <w:t>Used in sit-ups and curls</w:t>
      </w:r>
    </w:p>
    <w:p w14:paraId="735D5FE5" w14:textId="77777777" w:rsidR="007628A6" w:rsidRPr="007628A6" w:rsidRDefault="007628A6" w:rsidP="007628A6">
      <w:pPr>
        <w:pStyle w:val="ListParagraph"/>
        <w:numPr>
          <w:ilvl w:val="0"/>
          <w:numId w:val="11"/>
        </w:numPr>
        <w:rPr>
          <w:b/>
        </w:rPr>
      </w:pPr>
      <w:r w:rsidRPr="007628A6">
        <w:rPr>
          <w:b/>
        </w:rPr>
        <w:t xml:space="preserve">External oblique: </w:t>
      </w:r>
    </w:p>
    <w:p w14:paraId="6034B90B" w14:textId="77777777" w:rsidR="007628A6" w:rsidRDefault="007628A6" w:rsidP="007628A6">
      <w:pPr>
        <w:pStyle w:val="ListParagraph"/>
        <w:numPr>
          <w:ilvl w:val="1"/>
          <w:numId w:val="11"/>
        </w:numPr>
      </w:pPr>
      <w:r>
        <w:t xml:space="preserve">Largest and most superficial of the three lateral muscles </w:t>
      </w:r>
    </w:p>
    <w:p w14:paraId="61ABC7B7" w14:textId="77777777" w:rsidR="007628A6" w:rsidRDefault="007628A6" w:rsidP="007628A6">
      <w:pPr>
        <w:pStyle w:val="ListParagraph"/>
        <w:numPr>
          <w:ilvl w:val="1"/>
          <w:numId w:val="11"/>
        </w:numPr>
      </w:pPr>
      <w:r>
        <w:t>When pair contract simultaneously, flex vertebral column and compress abdominal wall and increase intra-abdominal pressure</w:t>
      </w:r>
    </w:p>
    <w:p w14:paraId="1619A6D4" w14:textId="77777777" w:rsidR="007628A6" w:rsidRDefault="007628A6" w:rsidP="007628A6">
      <w:pPr>
        <w:pStyle w:val="ListParagraph"/>
        <w:numPr>
          <w:ilvl w:val="2"/>
          <w:numId w:val="11"/>
        </w:numPr>
      </w:pPr>
      <w:r>
        <w:t>Acting individually, aid muscles of back in rotating trunk and flexing laterally</w:t>
      </w:r>
    </w:p>
    <w:p w14:paraId="7121C357" w14:textId="77777777" w:rsidR="007628A6" w:rsidRDefault="007628A6" w:rsidP="007628A6">
      <w:pPr>
        <w:pStyle w:val="ListParagraph"/>
        <w:numPr>
          <w:ilvl w:val="2"/>
          <w:numId w:val="11"/>
        </w:numPr>
      </w:pPr>
      <w:r>
        <w:t xml:space="preserve">Used in oblique curls </w:t>
      </w:r>
    </w:p>
    <w:p w14:paraId="374FE6E1" w14:textId="77777777" w:rsidR="009F3743" w:rsidRDefault="009F3743" w:rsidP="009F3743">
      <w:pPr>
        <w:pStyle w:val="ListParagraph"/>
        <w:numPr>
          <w:ilvl w:val="0"/>
          <w:numId w:val="11"/>
        </w:numPr>
        <w:rPr>
          <w:b/>
        </w:rPr>
      </w:pPr>
      <w:r w:rsidRPr="009F3743">
        <w:rPr>
          <w:b/>
        </w:rPr>
        <w:t xml:space="preserve">Internal Oblique: </w:t>
      </w:r>
    </w:p>
    <w:p w14:paraId="0F590C66" w14:textId="77777777" w:rsidR="009F3743" w:rsidRPr="009F3743" w:rsidRDefault="009F3743" w:rsidP="009F3743">
      <w:pPr>
        <w:pStyle w:val="ListParagraph"/>
        <w:numPr>
          <w:ilvl w:val="1"/>
          <w:numId w:val="11"/>
        </w:numPr>
        <w:rPr>
          <w:b/>
        </w:rPr>
      </w:pPr>
      <w:r>
        <w:t xml:space="preserve">Deeper, but same actions as external </w:t>
      </w:r>
      <w:proofErr w:type="spellStart"/>
      <w:r>
        <w:t>obliques</w:t>
      </w:r>
      <w:bookmarkStart w:id="3" w:name="_GoBack"/>
      <w:bookmarkEnd w:id="3"/>
      <w:proofErr w:type="spellEnd"/>
    </w:p>
    <w:p w14:paraId="663D638B" w14:textId="77777777" w:rsidR="009F3743" w:rsidRPr="00DC66AA" w:rsidRDefault="009F3743" w:rsidP="009F3743">
      <w:pPr>
        <w:pStyle w:val="ListParagraph"/>
        <w:numPr>
          <w:ilvl w:val="0"/>
          <w:numId w:val="11"/>
        </w:numPr>
        <w:rPr>
          <w:b/>
        </w:rPr>
      </w:pPr>
      <w:r w:rsidRPr="00DC66AA">
        <w:rPr>
          <w:b/>
        </w:rPr>
        <w:t>Transversus abdominis:</w:t>
      </w:r>
    </w:p>
    <w:p w14:paraId="5C20B811" w14:textId="77777777" w:rsidR="009F3743" w:rsidRPr="009F3743" w:rsidRDefault="009F3743" w:rsidP="009F3743">
      <w:pPr>
        <w:pStyle w:val="ListParagraph"/>
        <w:numPr>
          <w:ilvl w:val="1"/>
          <w:numId w:val="11"/>
        </w:numPr>
        <w:rPr>
          <w:b/>
        </w:rPr>
      </w:pPr>
      <w:r>
        <w:t xml:space="preserve">Deepest (innermost) muscle of abdominal wall </w:t>
      </w:r>
    </w:p>
    <w:p w14:paraId="6E424594" w14:textId="77777777" w:rsidR="009F3743" w:rsidRPr="009F3743" w:rsidRDefault="009F3743" w:rsidP="009F3743">
      <w:pPr>
        <w:pStyle w:val="ListParagraph"/>
        <w:numPr>
          <w:ilvl w:val="1"/>
          <w:numId w:val="11"/>
        </w:numPr>
        <w:rPr>
          <w:b/>
        </w:rPr>
      </w:pPr>
      <w:r w:rsidRPr="009F3743">
        <w:rPr>
          <w:b/>
          <w:noProof/>
          <w:lang w:eastAsia="en-CA"/>
        </w:rPr>
        <w:drawing>
          <wp:anchor distT="0" distB="0" distL="114300" distR="114300" simplePos="0" relativeHeight="251659264" behindDoc="0" locked="0" layoutInCell="1" allowOverlap="1" wp14:anchorId="0C31DDCC" wp14:editId="7016884A">
            <wp:simplePos x="0" y="0"/>
            <wp:positionH relativeFrom="margin">
              <wp:align>center</wp:align>
            </wp:positionH>
            <wp:positionV relativeFrom="paragraph">
              <wp:posOffset>289280</wp:posOffset>
            </wp:positionV>
            <wp:extent cx="2062716" cy="2356977"/>
            <wp:effectExtent l="0" t="0" r="0" b="5715"/>
            <wp:wrapSquare wrapText="bothSides"/>
            <wp:docPr id="25606" name="Picture 6" descr="10-11_MuscAbdomWall_1_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6" name="Picture 6" descr="10-11_MuscAbdomWall_1_UN.jpg"/>
                    <pic:cNvPicPr>
                      <a:picLocks noChangeAspect="1" noChangeArrowheads="1"/>
                    </pic:cNvPicPr>
                  </pic:nvPicPr>
                  <pic:blipFill>
                    <a:blip r:embed="rId17" cstate="print">
                      <a:lum bright="-6000" contrast="12000"/>
                      <a:extLst>
                        <a:ext uri="{28A0092B-C50C-407E-A947-70E740481C1C}">
                          <a14:useLocalDpi xmlns:a14="http://schemas.microsoft.com/office/drawing/2010/main" val="0"/>
                        </a:ext>
                      </a:extLst>
                    </a:blip>
                    <a:srcRect l="20163" t="3134" r="25249" b="7886"/>
                    <a:stretch>
                      <a:fillRect/>
                    </a:stretch>
                  </pic:blipFill>
                  <pic:spPr bwMode="auto">
                    <a:xfrm>
                      <a:off x="0" y="0"/>
                      <a:ext cx="2062716" cy="2356977"/>
                    </a:xfrm>
                    <a:prstGeom prst="rect">
                      <a:avLst/>
                    </a:prstGeom>
                    <a:noFill/>
                  </pic:spPr>
                </pic:pic>
              </a:graphicData>
            </a:graphic>
          </wp:anchor>
        </w:drawing>
      </w:r>
      <w:r>
        <w:t xml:space="preserve">Compresses abdominal contents </w:t>
      </w:r>
    </w:p>
    <w:p w14:paraId="7F74440F" w14:textId="77777777" w:rsidR="009F3743" w:rsidRDefault="009F3743" w:rsidP="009F3743">
      <w:pPr>
        <w:rPr>
          <w:b/>
        </w:rPr>
      </w:pPr>
      <w:r>
        <w:rPr>
          <w:b/>
        </w:rPr>
        <w:lastRenderedPageBreak/>
        <w:t xml:space="preserve"> </w:t>
      </w:r>
      <w:r w:rsidRPr="009F3743">
        <w:rPr>
          <w:b/>
          <w:noProof/>
          <w:lang w:eastAsia="en-CA"/>
        </w:rPr>
        <w:drawing>
          <wp:inline distT="0" distB="0" distL="0" distR="0" wp14:anchorId="2B776D07" wp14:editId="1F9E7FFC">
            <wp:extent cx="6048566" cy="1031358"/>
            <wp:effectExtent l="19050" t="19050" r="9525" b="16510"/>
            <wp:docPr id="25604" name="Picture 4" descr="ha5lf1011c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4" descr="ha5lf1011c_a"/>
                    <pic:cNvPicPr>
                      <a:picLocks noChangeAspect="1" noChangeArrowheads="1"/>
                    </pic:cNvPicPr>
                  </pic:nvPicPr>
                  <pic:blipFill>
                    <a:blip r:embed="rId18" cstate="print">
                      <a:lum bright="-24000" contrast="42000"/>
                    </a:blip>
                    <a:srcRect l="6438" t="8029" b="17519"/>
                    <a:stretch>
                      <a:fillRect/>
                    </a:stretch>
                  </pic:blipFill>
                  <pic:spPr bwMode="auto">
                    <a:xfrm>
                      <a:off x="0" y="0"/>
                      <a:ext cx="6126956" cy="1044725"/>
                    </a:xfrm>
                    <a:prstGeom prst="rect">
                      <a:avLst/>
                    </a:prstGeom>
                    <a:noFill/>
                    <a:ln w="9525">
                      <a:solidFill>
                        <a:srgbClr val="333399"/>
                      </a:solidFill>
                      <a:miter lim="800000"/>
                      <a:headEnd/>
                      <a:tailEnd/>
                    </a:ln>
                  </pic:spPr>
                </pic:pic>
              </a:graphicData>
            </a:graphic>
          </wp:inline>
        </w:drawing>
      </w:r>
    </w:p>
    <w:p w14:paraId="2A63F90C" w14:textId="77777777" w:rsidR="009F3743" w:rsidRDefault="009F3743" w:rsidP="009F3743">
      <w:pPr>
        <w:rPr>
          <w:b/>
        </w:rPr>
      </w:pPr>
    </w:p>
    <w:p w14:paraId="5856161A" w14:textId="77777777" w:rsidR="009F3743" w:rsidRDefault="009F3743" w:rsidP="009F3743">
      <w:pPr>
        <w:rPr>
          <w:b/>
        </w:rPr>
      </w:pPr>
      <w:r w:rsidRPr="009F3743">
        <w:rPr>
          <w:b/>
          <w:noProof/>
          <w:lang w:eastAsia="en-CA"/>
        </w:rPr>
        <w:drawing>
          <wp:inline distT="0" distB="0" distL="0" distR="0" wp14:anchorId="1EA0A33E" wp14:editId="13A339F3">
            <wp:extent cx="6235991" cy="2339163"/>
            <wp:effectExtent l="0" t="0" r="0" b="4445"/>
            <wp:docPr id="7" name="Picture 1" descr="figure_10_12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figure_10_12b_labeled.jpg"/>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6243673" cy="2342045"/>
                    </a:xfrm>
                    <a:prstGeom prst="rect">
                      <a:avLst/>
                    </a:prstGeom>
                  </pic:spPr>
                </pic:pic>
              </a:graphicData>
            </a:graphic>
          </wp:inline>
        </w:drawing>
      </w:r>
    </w:p>
    <w:p w14:paraId="799ACDFD" w14:textId="77777777" w:rsidR="004950C1" w:rsidRDefault="004950C1" w:rsidP="009F3743">
      <w:pPr>
        <w:rPr>
          <w:b/>
        </w:rPr>
      </w:pPr>
    </w:p>
    <w:p w14:paraId="42DD6E5A" w14:textId="77777777" w:rsidR="004950C1" w:rsidRDefault="004950C1" w:rsidP="009F3743">
      <w:pPr>
        <w:rPr>
          <w:b/>
        </w:rPr>
      </w:pPr>
    </w:p>
    <w:p w14:paraId="43DF4DE2" w14:textId="77777777" w:rsidR="004950C1" w:rsidRPr="009F3743" w:rsidRDefault="004950C1" w:rsidP="009F3743">
      <w:pPr>
        <w:rPr>
          <w:b/>
        </w:rPr>
      </w:pPr>
      <w:r w:rsidRPr="004950C1">
        <w:rPr>
          <w:b/>
          <w:noProof/>
          <w:lang w:eastAsia="en-CA"/>
        </w:rPr>
        <w:drawing>
          <wp:inline distT="0" distB="0" distL="0" distR="0" wp14:anchorId="77F2CA22" wp14:editId="384176A9">
            <wp:extent cx="5433237" cy="3073610"/>
            <wp:effectExtent l="0" t="0" r="0" b="0"/>
            <wp:docPr id="8" name="Picture 8" descr="E:\Chapter_09\B_JPEG_Images_and_Tables\a_labeled\figure_09_01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E:\Chapter_09\B_JPEG_Images_and_Tables\a_labeled\figure_09_01a_labeled.jpg"/>
                    <pic:cNvPicPr>
                      <a:picLocks noChangeAspect="1" noChangeArrowheads="1"/>
                    </pic:cNvPicPr>
                  </pic:nvPicPr>
                  <pic:blipFill>
                    <a:blip r:embed="rId20" cstate="print"/>
                    <a:srcRect t="2647" b="11344"/>
                    <a:stretch>
                      <a:fillRect/>
                    </a:stretch>
                  </pic:blipFill>
                  <pic:spPr bwMode="auto">
                    <a:xfrm>
                      <a:off x="0" y="0"/>
                      <a:ext cx="5443653" cy="3079502"/>
                    </a:xfrm>
                    <a:prstGeom prst="rect">
                      <a:avLst/>
                    </a:prstGeom>
                    <a:noFill/>
                  </pic:spPr>
                </pic:pic>
              </a:graphicData>
            </a:graphic>
          </wp:inline>
        </w:drawing>
      </w:r>
    </w:p>
    <w:sectPr w:rsidR="004950C1" w:rsidRPr="009F3743">
      <w:headerReference w:type="default" r:id="rId21"/>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keida Elliott-Benjamin" w:date="2017-03-02T13:26:00Z" w:initials="AE">
    <w:p w14:paraId="0503AFB9" w14:textId="77777777" w:rsidR="00DC66AA" w:rsidRDefault="00DC66AA">
      <w:pPr>
        <w:pStyle w:val="CommentText"/>
      </w:pPr>
      <w:r>
        <w:rPr>
          <w:rStyle w:val="CommentReference"/>
        </w:rPr>
        <w:annotationRef/>
      </w:r>
      <w:r>
        <w:t>Part D not important</w:t>
      </w:r>
    </w:p>
  </w:comment>
  <w:comment w:id="1" w:author="Akeida Elliott-Benjamin" w:date="2017-03-02T13:26:00Z" w:initials="AE">
    <w:p w14:paraId="79790FA4" w14:textId="77777777" w:rsidR="00DC66AA" w:rsidRDefault="00DC66AA">
      <w:pPr>
        <w:pStyle w:val="CommentText"/>
      </w:pPr>
      <w:r>
        <w:rPr>
          <w:rStyle w:val="CommentReference"/>
        </w:rPr>
        <w:annotationRef/>
      </w:r>
      <w:r>
        <w:t>No nerves</w:t>
      </w:r>
    </w:p>
  </w:comment>
  <w:comment w:id="2" w:author="Akeida Elliott-Benjamin" w:date="2017-03-02T13:29:00Z" w:initials="AE">
    <w:p w14:paraId="3459F2B3" w14:textId="77777777" w:rsidR="00DC66AA" w:rsidRDefault="00DC66AA">
      <w:pPr>
        <w:pStyle w:val="CommentText"/>
      </w:pPr>
      <w:r>
        <w:rPr>
          <w:rStyle w:val="CommentReference"/>
        </w:rPr>
        <w:annotationRef/>
      </w:r>
      <w:r>
        <w:t xml:space="preserve">Know which one is responsible for inspiration and expiration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503AFB9" w15:done="0"/>
  <w15:commentEx w15:paraId="79790FA4" w15:done="0"/>
  <w15:commentEx w15:paraId="3459F2B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45596" w14:textId="77777777" w:rsidR="004439D8" w:rsidRDefault="004439D8" w:rsidP="004439D8">
      <w:pPr>
        <w:spacing w:after="0" w:line="240" w:lineRule="auto"/>
      </w:pPr>
      <w:r>
        <w:separator/>
      </w:r>
    </w:p>
  </w:endnote>
  <w:endnote w:type="continuationSeparator" w:id="0">
    <w:p w14:paraId="4529205D" w14:textId="77777777" w:rsidR="004439D8" w:rsidRDefault="004439D8" w:rsidP="00443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98D13" w14:textId="77777777" w:rsidR="004439D8" w:rsidRDefault="004439D8" w:rsidP="004439D8">
      <w:pPr>
        <w:spacing w:after="0" w:line="240" w:lineRule="auto"/>
      </w:pPr>
      <w:r>
        <w:separator/>
      </w:r>
    </w:p>
  </w:footnote>
  <w:footnote w:type="continuationSeparator" w:id="0">
    <w:p w14:paraId="267EE91C" w14:textId="77777777" w:rsidR="004439D8" w:rsidRDefault="004439D8" w:rsidP="004439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7242999"/>
      <w:docPartObj>
        <w:docPartGallery w:val="Page Numbers (Top of Page)"/>
        <w:docPartUnique/>
      </w:docPartObj>
    </w:sdtPr>
    <w:sdtEndPr>
      <w:rPr>
        <w:noProof/>
      </w:rPr>
    </w:sdtEndPr>
    <w:sdtContent>
      <w:p w14:paraId="775AF3E6" w14:textId="77777777" w:rsidR="004439D8" w:rsidRDefault="004439D8">
        <w:pPr>
          <w:pStyle w:val="Header"/>
          <w:jc w:val="right"/>
        </w:pPr>
        <w:r>
          <w:fldChar w:fldCharType="begin"/>
        </w:r>
        <w:r>
          <w:instrText xml:space="preserve"> PAGE   \* MERGEFORMAT </w:instrText>
        </w:r>
        <w:r>
          <w:fldChar w:fldCharType="separate"/>
        </w:r>
        <w:r w:rsidR="00DC66AA">
          <w:rPr>
            <w:noProof/>
          </w:rPr>
          <w:t>9</w:t>
        </w:r>
        <w:r>
          <w:rPr>
            <w:noProof/>
          </w:rPr>
          <w:fldChar w:fldCharType="end"/>
        </w:r>
      </w:p>
    </w:sdtContent>
  </w:sdt>
  <w:p w14:paraId="774BAE1F" w14:textId="77777777" w:rsidR="004439D8" w:rsidRDefault="004439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48F8"/>
    <w:multiLevelType w:val="hybridMultilevel"/>
    <w:tmpl w:val="12720B9E"/>
    <w:lvl w:ilvl="0" w:tplc="10090001">
      <w:start w:val="1"/>
      <w:numFmt w:val="bullet"/>
      <w:lvlText w:val=""/>
      <w:lvlJc w:val="left"/>
      <w:pPr>
        <w:ind w:left="501"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start w:val="1"/>
      <w:numFmt w:val="bullet"/>
      <w:lvlText w:val=""/>
      <w:lvlJc w:val="left"/>
      <w:pPr>
        <w:ind w:left="1494"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1" w15:restartNumberingAfterBreak="0">
    <w:nsid w:val="0BB00912"/>
    <w:multiLevelType w:val="hybridMultilevel"/>
    <w:tmpl w:val="50D8F616"/>
    <w:lvl w:ilvl="0" w:tplc="10090001">
      <w:start w:val="1"/>
      <w:numFmt w:val="bullet"/>
      <w:lvlText w:val=""/>
      <w:lvlJc w:val="left"/>
      <w:pPr>
        <w:ind w:left="501"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start w:val="1"/>
      <w:numFmt w:val="bullet"/>
      <w:lvlText w:val=""/>
      <w:lvlJc w:val="left"/>
      <w:pPr>
        <w:ind w:left="1352"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2" w15:restartNumberingAfterBreak="0">
    <w:nsid w:val="11C869D4"/>
    <w:multiLevelType w:val="hybridMultilevel"/>
    <w:tmpl w:val="507AEC9A"/>
    <w:lvl w:ilvl="0" w:tplc="10090001">
      <w:start w:val="1"/>
      <w:numFmt w:val="bullet"/>
      <w:lvlText w:val=""/>
      <w:lvlJc w:val="left"/>
      <w:pPr>
        <w:ind w:left="501" w:hanging="360"/>
      </w:pPr>
      <w:rPr>
        <w:rFonts w:ascii="Symbol" w:hAnsi="Symbol" w:hint="default"/>
      </w:rPr>
    </w:lvl>
    <w:lvl w:ilvl="1" w:tplc="10090003">
      <w:start w:val="1"/>
      <w:numFmt w:val="bullet"/>
      <w:lvlText w:val="o"/>
      <w:lvlJc w:val="left"/>
      <w:pPr>
        <w:ind w:left="1068"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3" w15:restartNumberingAfterBreak="0">
    <w:nsid w:val="19C54F1D"/>
    <w:multiLevelType w:val="hybridMultilevel"/>
    <w:tmpl w:val="B5CCC79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85" w:hanging="360"/>
      </w:pPr>
      <w:rPr>
        <w:rFonts w:ascii="Courier New" w:hAnsi="Courier New" w:cs="Courier New" w:hint="default"/>
      </w:rPr>
    </w:lvl>
    <w:lvl w:ilvl="2" w:tplc="10090005">
      <w:start w:val="1"/>
      <w:numFmt w:val="bullet"/>
      <w:lvlText w:val=""/>
      <w:lvlJc w:val="left"/>
      <w:pPr>
        <w:ind w:left="121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1F74600E"/>
    <w:multiLevelType w:val="hybridMultilevel"/>
    <w:tmpl w:val="99A4BE18"/>
    <w:lvl w:ilvl="0" w:tplc="10090001">
      <w:start w:val="1"/>
      <w:numFmt w:val="bullet"/>
      <w:lvlText w:val=""/>
      <w:lvlJc w:val="left"/>
      <w:pPr>
        <w:ind w:left="502"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start w:val="1"/>
      <w:numFmt w:val="bullet"/>
      <w:lvlText w:val=""/>
      <w:lvlJc w:val="left"/>
      <w:pPr>
        <w:ind w:left="1353"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5" w15:restartNumberingAfterBreak="0">
    <w:nsid w:val="31443D48"/>
    <w:multiLevelType w:val="hybridMultilevel"/>
    <w:tmpl w:val="7CD67D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B99176D"/>
    <w:multiLevelType w:val="hybridMultilevel"/>
    <w:tmpl w:val="D24A0CBC"/>
    <w:lvl w:ilvl="0" w:tplc="10090001">
      <w:start w:val="1"/>
      <w:numFmt w:val="bullet"/>
      <w:lvlText w:val=""/>
      <w:lvlJc w:val="left"/>
      <w:pPr>
        <w:ind w:left="501"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7" w15:restartNumberingAfterBreak="0">
    <w:nsid w:val="67600D89"/>
    <w:multiLevelType w:val="hybridMultilevel"/>
    <w:tmpl w:val="E7D44610"/>
    <w:lvl w:ilvl="0" w:tplc="10090001">
      <w:start w:val="1"/>
      <w:numFmt w:val="bullet"/>
      <w:lvlText w:val=""/>
      <w:lvlJc w:val="left"/>
      <w:pPr>
        <w:ind w:left="501"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start w:val="1"/>
      <w:numFmt w:val="bullet"/>
      <w:lvlText w:val=""/>
      <w:lvlJc w:val="left"/>
      <w:pPr>
        <w:ind w:left="1352"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8" w15:restartNumberingAfterBreak="0">
    <w:nsid w:val="6D9E1502"/>
    <w:multiLevelType w:val="hybridMultilevel"/>
    <w:tmpl w:val="283A876E"/>
    <w:lvl w:ilvl="0" w:tplc="10090001">
      <w:start w:val="1"/>
      <w:numFmt w:val="bullet"/>
      <w:lvlText w:val=""/>
      <w:lvlJc w:val="left"/>
      <w:pPr>
        <w:ind w:left="501"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start w:val="1"/>
      <w:numFmt w:val="bullet"/>
      <w:lvlText w:val=""/>
      <w:lvlJc w:val="left"/>
      <w:pPr>
        <w:ind w:left="1352"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9" w15:restartNumberingAfterBreak="0">
    <w:nsid w:val="71CF702B"/>
    <w:multiLevelType w:val="hybridMultilevel"/>
    <w:tmpl w:val="E0E8CE0A"/>
    <w:lvl w:ilvl="0" w:tplc="10090001">
      <w:start w:val="1"/>
      <w:numFmt w:val="bullet"/>
      <w:lvlText w:val=""/>
      <w:lvlJc w:val="left"/>
      <w:pPr>
        <w:ind w:left="502"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0" w15:restartNumberingAfterBreak="0">
    <w:nsid w:val="729B7834"/>
    <w:multiLevelType w:val="hybridMultilevel"/>
    <w:tmpl w:val="46B05A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068" w:hanging="360"/>
      </w:pPr>
      <w:rPr>
        <w:rFonts w:ascii="Courier New" w:hAnsi="Courier New" w:cs="Courier New" w:hint="default"/>
      </w:rPr>
    </w:lvl>
    <w:lvl w:ilvl="2" w:tplc="10090005">
      <w:start w:val="1"/>
      <w:numFmt w:val="bullet"/>
      <w:lvlText w:val=""/>
      <w:lvlJc w:val="left"/>
      <w:pPr>
        <w:ind w:left="1494"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2"/>
  </w:num>
  <w:num w:numId="5">
    <w:abstractNumId w:val="4"/>
  </w:num>
  <w:num w:numId="6">
    <w:abstractNumId w:val="5"/>
  </w:num>
  <w:num w:numId="7">
    <w:abstractNumId w:val="9"/>
  </w:num>
  <w:num w:numId="8">
    <w:abstractNumId w:val="10"/>
  </w:num>
  <w:num w:numId="9">
    <w:abstractNumId w:val="3"/>
  </w:num>
  <w:num w:numId="10">
    <w:abstractNumId w:val="7"/>
  </w:num>
  <w:num w:numId="11">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keida Elliott-Benjamin">
    <w15:presenceInfo w15:providerId="Windows Live" w15:userId="63e25dcd404816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45D"/>
    <w:rsid w:val="00097509"/>
    <w:rsid w:val="00114579"/>
    <w:rsid w:val="00154801"/>
    <w:rsid w:val="00266811"/>
    <w:rsid w:val="00282459"/>
    <w:rsid w:val="002A303E"/>
    <w:rsid w:val="002A5779"/>
    <w:rsid w:val="0039445D"/>
    <w:rsid w:val="003D3B15"/>
    <w:rsid w:val="003D480E"/>
    <w:rsid w:val="003E53E6"/>
    <w:rsid w:val="004160A6"/>
    <w:rsid w:val="004439D8"/>
    <w:rsid w:val="00480469"/>
    <w:rsid w:val="00484128"/>
    <w:rsid w:val="00484F68"/>
    <w:rsid w:val="004950C1"/>
    <w:rsid w:val="004C7E7E"/>
    <w:rsid w:val="004F1DF1"/>
    <w:rsid w:val="00544663"/>
    <w:rsid w:val="005A6834"/>
    <w:rsid w:val="005A74B7"/>
    <w:rsid w:val="005C1A30"/>
    <w:rsid w:val="005F25D4"/>
    <w:rsid w:val="005F4AB7"/>
    <w:rsid w:val="00604120"/>
    <w:rsid w:val="006076EC"/>
    <w:rsid w:val="006435B6"/>
    <w:rsid w:val="00673FAB"/>
    <w:rsid w:val="0069405A"/>
    <w:rsid w:val="00726933"/>
    <w:rsid w:val="00731ED2"/>
    <w:rsid w:val="007628A6"/>
    <w:rsid w:val="007651FB"/>
    <w:rsid w:val="007666D2"/>
    <w:rsid w:val="00770EDC"/>
    <w:rsid w:val="007721DB"/>
    <w:rsid w:val="00786CE6"/>
    <w:rsid w:val="00832C6F"/>
    <w:rsid w:val="00872AEC"/>
    <w:rsid w:val="00892817"/>
    <w:rsid w:val="008A38B7"/>
    <w:rsid w:val="008B08B4"/>
    <w:rsid w:val="008C20E4"/>
    <w:rsid w:val="00913C01"/>
    <w:rsid w:val="00931EB5"/>
    <w:rsid w:val="009415E0"/>
    <w:rsid w:val="00954A1C"/>
    <w:rsid w:val="009D4FBA"/>
    <w:rsid w:val="009E63D4"/>
    <w:rsid w:val="009F3743"/>
    <w:rsid w:val="00A518CB"/>
    <w:rsid w:val="00A85DBC"/>
    <w:rsid w:val="00AA3D45"/>
    <w:rsid w:val="00AE4D81"/>
    <w:rsid w:val="00B2563E"/>
    <w:rsid w:val="00B7670B"/>
    <w:rsid w:val="00B9675E"/>
    <w:rsid w:val="00BA00C9"/>
    <w:rsid w:val="00BA5A10"/>
    <w:rsid w:val="00BF5679"/>
    <w:rsid w:val="00C619B8"/>
    <w:rsid w:val="00C84229"/>
    <w:rsid w:val="00CA62D4"/>
    <w:rsid w:val="00CB0FFB"/>
    <w:rsid w:val="00CC1F45"/>
    <w:rsid w:val="00CD1378"/>
    <w:rsid w:val="00CD55E3"/>
    <w:rsid w:val="00D652AB"/>
    <w:rsid w:val="00D93372"/>
    <w:rsid w:val="00DC66AA"/>
    <w:rsid w:val="00DD62A3"/>
    <w:rsid w:val="00DE6D79"/>
    <w:rsid w:val="00E25386"/>
    <w:rsid w:val="00E26795"/>
    <w:rsid w:val="00E600E4"/>
    <w:rsid w:val="00E63809"/>
    <w:rsid w:val="00E841C4"/>
    <w:rsid w:val="00EF576E"/>
    <w:rsid w:val="00FE67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D28F3"/>
  <w15:chartTrackingRefBased/>
  <w15:docId w15:val="{10EBB2E0-D838-4013-969E-54BFD0C2B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44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45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84F68"/>
    <w:pPr>
      <w:ind w:left="720"/>
      <w:contextualSpacing/>
    </w:pPr>
  </w:style>
  <w:style w:type="paragraph" w:styleId="Header">
    <w:name w:val="header"/>
    <w:basedOn w:val="Normal"/>
    <w:link w:val="HeaderChar"/>
    <w:uiPriority w:val="99"/>
    <w:unhideWhenUsed/>
    <w:rsid w:val="004439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9D8"/>
  </w:style>
  <w:style w:type="paragraph" w:styleId="Footer">
    <w:name w:val="footer"/>
    <w:basedOn w:val="Normal"/>
    <w:link w:val="FooterChar"/>
    <w:uiPriority w:val="99"/>
    <w:unhideWhenUsed/>
    <w:rsid w:val="004439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9D8"/>
  </w:style>
  <w:style w:type="character" w:styleId="CommentReference">
    <w:name w:val="annotation reference"/>
    <w:basedOn w:val="DefaultParagraphFont"/>
    <w:uiPriority w:val="99"/>
    <w:semiHidden/>
    <w:unhideWhenUsed/>
    <w:rsid w:val="00DC66AA"/>
    <w:rPr>
      <w:sz w:val="16"/>
      <w:szCs w:val="16"/>
    </w:rPr>
  </w:style>
  <w:style w:type="paragraph" w:styleId="CommentText">
    <w:name w:val="annotation text"/>
    <w:basedOn w:val="Normal"/>
    <w:link w:val="CommentTextChar"/>
    <w:uiPriority w:val="99"/>
    <w:semiHidden/>
    <w:unhideWhenUsed/>
    <w:rsid w:val="00DC66AA"/>
    <w:pPr>
      <w:spacing w:line="240" w:lineRule="auto"/>
    </w:pPr>
    <w:rPr>
      <w:sz w:val="20"/>
      <w:szCs w:val="20"/>
    </w:rPr>
  </w:style>
  <w:style w:type="character" w:customStyle="1" w:styleId="CommentTextChar">
    <w:name w:val="Comment Text Char"/>
    <w:basedOn w:val="DefaultParagraphFont"/>
    <w:link w:val="CommentText"/>
    <w:uiPriority w:val="99"/>
    <w:semiHidden/>
    <w:rsid w:val="00DC66AA"/>
    <w:rPr>
      <w:sz w:val="20"/>
      <w:szCs w:val="20"/>
    </w:rPr>
  </w:style>
  <w:style w:type="paragraph" w:styleId="CommentSubject">
    <w:name w:val="annotation subject"/>
    <w:basedOn w:val="CommentText"/>
    <w:next w:val="CommentText"/>
    <w:link w:val="CommentSubjectChar"/>
    <w:uiPriority w:val="99"/>
    <w:semiHidden/>
    <w:unhideWhenUsed/>
    <w:rsid w:val="00DC66AA"/>
    <w:rPr>
      <w:b/>
      <w:bCs/>
    </w:rPr>
  </w:style>
  <w:style w:type="character" w:customStyle="1" w:styleId="CommentSubjectChar">
    <w:name w:val="Comment Subject Char"/>
    <w:basedOn w:val="CommentTextChar"/>
    <w:link w:val="CommentSubject"/>
    <w:uiPriority w:val="99"/>
    <w:semiHidden/>
    <w:rsid w:val="00DC66AA"/>
    <w:rPr>
      <w:b/>
      <w:bCs/>
      <w:sz w:val="20"/>
      <w:szCs w:val="20"/>
    </w:rPr>
  </w:style>
  <w:style w:type="paragraph" w:styleId="BalloonText">
    <w:name w:val="Balloon Text"/>
    <w:basedOn w:val="Normal"/>
    <w:link w:val="BalloonTextChar"/>
    <w:uiPriority w:val="99"/>
    <w:semiHidden/>
    <w:unhideWhenUsed/>
    <w:rsid w:val="00DC66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6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4.JP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g"/><Relationship Id="rId23" Type="http://schemas.microsoft.com/office/2011/relationships/people" Target="people.xml"/><Relationship Id="rId10" Type="http://schemas.openxmlformats.org/officeDocument/2006/relationships/image" Target="media/image2.jpg"/><Relationship Id="rId19" Type="http://schemas.openxmlformats.org/officeDocument/2006/relationships/image" Target="media/image11.jpg"/><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823</TotalTime>
  <Pages>10</Pages>
  <Words>1814</Words>
  <Characters>10346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Akeida Elliott-Benjamin</dc:creator>
  <cp:keywords/>
  <dc:description/>
  <cp:lastModifiedBy>Akeida Elliott-Benjamin</cp:lastModifiedBy>
  <cp:revision>22</cp:revision>
  <dcterms:created xsi:type="dcterms:W3CDTF">2017-02-25T23:40:00Z</dcterms:created>
  <dcterms:modified xsi:type="dcterms:W3CDTF">2017-03-02T18:30:00Z</dcterms:modified>
</cp:coreProperties>
</file>