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0A1EA" w14:textId="0B981672" w:rsidR="00A24E94" w:rsidRDefault="00CF3876" w:rsidP="00692276">
      <w:pPr>
        <w:jc w:val="center"/>
      </w:pPr>
      <w:r>
        <w:t xml:space="preserve">Chapter 29: </w:t>
      </w:r>
      <w:r w:rsidR="00692276">
        <w:t>Development and Inheritance</w:t>
      </w:r>
    </w:p>
    <w:p w14:paraId="55806094" w14:textId="77777777" w:rsidR="00692276" w:rsidRDefault="00692276" w:rsidP="00692276">
      <w:pPr>
        <w:jc w:val="center"/>
      </w:pPr>
    </w:p>
    <w:p w14:paraId="3905EE0D" w14:textId="788FBFEC" w:rsidR="00692276" w:rsidRDefault="00692276" w:rsidP="00692276">
      <w:pPr>
        <w:pStyle w:val="ListParagraph"/>
        <w:numPr>
          <w:ilvl w:val="0"/>
          <w:numId w:val="1"/>
        </w:numPr>
      </w:pPr>
      <w:r>
        <w:t>Sequence of events from fertilization of a secondary</w:t>
      </w:r>
      <w:r w:rsidR="002E4D40">
        <w:t xml:space="preserve"> oocyte to the formation of the human (for our purposes till birth)</w:t>
      </w:r>
    </w:p>
    <w:p w14:paraId="4F1F2308" w14:textId="70B3287D" w:rsidR="002E4D40" w:rsidRDefault="002E4D40" w:rsidP="00692276">
      <w:pPr>
        <w:pStyle w:val="ListParagraph"/>
        <w:numPr>
          <w:ilvl w:val="0"/>
          <w:numId w:val="1"/>
        </w:numPr>
      </w:pPr>
      <w:r>
        <w:t>2 major developmental stages:</w:t>
      </w:r>
    </w:p>
    <w:p w14:paraId="3DC2AEA8" w14:textId="095C9777" w:rsidR="002E4D40" w:rsidRDefault="002E4D40" w:rsidP="002E4D40">
      <w:pPr>
        <w:pStyle w:val="ListParagraph"/>
        <w:ind w:left="360"/>
      </w:pPr>
      <w:r w:rsidRPr="002E4D40">
        <w:rPr>
          <w:b/>
        </w:rPr>
        <w:t>Embryonic period</w:t>
      </w:r>
      <w:r>
        <w:t>: Fertilization</w:t>
      </w:r>
      <w:r>
        <w:sym w:font="Wingdings" w:char="F0E0"/>
      </w:r>
      <w:r>
        <w:t xml:space="preserve"> week 8 (first 2 months</w:t>
      </w:r>
      <w:r w:rsidR="004B0CAD">
        <w:t>)</w:t>
      </w:r>
    </w:p>
    <w:p w14:paraId="7878F7FC" w14:textId="3E2BAEE4" w:rsidR="002E4D40" w:rsidRDefault="002E4D40" w:rsidP="002E4D40">
      <w:pPr>
        <w:pStyle w:val="ListParagraph"/>
        <w:ind w:left="360"/>
      </w:pPr>
      <w:r w:rsidRPr="002E4D40">
        <w:rPr>
          <w:b/>
        </w:rPr>
        <w:t>Fetal period</w:t>
      </w:r>
      <w:r>
        <w:t>: Week 9</w:t>
      </w:r>
      <w:r>
        <w:sym w:font="Wingdings" w:char="F0E0"/>
      </w:r>
      <w:r>
        <w:t xml:space="preserve"> Birth</w:t>
      </w:r>
    </w:p>
    <w:p w14:paraId="53C16AD1" w14:textId="685182B3" w:rsidR="002E4D40" w:rsidRDefault="002E4D40" w:rsidP="002E4D40">
      <w:pPr>
        <w:pStyle w:val="ListParagraph"/>
        <w:numPr>
          <w:ilvl w:val="0"/>
          <w:numId w:val="2"/>
        </w:numPr>
      </w:pPr>
      <w:r>
        <w:t xml:space="preserve">Prenatal development is the time from fertilization until birth and it is divided into three trimesters </w:t>
      </w:r>
    </w:p>
    <w:p w14:paraId="1C9DAF0F" w14:textId="5B7FCDBC" w:rsidR="002E4D40" w:rsidRPr="005D01EB" w:rsidRDefault="004B0CAD" w:rsidP="002E4D40">
      <w:pPr>
        <w:rPr>
          <w:b/>
        </w:rPr>
      </w:pPr>
      <w:r w:rsidRPr="005D01EB">
        <w:rPr>
          <w:b/>
        </w:rPr>
        <w:t>Embryonic Period</w:t>
      </w:r>
    </w:p>
    <w:p w14:paraId="402B62F3" w14:textId="2AF29439" w:rsidR="004B0CAD" w:rsidRDefault="004B0CAD" w:rsidP="004B0CAD">
      <w:pPr>
        <w:pStyle w:val="ListParagraph"/>
        <w:numPr>
          <w:ilvl w:val="0"/>
          <w:numId w:val="3"/>
        </w:numPr>
      </w:pPr>
      <w:r>
        <w:t>Fertilization</w:t>
      </w:r>
    </w:p>
    <w:p w14:paraId="0B04775F" w14:textId="5A59B5F4" w:rsidR="004B0CAD" w:rsidRDefault="004B0CAD" w:rsidP="004B0CAD">
      <w:pPr>
        <w:pStyle w:val="ListParagraph"/>
        <w:numPr>
          <w:ilvl w:val="1"/>
          <w:numId w:val="2"/>
        </w:numPr>
      </w:pPr>
      <w:r>
        <w:t xml:space="preserve">The genetic material from a haploid sperm cell and a haploid secondary oocyte merges into a single diploid nucleus </w:t>
      </w:r>
    </w:p>
    <w:p w14:paraId="372D27B9" w14:textId="3C5584B2" w:rsidR="004B0CAD" w:rsidRDefault="004B0CAD" w:rsidP="004B0CAD">
      <w:pPr>
        <w:pStyle w:val="ListParagraph"/>
        <w:numPr>
          <w:ilvl w:val="1"/>
          <w:numId w:val="2"/>
        </w:numPr>
      </w:pPr>
      <w:r>
        <w:t xml:space="preserve">Occurs in the uterine tube when the oocyte is one-third of the way down the tube to the uterus, usually within 12-24hrs after ovulation </w:t>
      </w:r>
    </w:p>
    <w:p w14:paraId="37D077CE" w14:textId="78B50E73" w:rsidR="004B0CAD" w:rsidRDefault="004B0CAD" w:rsidP="004B0CAD">
      <w:pPr>
        <w:pStyle w:val="ListParagraph"/>
        <w:numPr>
          <w:ilvl w:val="1"/>
          <w:numId w:val="2"/>
        </w:numPr>
      </w:pPr>
      <w:r>
        <w:t>Functional changes that sperm must undergo in the female reproductive tract that allow</w:t>
      </w:r>
      <w:r w:rsidR="008D080C">
        <w:t>s</w:t>
      </w:r>
      <w:r>
        <w:t xml:space="preserve"> them to fertilize a secondary oocyte are referred to as </w:t>
      </w:r>
      <w:r w:rsidRPr="004B0CAD">
        <w:rPr>
          <w:b/>
        </w:rPr>
        <w:t>capacitation</w:t>
      </w:r>
      <w:r>
        <w:t xml:space="preserve">- tails begin to whip vigorously </w:t>
      </w:r>
    </w:p>
    <w:p w14:paraId="7CEA2C4B" w14:textId="32BDFCD5" w:rsidR="00190D36" w:rsidRDefault="00190D36" w:rsidP="004B0CAD">
      <w:pPr>
        <w:pStyle w:val="ListParagraph"/>
        <w:numPr>
          <w:ilvl w:val="1"/>
          <w:numId w:val="2"/>
        </w:numPr>
      </w:pPr>
      <w:r>
        <w:t xml:space="preserve">To fertilize an oocyte, a sperm must penetrate the </w:t>
      </w:r>
      <w:r w:rsidRPr="009C4EFF">
        <w:rPr>
          <w:b/>
        </w:rPr>
        <w:t>corona radiate</w:t>
      </w:r>
      <w:r>
        <w:t xml:space="preserve"> (an outer layer of follicular- </w:t>
      </w:r>
      <w:r w:rsidR="0051426D">
        <w:t>granulosa cells that form around the developing oocyte in the ovary and remain with it after ovulation) and zona pellucida (a transparent but thick glycoprotein membrane that surrounds the cell’s plasma membrane) around the oocyte</w:t>
      </w:r>
    </w:p>
    <w:p w14:paraId="197B8585" w14:textId="4C03D467" w:rsidR="0051426D" w:rsidRDefault="0051426D" w:rsidP="004B0CAD">
      <w:pPr>
        <w:pStyle w:val="ListParagraph"/>
        <w:numPr>
          <w:ilvl w:val="1"/>
          <w:numId w:val="2"/>
        </w:numPr>
      </w:pPr>
      <w:r>
        <w:t>A glycoprotein in the zona pellucida (ZP3) acts as a sperm receptor, binds to specific membrane proteins in the sperm head and triggers the acrosomal reaction, the release of the contents of the acrosome</w:t>
      </w:r>
    </w:p>
    <w:p w14:paraId="3927EEE0" w14:textId="0FC91E12" w:rsidR="0051426D" w:rsidRDefault="0051426D" w:rsidP="004B0CAD">
      <w:pPr>
        <w:pStyle w:val="ListParagraph"/>
        <w:numPr>
          <w:ilvl w:val="1"/>
          <w:numId w:val="2"/>
        </w:numPr>
      </w:pPr>
      <w:r>
        <w:t xml:space="preserve">The acrosomal enzymes digest a path through the zona pellucida allowing only one sperm to make its way through the barrier and reach the oocyte’s plasma membrane </w:t>
      </w:r>
    </w:p>
    <w:p w14:paraId="6A9536DA" w14:textId="6E117401" w:rsidR="009678EA" w:rsidRDefault="009678EA" w:rsidP="004B0CAD">
      <w:pPr>
        <w:pStyle w:val="ListParagraph"/>
        <w:numPr>
          <w:ilvl w:val="1"/>
          <w:numId w:val="2"/>
        </w:numPr>
      </w:pPr>
      <w:r>
        <w:t xml:space="preserve">Once a sperm enters a secondary oocyte, </w:t>
      </w:r>
      <w:r w:rsidR="005E1934">
        <w:t>chemical changes that prevent a second sperm from entering the oocyte occurs</w:t>
      </w:r>
    </w:p>
    <w:p w14:paraId="07980556" w14:textId="3A75AA90" w:rsidR="005E1934" w:rsidRDefault="005E1934" w:rsidP="004B0CAD">
      <w:pPr>
        <w:pStyle w:val="ListParagraph"/>
        <w:numPr>
          <w:ilvl w:val="1"/>
          <w:numId w:val="2"/>
        </w:numPr>
      </w:pPr>
      <w:r w:rsidRPr="005E1934">
        <w:rPr>
          <w:b/>
        </w:rPr>
        <w:t>Syngamy</w:t>
      </w:r>
      <w:r>
        <w:t>: one sperm penetrates the oocyte</w:t>
      </w:r>
    </w:p>
    <w:p w14:paraId="3F24F672" w14:textId="3232F41C" w:rsidR="00EF3B36" w:rsidRDefault="005E1934" w:rsidP="00EF3B36">
      <w:pPr>
        <w:pStyle w:val="ListParagraph"/>
        <w:numPr>
          <w:ilvl w:val="1"/>
          <w:numId w:val="2"/>
        </w:numPr>
      </w:pPr>
      <w:r w:rsidRPr="005E1934">
        <w:rPr>
          <w:b/>
        </w:rPr>
        <w:t>Polyspermy</w:t>
      </w:r>
      <w:r>
        <w:t>: if more than one spe</w:t>
      </w:r>
      <w:r w:rsidR="00EF3B36">
        <w:t>rm penetrates the oocyte- fatal</w:t>
      </w:r>
    </w:p>
    <w:p w14:paraId="57FDAB78" w14:textId="1F54A2C2" w:rsidR="00EF3B36" w:rsidRDefault="00EF3B36" w:rsidP="00EF3B36">
      <w:pPr>
        <w:pStyle w:val="ListParagraph"/>
        <w:numPr>
          <w:ilvl w:val="0"/>
          <w:numId w:val="3"/>
        </w:numPr>
      </w:pPr>
      <w:r>
        <w:t xml:space="preserve">Cleavage </w:t>
      </w:r>
    </w:p>
    <w:p w14:paraId="0CF4B2EA" w14:textId="05DAE943" w:rsidR="00EF3B36" w:rsidRDefault="00EF3B36" w:rsidP="00EF3B36">
      <w:pPr>
        <w:pStyle w:val="ListParagraph"/>
        <w:numPr>
          <w:ilvl w:val="1"/>
          <w:numId w:val="2"/>
        </w:numPr>
      </w:pPr>
      <w:r>
        <w:t>Early rapid mitotic cell division of a zygote is called cleavage</w:t>
      </w:r>
    </w:p>
    <w:p w14:paraId="3C723EAB" w14:textId="5EF2CE26" w:rsidR="00EF3B36" w:rsidRDefault="00EF3B36" w:rsidP="00EF3B36">
      <w:pPr>
        <w:pStyle w:val="ListParagraph"/>
        <w:numPr>
          <w:ilvl w:val="1"/>
          <w:numId w:val="2"/>
        </w:numPr>
      </w:pPr>
      <w:r>
        <w:t>Cells produced by cleavage are called blastomeres</w:t>
      </w:r>
    </w:p>
    <w:p w14:paraId="3A33593A" w14:textId="5B3E6318" w:rsidR="00EF3B36" w:rsidRDefault="00EF3B36" w:rsidP="00EF3B36">
      <w:pPr>
        <w:pStyle w:val="ListParagraph"/>
        <w:numPr>
          <w:ilvl w:val="1"/>
          <w:numId w:val="2"/>
        </w:numPr>
      </w:pPr>
      <w:r>
        <w:t>Successive cleavages produce a solid mass of cells, called the morula</w:t>
      </w:r>
    </w:p>
    <w:p w14:paraId="036C7879" w14:textId="12B66FE1" w:rsidR="00EF3B36" w:rsidRDefault="00EF3B36" w:rsidP="00EF3B36">
      <w:pPr>
        <w:pStyle w:val="ListParagraph"/>
        <w:numPr>
          <w:ilvl w:val="0"/>
          <w:numId w:val="3"/>
        </w:numPr>
      </w:pPr>
      <w:r>
        <w:t>Blastocyst formation</w:t>
      </w:r>
    </w:p>
    <w:p w14:paraId="5EF25BBE" w14:textId="2148DD78" w:rsidR="00EF3B36" w:rsidRDefault="00CA278E" w:rsidP="00EF3B36">
      <w:pPr>
        <w:pStyle w:val="ListParagraph"/>
        <w:numPr>
          <w:ilvl w:val="1"/>
          <w:numId w:val="2"/>
        </w:numPr>
      </w:pPr>
      <w:r>
        <w:t xml:space="preserve">The morula develops into a blastocyte, a hollow ball of cells that is undifferentiated </w:t>
      </w:r>
      <w:r w:rsidR="005A1D1C">
        <w:t xml:space="preserve">into a trophoblast (which will form the future embryonic membranes), an inner cell mass or embryoblast </w:t>
      </w:r>
      <w:r w:rsidR="000829A0">
        <w:t xml:space="preserve">(the future embryo), and an internal fluid-filled cavity </w:t>
      </w:r>
    </w:p>
    <w:p w14:paraId="1EC5B1F6" w14:textId="63EF1F32" w:rsidR="000829A0" w:rsidRDefault="000829A0" w:rsidP="000829A0">
      <w:pPr>
        <w:pStyle w:val="ListParagraph"/>
        <w:numPr>
          <w:ilvl w:val="0"/>
          <w:numId w:val="3"/>
        </w:numPr>
      </w:pPr>
      <w:r>
        <w:t>Implantation</w:t>
      </w:r>
    </w:p>
    <w:p w14:paraId="5274BFCE" w14:textId="11F8603A" w:rsidR="000829A0" w:rsidRDefault="00670A59" w:rsidP="000829A0">
      <w:pPr>
        <w:pStyle w:val="ListParagraph"/>
        <w:numPr>
          <w:ilvl w:val="1"/>
          <w:numId w:val="2"/>
        </w:numPr>
      </w:pPr>
      <w:r>
        <w:t>The blastocyte remains free within the cavity of the uterus for 2-4 days before it actually attaches to the uterine wall</w:t>
      </w:r>
    </w:p>
    <w:p w14:paraId="297894FC" w14:textId="303BE6DD" w:rsidR="00670A59" w:rsidRDefault="00670A59" w:rsidP="000829A0">
      <w:pPr>
        <w:pStyle w:val="ListParagraph"/>
        <w:numPr>
          <w:ilvl w:val="1"/>
          <w:numId w:val="2"/>
        </w:numPr>
      </w:pPr>
      <w:r>
        <w:lastRenderedPageBreak/>
        <w:t>The attachment of a blastocyst to the endometrium</w:t>
      </w:r>
      <w:r w:rsidR="001A74AB">
        <w:t xml:space="preserve"> occurs 7-8 days after fertiliza</w:t>
      </w:r>
      <w:r>
        <w:t xml:space="preserve">tion and is called implantation </w:t>
      </w:r>
    </w:p>
    <w:p w14:paraId="009056A5" w14:textId="79FA8851" w:rsidR="00670A59" w:rsidRDefault="00670A59" w:rsidP="000829A0">
      <w:pPr>
        <w:pStyle w:val="ListParagraph"/>
        <w:numPr>
          <w:ilvl w:val="1"/>
          <w:numId w:val="2"/>
        </w:numPr>
      </w:pPr>
      <w:r>
        <w:t xml:space="preserve">Following implantation, the endometrium is </w:t>
      </w:r>
      <w:r w:rsidR="001A74AB">
        <w:t>known as the deci</w:t>
      </w:r>
      <w:r w:rsidR="0090716F">
        <w:t>dua and consists of three</w:t>
      </w:r>
      <w:r w:rsidR="001A74AB">
        <w:t xml:space="preserve"> </w:t>
      </w:r>
      <w:r w:rsidR="0090716F">
        <w:t>regions:</w:t>
      </w:r>
    </w:p>
    <w:p w14:paraId="792A5B3E" w14:textId="6A8F3339" w:rsidR="0090716F" w:rsidRDefault="0090716F" w:rsidP="0090716F">
      <w:pPr>
        <w:pStyle w:val="ListParagraph"/>
        <w:numPr>
          <w:ilvl w:val="0"/>
          <w:numId w:val="4"/>
        </w:numPr>
      </w:pPr>
      <w:r>
        <w:t>The decidua basalis (lies between the chorion and the stratum basalis of the uterus and becomes the maternal part of the placenta),</w:t>
      </w:r>
    </w:p>
    <w:p w14:paraId="63EB14EA" w14:textId="077EFD59" w:rsidR="0090716F" w:rsidRDefault="0090716F" w:rsidP="0090716F">
      <w:pPr>
        <w:pStyle w:val="ListParagraph"/>
        <w:numPr>
          <w:ilvl w:val="0"/>
          <w:numId w:val="4"/>
        </w:numPr>
      </w:pPr>
      <w:r>
        <w:t>Decidua capsularis (covers the embryo and is located between the embryo and the ut</w:t>
      </w:r>
      <w:r w:rsidR="004361EC">
        <w:t>erine cavity)</w:t>
      </w:r>
      <w:bookmarkStart w:id="0" w:name="_GoBack"/>
      <w:bookmarkEnd w:id="0"/>
    </w:p>
    <w:p w14:paraId="43C4A8DE" w14:textId="5EF32087" w:rsidR="0090716F" w:rsidRPr="00EF3B36" w:rsidRDefault="0090716F" w:rsidP="0090716F">
      <w:pPr>
        <w:pStyle w:val="ListParagraph"/>
        <w:numPr>
          <w:ilvl w:val="0"/>
          <w:numId w:val="4"/>
        </w:numPr>
      </w:pPr>
      <w:r>
        <w:t>Decidua pariettalis (lines the non-involved areas of the entire pregnant uterus)</w:t>
      </w:r>
    </w:p>
    <w:sectPr w:rsidR="0090716F" w:rsidRPr="00EF3B36" w:rsidSect="006C15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70A3C"/>
    <w:multiLevelType w:val="hybridMultilevel"/>
    <w:tmpl w:val="86F274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60B6A98"/>
    <w:multiLevelType w:val="hybridMultilevel"/>
    <w:tmpl w:val="1696F0A6"/>
    <w:lvl w:ilvl="0" w:tplc="6624CA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CAA3023"/>
    <w:multiLevelType w:val="hybridMultilevel"/>
    <w:tmpl w:val="662E84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E054C5"/>
    <w:multiLevelType w:val="hybridMultilevel"/>
    <w:tmpl w:val="CF1634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276"/>
    <w:rsid w:val="000829A0"/>
    <w:rsid w:val="00190D36"/>
    <w:rsid w:val="001A74AB"/>
    <w:rsid w:val="002E4D40"/>
    <w:rsid w:val="00354E88"/>
    <w:rsid w:val="004361EC"/>
    <w:rsid w:val="00457434"/>
    <w:rsid w:val="004B0CAD"/>
    <w:rsid w:val="0051426D"/>
    <w:rsid w:val="005A1D1C"/>
    <w:rsid w:val="005D01EB"/>
    <w:rsid w:val="005E1934"/>
    <w:rsid w:val="006029AC"/>
    <w:rsid w:val="00670A59"/>
    <w:rsid w:val="00692276"/>
    <w:rsid w:val="006C1580"/>
    <w:rsid w:val="008D080C"/>
    <w:rsid w:val="0090716F"/>
    <w:rsid w:val="009678EA"/>
    <w:rsid w:val="009C4EFF"/>
    <w:rsid w:val="00A265AC"/>
    <w:rsid w:val="00CA278E"/>
    <w:rsid w:val="00CF3876"/>
    <w:rsid w:val="00EF3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A9198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2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431</Words>
  <Characters>2457</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19</cp:revision>
  <dcterms:created xsi:type="dcterms:W3CDTF">2017-01-16T16:46:00Z</dcterms:created>
  <dcterms:modified xsi:type="dcterms:W3CDTF">2017-01-24T16:53:00Z</dcterms:modified>
</cp:coreProperties>
</file>