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C493DC" w14:textId="77777777" w:rsidR="00410FD7" w:rsidRDefault="001F19FA">
      <w:r w:rsidRPr="00681F77">
        <w:rPr>
          <w:b/>
        </w:rPr>
        <w:t>Devoir 5</w:t>
      </w:r>
      <w:r>
        <w:t xml:space="preserve"> </w:t>
      </w:r>
      <w:r>
        <w:tab/>
      </w:r>
      <w:r>
        <w:tab/>
      </w:r>
      <w:r>
        <w:tab/>
      </w:r>
      <w:r>
        <w:tab/>
      </w:r>
      <w:r>
        <w:tab/>
      </w:r>
      <w:r>
        <w:tab/>
      </w:r>
      <w:r>
        <w:tab/>
      </w:r>
      <w:r>
        <w:tab/>
      </w:r>
      <w:r>
        <w:tab/>
        <w:t xml:space="preserve">           Camille Michaud</w:t>
      </w:r>
    </w:p>
    <w:p w14:paraId="3769438D" w14:textId="77777777" w:rsidR="001F19FA" w:rsidRDefault="001F19FA">
      <w:r>
        <w:t>MAT 1771</w:t>
      </w:r>
      <w:r>
        <w:tab/>
      </w:r>
      <w:r>
        <w:tab/>
      </w:r>
      <w:r>
        <w:tab/>
      </w:r>
      <w:r>
        <w:tab/>
      </w:r>
      <w:r>
        <w:tab/>
      </w:r>
      <w:r>
        <w:tab/>
      </w:r>
      <w:r>
        <w:tab/>
      </w:r>
      <w:r>
        <w:tab/>
      </w:r>
      <w:r>
        <w:tab/>
        <w:t xml:space="preserve">                          7916446</w:t>
      </w:r>
    </w:p>
    <w:p w14:paraId="5C514FE3" w14:textId="77777777" w:rsidR="001F19FA" w:rsidRDefault="001F19FA"/>
    <w:p w14:paraId="3672A53C" w14:textId="77777777" w:rsidR="00681F77" w:rsidRDefault="00681F77">
      <w:r>
        <w:t xml:space="preserve">Question 1. </w:t>
      </w:r>
    </w:p>
    <w:p w14:paraId="4F75A75B" w14:textId="62C8F025" w:rsidR="00F26FD2" w:rsidRPr="00F26FD2" w:rsidRDefault="00FE78B7">
      <w:r>
        <w:t>(a)</w:t>
      </w:r>
      <w:r w:rsidR="00024325">
        <w:t xml:space="preserve"> </w:t>
      </w:r>
      <w:r w:rsidR="00F26FD2">
        <w:t>Non, car o</w:t>
      </w:r>
      <w:r w:rsidR="00024325">
        <w:t>n ne peut jamais déterminer si le modèle est approprié en ayant seulement comme valeur R</w:t>
      </w:r>
      <w:r w:rsidR="00024325">
        <w:rPr>
          <w:vertAlign w:val="superscript"/>
        </w:rPr>
        <w:t>2</w:t>
      </w:r>
      <w:r w:rsidR="00F26FD2">
        <w:t>, car R</w:t>
      </w:r>
      <w:r w:rsidR="00F26FD2">
        <w:rPr>
          <w:vertAlign w:val="superscript"/>
        </w:rPr>
        <w:t>2</w:t>
      </w:r>
      <w:r w:rsidR="00F26FD2">
        <w:t xml:space="preserve"> est seulement une mesure de description de l’ajustement du modèle linéaire.</w:t>
      </w:r>
    </w:p>
    <w:p w14:paraId="7D6D6C7F" w14:textId="06607963" w:rsidR="00FE78B7" w:rsidRPr="00D214D1" w:rsidRDefault="00FE78B7">
      <w:r>
        <w:t>(b)</w:t>
      </w:r>
      <w:r w:rsidR="00D214D1">
        <w:t xml:space="preserve"> Non, puisque la valeur de R</w:t>
      </w:r>
      <w:r w:rsidR="00D214D1">
        <w:rPr>
          <w:vertAlign w:val="superscript"/>
        </w:rPr>
        <w:t>2</w:t>
      </w:r>
      <w:r w:rsidR="00D214D1">
        <w:t xml:space="preserve"> est très faible. Donc, ceci veut dire que la description de l’ajustement du modèle linéaire n’est pas très précise. </w:t>
      </w:r>
    </w:p>
    <w:p w14:paraId="0AFD9889" w14:textId="77777777" w:rsidR="00FE78B7" w:rsidRDefault="00FE78B7"/>
    <w:p w14:paraId="28B7989E" w14:textId="4E47BE64" w:rsidR="00FE78B7" w:rsidRDefault="00FE78B7">
      <w:r>
        <w:t>Question 2.</w:t>
      </w:r>
    </w:p>
    <w:p w14:paraId="72D05B8C" w14:textId="362B7FB3" w:rsidR="00C20A11" w:rsidRDefault="00FE78B7">
      <w:r>
        <w:t>(a)</w:t>
      </w:r>
      <w:r w:rsidR="00052B29">
        <w:t xml:space="preserve"> </w:t>
      </w:r>
      <w:r w:rsidR="00C20A11">
        <w:t>D</w:t>
      </w:r>
      <w:r w:rsidR="001E15C7">
        <w:t>iagramme en haut à gauche</w:t>
      </w:r>
      <w:r w:rsidR="00C20A11">
        <w:t xml:space="preserve"> : </w:t>
      </w:r>
      <w:r w:rsidR="001E15C7">
        <w:t xml:space="preserve">point aberrant en y et </w:t>
      </w:r>
      <w:r w:rsidR="00C20A11">
        <w:t>à la fois point levier</w:t>
      </w:r>
      <w:r w:rsidR="00E73479">
        <w:t xml:space="preserve"> aberrant</w:t>
      </w:r>
    </w:p>
    <w:p w14:paraId="15CADC38" w14:textId="2D449008" w:rsidR="008224CB" w:rsidRDefault="008224CB">
      <w:r>
        <w:t>D</w:t>
      </w:r>
      <w:r w:rsidR="001E15C7">
        <w:t>iagramme en haut à droite</w:t>
      </w:r>
      <w:r>
        <w:t xml:space="preserve"> : </w:t>
      </w:r>
      <w:r w:rsidR="001E15C7">
        <w:t>un point aberrant autant en y que</w:t>
      </w:r>
      <w:r>
        <w:t xml:space="preserve"> point</w:t>
      </w:r>
      <w:r w:rsidR="001E15C7">
        <w:t xml:space="preserve"> levier</w:t>
      </w:r>
      <w:r w:rsidR="00D23021">
        <w:t xml:space="preserve"> aberrant</w:t>
      </w:r>
      <w:r w:rsidR="001E15C7">
        <w:t> </w:t>
      </w:r>
    </w:p>
    <w:p w14:paraId="7A57194E" w14:textId="77777777" w:rsidR="008224CB" w:rsidRDefault="008224CB">
      <w:r>
        <w:t>D</w:t>
      </w:r>
      <w:r w:rsidR="001E15C7">
        <w:t>iagramme en bas à gauche</w:t>
      </w:r>
      <w:r>
        <w:t xml:space="preserve"> : </w:t>
      </w:r>
      <w:r w:rsidR="001E15C7">
        <w:t>un</w:t>
      </w:r>
      <w:r>
        <w:t xml:space="preserve"> point aberrant en y seulement</w:t>
      </w:r>
    </w:p>
    <w:p w14:paraId="315FF379" w14:textId="3ECBCC5E" w:rsidR="00FE78B7" w:rsidRDefault="008224CB" w:rsidP="008224CB">
      <w:r>
        <w:t>Diagramme en bas à droite : un point levier</w:t>
      </w:r>
    </w:p>
    <w:p w14:paraId="3F415205" w14:textId="33A57B31" w:rsidR="00A15215" w:rsidRDefault="00A15215" w:rsidP="008224CB">
      <w:r>
        <w:t xml:space="preserve">(b) Le point a eu une influence sur les deux diagrammes en haut, puisque ce sont des diagrammes ayant </w:t>
      </w:r>
      <w:r w:rsidR="00D2393C">
        <w:t xml:space="preserve">un </w:t>
      </w:r>
      <w:r>
        <w:t xml:space="preserve">point </w:t>
      </w:r>
      <w:r w:rsidR="00D2393C">
        <w:t xml:space="preserve">aberrant en y, mais également un point </w:t>
      </w:r>
      <w:r>
        <w:t>levier</w:t>
      </w:r>
      <w:r w:rsidR="00BB7B76">
        <w:t xml:space="preserve"> aberrant</w:t>
      </w:r>
      <w:r>
        <w:t>, ce qui fait en sorte que la pente a beaucoup changée.</w:t>
      </w:r>
      <w:r w:rsidR="004F229B">
        <w:t xml:space="preserve"> Donc, dans ce cas, on peut effectivement dire que l’</w:t>
      </w:r>
      <w:r w:rsidR="00F17148">
        <w:t>ajustement a été influencé</w:t>
      </w:r>
      <w:r w:rsidR="004F229B">
        <w:t xml:space="preserve"> à cause du point aberrant. </w:t>
      </w:r>
    </w:p>
    <w:p w14:paraId="7243CDA1" w14:textId="12B22720" w:rsidR="00FE78B7" w:rsidRDefault="00FE78B7">
      <w:r>
        <w:t>(c)</w:t>
      </w:r>
      <w:r w:rsidR="00FA2277">
        <w:t xml:space="preserve"> La corrélation dans le cas d’un modèle</w:t>
      </w:r>
      <w:r w:rsidR="005E32C4">
        <w:t xml:space="preserve"> linéaire sera alors plus forte, puisque le lien sera davantage linéaire</w:t>
      </w:r>
      <w:r w:rsidR="00B76915">
        <w:t xml:space="preserve"> et les points rapprochés</w:t>
      </w:r>
      <w:r w:rsidR="005E32C4">
        <w:t xml:space="preserve">. Dans le cas d’un point levier non </w:t>
      </w:r>
      <w:r w:rsidR="00B76915">
        <w:t>aberrant, la corrélation changera beaucoup moins que dans le cas où c’est un point levier et aberrant en y</w:t>
      </w:r>
      <w:r w:rsidR="005E32C4">
        <w:t xml:space="preserve">. </w:t>
      </w:r>
    </w:p>
    <w:p w14:paraId="3171FEA3" w14:textId="5DC3FB63" w:rsidR="00FE78B7" w:rsidRDefault="00FE78B7">
      <w:r>
        <w:t>(d)</w:t>
      </w:r>
      <w:r w:rsidR="00FC6063">
        <w:t xml:space="preserve"> La pente restera semblable dans le cas des deux diagrammes du bas. </w:t>
      </w:r>
    </w:p>
    <w:p w14:paraId="5793B530" w14:textId="77777777" w:rsidR="00B76915" w:rsidRDefault="00B76915"/>
    <w:p w14:paraId="589AE5FA" w14:textId="77777777" w:rsidR="00B76915" w:rsidRDefault="00B76915">
      <w:bookmarkStart w:id="0" w:name="_GoBack"/>
      <w:bookmarkEnd w:id="0"/>
    </w:p>
    <w:p w14:paraId="7BE5525E" w14:textId="77777777" w:rsidR="00FE78B7" w:rsidRDefault="00FE78B7"/>
    <w:p w14:paraId="3C8A65E8" w14:textId="1D8204A2" w:rsidR="00FE78B7" w:rsidRDefault="00FE78B7">
      <w:r>
        <w:t>Question 3.</w:t>
      </w:r>
    </w:p>
    <w:p w14:paraId="24745232" w14:textId="78C91016" w:rsidR="00FE78B7" w:rsidRPr="00395C44" w:rsidRDefault="00FE78B7">
      <w:r>
        <w:t>(a)</w:t>
      </w:r>
      <w:r w:rsidR="00395C44">
        <w:t xml:space="preserve"> Étant donné que le diagramme des résidus n’a aucune tendance, on peut dire que le modèle linéaire est approprié.</w:t>
      </w:r>
      <w:r w:rsidR="00B87D9D">
        <w:t xml:space="preserve"> À partir de ceci, on peut alors déduire que l</w:t>
      </w:r>
      <w:r w:rsidR="00395C44">
        <w:t>a mesure de description de l’ajustement du modèle linéaire (R</w:t>
      </w:r>
      <w:r w:rsidR="00395C44">
        <w:rPr>
          <w:vertAlign w:val="superscript"/>
        </w:rPr>
        <w:t>2</w:t>
      </w:r>
      <w:r w:rsidR="00395C44">
        <w:t>) est de 2,0% donc, très faible</w:t>
      </w:r>
      <w:r w:rsidR="00BA0D4D">
        <w:t>.</w:t>
      </w:r>
    </w:p>
    <w:p w14:paraId="1FF884BC" w14:textId="4596AFDE" w:rsidR="00FE78B7" w:rsidRDefault="00FE78B7">
      <w:r>
        <w:t>(b)</w:t>
      </w:r>
    </w:p>
    <w:p w14:paraId="1A40DE23" w14:textId="084CA57C" w:rsidR="00FE78B7" w:rsidRDefault="00FE78B7">
      <w:r>
        <w:t>(c)</w:t>
      </w:r>
      <w:r w:rsidR="00B0355D">
        <w:t xml:space="preserve"> Si l’on supprime ce point aberrant, le m</w:t>
      </w:r>
      <w:r w:rsidR="00D264CB">
        <w:t>odèle ne changera pas beaucoup, puisque c’est point aberrant</w:t>
      </w:r>
      <w:r w:rsidR="00B0355D">
        <w:t xml:space="preserve"> en y seulement, ceci ne fera pas chang</w:t>
      </w:r>
      <w:r w:rsidR="00D264CB">
        <w:t>er de façon importante la pente.</w:t>
      </w:r>
      <w:r w:rsidR="00B0355D">
        <w:t xml:space="preserve"> </w:t>
      </w:r>
      <w:r w:rsidR="00D264CB">
        <w:t>Pour qu’un point fasse changer considérablement la pente, il doit être autant un point levier qu’un point aberrant en y. D</w:t>
      </w:r>
      <w:r w:rsidR="00B0355D">
        <w:t>onc</w:t>
      </w:r>
      <w:r w:rsidR="00D264CB">
        <w:t>,</w:t>
      </w:r>
      <w:r w:rsidR="00B0355D">
        <w:t xml:space="preserve"> il serait correct de laisser ce point</w:t>
      </w:r>
      <w:r w:rsidR="00D264CB">
        <w:t xml:space="preserve"> aberrant seulement en y</w:t>
      </w:r>
      <w:r w:rsidR="00B0355D">
        <w:t xml:space="preserve"> dans le diagramme. </w:t>
      </w:r>
    </w:p>
    <w:p w14:paraId="40E5B89B" w14:textId="77777777" w:rsidR="00FE78B7" w:rsidRDefault="00FE78B7"/>
    <w:p w14:paraId="246C9D5D" w14:textId="77777777" w:rsidR="007B6A29" w:rsidRDefault="00FE78B7">
      <w:r>
        <w:t>Question 4.</w:t>
      </w:r>
    </w:p>
    <w:p w14:paraId="5237567A" w14:textId="0ABBA0E2" w:rsidR="007B6A29" w:rsidRDefault="007B6A29">
      <w:r>
        <w:t>(a)</w:t>
      </w:r>
      <w:r w:rsidR="00FE78B7">
        <w:t xml:space="preserve"> </w:t>
      </w:r>
      <w:r>
        <w:t>Non, je n’utiliserais pas une droite de régression pour prévoir le nombre de résidents qui parlent le cantonais en fonction du nombre de résidents q</w:t>
      </w:r>
      <w:r w:rsidR="007B0163">
        <w:t>ui parlent le mandarin, puisque</w:t>
      </w:r>
      <w:r w:rsidR="008C6CC7">
        <w:t xml:space="preserve"> toutes les données se situent majoritairement dans la même marge de nombres. Ce qui fait en sorte que la droite de régression ne serait pas </w:t>
      </w:r>
      <w:proofErr w:type="gramStart"/>
      <w:r w:rsidR="008C6CC7">
        <w:t>représentative</w:t>
      </w:r>
      <w:proofErr w:type="gramEnd"/>
      <w:r w:rsidR="008C6CC7">
        <w:t xml:space="preserve"> du modèle et des données. </w:t>
      </w:r>
    </w:p>
    <w:p w14:paraId="6CAC1E4D" w14:textId="2FFD54C6" w:rsidR="00FE78B7" w:rsidRDefault="007B6A29">
      <w:r>
        <w:lastRenderedPageBreak/>
        <w:t xml:space="preserve"> </w:t>
      </w:r>
      <w:r>
        <w:rPr>
          <w:noProof/>
        </w:rPr>
        <w:drawing>
          <wp:inline distT="0" distB="0" distL="0" distR="0" wp14:anchorId="6AAEB79B" wp14:editId="5321C1EC">
            <wp:extent cx="3680280" cy="2444478"/>
            <wp:effectExtent l="0" t="0" r="317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0608" cy="2444696"/>
                    </a:xfrm>
                    <a:prstGeom prst="rect">
                      <a:avLst/>
                    </a:prstGeom>
                    <a:noFill/>
                    <a:ln>
                      <a:noFill/>
                    </a:ln>
                  </pic:spPr>
                </pic:pic>
              </a:graphicData>
            </a:graphic>
          </wp:inline>
        </w:drawing>
      </w:r>
    </w:p>
    <w:p w14:paraId="7952D047" w14:textId="77777777" w:rsidR="00C4743C" w:rsidRDefault="00C4743C"/>
    <w:p w14:paraId="5E41E5FD" w14:textId="7040F54D" w:rsidR="00FE78B7" w:rsidRDefault="00FE78B7">
      <w:r>
        <w:t>(b)</w:t>
      </w:r>
      <w:r w:rsidR="00B50E56">
        <w:t xml:space="preserve"> Avec les log, j’utiliserai un modèle linéaire pour les prévisions. </w:t>
      </w:r>
      <w:r w:rsidR="00B50E56">
        <w:rPr>
          <w:noProof/>
        </w:rPr>
        <w:drawing>
          <wp:inline distT="0" distB="0" distL="0" distR="0" wp14:anchorId="7BF56C21" wp14:editId="582A8EB3">
            <wp:extent cx="2398758" cy="161249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9096" cy="1612717"/>
                    </a:xfrm>
                    <a:prstGeom prst="rect">
                      <a:avLst/>
                    </a:prstGeom>
                    <a:noFill/>
                    <a:ln>
                      <a:noFill/>
                    </a:ln>
                  </pic:spPr>
                </pic:pic>
              </a:graphicData>
            </a:graphic>
          </wp:inline>
        </w:drawing>
      </w:r>
    </w:p>
    <w:p w14:paraId="37656E70" w14:textId="52998A8D" w:rsidR="002F1956" w:rsidRPr="002F1956" w:rsidRDefault="002F1956" w:rsidP="002F1956">
      <w:pPr>
        <w:widowControl w:val="0"/>
        <w:tabs>
          <w:tab w:val="left" w:pos="220"/>
          <w:tab w:val="left" w:pos="720"/>
        </w:tabs>
        <w:autoSpaceDE w:val="0"/>
        <w:autoSpaceDN w:val="0"/>
        <w:adjustRightInd w:val="0"/>
        <w:spacing w:after="240"/>
        <w:rPr>
          <w:rFonts w:ascii="Times" w:hAnsi="Times" w:cs="Times"/>
        </w:rPr>
      </w:pPr>
      <w:r>
        <w:rPr>
          <w:rFonts w:ascii="Times" w:hAnsi="Times" w:cs="Times"/>
          <w:sz w:val="26"/>
          <w:szCs w:val="26"/>
        </w:rPr>
        <w:t xml:space="preserve">La </w:t>
      </w:r>
      <w:r>
        <w:rPr>
          <w:rFonts w:ascii="Times" w:hAnsi="Times" w:cs="Times"/>
          <w:sz w:val="26"/>
          <w:szCs w:val="26"/>
        </w:rPr>
        <w:t>proportion de la variabilit</w:t>
      </w:r>
      <w:r>
        <w:rPr>
          <w:rFonts w:ascii="Times" w:hAnsi="Times" w:cs="Times"/>
          <w:sz w:val="26"/>
          <w:szCs w:val="26"/>
        </w:rPr>
        <w:t>é</w:t>
      </w:r>
      <w:r>
        <w:rPr>
          <w:rFonts w:ascii="Times" w:hAnsi="Times" w:cs="Times"/>
          <w:sz w:val="26"/>
          <w:szCs w:val="26"/>
        </w:rPr>
        <w:t xml:space="preserve"> dans le log du nombre parlant le cantonais est expliqu</w:t>
      </w:r>
      <w:r>
        <w:rPr>
          <w:rFonts w:ascii="Times" w:hAnsi="Times" w:cs="Times"/>
          <w:sz w:val="26"/>
          <w:szCs w:val="26"/>
        </w:rPr>
        <w:t>ée</w:t>
      </w:r>
      <w:r>
        <w:rPr>
          <w:rFonts w:ascii="Times" w:hAnsi="Times" w:cs="Times"/>
          <w:sz w:val="26"/>
          <w:szCs w:val="26"/>
        </w:rPr>
        <w:t xml:space="preserve"> par la variabilit</w:t>
      </w:r>
      <w:r>
        <w:rPr>
          <w:rFonts w:ascii="Times" w:hAnsi="Times" w:cs="Times"/>
          <w:sz w:val="26"/>
          <w:szCs w:val="26"/>
        </w:rPr>
        <w:t xml:space="preserve">é </w:t>
      </w:r>
      <w:r>
        <w:rPr>
          <w:rFonts w:ascii="Times" w:hAnsi="Times" w:cs="Times"/>
          <w:sz w:val="26"/>
          <w:szCs w:val="26"/>
        </w:rPr>
        <w:t xml:space="preserve">dans le log du nombre parlant le mandarin </w:t>
      </w:r>
      <w:r>
        <w:rPr>
          <w:rFonts w:ascii="Times" w:hAnsi="Times" w:cs="Times"/>
        </w:rPr>
        <w:t> </w:t>
      </w:r>
      <w:r>
        <w:rPr>
          <w:rFonts w:ascii="Times" w:hAnsi="Times" w:cs="Times"/>
        </w:rPr>
        <w:t>est de 96,96% (qui est aussi R</w:t>
      </w:r>
      <w:r>
        <w:rPr>
          <w:rFonts w:ascii="Times" w:hAnsi="Times" w:cs="Times"/>
          <w:vertAlign w:val="superscript"/>
        </w:rPr>
        <w:t>2</w:t>
      </w:r>
      <w:r>
        <w:rPr>
          <w:rFonts w:ascii="Times" w:hAnsi="Times" w:cs="Times"/>
        </w:rPr>
        <w:t>)</w:t>
      </w:r>
    </w:p>
    <w:p w14:paraId="790D3365" w14:textId="77777777" w:rsidR="00C4743C" w:rsidRDefault="00C4743C"/>
    <w:p w14:paraId="096B4F24" w14:textId="67CDE75D" w:rsidR="00FE78B7" w:rsidRDefault="00FE78B7">
      <w:pPr>
        <w:rPr>
          <w:rFonts w:ascii="Times New Roman" w:eastAsia="Times New Roman" w:hAnsi="Times New Roman" w:cs="Times New Roman"/>
        </w:rPr>
      </w:pPr>
      <w:r>
        <w:t>(c</w:t>
      </w:r>
      <w:r w:rsidRPr="00EA4DE2">
        <w:rPr>
          <w:rFonts w:ascii="Times New Roman" w:hAnsi="Times New Roman" w:cs="Times New Roman"/>
        </w:rPr>
        <w:t>)</w:t>
      </w:r>
      <w:r w:rsidR="00EA4DE2" w:rsidRPr="00EA4DE2">
        <w:rPr>
          <w:rFonts w:ascii="Times New Roman" w:hAnsi="Times New Roman" w:cs="Times New Roman"/>
        </w:rPr>
        <w:t xml:space="preserve"> </w:t>
      </w:r>
      <w:r w:rsidR="00EA4DE2" w:rsidRPr="00EA4DE2">
        <w:rPr>
          <w:rFonts w:ascii="Times New Roman" w:eastAsia="Times New Roman" w:hAnsi="Times New Roman" w:cs="Times New Roman"/>
        </w:rPr>
        <w:t>Log Cantonais = -0,350 + 1,1113 Log Mandarin</w:t>
      </w:r>
    </w:p>
    <w:p w14:paraId="661E7942" w14:textId="6131B90B" w:rsidR="00EA4DE2" w:rsidRDefault="00EA4DE2">
      <w:pPr>
        <w:rPr>
          <w:rFonts w:ascii="Times New Roman" w:eastAsia="Times New Roman" w:hAnsi="Times New Roman" w:cs="Times New Roman"/>
        </w:rPr>
      </w:pPr>
      <w:r>
        <w:t xml:space="preserve">      </w:t>
      </w:r>
      <w:r w:rsidRPr="00EA4DE2">
        <w:rPr>
          <w:rFonts w:ascii="Times New Roman" w:eastAsia="Times New Roman" w:hAnsi="Times New Roman" w:cs="Times New Roman"/>
        </w:rPr>
        <w:t>Log Cantonais = -0,350 + 1,1113</w:t>
      </w:r>
      <w:r>
        <w:rPr>
          <w:rFonts w:ascii="Times New Roman" w:eastAsia="Times New Roman" w:hAnsi="Times New Roman" w:cs="Times New Roman"/>
        </w:rPr>
        <w:t xml:space="preserve"> </w:t>
      </w:r>
      <w:r w:rsidRPr="00EA4DE2">
        <w:rPr>
          <w:rFonts w:ascii="Times New Roman" w:eastAsia="Times New Roman" w:hAnsi="Times New Roman" w:cs="Times New Roman"/>
        </w:rPr>
        <w:t> </w:t>
      </w:r>
      <w:r>
        <w:rPr>
          <w:rFonts w:ascii="Times New Roman" w:eastAsia="Times New Roman" w:hAnsi="Times New Roman" w:cs="Times New Roman"/>
        </w:rPr>
        <w:t>(4)</w:t>
      </w:r>
    </w:p>
    <w:p w14:paraId="4B94C82B" w14:textId="0B7D7025" w:rsidR="00EA4DE2" w:rsidRDefault="00A56D56">
      <w:pPr>
        <w:rPr>
          <w:rFonts w:ascii="Times New Roman" w:eastAsia="Times New Roman" w:hAnsi="Times New Roman" w:cs="Times New Roman"/>
        </w:rPr>
      </w:pPr>
      <w:r>
        <w:t xml:space="preserve">     </w:t>
      </w:r>
      <w:r>
        <w:t xml:space="preserve"> </w:t>
      </w:r>
      <w:r w:rsidRPr="00EA4DE2">
        <w:rPr>
          <w:rFonts w:ascii="Times New Roman" w:eastAsia="Times New Roman" w:hAnsi="Times New Roman" w:cs="Times New Roman"/>
        </w:rPr>
        <w:t>Log Cantonais</w:t>
      </w:r>
      <w:r>
        <w:rPr>
          <w:rFonts w:ascii="Times New Roman" w:eastAsia="Times New Roman" w:hAnsi="Times New Roman" w:cs="Times New Roman"/>
        </w:rPr>
        <w:t xml:space="preserve"> = 4,0952</w:t>
      </w:r>
    </w:p>
    <w:p w14:paraId="6643E254" w14:textId="77777777" w:rsidR="00A56D56" w:rsidRDefault="00A56D56"/>
    <w:p w14:paraId="2E99C69D" w14:textId="0A79906C" w:rsidR="00FE78B7" w:rsidRDefault="00FE78B7">
      <w:r>
        <w:t>(d)</w:t>
      </w:r>
      <w:r w:rsidR="00C4743C">
        <w:t xml:space="preserve"> </w:t>
      </w:r>
    </w:p>
    <w:p w14:paraId="74A633E8" w14:textId="77777777" w:rsidR="00C4743C" w:rsidRDefault="00C4743C"/>
    <w:p w14:paraId="27223FB9" w14:textId="77777777" w:rsidR="00C4743C" w:rsidRDefault="00C4743C"/>
    <w:p w14:paraId="35113EBD" w14:textId="7A20CF55" w:rsidR="00FE78B7" w:rsidRDefault="00FE78B7">
      <w:r>
        <w:t>(e)</w:t>
      </w:r>
    </w:p>
    <w:p w14:paraId="3B48FD0E" w14:textId="38606D1A" w:rsidR="00FE78B7" w:rsidRDefault="00FE78B7">
      <w:r>
        <w:t>(f)</w:t>
      </w:r>
      <w:r w:rsidR="00C42327">
        <w:t xml:space="preserve"> Vancouver et Toronto</w:t>
      </w:r>
    </w:p>
    <w:p w14:paraId="57BEFA7F" w14:textId="77777777" w:rsidR="00FE78B7" w:rsidRDefault="00FE78B7"/>
    <w:p w14:paraId="1AEACCE9" w14:textId="3ADC538A" w:rsidR="00FE78B7" w:rsidRDefault="00FE78B7">
      <w:r>
        <w:t xml:space="preserve">Question 5. </w:t>
      </w:r>
    </w:p>
    <w:p w14:paraId="3CC3B3FA" w14:textId="56529F0F" w:rsidR="00FE78B7" w:rsidRDefault="00FE78B7">
      <w:r>
        <w:t>(a)</w:t>
      </w:r>
      <w:r w:rsidR="00F31D18">
        <w:t xml:space="preserve"> Non</w:t>
      </w:r>
      <w:r w:rsidR="00F31D18">
        <w:tab/>
      </w:r>
    </w:p>
    <w:p w14:paraId="317DA72E" w14:textId="784BAC05" w:rsidR="00FE78B7" w:rsidRDefault="00FE78B7">
      <w:r>
        <w:t>(b)</w:t>
      </w:r>
      <w:r w:rsidR="00F31D18">
        <w:t xml:space="preserve"> </w:t>
      </w:r>
      <w:r w:rsidR="00AB60B9">
        <w:t>Échantillonnage</w:t>
      </w:r>
      <w:r w:rsidR="00C62000">
        <w:t xml:space="preserve"> stratifié</w:t>
      </w:r>
      <w:r w:rsidR="00274565">
        <w:t xml:space="preserve"> </w:t>
      </w:r>
    </w:p>
    <w:p w14:paraId="17DCBEC0" w14:textId="77777777" w:rsidR="00FE78B7" w:rsidRDefault="00FE78B7"/>
    <w:p w14:paraId="1B9ED89C" w14:textId="72325E7F" w:rsidR="00FE78B7" w:rsidRDefault="00FE78B7">
      <w:r>
        <w:t xml:space="preserve">Question 6. </w:t>
      </w:r>
    </w:p>
    <w:p w14:paraId="37E89F41" w14:textId="3C44AE66" w:rsidR="00FE78B7" w:rsidRDefault="00FE78B7">
      <w:r>
        <w:t>(a)</w:t>
      </w:r>
      <w:r w:rsidR="00FE6849">
        <w:t xml:space="preserve"> Échantillonnage en grappes</w:t>
      </w:r>
    </w:p>
    <w:p w14:paraId="17888AD1" w14:textId="3B667D24" w:rsidR="00FE78B7" w:rsidRDefault="00FE78B7">
      <w:r>
        <w:t>(b)</w:t>
      </w:r>
      <w:r w:rsidR="00E278EC">
        <w:t xml:space="preserve"> Non, puisqu’il y a des risques que la variabilité intra-grappe, donc la variabilité entre les joueurs d’une même équipe soit très petite. Ceci ferait en sorte qu’il serait probable que la variabilité entre grappe soit très grande, donc que les résultats entre les équipes soit différents. </w:t>
      </w:r>
      <w:r w:rsidR="00912A46">
        <w:t xml:space="preserve">Dans ce cas ci, il y aurait alors une très grande variabilité entre les grappes et l’échantillon, </w:t>
      </w:r>
      <w:r w:rsidR="00591125">
        <w:t>donc les résultats de l’équipe choisie</w:t>
      </w:r>
      <w:r w:rsidR="00912A46">
        <w:t>, ne serait pas repré</w:t>
      </w:r>
      <w:r w:rsidR="00591125">
        <w:t xml:space="preserve">sentatif de l’étude de la consommation de drogues dans la ligue majeure de baseball au complet. </w:t>
      </w:r>
    </w:p>
    <w:p w14:paraId="2DFC9FF9" w14:textId="77777777" w:rsidR="00C029ED" w:rsidRDefault="00C029ED"/>
    <w:p w14:paraId="44D0FF58" w14:textId="6549DEC4" w:rsidR="00FE78B7" w:rsidRDefault="00FE78B7">
      <w:r>
        <w:t>Question 7.</w:t>
      </w:r>
    </w:p>
    <w:p w14:paraId="20E0A5EB" w14:textId="338A69C5" w:rsidR="00FE78B7" w:rsidRDefault="00FE78B7">
      <w:r>
        <w:t>(a)</w:t>
      </w:r>
      <w:r w:rsidR="00E829D9">
        <w:t xml:space="preserve"> Échantillonnage aléatoire simple, puisque tous les individus ont théoriquement une chance égale d’appeler. Les biais sont : biais </w:t>
      </w:r>
      <w:r w:rsidR="00000755">
        <w:t>de commodité, biais de réponse</w:t>
      </w:r>
      <w:r w:rsidR="007C1BE1">
        <w:t xml:space="preserve"> volontaire</w:t>
      </w:r>
      <w:r w:rsidR="00E829D9">
        <w:t>, biais de non-réponse.</w:t>
      </w:r>
    </w:p>
    <w:p w14:paraId="5DF40075" w14:textId="2B8884C1" w:rsidR="00FE78B7" w:rsidRDefault="00FE78B7">
      <w:r>
        <w:t>(b)</w:t>
      </w:r>
      <w:r w:rsidR="0009559B">
        <w:t xml:space="preserve"> Échantillonnage stratifié. Biais sont : biais de réponse </w:t>
      </w:r>
      <w:r w:rsidR="007C1BE1">
        <w:t xml:space="preserve">volontaire,  pourrait y avoir </w:t>
      </w:r>
      <w:r w:rsidR="0009559B">
        <w:t>seulement des participants se souc</w:t>
      </w:r>
      <w:r w:rsidR="004244C1">
        <w:t xml:space="preserve">iant énormément de la question, </w:t>
      </w:r>
      <w:r w:rsidR="0009559B">
        <w:t>échantillonnage de commodité, peut y avoir un biais de non-réponse vu que les parents et enseignants décident s’ils</w:t>
      </w:r>
      <w:r w:rsidR="004244C1">
        <w:t xml:space="preserve"> assistent ou non à la réunion.</w:t>
      </w:r>
    </w:p>
    <w:p w14:paraId="64DB46BF" w14:textId="6948C093" w:rsidR="00FE78B7" w:rsidRDefault="00FE78B7">
      <w:r>
        <w:t>(c)</w:t>
      </w:r>
      <w:r w:rsidR="00E1358D">
        <w:t xml:space="preserve"> Échantillo</w:t>
      </w:r>
      <w:r w:rsidR="00431CED">
        <w:t>nnage en grappes</w:t>
      </w:r>
      <w:r w:rsidR="00E1358D">
        <w:t>.</w:t>
      </w:r>
      <w:r w:rsidR="00431CED">
        <w:t xml:space="preserve"> Il y a un risque de biais très fort,</w:t>
      </w:r>
      <w:r w:rsidR="00E1358D">
        <w:t xml:space="preserve"> </w:t>
      </w:r>
      <w:r w:rsidR="00431CED">
        <w:t xml:space="preserve">dans le cas où les résultats de la classe pourraient avoir une petite variabilité, mais une grande variabilité si l’on compare les résultats avec différentes classes de cette même école. </w:t>
      </w:r>
      <w:r w:rsidR="00E1358D">
        <w:t xml:space="preserve">Donc, on ne va pas chercher le plus d’éléments possibles. On pourrait, par exemple, aller chercher un parent d’un élève par classe de cette école, ce qui réduirait un peu la variabilité. </w:t>
      </w:r>
    </w:p>
    <w:p w14:paraId="4B0ECC61" w14:textId="500407E0" w:rsidR="00FE78B7" w:rsidRDefault="00FE78B7">
      <w:r>
        <w:t>(d)</w:t>
      </w:r>
      <w:r w:rsidR="00000755">
        <w:t xml:space="preserve"> Échantillonnage systématique. Peut y avoir un biais de non-réponse, si les gens ne sont pas disponibles à la maison et ce sondage peut-être long à effectuer. </w:t>
      </w:r>
    </w:p>
    <w:p w14:paraId="2EF6E034" w14:textId="77777777" w:rsidR="00000755" w:rsidRDefault="00000755"/>
    <w:p w14:paraId="14D7C977" w14:textId="355898B9" w:rsidR="00FE78B7" w:rsidRDefault="00FE78B7">
      <w:r>
        <w:t>Question 8.</w:t>
      </w:r>
    </w:p>
    <w:p w14:paraId="4857E52C" w14:textId="77777777" w:rsidR="00B40D99" w:rsidRDefault="00FE78B7">
      <w:r>
        <w:t>(a)</w:t>
      </w:r>
      <w:r w:rsidR="00073AE2">
        <w:t xml:space="preserve"> Oui. </w:t>
      </w:r>
    </w:p>
    <w:p w14:paraId="7CAF9F0C" w14:textId="77777777" w:rsidR="00B40D99" w:rsidRDefault="00073AE2" w:rsidP="00B40D99">
      <w:pPr>
        <w:pStyle w:val="Paragraphedeliste"/>
        <w:numPr>
          <w:ilvl w:val="0"/>
          <w:numId w:val="1"/>
        </w:numPr>
      </w:pPr>
      <w:r>
        <w:t>Biais de réponse, car la formulation de la question n’est pas neutre, elle peut influencer la réponse</w:t>
      </w:r>
      <w:r w:rsidR="003E5F17">
        <w:t>. Ils veulent</w:t>
      </w:r>
      <w:r>
        <w:t xml:space="preserve"> identifier les éventuelles sources de </w:t>
      </w:r>
      <w:r w:rsidRPr="00B40D99">
        <w:rPr>
          <w:u w:val="single"/>
        </w:rPr>
        <w:t>mécontentements</w:t>
      </w:r>
      <w:r>
        <w:t xml:space="preserve"> chez les employés en faisant une étude de </w:t>
      </w:r>
      <w:r w:rsidRPr="00B40D99">
        <w:rPr>
          <w:u w:val="single"/>
        </w:rPr>
        <w:t>satisfaction</w:t>
      </w:r>
      <w:r>
        <w:t xml:space="preserve"> mensuelle</w:t>
      </w:r>
      <w:r w:rsidR="007809CD">
        <w:t xml:space="preserve"> au travail. </w:t>
      </w:r>
    </w:p>
    <w:p w14:paraId="22E7B76B" w14:textId="7875988D" w:rsidR="00FE78B7" w:rsidRDefault="00B40D99" w:rsidP="00B40D99">
      <w:pPr>
        <w:pStyle w:val="Paragraphedeliste"/>
        <w:numPr>
          <w:ilvl w:val="0"/>
          <w:numId w:val="1"/>
        </w:numPr>
      </w:pPr>
      <w:r>
        <w:t>B</w:t>
      </w:r>
      <w:r w:rsidR="003E5F17">
        <w:t xml:space="preserve">iais de commodité face à l’échantillonnage, puisque l’échantillonnage à l’aveuglette est souvent non-représentatif de la population cible. </w:t>
      </w:r>
      <w:r w:rsidR="005F70A9">
        <w:t xml:space="preserve">Par exemple, les employés n’ont pas tous le même poste et peuvent avoir des sources de mécontentement différentes selon le poste. </w:t>
      </w:r>
      <w:r>
        <w:t xml:space="preserve">Si c’est choisi à l’aveuglette, on ne sait pas si les résultats de chaque poste auront été suffisamment représentés dans l’étude. </w:t>
      </w:r>
    </w:p>
    <w:p w14:paraId="5028CD46" w14:textId="77777777" w:rsidR="00B40D99" w:rsidRDefault="00B40D99"/>
    <w:p w14:paraId="2E743EEA" w14:textId="2F8560E0" w:rsidR="00FE78B7" w:rsidRDefault="00FE78B7">
      <w:r>
        <w:t>(b)</w:t>
      </w:r>
      <w:r w:rsidR="005B4A83">
        <w:t xml:space="preserve"> Une des méthodes pourrait être de faire l’échantillon aléatoire simple à partir d’une base d’échantillonnage. </w:t>
      </w:r>
    </w:p>
    <w:p w14:paraId="261F7DB6" w14:textId="14425576" w:rsidR="00FE78B7" w:rsidRDefault="00FE78B7">
      <w:r>
        <w:t>(c)</w:t>
      </w:r>
      <w:r w:rsidR="00274565">
        <w:t xml:space="preserve"> L’utilisation d’un échantillon aléatoire simple ne peut pas fournir l’opinion représentative puisque c’est une méthode d’échantillonnage qui tend à sous ou sur-souligner certaines caractéristiques de la population. Dans ce cas ci, il y a différents postes pour les employés et ces postes pourraient alors être sous ou sur-soulignés dans l’étude (Par exemple, un poste n’est même pas représenté dans l’étude du au hasard ou un poste est sur-représenté dans l’étude du au hasard.) </w:t>
      </w:r>
    </w:p>
    <w:p w14:paraId="5C8F45A0" w14:textId="20314F83" w:rsidR="00FE78B7" w:rsidRDefault="00FE78B7">
      <w:r>
        <w:t>(d)</w:t>
      </w:r>
      <w:r w:rsidR="00E40BBC">
        <w:t xml:space="preserve"> Un échantillonnage stratifié serait plus représentatif en fonction des postes occupés par les employés et serait en mesure de réduire davantage la variabilité</w:t>
      </w:r>
      <w:r w:rsidR="00F17C3D">
        <w:t>, car les strates seront probablement plus homogènes que si l’on mettait tous les employés dans le même échantillon</w:t>
      </w:r>
      <w:r w:rsidR="00E40BBC">
        <w:t xml:space="preserve">. </w:t>
      </w:r>
      <w:r w:rsidR="00C6700E">
        <w:t>Donc, simplement créer des strates en fonctions des postes et ensuite, faire un échantillon aléatoire à partir des strates (donc, des postes occupés).</w:t>
      </w:r>
    </w:p>
    <w:p w14:paraId="3447F738" w14:textId="1D738532" w:rsidR="00194A01" w:rsidRDefault="00FE78B7">
      <w:pPr>
        <w:rPr>
          <w:rFonts w:eastAsia="Times New Roman" w:cs="Times New Roman"/>
        </w:rPr>
      </w:pPr>
      <w:r>
        <w:t>(e)</w:t>
      </w:r>
      <w:r w:rsidR="00194A01">
        <w:rPr>
          <w:rFonts w:eastAsia="Times New Roman" w:cs="Times New Roman"/>
        </w:rPr>
        <w:t xml:space="preserve"> J’ai donc numéroté les chefs de projet de 1 à 14. </w:t>
      </w:r>
      <w:r w:rsidR="00AC3F5A">
        <w:rPr>
          <w:rFonts w:eastAsia="Times New Roman" w:cs="Times New Roman"/>
        </w:rPr>
        <w:t>Puis, j’ai utilisé le tableau de nombre aléatoire que j’ai divisé en nombre de 2 chiffres. J’ai regardé un à la fois dans la liste, jusqu’à ce que je trouve 2 nombres entre 1 et 14 (donc l</w:t>
      </w:r>
      <w:r w:rsidR="0062410F">
        <w:rPr>
          <w:rFonts w:eastAsia="Times New Roman" w:cs="Times New Roman"/>
        </w:rPr>
        <w:t xml:space="preserve">es numéros des chefs de partis). Mon résultat est donc </w:t>
      </w:r>
      <w:r w:rsidR="002C13CB">
        <w:rPr>
          <w:rFonts w:eastAsia="Times New Roman" w:cs="Times New Roman"/>
        </w:rPr>
        <w:t>Chen</w:t>
      </w:r>
      <w:r w:rsidR="0062410F">
        <w:rPr>
          <w:rFonts w:eastAsia="Times New Roman" w:cs="Times New Roman"/>
        </w:rPr>
        <w:t xml:space="preserve"> (11)</w:t>
      </w:r>
      <w:r w:rsidR="002C13CB">
        <w:rPr>
          <w:rFonts w:eastAsia="Times New Roman" w:cs="Times New Roman"/>
        </w:rPr>
        <w:t xml:space="preserve"> et Yammoto</w:t>
      </w:r>
      <w:r w:rsidR="0062410F">
        <w:rPr>
          <w:rFonts w:eastAsia="Times New Roman" w:cs="Times New Roman"/>
        </w:rPr>
        <w:t xml:space="preserve"> </w:t>
      </w:r>
      <w:r w:rsidR="002C13CB">
        <w:rPr>
          <w:rFonts w:eastAsia="Times New Roman" w:cs="Times New Roman"/>
        </w:rPr>
        <w:t>(10).</w:t>
      </w:r>
    </w:p>
    <w:p w14:paraId="1765DF91" w14:textId="77777777" w:rsidR="002C13CB" w:rsidRDefault="002C13CB">
      <w:pPr>
        <w:rPr>
          <w:rFonts w:eastAsia="Times New Roman" w:cs="Times New Roman"/>
        </w:rPr>
      </w:pPr>
    </w:p>
    <w:p w14:paraId="3A3E8AED" w14:textId="577ABF0E" w:rsidR="002C13CB" w:rsidRDefault="002C13CB">
      <w:pPr>
        <w:rPr>
          <w:rFonts w:ascii="Times" w:hAnsi="Times" w:cs="Times"/>
          <w:sz w:val="26"/>
          <w:szCs w:val="26"/>
        </w:rPr>
      </w:pPr>
      <w:proofErr w:type="spellStart"/>
      <w:r>
        <w:rPr>
          <w:rFonts w:ascii="Times" w:hAnsi="Times" w:cs="Times"/>
          <w:sz w:val="26"/>
          <w:szCs w:val="26"/>
        </w:rPr>
        <w:t>Barrett</w:t>
      </w:r>
      <w:proofErr w:type="spellEnd"/>
      <w:r>
        <w:rPr>
          <w:rFonts w:ascii="Times" w:hAnsi="Times" w:cs="Times"/>
          <w:sz w:val="26"/>
          <w:szCs w:val="26"/>
        </w:rPr>
        <w:t> = 1</w:t>
      </w:r>
      <w:r>
        <w:rPr>
          <w:rFonts w:ascii="Times" w:hAnsi="Times" w:cs="Times"/>
          <w:sz w:val="26"/>
          <w:szCs w:val="26"/>
        </w:rPr>
        <w:tab/>
      </w:r>
      <w:r>
        <w:rPr>
          <w:rFonts w:ascii="Times" w:hAnsi="Times" w:cs="Times"/>
          <w:sz w:val="26"/>
          <w:szCs w:val="26"/>
        </w:rPr>
        <w:tab/>
        <w:t>Bowman = 6</w:t>
      </w:r>
      <w:r>
        <w:rPr>
          <w:rFonts w:ascii="Times" w:hAnsi="Times" w:cs="Times"/>
          <w:sz w:val="26"/>
          <w:szCs w:val="26"/>
        </w:rPr>
        <w:tab/>
      </w:r>
      <w:r>
        <w:rPr>
          <w:rFonts w:ascii="Times" w:hAnsi="Times" w:cs="Times"/>
          <w:sz w:val="26"/>
          <w:szCs w:val="26"/>
        </w:rPr>
        <w:tab/>
        <w:t>Chen = 11</w:t>
      </w:r>
      <w:r>
        <w:rPr>
          <w:rFonts w:ascii="Times" w:hAnsi="Times" w:cs="Times"/>
          <w:sz w:val="26"/>
          <w:szCs w:val="26"/>
        </w:rPr>
        <w:tab/>
      </w:r>
    </w:p>
    <w:p w14:paraId="685A3EE4" w14:textId="1B0054F4" w:rsidR="002C13CB" w:rsidRDefault="002C13CB">
      <w:pPr>
        <w:rPr>
          <w:rFonts w:ascii="Times" w:hAnsi="Times" w:cs="Times"/>
          <w:sz w:val="26"/>
          <w:szCs w:val="26"/>
        </w:rPr>
      </w:pPr>
      <w:proofErr w:type="spellStart"/>
      <w:r>
        <w:rPr>
          <w:rFonts w:ascii="Times" w:hAnsi="Times" w:cs="Times"/>
          <w:sz w:val="26"/>
          <w:szCs w:val="26"/>
        </w:rPr>
        <w:t>DeLara</w:t>
      </w:r>
      <w:proofErr w:type="spellEnd"/>
      <w:r>
        <w:rPr>
          <w:rFonts w:ascii="Times" w:hAnsi="Times" w:cs="Times"/>
          <w:sz w:val="26"/>
          <w:szCs w:val="26"/>
        </w:rPr>
        <w:t xml:space="preserve"> = 2</w:t>
      </w:r>
      <w:r>
        <w:rPr>
          <w:rFonts w:ascii="Times" w:hAnsi="Times" w:cs="Times"/>
          <w:sz w:val="26"/>
          <w:szCs w:val="26"/>
        </w:rPr>
        <w:tab/>
      </w:r>
      <w:r>
        <w:rPr>
          <w:rFonts w:ascii="Times" w:hAnsi="Times" w:cs="Times"/>
          <w:sz w:val="26"/>
          <w:szCs w:val="26"/>
        </w:rPr>
        <w:tab/>
      </w:r>
      <w:proofErr w:type="spellStart"/>
      <w:r>
        <w:rPr>
          <w:rFonts w:ascii="Times" w:hAnsi="Times" w:cs="Times"/>
          <w:sz w:val="26"/>
          <w:szCs w:val="26"/>
        </w:rPr>
        <w:t>DeRoos</w:t>
      </w:r>
      <w:proofErr w:type="spellEnd"/>
      <w:r>
        <w:rPr>
          <w:rFonts w:ascii="Times" w:hAnsi="Times" w:cs="Times"/>
          <w:sz w:val="26"/>
          <w:szCs w:val="26"/>
        </w:rPr>
        <w:t xml:space="preserve"> = 7</w:t>
      </w:r>
      <w:r>
        <w:rPr>
          <w:rFonts w:ascii="Times" w:hAnsi="Times" w:cs="Times"/>
          <w:sz w:val="26"/>
          <w:szCs w:val="26"/>
        </w:rPr>
        <w:tab/>
      </w:r>
      <w:r>
        <w:rPr>
          <w:rFonts w:ascii="Times" w:hAnsi="Times" w:cs="Times"/>
          <w:sz w:val="26"/>
          <w:szCs w:val="26"/>
        </w:rPr>
        <w:tab/>
      </w:r>
      <w:proofErr w:type="spellStart"/>
      <w:r>
        <w:rPr>
          <w:rFonts w:ascii="Times" w:hAnsi="Times" w:cs="Times"/>
          <w:sz w:val="26"/>
          <w:szCs w:val="26"/>
        </w:rPr>
        <w:t>Grigorov</w:t>
      </w:r>
      <w:proofErr w:type="spellEnd"/>
      <w:r>
        <w:rPr>
          <w:rFonts w:ascii="Times" w:hAnsi="Times" w:cs="Times"/>
          <w:sz w:val="26"/>
          <w:szCs w:val="26"/>
        </w:rPr>
        <w:t xml:space="preserve"> = 12</w:t>
      </w:r>
    </w:p>
    <w:p w14:paraId="59638E17" w14:textId="6421E076" w:rsidR="002C13CB" w:rsidRDefault="002C13CB">
      <w:pPr>
        <w:rPr>
          <w:rFonts w:ascii="Times" w:hAnsi="Times" w:cs="Times"/>
          <w:sz w:val="26"/>
          <w:szCs w:val="26"/>
        </w:rPr>
      </w:pPr>
      <w:proofErr w:type="spellStart"/>
      <w:r>
        <w:rPr>
          <w:rFonts w:ascii="Times" w:hAnsi="Times" w:cs="Times"/>
          <w:sz w:val="26"/>
          <w:szCs w:val="26"/>
        </w:rPr>
        <w:t>Maceli</w:t>
      </w:r>
      <w:proofErr w:type="spellEnd"/>
      <w:r>
        <w:rPr>
          <w:rFonts w:ascii="Times" w:hAnsi="Times" w:cs="Times"/>
          <w:sz w:val="26"/>
          <w:szCs w:val="26"/>
        </w:rPr>
        <w:t xml:space="preserve"> = 3</w:t>
      </w:r>
      <w:r>
        <w:rPr>
          <w:rFonts w:ascii="Times" w:hAnsi="Times" w:cs="Times"/>
          <w:sz w:val="26"/>
          <w:szCs w:val="26"/>
        </w:rPr>
        <w:tab/>
      </w:r>
      <w:r>
        <w:rPr>
          <w:rFonts w:ascii="Times" w:hAnsi="Times" w:cs="Times"/>
          <w:sz w:val="26"/>
          <w:szCs w:val="26"/>
        </w:rPr>
        <w:tab/>
      </w:r>
      <w:proofErr w:type="spellStart"/>
      <w:r>
        <w:rPr>
          <w:rFonts w:ascii="Times" w:hAnsi="Times" w:cs="Times"/>
          <w:sz w:val="26"/>
          <w:szCs w:val="26"/>
        </w:rPr>
        <w:t>Mulvaney</w:t>
      </w:r>
      <w:proofErr w:type="spellEnd"/>
      <w:r>
        <w:rPr>
          <w:rFonts w:ascii="Times" w:hAnsi="Times" w:cs="Times"/>
          <w:sz w:val="26"/>
          <w:szCs w:val="26"/>
        </w:rPr>
        <w:t xml:space="preserve"> = 8</w:t>
      </w:r>
      <w:r>
        <w:rPr>
          <w:rFonts w:ascii="Times" w:hAnsi="Times" w:cs="Times"/>
          <w:sz w:val="26"/>
          <w:szCs w:val="26"/>
        </w:rPr>
        <w:tab/>
      </w:r>
      <w:proofErr w:type="spellStart"/>
      <w:r>
        <w:rPr>
          <w:rFonts w:ascii="Times" w:hAnsi="Times" w:cs="Times"/>
          <w:sz w:val="26"/>
          <w:szCs w:val="26"/>
        </w:rPr>
        <w:t>Pagliarulo</w:t>
      </w:r>
      <w:proofErr w:type="spellEnd"/>
      <w:r>
        <w:rPr>
          <w:rFonts w:ascii="Times" w:hAnsi="Times" w:cs="Times"/>
          <w:sz w:val="26"/>
          <w:szCs w:val="26"/>
        </w:rPr>
        <w:t xml:space="preserve"> = 13</w:t>
      </w:r>
    </w:p>
    <w:p w14:paraId="7FFFDF07" w14:textId="02AD0781" w:rsidR="002C13CB" w:rsidRDefault="002C13CB">
      <w:pPr>
        <w:rPr>
          <w:rFonts w:eastAsia="Times New Roman" w:cs="Times New Roman"/>
        </w:rPr>
      </w:pPr>
      <w:proofErr w:type="spellStart"/>
      <w:r>
        <w:rPr>
          <w:rFonts w:eastAsia="Times New Roman" w:cs="Times New Roman"/>
        </w:rPr>
        <w:t>Rosica</w:t>
      </w:r>
      <w:proofErr w:type="spellEnd"/>
      <w:r>
        <w:rPr>
          <w:rFonts w:eastAsia="Times New Roman" w:cs="Times New Roman"/>
        </w:rPr>
        <w:t xml:space="preserve"> = 4</w:t>
      </w:r>
      <w:r>
        <w:rPr>
          <w:rFonts w:eastAsia="Times New Roman" w:cs="Times New Roman"/>
        </w:rPr>
        <w:tab/>
      </w:r>
      <w:r>
        <w:rPr>
          <w:rFonts w:eastAsia="Times New Roman" w:cs="Times New Roman"/>
        </w:rPr>
        <w:tab/>
      </w:r>
      <w:proofErr w:type="spellStart"/>
      <w:r>
        <w:rPr>
          <w:rFonts w:eastAsia="Times New Roman" w:cs="Times New Roman"/>
        </w:rPr>
        <w:t>Smithson</w:t>
      </w:r>
      <w:proofErr w:type="spellEnd"/>
      <w:r>
        <w:rPr>
          <w:rFonts w:eastAsia="Times New Roman" w:cs="Times New Roman"/>
        </w:rPr>
        <w:t xml:space="preserve"> = 9</w:t>
      </w:r>
      <w:r>
        <w:rPr>
          <w:rFonts w:eastAsia="Times New Roman" w:cs="Times New Roman"/>
        </w:rPr>
        <w:tab/>
      </w:r>
      <w:r>
        <w:rPr>
          <w:rFonts w:eastAsia="Times New Roman" w:cs="Times New Roman"/>
        </w:rPr>
        <w:tab/>
      </w:r>
      <w:proofErr w:type="spellStart"/>
      <w:r>
        <w:rPr>
          <w:rFonts w:eastAsia="Times New Roman" w:cs="Times New Roman"/>
        </w:rPr>
        <w:t>Tadros</w:t>
      </w:r>
      <w:proofErr w:type="spellEnd"/>
      <w:r>
        <w:rPr>
          <w:rFonts w:eastAsia="Times New Roman" w:cs="Times New Roman"/>
        </w:rPr>
        <w:t xml:space="preserve"> = 14</w:t>
      </w:r>
    </w:p>
    <w:p w14:paraId="21C42F1F" w14:textId="5FB49753" w:rsidR="002C13CB" w:rsidRDefault="002C13CB">
      <w:pPr>
        <w:rPr>
          <w:rFonts w:eastAsia="Times New Roman" w:cs="Times New Roman"/>
        </w:rPr>
      </w:pPr>
      <w:r>
        <w:rPr>
          <w:rFonts w:eastAsia="Times New Roman" w:cs="Times New Roman"/>
        </w:rPr>
        <w:t>Williams = 5</w:t>
      </w:r>
      <w:r>
        <w:rPr>
          <w:rFonts w:eastAsia="Times New Roman" w:cs="Times New Roman"/>
        </w:rPr>
        <w:tab/>
      </w:r>
      <w:r>
        <w:rPr>
          <w:rFonts w:eastAsia="Times New Roman" w:cs="Times New Roman"/>
        </w:rPr>
        <w:tab/>
        <w:t>Yammoto = 10</w:t>
      </w:r>
    </w:p>
    <w:p w14:paraId="0DB92A52" w14:textId="77777777" w:rsidR="00194A01" w:rsidRDefault="00194A01">
      <w:pPr>
        <w:rPr>
          <w:rFonts w:eastAsia="Times New Roman" w:cs="Times New Roman"/>
        </w:rPr>
      </w:pPr>
    </w:p>
    <w:p w14:paraId="0E0F097B" w14:textId="0D4FEA90" w:rsidR="002C13CB" w:rsidRDefault="002C13CB" w:rsidP="002C13CB">
      <w:pPr>
        <w:widowControl w:val="0"/>
        <w:autoSpaceDE w:val="0"/>
        <w:autoSpaceDN w:val="0"/>
        <w:adjustRightInd w:val="0"/>
        <w:spacing w:after="240"/>
        <w:rPr>
          <w:rFonts w:ascii="Times" w:hAnsi="Times" w:cs="Times"/>
        </w:rPr>
      </w:pPr>
      <w:r w:rsidRPr="002C13CB">
        <w:rPr>
          <w:rFonts w:ascii="Times" w:hAnsi="Times" w:cs="Times"/>
          <w:sz w:val="26"/>
          <w:szCs w:val="26"/>
          <w:highlight w:val="yellow"/>
        </w:rPr>
        <w:t>11</w:t>
      </w:r>
      <w:r>
        <w:rPr>
          <w:rFonts w:ascii="Times" w:hAnsi="Times" w:cs="Times"/>
          <w:sz w:val="26"/>
          <w:szCs w:val="26"/>
        </w:rPr>
        <w:t>/</w:t>
      </w:r>
      <w:r>
        <w:rPr>
          <w:rFonts w:ascii="Times" w:hAnsi="Times" w:cs="Times"/>
          <w:sz w:val="26"/>
          <w:szCs w:val="26"/>
        </w:rPr>
        <w:t>22</w:t>
      </w:r>
      <w:r>
        <w:rPr>
          <w:rFonts w:ascii="Times" w:hAnsi="Times" w:cs="Times"/>
          <w:sz w:val="26"/>
          <w:szCs w:val="26"/>
        </w:rPr>
        <w:t>/</w:t>
      </w:r>
      <w:r>
        <w:rPr>
          <w:rFonts w:ascii="Times" w:hAnsi="Times" w:cs="Times"/>
          <w:sz w:val="26"/>
          <w:szCs w:val="26"/>
        </w:rPr>
        <w:t>7 5</w:t>
      </w:r>
      <w:r>
        <w:rPr>
          <w:rFonts w:ascii="Times" w:hAnsi="Times" w:cs="Times"/>
          <w:sz w:val="26"/>
          <w:szCs w:val="26"/>
        </w:rPr>
        <w:t>/</w:t>
      </w:r>
      <w:r>
        <w:rPr>
          <w:rFonts w:ascii="Times" w:hAnsi="Times" w:cs="Times"/>
          <w:sz w:val="26"/>
          <w:szCs w:val="26"/>
        </w:rPr>
        <w:t>84</w:t>
      </w:r>
      <w:r>
        <w:rPr>
          <w:rFonts w:ascii="Times" w:hAnsi="Times" w:cs="Times"/>
          <w:sz w:val="26"/>
          <w:szCs w:val="26"/>
        </w:rPr>
        <w:t>/</w:t>
      </w:r>
      <w:r>
        <w:rPr>
          <w:rFonts w:ascii="Times" w:hAnsi="Times" w:cs="Times"/>
          <w:sz w:val="26"/>
          <w:szCs w:val="26"/>
        </w:rPr>
        <w:t>74</w:t>
      </w:r>
      <w:r>
        <w:rPr>
          <w:rFonts w:ascii="Times" w:hAnsi="Times" w:cs="Times"/>
          <w:sz w:val="26"/>
          <w:szCs w:val="26"/>
        </w:rPr>
        <w:t>/</w:t>
      </w:r>
      <w:r>
        <w:rPr>
          <w:rFonts w:ascii="Times" w:hAnsi="Times" w:cs="Times"/>
          <w:sz w:val="26"/>
          <w:szCs w:val="26"/>
        </w:rPr>
        <w:t xml:space="preserve"> 17</w:t>
      </w:r>
      <w:r>
        <w:rPr>
          <w:rFonts w:ascii="Times" w:hAnsi="Times" w:cs="Times"/>
          <w:sz w:val="26"/>
          <w:szCs w:val="26"/>
        </w:rPr>
        <w:t>/</w:t>
      </w:r>
      <w:r>
        <w:rPr>
          <w:rFonts w:ascii="Times" w:hAnsi="Times" w:cs="Times"/>
          <w:sz w:val="26"/>
          <w:szCs w:val="26"/>
        </w:rPr>
        <w:t>27</w:t>
      </w:r>
      <w:r>
        <w:rPr>
          <w:rFonts w:ascii="Times" w:hAnsi="Times" w:cs="Times"/>
          <w:sz w:val="26"/>
          <w:szCs w:val="26"/>
        </w:rPr>
        <w:t>/</w:t>
      </w:r>
      <w:r>
        <w:rPr>
          <w:rFonts w:ascii="Times" w:hAnsi="Times" w:cs="Times"/>
          <w:sz w:val="26"/>
          <w:szCs w:val="26"/>
        </w:rPr>
        <w:t>2 3</w:t>
      </w:r>
      <w:r>
        <w:rPr>
          <w:rFonts w:ascii="Times" w:hAnsi="Times" w:cs="Times"/>
          <w:sz w:val="26"/>
          <w:szCs w:val="26"/>
        </w:rPr>
        <w:t>/</w:t>
      </w:r>
      <w:r>
        <w:rPr>
          <w:rFonts w:ascii="Times" w:hAnsi="Times" w:cs="Times"/>
          <w:sz w:val="26"/>
          <w:szCs w:val="26"/>
        </w:rPr>
        <w:t>76</w:t>
      </w:r>
      <w:r>
        <w:rPr>
          <w:rFonts w:ascii="Times" w:hAnsi="Times" w:cs="Times"/>
          <w:sz w:val="26"/>
          <w:szCs w:val="26"/>
        </w:rPr>
        <w:t>/</w:t>
      </w:r>
      <w:r>
        <w:rPr>
          <w:rFonts w:ascii="Times" w:hAnsi="Times" w:cs="Times"/>
          <w:sz w:val="26"/>
          <w:szCs w:val="26"/>
        </w:rPr>
        <w:t>19</w:t>
      </w:r>
      <w:r>
        <w:rPr>
          <w:rFonts w:ascii="Times" w:hAnsi="Times" w:cs="Times"/>
          <w:sz w:val="26"/>
          <w:szCs w:val="26"/>
        </w:rPr>
        <w:t>/</w:t>
      </w:r>
      <w:r>
        <w:rPr>
          <w:rFonts w:ascii="Times" w:hAnsi="Times" w:cs="Times"/>
          <w:sz w:val="26"/>
          <w:szCs w:val="26"/>
        </w:rPr>
        <w:t xml:space="preserve"> 69</w:t>
      </w:r>
      <w:r>
        <w:rPr>
          <w:rFonts w:ascii="Times" w:hAnsi="Times" w:cs="Times"/>
          <w:sz w:val="26"/>
          <w:szCs w:val="26"/>
        </w:rPr>
        <w:t>/</w:t>
      </w:r>
      <w:r>
        <w:rPr>
          <w:rFonts w:ascii="Times" w:hAnsi="Times" w:cs="Times"/>
          <w:sz w:val="26"/>
          <w:szCs w:val="26"/>
        </w:rPr>
        <w:t>51</w:t>
      </w:r>
      <w:r>
        <w:rPr>
          <w:rFonts w:ascii="Times" w:hAnsi="Times" w:cs="Times"/>
          <w:sz w:val="26"/>
          <w:szCs w:val="26"/>
        </w:rPr>
        <w:t>/</w:t>
      </w:r>
      <w:r>
        <w:rPr>
          <w:rFonts w:ascii="Times" w:hAnsi="Times" w:cs="Times"/>
          <w:sz w:val="26"/>
          <w:szCs w:val="26"/>
        </w:rPr>
        <w:t>7 6</w:t>
      </w:r>
      <w:r>
        <w:rPr>
          <w:rFonts w:ascii="Times" w:hAnsi="Times" w:cs="Times"/>
          <w:sz w:val="26"/>
          <w:szCs w:val="26"/>
        </w:rPr>
        <w:t>/</w:t>
      </w:r>
      <w:r>
        <w:rPr>
          <w:rFonts w:ascii="Times" w:hAnsi="Times" w:cs="Times"/>
          <w:sz w:val="26"/>
          <w:szCs w:val="26"/>
        </w:rPr>
        <w:t>29</w:t>
      </w:r>
      <w:r>
        <w:rPr>
          <w:rFonts w:ascii="Times" w:hAnsi="Times" w:cs="Times"/>
          <w:sz w:val="26"/>
          <w:szCs w:val="26"/>
        </w:rPr>
        <w:t>/</w:t>
      </w:r>
      <w:r>
        <w:rPr>
          <w:rFonts w:ascii="Times" w:hAnsi="Times" w:cs="Times"/>
          <w:sz w:val="26"/>
          <w:szCs w:val="26"/>
        </w:rPr>
        <w:t xml:space="preserve">64 </w:t>
      </w:r>
      <w:r>
        <w:rPr>
          <w:rFonts w:ascii="Times" w:hAnsi="Times" w:cs="Times"/>
          <w:sz w:val="26"/>
          <w:szCs w:val="26"/>
        </w:rPr>
        <w:t>/</w:t>
      </w:r>
      <w:r>
        <w:rPr>
          <w:rFonts w:ascii="Times" w:hAnsi="Times" w:cs="Times"/>
          <w:sz w:val="26"/>
          <w:szCs w:val="26"/>
        </w:rPr>
        <w:t>67</w:t>
      </w:r>
      <w:r>
        <w:rPr>
          <w:rFonts w:ascii="Times" w:hAnsi="Times" w:cs="Times"/>
          <w:sz w:val="26"/>
          <w:szCs w:val="26"/>
        </w:rPr>
        <w:t>/</w:t>
      </w:r>
      <w:r>
        <w:rPr>
          <w:rFonts w:ascii="Times" w:hAnsi="Times" w:cs="Times"/>
          <w:sz w:val="26"/>
          <w:szCs w:val="26"/>
        </w:rPr>
        <w:t>96</w:t>
      </w:r>
      <w:r>
        <w:rPr>
          <w:rFonts w:ascii="Times" w:hAnsi="Times" w:cs="Times"/>
          <w:sz w:val="26"/>
          <w:szCs w:val="26"/>
        </w:rPr>
        <w:t>/</w:t>
      </w:r>
      <w:r>
        <w:rPr>
          <w:rFonts w:ascii="Times" w:hAnsi="Times" w:cs="Times"/>
          <w:sz w:val="26"/>
          <w:szCs w:val="26"/>
        </w:rPr>
        <w:t>2 3</w:t>
      </w:r>
      <w:r>
        <w:rPr>
          <w:rFonts w:ascii="Times" w:hAnsi="Times" w:cs="Times"/>
          <w:sz w:val="26"/>
          <w:szCs w:val="26"/>
        </w:rPr>
        <w:t>/</w:t>
      </w:r>
      <w:r>
        <w:rPr>
          <w:rFonts w:ascii="Times" w:hAnsi="Times" w:cs="Times"/>
          <w:sz w:val="26"/>
          <w:szCs w:val="26"/>
        </w:rPr>
        <w:t>45</w:t>
      </w:r>
      <w:r>
        <w:rPr>
          <w:rFonts w:ascii="Times" w:hAnsi="Times" w:cs="Times"/>
          <w:sz w:val="26"/>
          <w:szCs w:val="26"/>
        </w:rPr>
        <w:t>/</w:t>
      </w:r>
      <w:r w:rsidRPr="000108D8">
        <w:rPr>
          <w:rFonts w:ascii="Times" w:hAnsi="Times" w:cs="Times"/>
          <w:sz w:val="26"/>
          <w:szCs w:val="26"/>
          <w:highlight w:val="yellow"/>
        </w:rPr>
        <w:t>10</w:t>
      </w:r>
      <w:r w:rsidRPr="000108D8">
        <w:rPr>
          <w:rFonts w:ascii="Times" w:hAnsi="Times" w:cs="Times"/>
          <w:sz w:val="26"/>
          <w:szCs w:val="26"/>
          <w:highlight w:val="yellow"/>
        </w:rPr>
        <w:t>/</w:t>
      </w:r>
      <w:r>
        <w:rPr>
          <w:rFonts w:ascii="Times" w:hAnsi="Times" w:cs="Times"/>
          <w:sz w:val="26"/>
          <w:szCs w:val="26"/>
        </w:rPr>
        <w:t xml:space="preserve"> 12</w:t>
      </w:r>
      <w:r>
        <w:rPr>
          <w:rFonts w:ascii="Times" w:hAnsi="Times" w:cs="Times"/>
          <w:sz w:val="26"/>
          <w:szCs w:val="26"/>
        </w:rPr>
        <w:t>/</w:t>
      </w:r>
      <w:r>
        <w:rPr>
          <w:rFonts w:ascii="Times" w:hAnsi="Times" w:cs="Times"/>
          <w:sz w:val="26"/>
          <w:szCs w:val="26"/>
        </w:rPr>
        <w:t>60</w:t>
      </w:r>
      <w:r>
        <w:rPr>
          <w:rFonts w:ascii="Times" w:hAnsi="Times" w:cs="Times"/>
          <w:sz w:val="26"/>
          <w:szCs w:val="26"/>
        </w:rPr>
        <w:t>/</w:t>
      </w:r>
      <w:r>
        <w:rPr>
          <w:rFonts w:ascii="Times" w:hAnsi="Times" w:cs="Times"/>
          <w:sz w:val="26"/>
          <w:szCs w:val="26"/>
        </w:rPr>
        <w:t>7 5</w:t>
      </w:r>
      <w:r>
        <w:rPr>
          <w:rFonts w:ascii="Times" w:hAnsi="Times" w:cs="Times"/>
          <w:sz w:val="26"/>
          <w:szCs w:val="26"/>
        </w:rPr>
        <w:t>/</w:t>
      </w:r>
      <w:r>
        <w:rPr>
          <w:rFonts w:ascii="Times" w:hAnsi="Times" w:cs="Times"/>
          <w:sz w:val="26"/>
          <w:szCs w:val="26"/>
        </w:rPr>
        <w:t>22</w:t>
      </w:r>
      <w:r>
        <w:rPr>
          <w:rFonts w:ascii="Times" w:hAnsi="Times" w:cs="Times"/>
          <w:sz w:val="26"/>
          <w:szCs w:val="26"/>
        </w:rPr>
        <w:t>/</w:t>
      </w:r>
      <w:r>
        <w:rPr>
          <w:rFonts w:ascii="Times" w:hAnsi="Times" w:cs="Times"/>
          <w:sz w:val="26"/>
          <w:szCs w:val="26"/>
        </w:rPr>
        <w:t xml:space="preserve">55 </w:t>
      </w:r>
    </w:p>
    <w:p w14:paraId="4305A446" w14:textId="77777777" w:rsidR="002C13CB" w:rsidRDefault="002C13CB"/>
    <w:sectPr w:rsidR="002C13CB" w:rsidSect="002A7D26">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674754" w14:textId="77777777" w:rsidR="00194A01" w:rsidRDefault="00194A01" w:rsidP="00681F77">
      <w:r>
        <w:separator/>
      </w:r>
    </w:p>
  </w:endnote>
  <w:endnote w:type="continuationSeparator" w:id="0">
    <w:p w14:paraId="4F76D859" w14:textId="77777777" w:rsidR="00194A01" w:rsidRDefault="00194A01" w:rsidP="00681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39CC9B" w14:textId="77777777" w:rsidR="00194A01" w:rsidRDefault="00194A01" w:rsidP="00681F77">
      <w:r>
        <w:separator/>
      </w:r>
    </w:p>
  </w:footnote>
  <w:footnote w:type="continuationSeparator" w:id="0">
    <w:p w14:paraId="4084580F" w14:textId="77777777" w:rsidR="00194A01" w:rsidRDefault="00194A01" w:rsidP="00681F77">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2C157A3"/>
    <w:multiLevelType w:val="hybridMultilevel"/>
    <w:tmpl w:val="C2769DE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9FA"/>
    <w:rsid w:val="00000755"/>
    <w:rsid w:val="000108D8"/>
    <w:rsid w:val="00024325"/>
    <w:rsid w:val="00052B29"/>
    <w:rsid w:val="0006373C"/>
    <w:rsid w:val="00073AE2"/>
    <w:rsid w:val="0009559B"/>
    <w:rsid w:val="000E6BDF"/>
    <w:rsid w:val="00194A01"/>
    <w:rsid w:val="001E15C7"/>
    <w:rsid w:val="001F19FA"/>
    <w:rsid w:val="00252BDC"/>
    <w:rsid w:val="00274565"/>
    <w:rsid w:val="002A7D26"/>
    <w:rsid w:val="002C13CB"/>
    <w:rsid w:val="002F1956"/>
    <w:rsid w:val="003758DB"/>
    <w:rsid w:val="00395C44"/>
    <w:rsid w:val="003C2594"/>
    <w:rsid w:val="003E5F17"/>
    <w:rsid w:val="00410FD7"/>
    <w:rsid w:val="004244C1"/>
    <w:rsid w:val="00431CED"/>
    <w:rsid w:val="004F229B"/>
    <w:rsid w:val="00591125"/>
    <w:rsid w:val="005B4A83"/>
    <w:rsid w:val="005E32C4"/>
    <w:rsid w:val="005F70A9"/>
    <w:rsid w:val="00600C09"/>
    <w:rsid w:val="0062410F"/>
    <w:rsid w:val="00681F77"/>
    <w:rsid w:val="007809CD"/>
    <w:rsid w:val="007B0163"/>
    <w:rsid w:val="007B6A29"/>
    <w:rsid w:val="007C1BE1"/>
    <w:rsid w:val="008224CB"/>
    <w:rsid w:val="0083190D"/>
    <w:rsid w:val="008A285D"/>
    <w:rsid w:val="008C6CC7"/>
    <w:rsid w:val="00912A46"/>
    <w:rsid w:val="009652C5"/>
    <w:rsid w:val="009D48CC"/>
    <w:rsid w:val="00A15215"/>
    <w:rsid w:val="00A56D56"/>
    <w:rsid w:val="00AB60B9"/>
    <w:rsid w:val="00AC3F5A"/>
    <w:rsid w:val="00B0355D"/>
    <w:rsid w:val="00B40D99"/>
    <w:rsid w:val="00B50E56"/>
    <w:rsid w:val="00B76915"/>
    <w:rsid w:val="00B87D9D"/>
    <w:rsid w:val="00BA0D4D"/>
    <w:rsid w:val="00BA48AE"/>
    <w:rsid w:val="00BB7B76"/>
    <w:rsid w:val="00C029ED"/>
    <w:rsid w:val="00C20A11"/>
    <w:rsid w:val="00C42327"/>
    <w:rsid w:val="00C4743C"/>
    <w:rsid w:val="00C62000"/>
    <w:rsid w:val="00C6700E"/>
    <w:rsid w:val="00D214D1"/>
    <w:rsid w:val="00D23021"/>
    <w:rsid w:val="00D2393C"/>
    <w:rsid w:val="00D264CB"/>
    <w:rsid w:val="00D400C2"/>
    <w:rsid w:val="00E1358D"/>
    <w:rsid w:val="00E278EC"/>
    <w:rsid w:val="00E40BBC"/>
    <w:rsid w:val="00E73479"/>
    <w:rsid w:val="00E829D9"/>
    <w:rsid w:val="00EA38F4"/>
    <w:rsid w:val="00EA4DE2"/>
    <w:rsid w:val="00F17148"/>
    <w:rsid w:val="00F17C3D"/>
    <w:rsid w:val="00F26FD2"/>
    <w:rsid w:val="00F31D18"/>
    <w:rsid w:val="00FA2277"/>
    <w:rsid w:val="00FC6063"/>
    <w:rsid w:val="00FE6849"/>
    <w:rsid w:val="00FE78B7"/>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032BC0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81F77"/>
    <w:pPr>
      <w:tabs>
        <w:tab w:val="center" w:pos="4536"/>
        <w:tab w:val="right" w:pos="9072"/>
      </w:tabs>
    </w:pPr>
  </w:style>
  <w:style w:type="character" w:customStyle="1" w:styleId="En-tteCar">
    <w:name w:val="En-tête Car"/>
    <w:basedOn w:val="Policepardfaut"/>
    <w:link w:val="En-tte"/>
    <w:uiPriority w:val="99"/>
    <w:rsid w:val="00681F77"/>
  </w:style>
  <w:style w:type="paragraph" w:styleId="Pieddepage">
    <w:name w:val="footer"/>
    <w:basedOn w:val="Normal"/>
    <w:link w:val="PieddepageCar"/>
    <w:uiPriority w:val="99"/>
    <w:unhideWhenUsed/>
    <w:rsid w:val="00681F77"/>
    <w:pPr>
      <w:tabs>
        <w:tab w:val="center" w:pos="4536"/>
        <w:tab w:val="right" w:pos="9072"/>
      </w:tabs>
    </w:pPr>
  </w:style>
  <w:style w:type="character" w:customStyle="1" w:styleId="PieddepageCar">
    <w:name w:val="Pied de page Car"/>
    <w:basedOn w:val="Policepardfaut"/>
    <w:link w:val="Pieddepage"/>
    <w:uiPriority w:val="99"/>
    <w:rsid w:val="00681F77"/>
  </w:style>
  <w:style w:type="paragraph" w:styleId="Paragraphedeliste">
    <w:name w:val="List Paragraph"/>
    <w:basedOn w:val="Normal"/>
    <w:uiPriority w:val="34"/>
    <w:qFormat/>
    <w:rsid w:val="00B40D99"/>
    <w:pPr>
      <w:ind w:left="720"/>
      <w:contextualSpacing/>
    </w:pPr>
  </w:style>
  <w:style w:type="paragraph" w:styleId="Textedebulles">
    <w:name w:val="Balloon Text"/>
    <w:basedOn w:val="Normal"/>
    <w:link w:val="TextedebullesCar"/>
    <w:uiPriority w:val="99"/>
    <w:semiHidden/>
    <w:unhideWhenUsed/>
    <w:rsid w:val="007B6A2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6A2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81F77"/>
    <w:pPr>
      <w:tabs>
        <w:tab w:val="center" w:pos="4536"/>
        <w:tab w:val="right" w:pos="9072"/>
      </w:tabs>
    </w:pPr>
  </w:style>
  <w:style w:type="character" w:customStyle="1" w:styleId="En-tteCar">
    <w:name w:val="En-tête Car"/>
    <w:basedOn w:val="Policepardfaut"/>
    <w:link w:val="En-tte"/>
    <w:uiPriority w:val="99"/>
    <w:rsid w:val="00681F77"/>
  </w:style>
  <w:style w:type="paragraph" w:styleId="Pieddepage">
    <w:name w:val="footer"/>
    <w:basedOn w:val="Normal"/>
    <w:link w:val="PieddepageCar"/>
    <w:uiPriority w:val="99"/>
    <w:unhideWhenUsed/>
    <w:rsid w:val="00681F77"/>
    <w:pPr>
      <w:tabs>
        <w:tab w:val="center" w:pos="4536"/>
        <w:tab w:val="right" w:pos="9072"/>
      </w:tabs>
    </w:pPr>
  </w:style>
  <w:style w:type="character" w:customStyle="1" w:styleId="PieddepageCar">
    <w:name w:val="Pied de page Car"/>
    <w:basedOn w:val="Policepardfaut"/>
    <w:link w:val="Pieddepage"/>
    <w:uiPriority w:val="99"/>
    <w:rsid w:val="00681F77"/>
  </w:style>
  <w:style w:type="paragraph" w:styleId="Paragraphedeliste">
    <w:name w:val="List Paragraph"/>
    <w:basedOn w:val="Normal"/>
    <w:uiPriority w:val="34"/>
    <w:qFormat/>
    <w:rsid w:val="00B40D99"/>
    <w:pPr>
      <w:ind w:left="720"/>
      <w:contextualSpacing/>
    </w:pPr>
  </w:style>
  <w:style w:type="paragraph" w:styleId="Textedebulles">
    <w:name w:val="Balloon Text"/>
    <w:basedOn w:val="Normal"/>
    <w:link w:val="TextedebullesCar"/>
    <w:uiPriority w:val="99"/>
    <w:semiHidden/>
    <w:unhideWhenUsed/>
    <w:rsid w:val="007B6A29"/>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7B6A2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290</TotalTime>
  <Pages>4</Pages>
  <Words>1068</Words>
  <Characters>5878</Characters>
  <Application>Microsoft Macintosh Word</Application>
  <DocSecurity>0</DocSecurity>
  <Lines>48</Lines>
  <Paragraphs>13</Paragraphs>
  <ScaleCrop>false</ScaleCrop>
  <Company/>
  <LinksUpToDate>false</LinksUpToDate>
  <CharactersWithSpaces>6933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Michaud</dc:creator>
  <cp:keywords/>
  <dc:description/>
  <cp:lastModifiedBy>Camille Michaud</cp:lastModifiedBy>
  <cp:revision>91</cp:revision>
  <dcterms:created xsi:type="dcterms:W3CDTF">2015-11-23T16:08:00Z</dcterms:created>
  <dcterms:modified xsi:type="dcterms:W3CDTF">2015-11-27T01:54:00Z</dcterms:modified>
</cp:coreProperties>
</file>