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37FB" w:rsidRDefault="00BB764C">
      <w:r>
        <w:rPr>
          <w:b/>
          <w:u w:val="single"/>
        </w:rPr>
        <w:t>Enantiomers and Diastereomers:</w:t>
      </w:r>
    </w:p>
    <w:p w:rsidR="00BB764C" w:rsidRDefault="00F853C2" w:rsidP="00BB764C">
      <w:pPr>
        <w:pStyle w:val="ListParagraph"/>
        <w:numPr>
          <w:ilvl w:val="0"/>
          <w:numId w:val="1"/>
        </w:numPr>
      </w:pPr>
      <w:r>
        <w:rPr>
          <w:noProof/>
          <w:lang w:eastAsia="en-CA"/>
        </w:rPr>
        <w:drawing>
          <wp:anchor distT="0" distB="0" distL="114300" distR="114300" simplePos="0" relativeHeight="251658240" behindDoc="0" locked="0" layoutInCell="1" allowOverlap="1">
            <wp:simplePos x="0" y="0"/>
            <wp:positionH relativeFrom="margin">
              <wp:align>left</wp:align>
            </wp:positionH>
            <wp:positionV relativeFrom="paragraph">
              <wp:posOffset>285750</wp:posOffset>
            </wp:positionV>
            <wp:extent cx="4029075" cy="37719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ereochem (a).jpg"/>
                    <pic:cNvPicPr/>
                  </pic:nvPicPr>
                  <pic:blipFill>
                    <a:blip r:embed="rId6">
                      <a:extLst>
                        <a:ext uri="{28A0092B-C50C-407E-A947-70E740481C1C}">
                          <a14:useLocalDpi xmlns:a14="http://schemas.microsoft.com/office/drawing/2010/main" val="0"/>
                        </a:ext>
                      </a:extLst>
                    </a:blip>
                    <a:stretch>
                      <a:fillRect/>
                    </a:stretch>
                  </pic:blipFill>
                  <pic:spPr>
                    <a:xfrm>
                      <a:off x="0" y="0"/>
                      <a:ext cx="4029075" cy="3771900"/>
                    </a:xfrm>
                    <a:prstGeom prst="rect">
                      <a:avLst/>
                    </a:prstGeom>
                  </pic:spPr>
                </pic:pic>
              </a:graphicData>
            </a:graphic>
            <wp14:sizeRelV relativeFrom="margin">
              <wp14:pctHeight>0</wp14:pctHeight>
            </wp14:sizeRelV>
          </wp:anchor>
        </w:drawing>
      </w:r>
      <w:r w:rsidR="00BB764C" w:rsidRPr="00BB764C">
        <w:t>CH3CH2CH2CH(OH)CH3</w:t>
      </w:r>
    </w:p>
    <w:p w:rsidR="00BB764C" w:rsidRDefault="00BB764C" w:rsidP="00F853C2">
      <w:pPr>
        <w:ind w:left="360" w:firstLine="360"/>
      </w:pPr>
      <w:r>
        <w:t xml:space="preserve">These molecules are non-superimposable mirror images, and therefore are </w:t>
      </w:r>
      <w:r w:rsidR="00F853C2">
        <w:t>enantiomers</w:t>
      </w:r>
      <w:r>
        <w:t xml:space="preserve">. </w:t>
      </w:r>
      <w:r w:rsidR="00F853C2">
        <w:t>The chirality of the molecule is (S) or counter clockwise, while the mirror image is (R) which is clockwise. This is because the priority of the subgroups is counted in those directions. The priority of the sub groups is 1) OH, 2) Propane, 3) Methane, 4) H.</w:t>
      </w:r>
    </w:p>
    <w:p w:rsidR="00F853C2" w:rsidRDefault="00F853C2" w:rsidP="00F853C2">
      <w:pPr>
        <w:ind w:firstLine="360"/>
      </w:pPr>
      <w:r>
        <w:t>These molecules are also enantiomers because they are non-superimposable mirror images. The chirality of the molecule is (R), while the mirror image is (S). The priority is the same as above.</w:t>
      </w:r>
    </w:p>
    <w:p w:rsidR="00F853C2" w:rsidRDefault="00F853C2" w:rsidP="00F853C2">
      <w:pPr>
        <w:ind w:firstLine="360"/>
      </w:pPr>
    </w:p>
    <w:p w:rsidR="00293394" w:rsidRDefault="00293394" w:rsidP="00293394">
      <w:pPr>
        <w:ind w:left="360"/>
      </w:pPr>
    </w:p>
    <w:p w:rsidR="00293394" w:rsidRDefault="00293394" w:rsidP="00293394">
      <w:pPr>
        <w:ind w:left="360"/>
      </w:pPr>
    </w:p>
    <w:p w:rsidR="00293394" w:rsidRDefault="00293394" w:rsidP="00293394">
      <w:pPr>
        <w:ind w:left="360"/>
      </w:pPr>
    </w:p>
    <w:p w:rsidR="00293394" w:rsidRDefault="00293394" w:rsidP="00293394">
      <w:pPr>
        <w:ind w:left="360"/>
      </w:pPr>
    </w:p>
    <w:p w:rsidR="00293394" w:rsidRDefault="00293394" w:rsidP="00293394">
      <w:pPr>
        <w:ind w:left="360"/>
      </w:pPr>
    </w:p>
    <w:p w:rsidR="00293394" w:rsidRDefault="00293394" w:rsidP="00293394">
      <w:pPr>
        <w:ind w:left="360"/>
      </w:pPr>
    </w:p>
    <w:p w:rsidR="00293394" w:rsidRDefault="00293394" w:rsidP="00293394">
      <w:pPr>
        <w:ind w:left="360"/>
      </w:pPr>
    </w:p>
    <w:p w:rsidR="00293394" w:rsidRDefault="00293394" w:rsidP="00293394">
      <w:pPr>
        <w:ind w:left="360"/>
      </w:pPr>
    </w:p>
    <w:p w:rsidR="00293394" w:rsidRDefault="00293394" w:rsidP="00293394">
      <w:pPr>
        <w:ind w:left="360"/>
      </w:pPr>
    </w:p>
    <w:p w:rsidR="00293394" w:rsidRDefault="00293394" w:rsidP="00293394">
      <w:pPr>
        <w:ind w:left="360"/>
      </w:pPr>
    </w:p>
    <w:p w:rsidR="00293394" w:rsidRDefault="00293394" w:rsidP="00293394">
      <w:pPr>
        <w:ind w:left="360"/>
      </w:pPr>
    </w:p>
    <w:p w:rsidR="00293394" w:rsidRDefault="00293394" w:rsidP="00293394">
      <w:pPr>
        <w:ind w:left="360"/>
      </w:pPr>
    </w:p>
    <w:p w:rsidR="00293394" w:rsidRDefault="00293394" w:rsidP="00293394">
      <w:pPr>
        <w:ind w:left="360"/>
      </w:pPr>
    </w:p>
    <w:p w:rsidR="00293394" w:rsidRDefault="00293394" w:rsidP="00293394">
      <w:pPr>
        <w:ind w:left="360"/>
      </w:pPr>
    </w:p>
    <w:p w:rsidR="00791C1F" w:rsidRDefault="00293394" w:rsidP="00293394">
      <w:pPr>
        <w:pStyle w:val="ListParagraph"/>
        <w:numPr>
          <w:ilvl w:val="0"/>
          <w:numId w:val="1"/>
        </w:numPr>
      </w:pPr>
      <w:r>
        <w:rPr>
          <w:noProof/>
          <w:lang w:eastAsia="en-CA"/>
        </w:rPr>
        <w:drawing>
          <wp:anchor distT="0" distB="0" distL="114300" distR="114300" simplePos="0" relativeHeight="251663360" behindDoc="0" locked="0" layoutInCell="1" allowOverlap="1">
            <wp:simplePos x="0" y="0"/>
            <wp:positionH relativeFrom="margin">
              <wp:posOffset>-161925</wp:posOffset>
            </wp:positionH>
            <wp:positionV relativeFrom="paragraph">
              <wp:posOffset>295275</wp:posOffset>
            </wp:positionV>
            <wp:extent cx="3800475" cy="7629525"/>
            <wp:effectExtent l="0" t="0" r="952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tereochem (b).jpg"/>
                    <pic:cNvPicPr/>
                  </pic:nvPicPr>
                  <pic:blipFill>
                    <a:blip r:embed="rId7">
                      <a:extLst>
                        <a:ext uri="{28A0092B-C50C-407E-A947-70E740481C1C}">
                          <a14:useLocalDpi xmlns:a14="http://schemas.microsoft.com/office/drawing/2010/main" val="0"/>
                        </a:ext>
                      </a:extLst>
                    </a:blip>
                    <a:stretch>
                      <a:fillRect/>
                    </a:stretch>
                  </pic:blipFill>
                  <pic:spPr>
                    <a:xfrm>
                      <a:off x="0" y="0"/>
                      <a:ext cx="3800475" cy="7629525"/>
                    </a:xfrm>
                    <a:prstGeom prst="rect">
                      <a:avLst/>
                    </a:prstGeom>
                  </pic:spPr>
                </pic:pic>
              </a:graphicData>
            </a:graphic>
            <wp14:sizeRelH relativeFrom="margin">
              <wp14:pctWidth>0</wp14:pctWidth>
            </wp14:sizeRelH>
            <wp14:sizeRelV relativeFrom="margin">
              <wp14:pctHeight>0</wp14:pctHeight>
            </wp14:sizeRelV>
          </wp:anchor>
        </w:drawing>
      </w:r>
      <w:r w:rsidR="00791C1F" w:rsidRPr="00791C1F">
        <w:t>CH3CClHCH(NH2)CH3</w:t>
      </w:r>
    </w:p>
    <w:p w:rsidR="00791C1F" w:rsidRDefault="00791C1F" w:rsidP="00293394">
      <w:pPr>
        <w:ind w:firstLine="360"/>
      </w:pPr>
      <w:r>
        <w:t xml:space="preserve">These molecules are enantiomers because they are </w:t>
      </w:r>
      <w:proofErr w:type="spellStart"/>
      <w:r>
        <w:t>nonsuper</w:t>
      </w:r>
      <w:proofErr w:type="spellEnd"/>
      <w:r>
        <w:t>-imposable mirror images. Both the stereo centers on the molecule have (R) chirality, this is because the priority of the subgroups are counted in the clockwise direction. The mirror images stereo centers are both in the (S) configuration. The priority</w:t>
      </w:r>
      <w:r w:rsidR="001E035F">
        <w:t xml:space="preserve"> of the first center</w:t>
      </w:r>
      <w:r>
        <w:t xml:space="preserve"> is: 1) Cl, 2) CH(NH2)CH3, 3) CH3, 4) H.</w:t>
      </w:r>
      <w:r w:rsidR="001E035F">
        <w:t xml:space="preserve"> The priority of the second center is</w:t>
      </w:r>
      <w:r w:rsidR="00036EAA">
        <w:t xml:space="preserve">: 1) NH2, 2) </w:t>
      </w:r>
      <w:r w:rsidR="00036EAA" w:rsidRPr="00791C1F">
        <w:t>CH3CClH</w:t>
      </w:r>
      <w:r w:rsidR="00036EAA">
        <w:t>, 3) CH3, 4) H.</w:t>
      </w:r>
    </w:p>
    <w:p w:rsidR="00791C1F" w:rsidRDefault="00791C1F" w:rsidP="00791C1F">
      <w:pPr>
        <w:ind w:firstLine="360"/>
      </w:pPr>
      <w:r>
        <w:t xml:space="preserve">These molecules are enantiomers because they are </w:t>
      </w:r>
      <w:proofErr w:type="spellStart"/>
      <w:r>
        <w:t>nonsuper</w:t>
      </w:r>
      <w:proofErr w:type="spellEnd"/>
      <w:r>
        <w:t>-imposable mirror images. The first stereo center on the molecule has the (S) configuration, while the second is (R). The mirror image simply inverts the direction of the chirality. The priority is the same as above.</w:t>
      </w:r>
    </w:p>
    <w:p w:rsidR="00791C1F" w:rsidRDefault="00791C1F" w:rsidP="00293394">
      <w:pPr>
        <w:ind w:firstLine="360"/>
      </w:pPr>
      <w:r>
        <w:t xml:space="preserve">These molecules are also enantiomers, due to their </w:t>
      </w:r>
      <w:proofErr w:type="spellStart"/>
      <w:r>
        <w:t>nonsuper</w:t>
      </w:r>
      <w:proofErr w:type="spellEnd"/>
      <w:r>
        <w:t>-imposable mirror imaging. The molecules first chiral center is (R), and the second is (S). Again the mirror image has the opposite chirality.  The priori</w:t>
      </w:r>
      <w:r w:rsidR="00293394">
        <w:t>ty is the same as above.</w:t>
      </w:r>
    </w:p>
    <w:p w:rsidR="00293394" w:rsidRDefault="00293394" w:rsidP="00293394">
      <w:pPr>
        <w:ind w:firstLine="360"/>
      </w:pPr>
    </w:p>
    <w:p w:rsidR="00791C1F" w:rsidRDefault="00791C1F" w:rsidP="00791C1F">
      <w:pPr>
        <w:ind w:firstLine="360"/>
      </w:pPr>
      <w:r>
        <w:t xml:space="preserve">These molecules are enantiomers because they are </w:t>
      </w:r>
      <w:proofErr w:type="spellStart"/>
      <w:r>
        <w:t>nonsuper</w:t>
      </w:r>
      <w:proofErr w:type="spellEnd"/>
      <w:r>
        <w:t xml:space="preserve">-imposable mirror images. Both the chiral centers on the molecule </w:t>
      </w:r>
      <w:r w:rsidR="00293394">
        <w:t>are in the (S) configuration, while the mirror image has both in the (R) configuration.</w:t>
      </w:r>
    </w:p>
    <w:p w:rsidR="00293394" w:rsidRDefault="00293394" w:rsidP="00791C1F">
      <w:pPr>
        <w:ind w:firstLine="360"/>
      </w:pPr>
    </w:p>
    <w:p w:rsidR="00293394" w:rsidRDefault="00293394" w:rsidP="00791C1F">
      <w:pPr>
        <w:ind w:firstLine="360"/>
      </w:pPr>
    </w:p>
    <w:p w:rsidR="00293394" w:rsidRDefault="00293394" w:rsidP="00791C1F">
      <w:pPr>
        <w:ind w:firstLine="360"/>
      </w:pPr>
    </w:p>
    <w:p w:rsidR="00293394" w:rsidRDefault="00293394" w:rsidP="00293394">
      <w:pPr>
        <w:pStyle w:val="ListParagraph"/>
        <w:numPr>
          <w:ilvl w:val="0"/>
          <w:numId w:val="1"/>
        </w:numPr>
      </w:pPr>
      <w:r>
        <w:rPr>
          <w:noProof/>
          <w:lang w:eastAsia="en-CA"/>
        </w:rPr>
        <w:drawing>
          <wp:anchor distT="0" distB="0" distL="114300" distR="114300" simplePos="0" relativeHeight="251660288" behindDoc="0" locked="0" layoutInCell="1" allowOverlap="1">
            <wp:simplePos x="0" y="0"/>
            <wp:positionH relativeFrom="margin">
              <wp:align>left</wp:align>
            </wp:positionH>
            <wp:positionV relativeFrom="paragraph">
              <wp:posOffset>266700</wp:posOffset>
            </wp:positionV>
            <wp:extent cx="2638425" cy="303847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ereochem (c).jpg"/>
                    <pic:cNvPicPr/>
                  </pic:nvPicPr>
                  <pic:blipFill>
                    <a:blip r:embed="rId8">
                      <a:extLst>
                        <a:ext uri="{28A0092B-C50C-407E-A947-70E740481C1C}">
                          <a14:useLocalDpi xmlns:a14="http://schemas.microsoft.com/office/drawing/2010/main" val="0"/>
                        </a:ext>
                      </a:extLst>
                    </a:blip>
                    <a:stretch>
                      <a:fillRect/>
                    </a:stretch>
                  </pic:blipFill>
                  <pic:spPr>
                    <a:xfrm>
                      <a:off x="0" y="0"/>
                      <a:ext cx="2638425" cy="3038475"/>
                    </a:xfrm>
                    <a:prstGeom prst="rect">
                      <a:avLst/>
                    </a:prstGeom>
                  </pic:spPr>
                </pic:pic>
              </a:graphicData>
            </a:graphic>
          </wp:anchor>
        </w:drawing>
      </w:r>
      <w:r w:rsidRPr="00293394">
        <w:t>CH3CH2CH(CH2CH3)CH3</w:t>
      </w:r>
    </w:p>
    <w:p w:rsidR="00791C1F" w:rsidRDefault="00293394" w:rsidP="00293394">
      <w:pPr>
        <w:ind w:left="360" w:firstLine="360"/>
      </w:pPr>
      <w:r>
        <w:t xml:space="preserve">These molecules are </w:t>
      </w:r>
      <w:proofErr w:type="spellStart"/>
      <w:r>
        <w:t>nonsuper</w:t>
      </w:r>
      <w:proofErr w:type="spellEnd"/>
      <w:r>
        <w:t>-imposable mirror images, and are therefore enantiomers. There are no stereo centers because there are no carbons with 4 different subgroups.</w:t>
      </w:r>
    </w:p>
    <w:p w:rsidR="00293394" w:rsidRDefault="00293394" w:rsidP="00293394">
      <w:pPr>
        <w:ind w:left="360" w:firstLine="360"/>
      </w:pPr>
    </w:p>
    <w:p w:rsidR="00293394" w:rsidRDefault="00293394" w:rsidP="00293394">
      <w:pPr>
        <w:ind w:left="360" w:firstLine="360"/>
      </w:pPr>
    </w:p>
    <w:p w:rsidR="00293394" w:rsidRDefault="00293394" w:rsidP="00293394">
      <w:pPr>
        <w:ind w:left="360" w:firstLine="360"/>
      </w:pPr>
    </w:p>
    <w:p w:rsidR="00293394" w:rsidRDefault="00293394" w:rsidP="00293394">
      <w:pPr>
        <w:ind w:left="360" w:firstLine="360"/>
      </w:pPr>
    </w:p>
    <w:p w:rsidR="00293394" w:rsidRDefault="00293394" w:rsidP="00293394">
      <w:pPr>
        <w:ind w:left="360" w:firstLine="360"/>
      </w:pPr>
    </w:p>
    <w:p w:rsidR="00293394" w:rsidRDefault="00293394" w:rsidP="00293394">
      <w:pPr>
        <w:ind w:left="360" w:firstLine="360"/>
      </w:pPr>
    </w:p>
    <w:p w:rsidR="00293394" w:rsidRDefault="00293394" w:rsidP="00293394">
      <w:pPr>
        <w:ind w:left="360" w:firstLine="360"/>
      </w:pPr>
    </w:p>
    <w:p w:rsidR="00293394" w:rsidRDefault="00293394" w:rsidP="00293394">
      <w:pPr>
        <w:ind w:left="360" w:firstLine="360"/>
      </w:pPr>
    </w:p>
    <w:p w:rsidR="00293394" w:rsidRDefault="00293394" w:rsidP="00293394">
      <w:pPr>
        <w:pStyle w:val="ListParagraph"/>
        <w:numPr>
          <w:ilvl w:val="0"/>
          <w:numId w:val="1"/>
        </w:numPr>
      </w:pPr>
      <w:r>
        <w:rPr>
          <w:noProof/>
          <w:lang w:eastAsia="en-CA"/>
        </w:rPr>
        <w:drawing>
          <wp:anchor distT="0" distB="0" distL="114300" distR="114300" simplePos="0" relativeHeight="251664384" behindDoc="0" locked="0" layoutInCell="1" allowOverlap="1">
            <wp:simplePos x="0" y="0"/>
            <wp:positionH relativeFrom="column">
              <wp:posOffset>-171450</wp:posOffset>
            </wp:positionH>
            <wp:positionV relativeFrom="paragraph">
              <wp:posOffset>285114</wp:posOffset>
            </wp:positionV>
            <wp:extent cx="2981325" cy="4238625"/>
            <wp:effectExtent l="0" t="0" r="9525"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tereochem (d2).jpg"/>
                    <pic:cNvPicPr/>
                  </pic:nvPicPr>
                  <pic:blipFill>
                    <a:blip r:embed="rId9">
                      <a:extLst>
                        <a:ext uri="{28A0092B-C50C-407E-A947-70E740481C1C}">
                          <a14:useLocalDpi xmlns:a14="http://schemas.microsoft.com/office/drawing/2010/main" val="0"/>
                        </a:ext>
                      </a:extLst>
                    </a:blip>
                    <a:stretch>
                      <a:fillRect/>
                    </a:stretch>
                  </pic:blipFill>
                  <pic:spPr>
                    <a:xfrm>
                      <a:off x="0" y="0"/>
                      <a:ext cx="2981325" cy="4238625"/>
                    </a:xfrm>
                    <a:prstGeom prst="rect">
                      <a:avLst/>
                    </a:prstGeom>
                  </pic:spPr>
                </pic:pic>
              </a:graphicData>
            </a:graphic>
            <wp14:sizeRelV relativeFrom="margin">
              <wp14:pctHeight>0</wp14:pctHeight>
            </wp14:sizeRelV>
          </wp:anchor>
        </w:drawing>
      </w:r>
      <w:r w:rsidRPr="00293394">
        <w:t>CH3NHCH(NHCH3)CHOHCH3</w:t>
      </w:r>
    </w:p>
    <w:p w:rsidR="00293394" w:rsidRDefault="00293394" w:rsidP="00293394">
      <w:pPr>
        <w:ind w:firstLine="360"/>
      </w:pPr>
      <w:r>
        <w:t xml:space="preserve">These are all enantiomers, because none of them can be superimposed on their mirror image. Moreover, none of them are </w:t>
      </w:r>
      <w:proofErr w:type="spellStart"/>
      <w:r>
        <w:t>meso</w:t>
      </w:r>
      <w:proofErr w:type="spellEnd"/>
      <w:r>
        <w:t xml:space="preserve"> isomers because there is no internal mirror plane within the molecule. There is only one stereo center because only one carbon has 4 different subgroups. The priority of the carbon is: 1) OH, 2) </w:t>
      </w:r>
      <w:r w:rsidRPr="00293394">
        <w:t>CH3NHCH(NHCH3)</w:t>
      </w:r>
      <w:r>
        <w:t>, 3) CH3, 4) H.</w:t>
      </w:r>
    </w:p>
    <w:p w:rsidR="00293394" w:rsidRDefault="00293394" w:rsidP="00293394"/>
    <w:p w:rsidR="00293394" w:rsidRDefault="00293394" w:rsidP="00293394"/>
    <w:p w:rsidR="00293394" w:rsidRDefault="00293394" w:rsidP="00293394"/>
    <w:p w:rsidR="00293394" w:rsidRDefault="00293394" w:rsidP="00293394"/>
    <w:p w:rsidR="00293394" w:rsidRDefault="00293394" w:rsidP="00293394">
      <w:r>
        <w:rPr>
          <w:noProof/>
          <w:lang w:eastAsia="en-CA"/>
        </w:rPr>
        <w:lastRenderedPageBreak/>
        <w:drawing>
          <wp:anchor distT="0" distB="0" distL="114300" distR="114300" simplePos="0" relativeHeight="251665408" behindDoc="0" locked="0" layoutInCell="1" allowOverlap="1">
            <wp:simplePos x="0" y="0"/>
            <wp:positionH relativeFrom="column">
              <wp:posOffset>-180975</wp:posOffset>
            </wp:positionH>
            <wp:positionV relativeFrom="paragraph">
              <wp:posOffset>-440055</wp:posOffset>
            </wp:positionV>
            <wp:extent cx="2981325" cy="5848350"/>
            <wp:effectExtent l="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tereochen (d1).jpg"/>
                    <pic:cNvPicPr/>
                  </pic:nvPicPr>
                  <pic:blipFill>
                    <a:blip r:embed="rId10">
                      <a:extLst>
                        <a:ext uri="{28A0092B-C50C-407E-A947-70E740481C1C}">
                          <a14:useLocalDpi xmlns:a14="http://schemas.microsoft.com/office/drawing/2010/main" val="0"/>
                        </a:ext>
                      </a:extLst>
                    </a:blip>
                    <a:stretch>
                      <a:fillRect/>
                    </a:stretch>
                  </pic:blipFill>
                  <pic:spPr>
                    <a:xfrm>
                      <a:off x="0" y="0"/>
                      <a:ext cx="2981325" cy="5848350"/>
                    </a:xfrm>
                    <a:prstGeom prst="rect">
                      <a:avLst/>
                    </a:prstGeom>
                  </pic:spPr>
                </pic:pic>
              </a:graphicData>
            </a:graphic>
          </wp:anchor>
        </w:drawing>
      </w:r>
    </w:p>
    <w:p w:rsidR="00293394" w:rsidRDefault="00293394" w:rsidP="00293394"/>
    <w:p w:rsidR="00293394" w:rsidRDefault="00293394" w:rsidP="00293394"/>
    <w:p w:rsidR="00293394" w:rsidRDefault="00293394" w:rsidP="00293394"/>
    <w:p w:rsidR="00293394" w:rsidRDefault="00293394" w:rsidP="00293394"/>
    <w:p w:rsidR="00293394" w:rsidRDefault="00293394" w:rsidP="00293394"/>
    <w:p w:rsidR="00293394" w:rsidRDefault="00293394" w:rsidP="00293394"/>
    <w:p w:rsidR="00293394" w:rsidRDefault="00293394" w:rsidP="00293394"/>
    <w:p w:rsidR="00293394" w:rsidRDefault="00293394" w:rsidP="00293394"/>
    <w:p w:rsidR="00293394" w:rsidRDefault="00293394" w:rsidP="00293394"/>
    <w:p w:rsidR="00293394" w:rsidRDefault="00293394" w:rsidP="00293394"/>
    <w:p w:rsidR="00293394" w:rsidRDefault="00293394" w:rsidP="00293394"/>
    <w:p w:rsidR="00293394" w:rsidRDefault="00293394" w:rsidP="00293394"/>
    <w:p w:rsidR="00293394" w:rsidRDefault="00293394" w:rsidP="00293394"/>
    <w:p w:rsidR="00293394" w:rsidRDefault="00293394" w:rsidP="00293394"/>
    <w:p w:rsidR="00293394" w:rsidRDefault="00293394" w:rsidP="00293394"/>
    <w:p w:rsidR="00293394" w:rsidRDefault="00293394" w:rsidP="00293394">
      <w:pPr>
        <w:pStyle w:val="ListParagraph"/>
      </w:pPr>
    </w:p>
    <w:p w:rsidR="00293394" w:rsidRDefault="00293394" w:rsidP="00293394"/>
    <w:p w:rsidR="00293394" w:rsidRDefault="00293394" w:rsidP="00293394"/>
    <w:p w:rsidR="00293394" w:rsidRDefault="00293394" w:rsidP="00293394"/>
    <w:p w:rsidR="00293394" w:rsidRDefault="00293394" w:rsidP="00293394"/>
    <w:p w:rsidR="00293394" w:rsidRDefault="00293394" w:rsidP="00293394"/>
    <w:p w:rsidR="00293394" w:rsidRDefault="00293394" w:rsidP="00293394"/>
    <w:p w:rsidR="00293394" w:rsidRDefault="00293394" w:rsidP="00293394"/>
    <w:p w:rsidR="00293394" w:rsidRDefault="00293394" w:rsidP="00293394"/>
    <w:p w:rsidR="00293394" w:rsidRDefault="00293394" w:rsidP="00293394"/>
    <w:p w:rsidR="00293394" w:rsidRDefault="00293394" w:rsidP="00293394"/>
    <w:p w:rsidR="00293394" w:rsidRDefault="00293394" w:rsidP="00293394"/>
    <w:p w:rsidR="00293394" w:rsidRDefault="00293394" w:rsidP="00293394"/>
    <w:p w:rsidR="00293394" w:rsidRDefault="00293394" w:rsidP="00293394">
      <w:pPr>
        <w:pStyle w:val="ListParagraph"/>
        <w:numPr>
          <w:ilvl w:val="0"/>
          <w:numId w:val="1"/>
        </w:numPr>
      </w:pPr>
      <w:proofErr w:type="spellStart"/>
      <w:r>
        <w:lastRenderedPageBreak/>
        <w:t>Oxacyclohexane</w:t>
      </w:r>
      <w:proofErr w:type="spellEnd"/>
      <w:r>
        <w:t>, 3,5 dichloride</w:t>
      </w:r>
    </w:p>
    <w:p w:rsidR="00293394" w:rsidRDefault="00293394" w:rsidP="00293394">
      <w:r>
        <w:rPr>
          <w:noProof/>
          <w:lang w:eastAsia="en-CA"/>
        </w:rPr>
        <w:drawing>
          <wp:anchor distT="0" distB="0" distL="114300" distR="114300" simplePos="0" relativeHeight="251662336" behindDoc="0" locked="0" layoutInCell="1" allowOverlap="1">
            <wp:simplePos x="0" y="0"/>
            <wp:positionH relativeFrom="margin">
              <wp:align>left</wp:align>
            </wp:positionH>
            <wp:positionV relativeFrom="paragraph">
              <wp:posOffset>9525</wp:posOffset>
            </wp:positionV>
            <wp:extent cx="3581400" cy="631507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tereochem (e).jpg"/>
                    <pic:cNvPicPr/>
                  </pic:nvPicPr>
                  <pic:blipFill>
                    <a:blip r:embed="rId11">
                      <a:extLst>
                        <a:ext uri="{28A0092B-C50C-407E-A947-70E740481C1C}">
                          <a14:useLocalDpi xmlns:a14="http://schemas.microsoft.com/office/drawing/2010/main" val="0"/>
                        </a:ext>
                      </a:extLst>
                    </a:blip>
                    <a:stretch>
                      <a:fillRect/>
                    </a:stretch>
                  </pic:blipFill>
                  <pic:spPr>
                    <a:xfrm>
                      <a:off x="0" y="0"/>
                      <a:ext cx="3581400" cy="6315075"/>
                    </a:xfrm>
                    <a:prstGeom prst="rect">
                      <a:avLst/>
                    </a:prstGeom>
                  </pic:spPr>
                </pic:pic>
              </a:graphicData>
            </a:graphic>
            <wp14:sizeRelH relativeFrom="margin">
              <wp14:pctWidth>0</wp14:pctWidth>
            </wp14:sizeRelH>
            <wp14:sizeRelV relativeFrom="margin">
              <wp14:pctHeight>0</wp14:pctHeight>
            </wp14:sizeRelV>
          </wp:anchor>
        </w:drawing>
      </w:r>
      <w:r>
        <w:t xml:space="preserve">These molecules are super-imposable mirror images. This means they have an internal mirror plane and make them </w:t>
      </w:r>
      <w:proofErr w:type="spellStart"/>
      <w:r>
        <w:t>meso</w:t>
      </w:r>
      <w:proofErr w:type="spellEnd"/>
      <w:r>
        <w:t xml:space="preserve"> isomers. It has 2 stereo centers. The first center is in the (S) configuration, while the second is in the (R) Configuration. The priority of the first center is: 1) Cl, 2)CH2O,        3) CH2CHCl, 4) H.</w:t>
      </w:r>
    </w:p>
    <w:p w:rsidR="00293394" w:rsidRDefault="00293394" w:rsidP="00293394">
      <w:r>
        <w:tab/>
        <w:t>These molecules are not super imposable mirror images, therefore are enantiomers. This compound is the same as the mirror image of the next compound, and vice versa. The configuration of both carbons is (S), while the mirror image is (R). The priority is the same as above.</w:t>
      </w:r>
    </w:p>
    <w:p w:rsidR="00293394" w:rsidRDefault="00293394" w:rsidP="00293394"/>
    <w:p w:rsidR="00293394" w:rsidRDefault="00293394" w:rsidP="00293394"/>
    <w:p w:rsidR="00293394" w:rsidRDefault="00293394" w:rsidP="00293394"/>
    <w:p w:rsidR="00293394" w:rsidRDefault="00293394" w:rsidP="00293394"/>
    <w:p w:rsidR="00293394" w:rsidRDefault="00293394" w:rsidP="00293394"/>
    <w:p w:rsidR="00293394" w:rsidRDefault="00293394" w:rsidP="00293394">
      <w:r>
        <w:tab/>
        <w:t xml:space="preserve">These molecules are super-imposable mirror images, therefore they are </w:t>
      </w:r>
      <w:proofErr w:type="spellStart"/>
      <w:r>
        <w:t>meso</w:t>
      </w:r>
      <w:proofErr w:type="spellEnd"/>
      <w:r>
        <w:t xml:space="preserve"> isomers. The configuration on the first carbon is (S), and the second carbon is (R). The priority is the same.</w:t>
      </w:r>
    </w:p>
    <w:p w:rsidR="008A5728" w:rsidRDefault="008A5728" w:rsidP="00293394"/>
    <w:p w:rsidR="008A5728" w:rsidRDefault="008A5728" w:rsidP="00293394"/>
    <w:p w:rsidR="008A5728" w:rsidRDefault="008A5728" w:rsidP="00293394"/>
    <w:p w:rsidR="008A5728" w:rsidRDefault="008A5728" w:rsidP="00293394"/>
    <w:p w:rsidR="008A5728" w:rsidRDefault="008A5728" w:rsidP="00293394"/>
    <w:p w:rsidR="008A5728" w:rsidRDefault="008A5728" w:rsidP="00293394"/>
    <w:p w:rsidR="008A5728" w:rsidRDefault="008A5728" w:rsidP="00293394"/>
    <w:p w:rsidR="008A5728" w:rsidRDefault="00C51B31" w:rsidP="00293394">
      <w:pPr>
        <w:rPr>
          <w:b/>
          <w:u w:val="single"/>
        </w:rPr>
      </w:pPr>
      <w:r>
        <w:rPr>
          <w:b/>
          <w:u w:val="single"/>
        </w:rPr>
        <w:lastRenderedPageBreak/>
        <w:t>Newman Projections:</w:t>
      </w:r>
    </w:p>
    <w:p w:rsidR="00C51B31" w:rsidRDefault="00C51B31" w:rsidP="00293394">
      <w:r>
        <w:rPr>
          <w:noProof/>
          <w:lang w:eastAsia="en-CA"/>
        </w:rPr>
        <w:drawing>
          <wp:inline distT="0" distB="0" distL="0" distR="0">
            <wp:extent cx="5020376" cy="3172268"/>
            <wp:effectExtent l="0" t="0" r="889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n-Butanol graph.PNG"/>
                    <pic:cNvPicPr/>
                  </pic:nvPicPr>
                  <pic:blipFill>
                    <a:blip r:embed="rId12">
                      <a:extLst>
                        <a:ext uri="{28A0092B-C50C-407E-A947-70E740481C1C}">
                          <a14:useLocalDpi xmlns:a14="http://schemas.microsoft.com/office/drawing/2010/main" val="0"/>
                        </a:ext>
                      </a:extLst>
                    </a:blip>
                    <a:stretch>
                      <a:fillRect/>
                    </a:stretch>
                  </pic:blipFill>
                  <pic:spPr>
                    <a:xfrm>
                      <a:off x="0" y="0"/>
                      <a:ext cx="5020376" cy="3172268"/>
                    </a:xfrm>
                    <a:prstGeom prst="rect">
                      <a:avLst/>
                    </a:prstGeom>
                  </pic:spPr>
                </pic:pic>
              </a:graphicData>
            </a:graphic>
          </wp:inline>
        </w:drawing>
      </w:r>
    </w:p>
    <w:tbl>
      <w:tblPr>
        <w:tblStyle w:val="TableGrid"/>
        <w:tblW w:w="0" w:type="auto"/>
        <w:tblLook w:val="04A0" w:firstRow="1" w:lastRow="0" w:firstColumn="1" w:lastColumn="0" w:noHBand="0" w:noVBand="1"/>
      </w:tblPr>
      <w:tblGrid>
        <w:gridCol w:w="4675"/>
        <w:gridCol w:w="4675"/>
      </w:tblGrid>
      <w:tr w:rsidR="00FD6233" w:rsidTr="005F17EF">
        <w:tc>
          <w:tcPr>
            <w:tcW w:w="4675" w:type="dxa"/>
          </w:tcPr>
          <w:p w:rsidR="00FD6233" w:rsidRDefault="00FD6233" w:rsidP="00293394">
            <w:r>
              <w:t>Axis of Rotation:</w:t>
            </w:r>
          </w:p>
        </w:tc>
        <w:tc>
          <w:tcPr>
            <w:tcW w:w="4675" w:type="dxa"/>
          </w:tcPr>
          <w:p w:rsidR="00FD6233" w:rsidRDefault="00FD6233" w:rsidP="00293394">
            <w:r>
              <w:t>Newman Projection:</w:t>
            </w:r>
          </w:p>
        </w:tc>
      </w:tr>
      <w:tr w:rsidR="00BF6A3C" w:rsidTr="00BF6A3C">
        <w:trPr>
          <w:trHeight w:val="6254"/>
        </w:trPr>
        <w:tc>
          <w:tcPr>
            <w:tcW w:w="4675" w:type="dxa"/>
          </w:tcPr>
          <w:p w:rsidR="00BF6A3C" w:rsidRDefault="00BF6A3C" w:rsidP="00BF6A3C">
            <w:pPr>
              <w:jc w:val="center"/>
            </w:pPr>
          </w:p>
          <w:p w:rsidR="00BF6A3C" w:rsidRPr="00BF6A3C" w:rsidRDefault="00BF6A3C" w:rsidP="00BF6A3C">
            <w:pPr>
              <w:jc w:val="center"/>
              <w:rPr>
                <w:rFonts w:eastAsiaTheme="minorEastAsia"/>
              </w:rPr>
            </w:pPr>
            <m:oMathPara>
              <m:oMath>
                <m:r>
                  <w:rPr>
                    <w:rFonts w:ascii="Cambria Math" w:hAnsi="Cambria Math"/>
                  </w:rPr>
                  <m:t>0°</m:t>
                </m:r>
              </m:oMath>
            </m:oMathPara>
          </w:p>
          <w:p w:rsidR="00BF6A3C" w:rsidRDefault="00BF6A3C" w:rsidP="00BF6A3C">
            <w:pPr>
              <w:jc w:val="center"/>
              <w:rPr>
                <w:rFonts w:eastAsiaTheme="minorEastAsia"/>
              </w:rPr>
            </w:pPr>
          </w:p>
          <w:p w:rsidR="00BF6A3C" w:rsidRDefault="00BF6A3C" w:rsidP="00BF6A3C">
            <w:pPr>
              <w:rPr>
                <w:rFonts w:eastAsiaTheme="minorEastAsia"/>
              </w:rPr>
            </w:pPr>
          </w:p>
          <w:p w:rsidR="00BF6A3C" w:rsidRPr="00BF6A3C" w:rsidRDefault="00BF6A3C" w:rsidP="00BF6A3C">
            <w:pPr>
              <w:jc w:val="center"/>
              <w:rPr>
                <w:rFonts w:eastAsiaTheme="minorEastAsia"/>
              </w:rPr>
            </w:pPr>
            <w:r>
              <w:rPr>
                <w:rFonts w:eastAsiaTheme="minorEastAsia"/>
              </w:rPr>
              <w:t>60</w:t>
            </w:r>
            <m:oMath>
              <m:r>
                <w:rPr>
                  <w:rFonts w:ascii="Cambria Math" w:hAnsi="Cambria Math"/>
                </w:rPr>
                <m:t>°</m:t>
              </m:r>
            </m:oMath>
          </w:p>
          <w:p w:rsidR="00BF6A3C" w:rsidRDefault="00BF6A3C" w:rsidP="00BF6A3C">
            <w:pPr>
              <w:jc w:val="center"/>
              <w:rPr>
                <w:rFonts w:eastAsiaTheme="minorEastAsia"/>
              </w:rPr>
            </w:pPr>
          </w:p>
          <w:p w:rsidR="00BF6A3C" w:rsidRDefault="00BF6A3C" w:rsidP="00BF6A3C">
            <w:pPr>
              <w:jc w:val="center"/>
              <w:rPr>
                <w:rFonts w:eastAsiaTheme="minorEastAsia"/>
              </w:rPr>
            </w:pPr>
          </w:p>
          <w:p w:rsidR="00BF6A3C" w:rsidRPr="00BF6A3C" w:rsidRDefault="00BF6A3C" w:rsidP="00BF6A3C">
            <w:pPr>
              <w:jc w:val="center"/>
              <w:rPr>
                <w:rFonts w:eastAsiaTheme="minorEastAsia"/>
              </w:rPr>
            </w:pPr>
            <w:r>
              <w:rPr>
                <w:rFonts w:eastAsiaTheme="minorEastAsia"/>
              </w:rPr>
              <w:t>120</w:t>
            </w:r>
            <m:oMath>
              <m:r>
                <w:rPr>
                  <w:rFonts w:ascii="Cambria Math" w:hAnsi="Cambria Math"/>
                </w:rPr>
                <m:t>°</m:t>
              </m:r>
            </m:oMath>
          </w:p>
          <w:p w:rsidR="00BF6A3C" w:rsidRDefault="00BF6A3C" w:rsidP="00BF6A3C">
            <w:pPr>
              <w:jc w:val="center"/>
              <w:rPr>
                <w:rFonts w:eastAsiaTheme="minorEastAsia"/>
              </w:rPr>
            </w:pPr>
          </w:p>
          <w:p w:rsidR="00BF6A3C" w:rsidRDefault="00BF6A3C" w:rsidP="00BF6A3C">
            <w:pPr>
              <w:rPr>
                <w:rFonts w:eastAsiaTheme="minorEastAsia"/>
              </w:rPr>
            </w:pPr>
          </w:p>
          <w:p w:rsidR="00BF6A3C" w:rsidRPr="00BF6A3C" w:rsidRDefault="00BF6A3C" w:rsidP="00BF6A3C">
            <w:pPr>
              <w:jc w:val="center"/>
              <w:rPr>
                <w:rFonts w:eastAsiaTheme="minorEastAsia"/>
              </w:rPr>
            </w:pPr>
            <w:r>
              <w:rPr>
                <w:rFonts w:eastAsiaTheme="minorEastAsia"/>
              </w:rPr>
              <w:t>180</w:t>
            </w:r>
            <m:oMath>
              <m:r>
                <w:rPr>
                  <w:rFonts w:ascii="Cambria Math" w:hAnsi="Cambria Math"/>
                </w:rPr>
                <m:t>°</m:t>
              </m:r>
            </m:oMath>
          </w:p>
          <w:p w:rsidR="00BF6A3C" w:rsidRDefault="00BF6A3C" w:rsidP="00BF6A3C">
            <w:pPr>
              <w:rPr>
                <w:rFonts w:eastAsiaTheme="minorEastAsia"/>
              </w:rPr>
            </w:pPr>
          </w:p>
          <w:p w:rsidR="00BF6A3C" w:rsidRDefault="00BF6A3C" w:rsidP="00BF6A3C">
            <w:pPr>
              <w:rPr>
                <w:rFonts w:eastAsiaTheme="minorEastAsia"/>
              </w:rPr>
            </w:pPr>
          </w:p>
          <w:p w:rsidR="00BF6A3C" w:rsidRPr="00BF6A3C" w:rsidRDefault="00BF6A3C" w:rsidP="00BF6A3C">
            <w:pPr>
              <w:jc w:val="center"/>
              <w:rPr>
                <w:rFonts w:eastAsiaTheme="minorEastAsia"/>
              </w:rPr>
            </w:pPr>
            <w:r>
              <w:rPr>
                <w:rFonts w:eastAsiaTheme="minorEastAsia"/>
              </w:rPr>
              <w:t>240</w:t>
            </w:r>
            <m:oMath>
              <m:r>
                <w:rPr>
                  <w:rFonts w:ascii="Cambria Math" w:hAnsi="Cambria Math"/>
                </w:rPr>
                <m:t>°</m:t>
              </m:r>
            </m:oMath>
          </w:p>
          <w:p w:rsidR="00BF6A3C" w:rsidRDefault="00BF6A3C" w:rsidP="00BF6A3C">
            <w:pPr>
              <w:rPr>
                <w:rFonts w:eastAsiaTheme="minorEastAsia"/>
              </w:rPr>
            </w:pPr>
          </w:p>
          <w:p w:rsidR="00BF6A3C" w:rsidRDefault="00BF6A3C" w:rsidP="00BF6A3C">
            <w:pPr>
              <w:jc w:val="center"/>
              <w:rPr>
                <w:rFonts w:eastAsiaTheme="minorEastAsia"/>
              </w:rPr>
            </w:pPr>
          </w:p>
          <w:p w:rsidR="00BF6A3C" w:rsidRPr="00BF6A3C" w:rsidRDefault="00BF6A3C" w:rsidP="00BF6A3C">
            <w:pPr>
              <w:jc w:val="center"/>
              <w:rPr>
                <w:rFonts w:eastAsiaTheme="minorEastAsia"/>
              </w:rPr>
            </w:pPr>
            <w:r>
              <w:rPr>
                <w:rFonts w:eastAsiaTheme="minorEastAsia"/>
              </w:rPr>
              <w:t>300</w:t>
            </w:r>
            <m:oMath>
              <m:r>
                <w:rPr>
                  <w:rFonts w:ascii="Cambria Math" w:hAnsi="Cambria Math"/>
                </w:rPr>
                <m:t>°</m:t>
              </m:r>
            </m:oMath>
          </w:p>
          <w:p w:rsidR="00BF6A3C" w:rsidRDefault="00BF6A3C" w:rsidP="00BF6A3C">
            <w:pPr>
              <w:jc w:val="center"/>
              <w:rPr>
                <w:rFonts w:eastAsiaTheme="minorEastAsia"/>
              </w:rPr>
            </w:pPr>
          </w:p>
          <w:p w:rsidR="00BF6A3C" w:rsidRDefault="00BF6A3C" w:rsidP="00BF6A3C">
            <w:pPr>
              <w:jc w:val="center"/>
              <w:rPr>
                <w:rFonts w:eastAsiaTheme="minorEastAsia"/>
              </w:rPr>
            </w:pPr>
          </w:p>
          <w:p w:rsidR="00BF6A3C" w:rsidRDefault="00BF6A3C" w:rsidP="00BF6A3C">
            <w:pPr>
              <w:rPr>
                <w:rFonts w:eastAsiaTheme="minorEastAsia"/>
              </w:rPr>
            </w:pPr>
          </w:p>
          <w:p w:rsidR="00BF6A3C" w:rsidRPr="00BF6A3C" w:rsidRDefault="00BF6A3C" w:rsidP="00BF6A3C">
            <w:pPr>
              <w:jc w:val="center"/>
              <w:rPr>
                <w:rFonts w:eastAsiaTheme="minorEastAsia"/>
              </w:rPr>
            </w:pPr>
            <w:r>
              <w:rPr>
                <w:rFonts w:eastAsiaTheme="minorEastAsia"/>
              </w:rPr>
              <w:t>360</w:t>
            </w:r>
            <m:oMath>
              <m:r>
                <w:rPr>
                  <w:rFonts w:ascii="Cambria Math" w:hAnsi="Cambria Math"/>
                </w:rPr>
                <m:t>°</m:t>
              </m:r>
            </m:oMath>
          </w:p>
          <w:p w:rsidR="00BF6A3C" w:rsidRPr="00BF6A3C" w:rsidRDefault="00BF6A3C" w:rsidP="00BF6A3C">
            <w:pPr>
              <w:jc w:val="center"/>
              <w:rPr>
                <w:rFonts w:eastAsiaTheme="minorEastAsia"/>
              </w:rPr>
            </w:pPr>
          </w:p>
        </w:tc>
        <w:tc>
          <w:tcPr>
            <w:tcW w:w="4675" w:type="dxa"/>
          </w:tcPr>
          <w:p w:rsidR="00BF6A3C" w:rsidRDefault="00BF6A3C" w:rsidP="00293394">
            <w:r>
              <w:rPr>
                <w:noProof/>
                <w:lang w:eastAsia="en-CA"/>
              </w:rPr>
              <w:drawing>
                <wp:anchor distT="0" distB="0" distL="114300" distR="114300" simplePos="0" relativeHeight="251668480" behindDoc="0" locked="0" layoutInCell="1" allowOverlap="1" wp14:anchorId="4AC50BB2" wp14:editId="045E7745">
                  <wp:simplePos x="0" y="0"/>
                  <wp:positionH relativeFrom="column">
                    <wp:posOffset>883920</wp:posOffset>
                  </wp:positionH>
                  <wp:positionV relativeFrom="paragraph">
                    <wp:posOffset>34925</wp:posOffset>
                  </wp:positionV>
                  <wp:extent cx="1326515" cy="3676650"/>
                  <wp:effectExtent l="0" t="0" r="698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Newmans.jpg"/>
                          <pic:cNvPicPr/>
                        </pic:nvPicPr>
                        <pic:blipFill>
                          <a:blip r:embed="rId13">
                            <a:extLst>
                              <a:ext uri="{28A0092B-C50C-407E-A947-70E740481C1C}">
                                <a14:useLocalDpi xmlns:a14="http://schemas.microsoft.com/office/drawing/2010/main" val="0"/>
                              </a:ext>
                            </a:extLst>
                          </a:blip>
                          <a:stretch>
                            <a:fillRect/>
                          </a:stretch>
                        </pic:blipFill>
                        <pic:spPr>
                          <a:xfrm>
                            <a:off x="0" y="0"/>
                            <a:ext cx="1326515" cy="3676650"/>
                          </a:xfrm>
                          <a:prstGeom prst="rect">
                            <a:avLst/>
                          </a:prstGeom>
                        </pic:spPr>
                      </pic:pic>
                    </a:graphicData>
                  </a:graphic>
                  <wp14:sizeRelH relativeFrom="margin">
                    <wp14:pctWidth>0</wp14:pctWidth>
                  </wp14:sizeRelH>
                  <wp14:sizeRelV relativeFrom="margin">
                    <wp14:pctHeight>0</wp14:pctHeight>
                  </wp14:sizeRelV>
                </wp:anchor>
              </w:drawing>
            </w:r>
          </w:p>
        </w:tc>
      </w:tr>
    </w:tbl>
    <w:p w:rsidR="00C51B31" w:rsidRDefault="00BF6A3C" w:rsidP="00293394">
      <w:r>
        <w:tab/>
        <w:t>There are four compounds with the most stable conformations, these are at 0, 120, 240, and 360 degrees. Their energy differences are zero because they are essentially the same compound.</w:t>
      </w:r>
    </w:p>
    <w:p w:rsidR="00BF6A3C" w:rsidRDefault="00BF6A3C" w:rsidP="00293394">
      <w:pPr>
        <w:rPr>
          <w:b/>
          <w:u w:val="single"/>
        </w:rPr>
      </w:pPr>
      <w:r>
        <w:rPr>
          <w:b/>
          <w:u w:val="single"/>
        </w:rPr>
        <w:lastRenderedPageBreak/>
        <w:t>Cyclohexanol:</w:t>
      </w:r>
    </w:p>
    <w:p w:rsidR="00BF6A3C" w:rsidRDefault="00BF6A3C" w:rsidP="00293394">
      <w:pPr>
        <w:rPr>
          <w:b/>
          <w:u w:val="single"/>
        </w:rPr>
      </w:pPr>
      <w:r>
        <w:rPr>
          <w:b/>
          <w:noProof/>
          <w:u w:val="single"/>
          <w:lang w:eastAsia="en-CA"/>
        </w:rPr>
        <w:drawing>
          <wp:anchor distT="0" distB="0" distL="114300" distR="114300" simplePos="0" relativeHeight="251671552" behindDoc="0" locked="0" layoutInCell="1" allowOverlap="1">
            <wp:simplePos x="0" y="0"/>
            <wp:positionH relativeFrom="margin">
              <wp:align>left</wp:align>
            </wp:positionH>
            <wp:positionV relativeFrom="paragraph">
              <wp:posOffset>2438400</wp:posOffset>
            </wp:positionV>
            <wp:extent cx="2419350" cy="16764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yclo 2.PNG"/>
                    <pic:cNvPicPr/>
                  </pic:nvPicPr>
                  <pic:blipFill>
                    <a:blip r:embed="rId14">
                      <a:extLst>
                        <a:ext uri="{28A0092B-C50C-407E-A947-70E740481C1C}">
                          <a14:useLocalDpi xmlns:a14="http://schemas.microsoft.com/office/drawing/2010/main" val="0"/>
                        </a:ext>
                      </a:extLst>
                    </a:blip>
                    <a:stretch>
                      <a:fillRect/>
                    </a:stretch>
                  </pic:blipFill>
                  <pic:spPr>
                    <a:xfrm>
                      <a:off x="0" y="0"/>
                      <a:ext cx="2419350" cy="1676400"/>
                    </a:xfrm>
                    <a:prstGeom prst="rect">
                      <a:avLst/>
                    </a:prstGeom>
                  </pic:spPr>
                </pic:pic>
              </a:graphicData>
            </a:graphic>
          </wp:anchor>
        </w:drawing>
      </w:r>
      <w:r>
        <w:rPr>
          <w:b/>
          <w:noProof/>
          <w:u w:val="single"/>
          <w:lang w:eastAsia="en-CA"/>
        </w:rPr>
        <w:drawing>
          <wp:anchor distT="0" distB="0" distL="114300" distR="114300" simplePos="0" relativeHeight="251670528" behindDoc="0" locked="0" layoutInCell="1" allowOverlap="1">
            <wp:simplePos x="0" y="0"/>
            <wp:positionH relativeFrom="margin">
              <wp:align>left</wp:align>
            </wp:positionH>
            <wp:positionV relativeFrom="paragraph">
              <wp:posOffset>104775</wp:posOffset>
            </wp:positionV>
            <wp:extent cx="2676899" cy="1819529"/>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yclo 1.PNG"/>
                    <pic:cNvPicPr/>
                  </pic:nvPicPr>
                  <pic:blipFill>
                    <a:blip r:embed="rId15">
                      <a:extLst>
                        <a:ext uri="{28A0092B-C50C-407E-A947-70E740481C1C}">
                          <a14:useLocalDpi xmlns:a14="http://schemas.microsoft.com/office/drawing/2010/main" val="0"/>
                        </a:ext>
                      </a:extLst>
                    </a:blip>
                    <a:stretch>
                      <a:fillRect/>
                    </a:stretch>
                  </pic:blipFill>
                  <pic:spPr>
                    <a:xfrm>
                      <a:off x="0" y="0"/>
                      <a:ext cx="2676899" cy="1819529"/>
                    </a:xfrm>
                    <a:prstGeom prst="rect">
                      <a:avLst/>
                    </a:prstGeom>
                  </pic:spPr>
                </pic:pic>
              </a:graphicData>
            </a:graphic>
          </wp:anchor>
        </w:drawing>
      </w:r>
      <w:r>
        <w:rPr>
          <w:b/>
          <w:noProof/>
          <w:u w:val="single"/>
          <w:lang w:eastAsia="en-CA"/>
        </w:rPr>
        <w:drawing>
          <wp:anchor distT="0" distB="0" distL="114300" distR="114300" simplePos="0" relativeHeight="251669504" behindDoc="0" locked="0" layoutInCell="1" allowOverlap="1">
            <wp:simplePos x="0" y="0"/>
            <wp:positionH relativeFrom="margin">
              <wp:align>left</wp:align>
            </wp:positionH>
            <wp:positionV relativeFrom="paragraph">
              <wp:posOffset>4752975</wp:posOffset>
            </wp:positionV>
            <wp:extent cx="2486025" cy="169545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yclo 3.PNG"/>
                    <pic:cNvPicPr/>
                  </pic:nvPicPr>
                  <pic:blipFill>
                    <a:blip r:embed="rId16">
                      <a:extLst>
                        <a:ext uri="{28A0092B-C50C-407E-A947-70E740481C1C}">
                          <a14:useLocalDpi xmlns:a14="http://schemas.microsoft.com/office/drawing/2010/main" val="0"/>
                        </a:ext>
                      </a:extLst>
                    </a:blip>
                    <a:stretch>
                      <a:fillRect/>
                    </a:stretch>
                  </pic:blipFill>
                  <pic:spPr>
                    <a:xfrm>
                      <a:off x="0" y="0"/>
                      <a:ext cx="2486025" cy="1695450"/>
                    </a:xfrm>
                    <a:prstGeom prst="rect">
                      <a:avLst/>
                    </a:prstGeom>
                  </pic:spPr>
                </pic:pic>
              </a:graphicData>
            </a:graphic>
          </wp:anchor>
        </w:drawing>
      </w:r>
    </w:p>
    <w:p w:rsidR="00BF6A3C" w:rsidRDefault="00BF6A3C" w:rsidP="00293394">
      <w:r>
        <w:tab/>
        <w:t>This is the most stable form f cyclohexanol. The hydroxyl group is in the equatorial position, therefore it will not make any steric interactions.</w:t>
      </w:r>
    </w:p>
    <w:p w:rsidR="00BF6A3C" w:rsidRDefault="00BF6A3C" w:rsidP="00293394"/>
    <w:p w:rsidR="00BF6A3C" w:rsidRDefault="00BF6A3C" w:rsidP="00293394"/>
    <w:p w:rsidR="00BF6A3C" w:rsidRDefault="00BF6A3C" w:rsidP="00293394"/>
    <w:p w:rsidR="00BF6A3C" w:rsidRDefault="00BF6A3C" w:rsidP="00293394"/>
    <w:p w:rsidR="00BF6A3C" w:rsidRDefault="00BF6A3C" w:rsidP="00293394"/>
    <w:p w:rsidR="00BF6A3C" w:rsidRDefault="00BF6A3C" w:rsidP="00293394">
      <w:r>
        <w:tab/>
        <w:t>This image shows the inverted chair conformation. In this version, axial to axial bonds become equatorial to equatorial, and vice versa. This is more unstable because it puts the hydroxyl group in the axial formation. This creates the very unstable 1,3-diaxial interaction.</w:t>
      </w:r>
    </w:p>
    <w:p w:rsidR="00BF6A3C" w:rsidRDefault="00BF6A3C" w:rsidP="00293394"/>
    <w:p w:rsidR="00BF6A3C" w:rsidRDefault="00BF6A3C" w:rsidP="00293394"/>
    <w:p w:rsidR="00BF6A3C" w:rsidRDefault="00BF6A3C" w:rsidP="00293394"/>
    <w:p w:rsidR="00BF6A3C" w:rsidRDefault="00BF6A3C" w:rsidP="00293394"/>
    <w:p w:rsidR="00BF6A3C" w:rsidRDefault="00BF6A3C" w:rsidP="00293394"/>
    <w:p w:rsidR="00BF6A3C" w:rsidRDefault="00BF6A3C" w:rsidP="00293394">
      <w:r>
        <w:tab/>
        <w:t>This is the boat formation of cyclohexanol. This can be flipped into a more unstable conformation just like the chair. This flip brings along the same issues as the chair. It creates an unstable axial interaction.</w:t>
      </w:r>
    </w:p>
    <w:p w:rsidR="00BF6A3C" w:rsidRDefault="00BF6A3C" w:rsidP="00293394"/>
    <w:p w:rsidR="00BF6A3C" w:rsidRDefault="00BF6A3C" w:rsidP="00293394"/>
    <w:p w:rsidR="00BF6A3C" w:rsidRDefault="00BF6A3C" w:rsidP="00293394"/>
    <w:p w:rsidR="00BF6A3C" w:rsidRDefault="00BF6A3C" w:rsidP="00293394"/>
    <w:p w:rsidR="00BF6A3C" w:rsidRDefault="00BF6A3C" w:rsidP="00293394"/>
    <w:p w:rsidR="00BF6A3C" w:rsidRDefault="00BF6A3C" w:rsidP="00293394">
      <w:r>
        <w:rPr>
          <w:noProof/>
          <w:lang w:eastAsia="en-CA"/>
        </w:rPr>
        <w:lastRenderedPageBreak/>
        <w:drawing>
          <wp:anchor distT="0" distB="0" distL="114300" distR="114300" simplePos="0" relativeHeight="251672576" behindDoc="0" locked="0" layoutInCell="1" allowOverlap="1">
            <wp:simplePos x="0" y="0"/>
            <wp:positionH relativeFrom="margin">
              <wp:align>left</wp:align>
            </wp:positionH>
            <wp:positionV relativeFrom="paragraph">
              <wp:posOffset>0</wp:posOffset>
            </wp:positionV>
            <wp:extent cx="2286000" cy="275272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Newman Cyclo.jpg"/>
                    <pic:cNvPicPr/>
                  </pic:nvPicPr>
                  <pic:blipFill>
                    <a:blip r:embed="rId17">
                      <a:extLst>
                        <a:ext uri="{28A0092B-C50C-407E-A947-70E740481C1C}">
                          <a14:useLocalDpi xmlns:a14="http://schemas.microsoft.com/office/drawing/2010/main" val="0"/>
                        </a:ext>
                      </a:extLst>
                    </a:blip>
                    <a:stretch>
                      <a:fillRect/>
                    </a:stretch>
                  </pic:blipFill>
                  <pic:spPr>
                    <a:xfrm>
                      <a:off x="0" y="0"/>
                      <a:ext cx="2286000" cy="2752725"/>
                    </a:xfrm>
                    <a:prstGeom prst="rect">
                      <a:avLst/>
                    </a:prstGeom>
                  </pic:spPr>
                </pic:pic>
              </a:graphicData>
            </a:graphic>
          </wp:anchor>
        </w:drawing>
      </w:r>
      <w:r>
        <w:tab/>
        <w:t>This is the stable chair conformation of cyclohexanol. This form has the hydroxyl group in the equatorial position.</w:t>
      </w:r>
    </w:p>
    <w:p w:rsidR="00BF6A3C" w:rsidRDefault="00BF6A3C" w:rsidP="00293394"/>
    <w:p w:rsidR="00BF6A3C" w:rsidRDefault="00BF6A3C" w:rsidP="00293394"/>
    <w:p w:rsidR="00BF6A3C" w:rsidRDefault="00BF6A3C" w:rsidP="00293394"/>
    <w:p w:rsidR="00BF6A3C" w:rsidRDefault="00BF6A3C" w:rsidP="00293394"/>
    <w:p w:rsidR="00BF6A3C" w:rsidRPr="00BF6A3C" w:rsidRDefault="00BF6A3C" w:rsidP="00BF6A3C">
      <w:r>
        <w:tab/>
      </w:r>
      <w:r>
        <w:t xml:space="preserve">This is the </w:t>
      </w:r>
      <w:r>
        <w:t>un</w:t>
      </w:r>
      <w:r>
        <w:t xml:space="preserve">stable chair conformation of cyclohexanol. This form has the hydroxyl group in the </w:t>
      </w:r>
      <w:r>
        <w:t>axial</w:t>
      </w:r>
      <w:r>
        <w:t xml:space="preserve"> position</w:t>
      </w:r>
      <w:r>
        <w:t>.</w:t>
      </w:r>
    </w:p>
    <w:p w:rsidR="00BF6A3C" w:rsidRDefault="00BF6A3C" w:rsidP="00293394"/>
    <w:p w:rsidR="00BF6A3C" w:rsidRDefault="00BF6A3C" w:rsidP="00293394"/>
    <w:p w:rsidR="00BF6A3C" w:rsidRDefault="00BF6A3C" w:rsidP="00293394"/>
    <w:p w:rsidR="00BF6A3C" w:rsidRDefault="00BF6A3C" w:rsidP="00293394">
      <w:pPr>
        <w:rPr>
          <w:b/>
          <w:u w:val="single"/>
        </w:rPr>
      </w:pPr>
      <w:r>
        <w:rPr>
          <w:b/>
          <w:u w:val="single"/>
        </w:rPr>
        <w:t>Questions:</w:t>
      </w:r>
    </w:p>
    <w:p w:rsidR="00BF6A3C" w:rsidRDefault="00BF6A3C" w:rsidP="00BF6A3C">
      <w:pPr>
        <w:pStyle w:val="ListParagraph"/>
        <w:numPr>
          <w:ilvl w:val="0"/>
          <w:numId w:val="3"/>
        </w:numPr>
      </w:pPr>
      <w:r>
        <w:rPr>
          <w:noProof/>
          <w:lang w:eastAsia="en-CA"/>
        </w:rPr>
        <w:drawing>
          <wp:anchor distT="0" distB="0" distL="114300" distR="114300" simplePos="0" relativeHeight="251673600" behindDoc="0" locked="0" layoutInCell="1" allowOverlap="1">
            <wp:simplePos x="0" y="0"/>
            <wp:positionH relativeFrom="column">
              <wp:posOffset>561975</wp:posOffset>
            </wp:positionH>
            <wp:positionV relativeFrom="paragraph">
              <wp:posOffset>213995</wp:posOffset>
            </wp:positionV>
            <wp:extent cx="1400175" cy="1352978"/>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q1.jpg"/>
                    <pic:cNvPicPr/>
                  </pic:nvPicPr>
                  <pic:blipFill>
                    <a:blip r:embed="rId18">
                      <a:extLst>
                        <a:ext uri="{28A0092B-C50C-407E-A947-70E740481C1C}">
                          <a14:useLocalDpi xmlns:a14="http://schemas.microsoft.com/office/drawing/2010/main" val="0"/>
                        </a:ext>
                      </a:extLst>
                    </a:blip>
                    <a:stretch>
                      <a:fillRect/>
                    </a:stretch>
                  </pic:blipFill>
                  <pic:spPr>
                    <a:xfrm>
                      <a:off x="0" y="0"/>
                      <a:ext cx="1400175" cy="1352978"/>
                    </a:xfrm>
                    <a:prstGeom prst="rect">
                      <a:avLst/>
                    </a:prstGeom>
                  </pic:spPr>
                </pic:pic>
              </a:graphicData>
            </a:graphic>
          </wp:anchor>
        </w:drawing>
      </w:r>
    </w:p>
    <w:p w:rsidR="00BF6A3C" w:rsidRDefault="00BF6A3C" w:rsidP="00BF6A3C"/>
    <w:p w:rsidR="00BF6A3C" w:rsidRDefault="00BF6A3C" w:rsidP="00BF6A3C"/>
    <w:p w:rsidR="00BF6A3C" w:rsidRDefault="00BF6A3C" w:rsidP="00BF6A3C"/>
    <w:p w:rsidR="00BF6A3C" w:rsidRDefault="00BF6A3C" w:rsidP="00BF6A3C"/>
    <w:p w:rsidR="00BF6A3C" w:rsidRDefault="00BF6A3C" w:rsidP="00BF6A3C"/>
    <w:p w:rsidR="00BF6A3C" w:rsidRDefault="00BF6A3C" w:rsidP="00BF6A3C"/>
    <w:p w:rsidR="00BF6A3C" w:rsidRDefault="00BF6A3C" w:rsidP="00BF6A3C"/>
    <w:p w:rsidR="00BF6A3C" w:rsidRDefault="00BF6A3C" w:rsidP="00BF6A3C"/>
    <w:p w:rsidR="00BF6A3C" w:rsidRDefault="00BF6A3C" w:rsidP="00BF6A3C"/>
    <w:p w:rsidR="00BF6A3C" w:rsidRDefault="00BF6A3C" w:rsidP="00BF6A3C"/>
    <w:p w:rsidR="00BF6A3C" w:rsidRDefault="00BF6A3C" w:rsidP="00BF6A3C"/>
    <w:p w:rsidR="00BF6A3C" w:rsidRDefault="00BF6A3C" w:rsidP="00BF6A3C"/>
    <w:p w:rsidR="00BF6A3C" w:rsidRDefault="00BF6A3C" w:rsidP="00BF6A3C"/>
    <w:p w:rsidR="00BF6A3C" w:rsidRDefault="00BF6A3C" w:rsidP="00BF6A3C"/>
    <w:p w:rsidR="00BF6A3C" w:rsidRDefault="00BF6A3C" w:rsidP="00BF6A3C"/>
    <w:p w:rsidR="00BF6A3C" w:rsidRDefault="00BF6A3C" w:rsidP="00BF6A3C"/>
    <w:p w:rsidR="00BF6A3C" w:rsidRDefault="00BF6A3C" w:rsidP="00BF6A3C">
      <w:pPr>
        <w:pStyle w:val="ListParagraph"/>
        <w:numPr>
          <w:ilvl w:val="0"/>
          <w:numId w:val="3"/>
        </w:numPr>
      </w:pPr>
      <w:r>
        <w:rPr>
          <w:noProof/>
          <w:lang w:eastAsia="en-CA"/>
        </w:rPr>
        <w:lastRenderedPageBreak/>
        <w:drawing>
          <wp:anchor distT="0" distB="0" distL="114300" distR="114300" simplePos="0" relativeHeight="251674624" behindDoc="0" locked="0" layoutInCell="1" allowOverlap="1">
            <wp:simplePos x="0" y="0"/>
            <wp:positionH relativeFrom="column">
              <wp:posOffset>733425</wp:posOffset>
            </wp:positionH>
            <wp:positionV relativeFrom="paragraph">
              <wp:posOffset>38100</wp:posOffset>
            </wp:positionV>
            <wp:extent cx="3400425" cy="5581650"/>
            <wp:effectExtent l="0" t="0" r="952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q2.jpg"/>
                    <pic:cNvPicPr/>
                  </pic:nvPicPr>
                  <pic:blipFill>
                    <a:blip r:embed="rId19">
                      <a:extLst>
                        <a:ext uri="{28A0092B-C50C-407E-A947-70E740481C1C}">
                          <a14:useLocalDpi xmlns:a14="http://schemas.microsoft.com/office/drawing/2010/main" val="0"/>
                        </a:ext>
                      </a:extLst>
                    </a:blip>
                    <a:stretch>
                      <a:fillRect/>
                    </a:stretch>
                  </pic:blipFill>
                  <pic:spPr>
                    <a:xfrm>
                      <a:off x="0" y="0"/>
                      <a:ext cx="3400425" cy="5581650"/>
                    </a:xfrm>
                    <a:prstGeom prst="rect">
                      <a:avLst/>
                    </a:prstGeom>
                  </pic:spPr>
                </pic:pic>
              </a:graphicData>
            </a:graphic>
          </wp:anchor>
        </w:drawing>
      </w:r>
    </w:p>
    <w:p w:rsidR="00BF6A3C" w:rsidRPr="00BF6A3C" w:rsidRDefault="00BF6A3C" w:rsidP="00BF6A3C"/>
    <w:p w:rsidR="00BF6A3C" w:rsidRPr="00BF6A3C" w:rsidRDefault="00BF6A3C" w:rsidP="00BF6A3C"/>
    <w:p w:rsidR="00BF6A3C" w:rsidRPr="00BF6A3C" w:rsidRDefault="00BF6A3C" w:rsidP="00BF6A3C"/>
    <w:p w:rsidR="00BF6A3C" w:rsidRPr="00BF6A3C" w:rsidRDefault="00BF6A3C" w:rsidP="00BF6A3C"/>
    <w:p w:rsidR="00BF6A3C" w:rsidRPr="00BF6A3C" w:rsidRDefault="00BF6A3C" w:rsidP="00BF6A3C"/>
    <w:p w:rsidR="00BF6A3C" w:rsidRPr="00BF6A3C" w:rsidRDefault="00BF6A3C" w:rsidP="00BF6A3C"/>
    <w:p w:rsidR="00BF6A3C" w:rsidRPr="00BF6A3C" w:rsidRDefault="00BF6A3C" w:rsidP="00BF6A3C"/>
    <w:p w:rsidR="00BF6A3C" w:rsidRPr="00BF6A3C" w:rsidRDefault="00BF6A3C" w:rsidP="00BF6A3C"/>
    <w:p w:rsidR="00BF6A3C" w:rsidRPr="00BF6A3C" w:rsidRDefault="00BF6A3C" w:rsidP="00BF6A3C"/>
    <w:p w:rsidR="00BF6A3C" w:rsidRDefault="00BF6A3C" w:rsidP="00BF6A3C"/>
    <w:p w:rsidR="00BF6A3C" w:rsidRDefault="00BF6A3C" w:rsidP="00BF6A3C">
      <w:pPr>
        <w:tabs>
          <w:tab w:val="left" w:pos="915"/>
        </w:tabs>
      </w:pPr>
      <w:r>
        <w:tab/>
      </w:r>
    </w:p>
    <w:p w:rsidR="00BF6A3C" w:rsidRDefault="00BF6A3C" w:rsidP="00BF6A3C">
      <w:pPr>
        <w:tabs>
          <w:tab w:val="left" w:pos="915"/>
        </w:tabs>
      </w:pPr>
    </w:p>
    <w:p w:rsidR="00BF6A3C" w:rsidRDefault="00BF6A3C" w:rsidP="00BF6A3C">
      <w:pPr>
        <w:tabs>
          <w:tab w:val="left" w:pos="915"/>
        </w:tabs>
      </w:pPr>
    </w:p>
    <w:p w:rsidR="00BF6A3C" w:rsidRDefault="00BF6A3C" w:rsidP="00BF6A3C">
      <w:pPr>
        <w:tabs>
          <w:tab w:val="left" w:pos="915"/>
        </w:tabs>
      </w:pPr>
    </w:p>
    <w:p w:rsidR="00BF6A3C" w:rsidRDefault="00BF6A3C" w:rsidP="00BF6A3C">
      <w:pPr>
        <w:tabs>
          <w:tab w:val="left" w:pos="915"/>
        </w:tabs>
      </w:pPr>
    </w:p>
    <w:p w:rsidR="00BF6A3C" w:rsidRDefault="00BF6A3C" w:rsidP="00BF6A3C">
      <w:pPr>
        <w:tabs>
          <w:tab w:val="left" w:pos="915"/>
        </w:tabs>
      </w:pPr>
    </w:p>
    <w:p w:rsidR="00BF6A3C" w:rsidRDefault="00BF6A3C" w:rsidP="00BF6A3C">
      <w:pPr>
        <w:tabs>
          <w:tab w:val="left" w:pos="915"/>
        </w:tabs>
      </w:pPr>
    </w:p>
    <w:p w:rsidR="00BF6A3C" w:rsidRDefault="00BF6A3C" w:rsidP="00BF6A3C">
      <w:pPr>
        <w:tabs>
          <w:tab w:val="left" w:pos="915"/>
        </w:tabs>
      </w:pPr>
    </w:p>
    <w:p w:rsidR="00BF6A3C" w:rsidRDefault="00BF6A3C" w:rsidP="00BF6A3C">
      <w:pPr>
        <w:tabs>
          <w:tab w:val="left" w:pos="915"/>
        </w:tabs>
      </w:pPr>
    </w:p>
    <w:p w:rsidR="00BF6A3C" w:rsidRDefault="00BF6A3C" w:rsidP="00BF6A3C">
      <w:pPr>
        <w:tabs>
          <w:tab w:val="left" w:pos="915"/>
        </w:tabs>
      </w:pPr>
    </w:p>
    <w:p w:rsidR="00BF6A3C" w:rsidRDefault="00BF6A3C" w:rsidP="00BF6A3C">
      <w:pPr>
        <w:tabs>
          <w:tab w:val="left" w:pos="915"/>
        </w:tabs>
      </w:pPr>
    </w:p>
    <w:p w:rsidR="00BF6A3C" w:rsidRDefault="00BF6A3C" w:rsidP="00BF6A3C">
      <w:pPr>
        <w:tabs>
          <w:tab w:val="left" w:pos="915"/>
        </w:tabs>
      </w:pPr>
    </w:p>
    <w:p w:rsidR="00BF6A3C" w:rsidRDefault="00BF6A3C" w:rsidP="00BF6A3C">
      <w:pPr>
        <w:tabs>
          <w:tab w:val="left" w:pos="915"/>
        </w:tabs>
      </w:pPr>
    </w:p>
    <w:p w:rsidR="00BF6A3C" w:rsidRDefault="00BF6A3C" w:rsidP="00BF6A3C">
      <w:pPr>
        <w:tabs>
          <w:tab w:val="left" w:pos="915"/>
        </w:tabs>
      </w:pPr>
    </w:p>
    <w:p w:rsidR="00BF6A3C" w:rsidRDefault="00BF6A3C" w:rsidP="00BF6A3C">
      <w:pPr>
        <w:tabs>
          <w:tab w:val="left" w:pos="915"/>
        </w:tabs>
      </w:pPr>
    </w:p>
    <w:p w:rsidR="00BF6A3C" w:rsidRDefault="00BF6A3C" w:rsidP="00BF6A3C">
      <w:pPr>
        <w:tabs>
          <w:tab w:val="left" w:pos="915"/>
        </w:tabs>
      </w:pPr>
    </w:p>
    <w:p w:rsidR="00BF6A3C" w:rsidRDefault="00BF6A3C" w:rsidP="00BF6A3C">
      <w:pPr>
        <w:tabs>
          <w:tab w:val="left" w:pos="915"/>
        </w:tabs>
      </w:pPr>
    </w:p>
    <w:p w:rsidR="00BF6A3C" w:rsidRDefault="00BF6A3C" w:rsidP="00BF6A3C">
      <w:pPr>
        <w:tabs>
          <w:tab w:val="left" w:pos="915"/>
        </w:tabs>
      </w:pPr>
    </w:p>
    <w:p w:rsidR="00BF6A3C" w:rsidRDefault="00BF6A3C" w:rsidP="00BF6A3C">
      <w:pPr>
        <w:pStyle w:val="ListParagraph"/>
        <w:numPr>
          <w:ilvl w:val="0"/>
          <w:numId w:val="3"/>
        </w:numPr>
        <w:tabs>
          <w:tab w:val="left" w:pos="915"/>
        </w:tabs>
      </w:pPr>
      <w:r>
        <w:lastRenderedPageBreak/>
        <w:t xml:space="preserve"># of stereoisomers= 2^(# of </w:t>
      </w:r>
      <w:proofErr w:type="spellStart"/>
      <w:r>
        <w:t>stereocenters</w:t>
      </w:r>
      <w:proofErr w:type="spellEnd"/>
      <w:r>
        <w:t>)</w:t>
      </w:r>
    </w:p>
    <w:p w:rsidR="00BF6A3C" w:rsidRDefault="00BF6A3C" w:rsidP="00BF6A3C">
      <w:pPr>
        <w:tabs>
          <w:tab w:val="left" w:pos="915"/>
        </w:tabs>
        <w:ind w:left="720"/>
      </w:pPr>
      <w:r>
        <w:rPr>
          <w:noProof/>
          <w:lang w:eastAsia="en-CA"/>
        </w:rPr>
        <w:drawing>
          <wp:anchor distT="0" distB="0" distL="114300" distR="114300" simplePos="0" relativeHeight="251675648" behindDoc="0" locked="0" layoutInCell="1" allowOverlap="1">
            <wp:simplePos x="0" y="0"/>
            <wp:positionH relativeFrom="column">
              <wp:posOffset>114300</wp:posOffset>
            </wp:positionH>
            <wp:positionV relativeFrom="paragraph">
              <wp:posOffset>619125</wp:posOffset>
            </wp:positionV>
            <wp:extent cx="5905500" cy="394335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q3.jpg"/>
                    <pic:cNvPicPr/>
                  </pic:nvPicPr>
                  <pic:blipFill>
                    <a:blip r:embed="rId20">
                      <a:extLst>
                        <a:ext uri="{28A0092B-C50C-407E-A947-70E740481C1C}">
                          <a14:useLocalDpi xmlns:a14="http://schemas.microsoft.com/office/drawing/2010/main" val="0"/>
                        </a:ext>
                      </a:extLst>
                    </a:blip>
                    <a:stretch>
                      <a:fillRect/>
                    </a:stretch>
                  </pic:blipFill>
                  <pic:spPr>
                    <a:xfrm>
                      <a:off x="0" y="0"/>
                      <a:ext cx="5905500" cy="3943350"/>
                    </a:xfrm>
                    <a:prstGeom prst="rect">
                      <a:avLst/>
                    </a:prstGeom>
                  </pic:spPr>
                </pic:pic>
              </a:graphicData>
            </a:graphic>
          </wp:anchor>
        </w:drawing>
      </w:r>
      <w:r>
        <w:t># of stereoisomers= 2^</w:t>
      </w:r>
      <w:r>
        <w:t>3</w:t>
      </w:r>
    </w:p>
    <w:p w:rsidR="00BF6A3C" w:rsidRPr="00BF6A3C" w:rsidRDefault="00BF6A3C" w:rsidP="00BF6A3C">
      <w:pPr>
        <w:tabs>
          <w:tab w:val="left" w:pos="915"/>
        </w:tabs>
        <w:ind w:left="720"/>
      </w:pPr>
      <w:r>
        <w:t># of stereoisomers= 8</w:t>
      </w:r>
      <w:bookmarkStart w:id="0" w:name="_GoBack"/>
      <w:bookmarkEnd w:id="0"/>
    </w:p>
    <w:sectPr w:rsidR="00BF6A3C" w:rsidRPr="00BF6A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01DA"/>
    <w:multiLevelType w:val="hybridMultilevel"/>
    <w:tmpl w:val="BA7EF6A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4C9E0959"/>
    <w:multiLevelType w:val="hybridMultilevel"/>
    <w:tmpl w:val="2F08B90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6B2B1635"/>
    <w:multiLevelType w:val="hybridMultilevel"/>
    <w:tmpl w:val="976202B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64C"/>
    <w:rsid w:val="00036EAA"/>
    <w:rsid w:val="001E035F"/>
    <w:rsid w:val="00272AD9"/>
    <w:rsid w:val="00293394"/>
    <w:rsid w:val="005F17EF"/>
    <w:rsid w:val="00791C1F"/>
    <w:rsid w:val="008A5728"/>
    <w:rsid w:val="009037FB"/>
    <w:rsid w:val="00BB764C"/>
    <w:rsid w:val="00BF6A3C"/>
    <w:rsid w:val="00C51B31"/>
    <w:rsid w:val="00F853C2"/>
    <w:rsid w:val="00FD623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21898"/>
  <w15:chartTrackingRefBased/>
  <w15:docId w15:val="{A5FD0401-4DEE-44C0-9BBE-BEFFEFA9D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64C"/>
    <w:pPr>
      <w:ind w:left="720"/>
      <w:contextualSpacing/>
    </w:pPr>
  </w:style>
  <w:style w:type="table" w:styleId="TableGrid">
    <w:name w:val="Table Grid"/>
    <w:basedOn w:val="TableNormal"/>
    <w:uiPriority w:val="39"/>
    <w:rsid w:val="005F17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F6A3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image" Target="media/image13.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jpg"/><Relationship Id="rId12" Type="http://schemas.openxmlformats.org/officeDocument/2006/relationships/image" Target="media/image7.PNG"/><Relationship Id="rId17" Type="http://schemas.openxmlformats.org/officeDocument/2006/relationships/image" Target="media/image12.jp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jp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g"/><Relationship Id="rId19" Type="http://schemas.openxmlformats.org/officeDocument/2006/relationships/image" Target="media/image14.jp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AECD4-C190-4CE0-BF7C-28832141C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10</Pages>
  <Words>682</Words>
  <Characters>3893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Eng</dc:creator>
  <cp:keywords/>
  <dc:description/>
  <cp:lastModifiedBy>Tyler Eng</cp:lastModifiedBy>
  <cp:revision>1</cp:revision>
  <dcterms:created xsi:type="dcterms:W3CDTF">2017-02-17T14:59:00Z</dcterms:created>
  <dcterms:modified xsi:type="dcterms:W3CDTF">2017-02-17T22:00:00Z</dcterms:modified>
</cp:coreProperties>
</file>