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90B" w:rsidRDefault="0081590B" w:rsidP="0081590B">
      <w:r>
        <w:t xml:space="preserve">Compare the following schools of thought about crime (Table 5.1 in DEUTSCHMANN reading). </w:t>
      </w:r>
    </w:p>
    <w:p w:rsidR="0081590B" w:rsidRDefault="0081590B" w:rsidP="0081590B">
      <w:r>
        <w:t>(Worth 30 points total)</w:t>
      </w:r>
    </w:p>
    <w:p w:rsidR="0081590B" w:rsidRDefault="0081590B" w:rsidP="0081590B">
      <w:pPr>
        <w:pStyle w:val="ListParagraph"/>
        <w:numPr>
          <w:ilvl w:val="0"/>
          <w:numId w:val="1"/>
        </w:numPr>
      </w:pPr>
      <w:r>
        <w:t>Classical</w:t>
      </w:r>
    </w:p>
    <w:p w:rsidR="0081590B" w:rsidRDefault="0081590B" w:rsidP="0081590B">
      <w:pPr>
        <w:pStyle w:val="ListParagraph"/>
        <w:numPr>
          <w:ilvl w:val="0"/>
          <w:numId w:val="1"/>
        </w:numPr>
      </w:pPr>
      <w:r>
        <w:t>Biological Positivism</w:t>
      </w:r>
    </w:p>
    <w:p w:rsidR="0081590B" w:rsidRDefault="0081590B" w:rsidP="0081590B">
      <w:pPr>
        <w:pStyle w:val="ListParagraph"/>
        <w:numPr>
          <w:ilvl w:val="0"/>
          <w:numId w:val="1"/>
        </w:numPr>
      </w:pPr>
      <w:r>
        <w:t>Social Positivism (also known as Functionalism)</w:t>
      </w:r>
    </w:p>
    <w:p w:rsidR="0081590B" w:rsidRDefault="0081590B" w:rsidP="0081590B">
      <w:r>
        <w:t>A) Assumption/Conception about deviance &amp; at least one major cultural context which shaped this way of thinking. (3 points)</w:t>
      </w:r>
    </w:p>
    <w:p w:rsidR="0081590B" w:rsidRDefault="0081590B" w:rsidP="0081590B">
      <w:r>
        <w:t>C) One key thinker associated with this school of thought (1 point)</w:t>
      </w:r>
    </w:p>
    <w:p w:rsidR="0081590B" w:rsidRDefault="0081590B" w:rsidP="0081590B">
      <w:r>
        <w:t>C) The main explanation that was given for why some people participate in criminal behaviour &amp; provide one document from this period that was a manifestation of this explanation (whether it is a law or research) (2 points)</w:t>
      </w:r>
    </w:p>
    <w:p w:rsidR="0081590B" w:rsidRDefault="0081590B" w:rsidP="0081590B">
      <w:r>
        <w:t>D) The remedy (or solution) that was understood as a logical response to deviance during this time period. Provide one example of a law or policy that attempted to ‘enact’ such an understanding. (2 points)</w:t>
      </w:r>
    </w:p>
    <w:p w:rsidR="0081590B" w:rsidRDefault="0081590B" w:rsidP="0081590B">
      <w:r>
        <w:t>E) What is one criticism that can be levelled at this School of Thought? (1 point)</w:t>
      </w:r>
    </w:p>
    <w:p w:rsidR="0081590B" w:rsidRDefault="0081590B" w:rsidP="0081590B"/>
    <w:p w:rsidR="00574761" w:rsidRDefault="00574761">
      <w:bookmarkStart w:id="0" w:name="_GoBack"/>
      <w:bookmarkEnd w:id="0"/>
    </w:p>
    <w:sectPr w:rsidR="005747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441DC"/>
    <w:multiLevelType w:val="hybridMultilevel"/>
    <w:tmpl w:val="C85266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90B"/>
    <w:rsid w:val="00574761"/>
    <w:rsid w:val="0081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90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9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90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9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Support</dc:creator>
  <cp:lastModifiedBy>COE Support</cp:lastModifiedBy>
  <cp:revision>1</cp:revision>
  <dcterms:created xsi:type="dcterms:W3CDTF">2011-04-14T19:37:00Z</dcterms:created>
  <dcterms:modified xsi:type="dcterms:W3CDTF">2011-04-14T19:37:00Z</dcterms:modified>
</cp:coreProperties>
</file>