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CDE" w:rsidRPr="00666CDE" w:rsidRDefault="00666CDE" w:rsidP="00666CDE">
      <w:pPr>
        <w:keepNext/>
        <w:keepLines/>
        <w:spacing w:before="240" w:after="0"/>
        <w:outlineLvl w:val="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 w:rsidRPr="00666CDE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Liberal arts: teaching people how to think</w:t>
      </w:r>
    </w:p>
    <w:p w:rsidR="00666CDE" w:rsidRPr="00666CDE" w:rsidRDefault="00666CDE" w:rsidP="00666CDE">
      <w:proofErr w:type="spellStart"/>
      <w:r w:rsidRPr="00666CDE">
        <w:t>Triuvium</w:t>
      </w:r>
      <w:proofErr w:type="spellEnd"/>
      <w:r w:rsidRPr="00666CDE">
        <w:t xml:space="preserve">: </w:t>
      </w:r>
    </w:p>
    <w:p w:rsidR="00666CDE" w:rsidRPr="00666CDE" w:rsidRDefault="00666CDE" w:rsidP="00666CDE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666CDE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Grammar: </w:t>
      </w:r>
    </w:p>
    <w:p w:rsidR="00666CDE" w:rsidRPr="00666CDE" w:rsidRDefault="00666CDE" w:rsidP="00666CDE">
      <w:pPr>
        <w:numPr>
          <w:ilvl w:val="0"/>
          <w:numId w:val="9"/>
        </w:numPr>
        <w:contextualSpacing/>
      </w:pPr>
      <w:r w:rsidRPr="00666CDE">
        <w:t xml:space="preserve">getting information </w:t>
      </w:r>
    </w:p>
    <w:p w:rsidR="00666CDE" w:rsidRPr="00666CDE" w:rsidRDefault="00666CDE" w:rsidP="00666CDE">
      <w:r w:rsidRPr="00666CDE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Logic</w:t>
      </w:r>
      <w:r w:rsidRPr="00666CDE">
        <w:t xml:space="preserve">: </w:t>
      </w:r>
    </w:p>
    <w:p w:rsidR="00666CDE" w:rsidRPr="00666CDE" w:rsidRDefault="00666CDE" w:rsidP="00666CDE">
      <w:pPr>
        <w:numPr>
          <w:ilvl w:val="0"/>
          <w:numId w:val="8"/>
        </w:numPr>
        <w:contextualSpacing/>
      </w:pPr>
      <w:r w:rsidRPr="00666CDE">
        <w:t>assessing the information (T/F)</w:t>
      </w:r>
    </w:p>
    <w:p w:rsidR="00666CDE" w:rsidRPr="00666CDE" w:rsidRDefault="00666CDE" w:rsidP="00666CDE">
      <w:pPr>
        <w:numPr>
          <w:ilvl w:val="0"/>
          <w:numId w:val="8"/>
        </w:numPr>
        <w:contextualSpacing/>
      </w:pPr>
      <w:r w:rsidRPr="00666CDE">
        <w:t xml:space="preserve">making connections </w:t>
      </w:r>
    </w:p>
    <w:p w:rsidR="00666CDE" w:rsidRPr="00666CDE" w:rsidRDefault="00666CDE" w:rsidP="00666CDE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666CDE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Rhetoric: </w:t>
      </w:r>
    </w:p>
    <w:p w:rsidR="00666CDE" w:rsidRPr="00666CDE" w:rsidRDefault="00666CDE" w:rsidP="00666CDE">
      <w:pPr>
        <w:numPr>
          <w:ilvl w:val="0"/>
          <w:numId w:val="10"/>
        </w:numPr>
        <w:contextualSpacing/>
      </w:pPr>
      <w:r w:rsidRPr="00666CDE">
        <w:t xml:space="preserve">giving information </w:t>
      </w:r>
    </w:p>
    <w:p w:rsidR="00666CDE" w:rsidRPr="00666CDE" w:rsidRDefault="00666CDE" w:rsidP="00666CDE">
      <w:pPr>
        <w:numPr>
          <w:ilvl w:val="0"/>
          <w:numId w:val="10"/>
        </w:numPr>
        <w:contextualSpacing/>
      </w:pPr>
      <w:r w:rsidRPr="00666CDE">
        <w:t xml:space="preserve">modes of persuasion </w:t>
      </w:r>
    </w:p>
    <w:p w:rsidR="00666CDE" w:rsidRPr="00666CDE" w:rsidRDefault="00666CDE" w:rsidP="00666CDE">
      <w:pPr>
        <w:numPr>
          <w:ilvl w:val="1"/>
          <w:numId w:val="10"/>
        </w:numPr>
        <w:contextualSpacing/>
        <w:rPr>
          <w:color w:val="2E74B5" w:themeColor="accent1" w:themeShade="BF"/>
        </w:rPr>
      </w:pPr>
      <w:r w:rsidRPr="00666CDE">
        <w:rPr>
          <w:color w:val="2E74B5" w:themeColor="accent1" w:themeShade="BF"/>
        </w:rPr>
        <w:t>logos (reason): using facts</w:t>
      </w:r>
    </w:p>
    <w:p w:rsidR="00666CDE" w:rsidRPr="00666CDE" w:rsidRDefault="00666CDE" w:rsidP="00666CDE">
      <w:pPr>
        <w:numPr>
          <w:ilvl w:val="1"/>
          <w:numId w:val="10"/>
        </w:numPr>
        <w:contextualSpacing/>
      </w:pPr>
      <w:r w:rsidRPr="00666CDE">
        <w:t xml:space="preserve">ethos: using your character </w:t>
      </w:r>
    </w:p>
    <w:p w:rsidR="00666CDE" w:rsidRPr="00666CDE" w:rsidRDefault="00666CDE" w:rsidP="00666CDE">
      <w:pPr>
        <w:numPr>
          <w:ilvl w:val="1"/>
          <w:numId w:val="10"/>
        </w:numPr>
        <w:contextualSpacing/>
      </w:pPr>
      <w:r w:rsidRPr="00666CDE">
        <w:t xml:space="preserve">pathos: using the audience emotion </w:t>
      </w:r>
    </w:p>
    <w:p w:rsidR="00666CDE" w:rsidRPr="00666CDE" w:rsidRDefault="00666CDE" w:rsidP="00666CDE">
      <w:r w:rsidRPr="00666CDE">
        <w:t>Claim/statement: makes a T/F statement/claim</w:t>
      </w:r>
    </w:p>
    <w:p w:rsidR="00666CDE" w:rsidRPr="00666CDE" w:rsidRDefault="00666CDE" w:rsidP="00666CDE">
      <w:r w:rsidRPr="00666CDE">
        <w:t>Reason: a claim that supports a claim</w:t>
      </w:r>
    </w:p>
    <w:p w:rsidR="00666CDE" w:rsidRPr="00666CDE" w:rsidRDefault="00666CDE" w:rsidP="00666CDE">
      <w:r w:rsidRPr="00666CDE">
        <w:t>Support: basis for thinking a claim is true</w:t>
      </w:r>
    </w:p>
    <w:p w:rsidR="00666CDE" w:rsidRPr="00666CDE" w:rsidRDefault="00666CDE" w:rsidP="00666CDE">
      <w:r w:rsidRPr="00666CDE">
        <w:t xml:space="preserve">Thesis: the claim being supported </w:t>
      </w:r>
    </w:p>
    <w:p w:rsidR="00666CDE" w:rsidRPr="00666CDE" w:rsidRDefault="00666CDE" w:rsidP="00666CDE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666CDE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Reason Vs. Coercion</w:t>
      </w:r>
    </w:p>
    <w:p w:rsidR="00666CDE" w:rsidRPr="00666CDE" w:rsidRDefault="00666CDE" w:rsidP="00666CDE">
      <w:r w:rsidRPr="00666CDE">
        <w:t xml:space="preserve">Reason: objective, intersubjective, collective </w:t>
      </w:r>
    </w:p>
    <w:p w:rsidR="00666CDE" w:rsidRPr="00666CDE" w:rsidRDefault="00666CDE" w:rsidP="00666CDE">
      <w:r w:rsidRPr="00666CDE">
        <w:t>Coercion: individual, subjective</w:t>
      </w:r>
    </w:p>
    <w:p w:rsidR="00666CDE" w:rsidRPr="00666CDE" w:rsidRDefault="00666CDE" w:rsidP="00666CDE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666CDE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Relativism </w:t>
      </w:r>
    </w:p>
    <w:p w:rsidR="00666CDE" w:rsidRPr="00666CDE" w:rsidRDefault="00666CDE" w:rsidP="00666CDE">
      <w:r w:rsidRPr="00666CDE">
        <w:t xml:space="preserve">Subjective relativism: everyone’s beliefs are respectively true  </w:t>
      </w:r>
    </w:p>
    <w:p w:rsidR="00666CDE" w:rsidRPr="00666CDE" w:rsidRDefault="00666CDE" w:rsidP="00666CDE">
      <w:r w:rsidRPr="00666CDE">
        <w:t>Social relativism: all social/cultural groups beliefs are respectively true</w:t>
      </w:r>
    </w:p>
    <w:p w:rsidR="00666CDE" w:rsidRPr="00666CDE" w:rsidRDefault="00666CDE" w:rsidP="00666CDE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666CDE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Why reason?</w:t>
      </w:r>
    </w:p>
    <w:p w:rsidR="00666CDE" w:rsidRPr="00666CDE" w:rsidRDefault="00666CDE" w:rsidP="00666CDE">
      <w:pPr>
        <w:numPr>
          <w:ilvl w:val="0"/>
          <w:numId w:val="11"/>
        </w:numPr>
        <w:contextualSpacing/>
      </w:pPr>
      <w:r w:rsidRPr="00666CDE">
        <w:t>Find the truth</w:t>
      </w:r>
    </w:p>
    <w:p w:rsidR="00666CDE" w:rsidRPr="00666CDE" w:rsidRDefault="00666CDE" w:rsidP="00666CDE">
      <w:pPr>
        <w:numPr>
          <w:ilvl w:val="0"/>
          <w:numId w:val="11"/>
        </w:numPr>
        <w:contextualSpacing/>
      </w:pPr>
      <w:r w:rsidRPr="00666CDE">
        <w:t>Find falsity</w:t>
      </w:r>
    </w:p>
    <w:p w:rsidR="00666CDE" w:rsidRPr="00666CDE" w:rsidRDefault="00666CDE" w:rsidP="00666CDE">
      <w:pPr>
        <w:numPr>
          <w:ilvl w:val="0"/>
          <w:numId w:val="11"/>
        </w:numPr>
        <w:contextualSpacing/>
      </w:pPr>
      <w:r w:rsidRPr="00666CDE">
        <w:t>Persuade people</w:t>
      </w:r>
    </w:p>
    <w:p w:rsidR="00666CDE" w:rsidRPr="00666CDE" w:rsidRDefault="00666CDE" w:rsidP="00666CDE">
      <w:pPr>
        <w:spacing w:after="0" w:line="240" w:lineRule="auto"/>
      </w:pPr>
      <w:r w:rsidRPr="00666CDE">
        <w:t xml:space="preserve">Resolve disagreements </w:t>
      </w:r>
    </w:p>
    <w:p w:rsidR="00666CDE" w:rsidRDefault="00666CDE" w:rsidP="00C712B5">
      <w:pPr>
        <w:pStyle w:val="Heading1"/>
        <w:rPr>
          <w:sz w:val="44"/>
        </w:rPr>
      </w:pPr>
    </w:p>
    <w:p w:rsidR="00F306C2" w:rsidRDefault="00C712B5" w:rsidP="00C712B5">
      <w:pPr>
        <w:pStyle w:val="Heading1"/>
        <w:rPr>
          <w:sz w:val="44"/>
        </w:rPr>
      </w:pPr>
      <w:r w:rsidRPr="00C712B5">
        <w:rPr>
          <w:sz w:val="44"/>
        </w:rPr>
        <w:t>Assessing claims</w:t>
      </w:r>
    </w:p>
    <w:p w:rsidR="00F56EF3" w:rsidRDefault="00F56EF3" w:rsidP="00F56EF3">
      <w:pPr>
        <w:pStyle w:val="ListParagraph"/>
        <w:numPr>
          <w:ilvl w:val="0"/>
          <w:numId w:val="1"/>
        </w:numPr>
      </w:pPr>
      <w:r>
        <w:t>Identify the claim</w:t>
      </w:r>
    </w:p>
    <w:p w:rsidR="00CA0C3A" w:rsidRDefault="00CA0C3A" w:rsidP="00CA0C3A">
      <w:pPr>
        <w:pStyle w:val="ListParagraph"/>
        <w:numPr>
          <w:ilvl w:val="1"/>
          <w:numId w:val="1"/>
        </w:numPr>
      </w:pPr>
      <w:r>
        <w:t>What could be true</w:t>
      </w:r>
    </w:p>
    <w:p w:rsidR="00F56EF3" w:rsidRDefault="0033282C" w:rsidP="00F56EF3">
      <w:pPr>
        <w:pStyle w:val="ListParagraph"/>
        <w:numPr>
          <w:ilvl w:val="1"/>
          <w:numId w:val="1"/>
        </w:numPr>
      </w:pPr>
      <w:r>
        <w:t xml:space="preserve">Distinguish claims </w:t>
      </w:r>
      <w:r w:rsidR="00F56EF3">
        <w:t xml:space="preserve">about yourself </w:t>
      </w:r>
      <w:r>
        <w:t>vs. about the world</w:t>
      </w:r>
    </w:p>
    <w:p w:rsidR="00F56EF3" w:rsidRDefault="00F56EF3" w:rsidP="00F56EF3">
      <w:pPr>
        <w:pStyle w:val="ListParagraph"/>
        <w:numPr>
          <w:ilvl w:val="1"/>
          <w:numId w:val="1"/>
        </w:numPr>
      </w:pPr>
      <w:r>
        <w:lastRenderedPageBreak/>
        <w:t>More evidence required for claims about the world</w:t>
      </w:r>
    </w:p>
    <w:p w:rsidR="00F56EF3" w:rsidRDefault="00F56EF3" w:rsidP="00F56EF3">
      <w:pPr>
        <w:pStyle w:val="ListParagraph"/>
        <w:numPr>
          <w:ilvl w:val="0"/>
          <w:numId w:val="1"/>
        </w:numPr>
      </w:pPr>
      <w:r>
        <w:t>Assess the claim (T/F)</w:t>
      </w:r>
    </w:p>
    <w:p w:rsidR="0033282C" w:rsidRDefault="0033282C" w:rsidP="0033282C">
      <w:pPr>
        <w:pStyle w:val="Heading2"/>
      </w:pPr>
      <w:r>
        <w:t xml:space="preserve">Definitions </w:t>
      </w:r>
    </w:p>
    <w:p w:rsidR="0033282C" w:rsidRDefault="0033282C" w:rsidP="0033282C">
      <w:pPr>
        <w:pStyle w:val="ListParagraph"/>
        <w:numPr>
          <w:ilvl w:val="0"/>
          <w:numId w:val="2"/>
        </w:numPr>
      </w:pPr>
      <w:r>
        <w:t>Claim: a statement that must be T/F</w:t>
      </w:r>
    </w:p>
    <w:p w:rsidR="0033282C" w:rsidRDefault="0033282C" w:rsidP="0033282C">
      <w:pPr>
        <w:pStyle w:val="ListParagraph"/>
        <w:numPr>
          <w:ilvl w:val="1"/>
          <w:numId w:val="2"/>
        </w:numPr>
      </w:pPr>
      <w:r>
        <w:t>Ex: there’s a dragon in the class vs. is there a dragon in the class</w:t>
      </w:r>
    </w:p>
    <w:p w:rsidR="00CA0C3A" w:rsidRDefault="00CA0C3A" w:rsidP="0033282C">
      <w:pPr>
        <w:pStyle w:val="ListParagraph"/>
        <w:numPr>
          <w:ilvl w:val="1"/>
          <w:numId w:val="2"/>
        </w:numPr>
      </w:pPr>
      <w:r>
        <w:t>Claims aren’t questions, or commands</w:t>
      </w:r>
    </w:p>
    <w:p w:rsidR="00CA0C3A" w:rsidRDefault="00CA0C3A" w:rsidP="00CA0C3A">
      <w:pPr>
        <w:pStyle w:val="ListParagraph"/>
        <w:numPr>
          <w:ilvl w:val="0"/>
          <w:numId w:val="2"/>
        </w:numPr>
      </w:pPr>
      <w:r>
        <w:t>Variable using a letter to represent a claim</w:t>
      </w:r>
    </w:p>
    <w:p w:rsidR="00CA0C3A" w:rsidRDefault="00CA0C3A" w:rsidP="00CA0C3A">
      <w:pPr>
        <w:pStyle w:val="ListParagraph"/>
        <w:numPr>
          <w:ilvl w:val="1"/>
          <w:numId w:val="2"/>
        </w:numPr>
      </w:pPr>
      <w:r>
        <w:t>Ex: A: there’s a dragon in the class, B: he will kill</w:t>
      </w:r>
    </w:p>
    <w:tbl>
      <w:tblPr>
        <w:tblStyle w:val="PlainTable1"/>
        <w:tblpPr w:leftFromText="180" w:rightFromText="180" w:vertAnchor="text" w:horzAnchor="page" w:tblpX="8656" w:tblpY="48"/>
        <w:tblW w:w="0" w:type="auto"/>
        <w:tblLook w:val="04A0" w:firstRow="1" w:lastRow="0" w:firstColumn="1" w:lastColumn="0" w:noHBand="0" w:noVBand="1"/>
      </w:tblPr>
      <w:tblGrid>
        <w:gridCol w:w="350"/>
        <w:gridCol w:w="360"/>
      </w:tblGrid>
      <w:tr w:rsidR="002965D7" w:rsidTr="002965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" w:type="dxa"/>
          </w:tcPr>
          <w:p w:rsidR="002965D7" w:rsidRDefault="002965D7" w:rsidP="002965D7">
            <w:r>
              <w:t>A</w:t>
            </w:r>
          </w:p>
        </w:tc>
        <w:tc>
          <w:tcPr>
            <w:tcW w:w="360" w:type="dxa"/>
          </w:tcPr>
          <w:p w:rsidR="002965D7" w:rsidRDefault="002965D7" w:rsidP="002965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2965D7" w:rsidTr="008201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" w:type="dxa"/>
          </w:tcPr>
          <w:p w:rsidR="002965D7" w:rsidRDefault="002965D7" w:rsidP="002965D7">
            <w:r>
              <w:t>T</w:t>
            </w:r>
          </w:p>
        </w:tc>
        <w:tc>
          <w:tcPr>
            <w:tcW w:w="360" w:type="dxa"/>
          </w:tcPr>
          <w:p w:rsidR="002965D7" w:rsidRDefault="002965D7" w:rsidP="002965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</w:p>
        </w:tc>
      </w:tr>
      <w:tr w:rsidR="002965D7" w:rsidTr="002965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" w:type="dxa"/>
          </w:tcPr>
          <w:p w:rsidR="002965D7" w:rsidRDefault="002965D7" w:rsidP="002965D7">
            <w:r>
              <w:t>T</w:t>
            </w:r>
          </w:p>
        </w:tc>
        <w:tc>
          <w:tcPr>
            <w:tcW w:w="360" w:type="dxa"/>
          </w:tcPr>
          <w:p w:rsidR="002965D7" w:rsidRDefault="002965D7" w:rsidP="002965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</w:t>
            </w:r>
          </w:p>
        </w:tc>
      </w:tr>
      <w:tr w:rsidR="002965D7" w:rsidTr="00296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" w:type="dxa"/>
          </w:tcPr>
          <w:p w:rsidR="002965D7" w:rsidRDefault="002965D7" w:rsidP="002965D7">
            <w:r>
              <w:t>F</w:t>
            </w:r>
          </w:p>
        </w:tc>
        <w:tc>
          <w:tcPr>
            <w:tcW w:w="360" w:type="dxa"/>
          </w:tcPr>
          <w:p w:rsidR="002965D7" w:rsidRDefault="002965D7" w:rsidP="002965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</w:p>
        </w:tc>
      </w:tr>
      <w:tr w:rsidR="002965D7" w:rsidTr="002965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" w:type="dxa"/>
          </w:tcPr>
          <w:p w:rsidR="002965D7" w:rsidRDefault="002965D7" w:rsidP="002965D7">
            <w:r>
              <w:t>F</w:t>
            </w:r>
          </w:p>
        </w:tc>
        <w:tc>
          <w:tcPr>
            <w:tcW w:w="360" w:type="dxa"/>
          </w:tcPr>
          <w:p w:rsidR="002965D7" w:rsidRDefault="002965D7" w:rsidP="002965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</w:t>
            </w:r>
          </w:p>
        </w:tc>
      </w:tr>
    </w:tbl>
    <w:p w:rsidR="0033282C" w:rsidRDefault="00CE52A7" w:rsidP="0033282C">
      <w:pPr>
        <w:pStyle w:val="ListParagraph"/>
        <w:numPr>
          <w:ilvl w:val="0"/>
          <w:numId w:val="2"/>
        </w:numPr>
      </w:pPr>
      <w:r>
        <w:t>Analysis: translating natural language, into precise language of logic</w:t>
      </w:r>
    </w:p>
    <w:tbl>
      <w:tblPr>
        <w:tblStyle w:val="PlainTable1"/>
        <w:tblpPr w:leftFromText="180" w:rightFromText="180" w:vertAnchor="text" w:horzAnchor="page" w:tblpX="9616" w:tblpY="71"/>
        <w:tblW w:w="0" w:type="auto"/>
        <w:tblLook w:val="04A0" w:firstRow="1" w:lastRow="0" w:firstColumn="1" w:lastColumn="0" w:noHBand="0" w:noVBand="1"/>
      </w:tblPr>
      <w:tblGrid>
        <w:gridCol w:w="350"/>
      </w:tblGrid>
      <w:tr w:rsidR="00820172" w:rsidTr="008201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" w:type="dxa"/>
          </w:tcPr>
          <w:p w:rsidR="00820172" w:rsidRDefault="00820172" w:rsidP="00820172">
            <w:r>
              <w:t>A</w:t>
            </w:r>
          </w:p>
        </w:tc>
      </w:tr>
      <w:tr w:rsidR="00820172" w:rsidTr="008201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" w:type="dxa"/>
          </w:tcPr>
          <w:p w:rsidR="00820172" w:rsidRDefault="00820172" w:rsidP="00820172">
            <w:r>
              <w:t>T</w:t>
            </w:r>
          </w:p>
        </w:tc>
      </w:tr>
      <w:tr w:rsidR="00820172" w:rsidTr="008201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" w:type="dxa"/>
          </w:tcPr>
          <w:p w:rsidR="00820172" w:rsidRDefault="00820172" w:rsidP="00820172">
            <w:r>
              <w:t>F</w:t>
            </w:r>
          </w:p>
        </w:tc>
      </w:tr>
    </w:tbl>
    <w:p w:rsidR="00CE52A7" w:rsidRDefault="00CE52A7" w:rsidP="0033282C">
      <w:pPr>
        <w:pStyle w:val="ListParagraph"/>
        <w:numPr>
          <w:ilvl w:val="0"/>
          <w:numId w:val="2"/>
        </w:numPr>
      </w:pPr>
      <w:r>
        <w:t>Truth table: depicts all possible vales a claim could have</w:t>
      </w:r>
    </w:p>
    <w:p w:rsidR="00820172" w:rsidRPr="002F1E8A" w:rsidRDefault="00820172" w:rsidP="0033282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2F1E8A">
        <w:rPr>
          <w:color w:val="000000" w:themeColor="text1"/>
        </w:rPr>
        <w:t>Burden of proof: onus of support is on the person making a claim</w:t>
      </w:r>
    </w:p>
    <w:p w:rsidR="00820172" w:rsidRPr="002F1E8A" w:rsidRDefault="00820172" w:rsidP="0033282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2F1E8A">
        <w:rPr>
          <w:color w:val="000000" w:themeColor="text1"/>
        </w:rPr>
        <w:t>Onus: reasonable obligation to provide warrant for ones’ claim</w:t>
      </w:r>
    </w:p>
    <w:p w:rsidR="00820172" w:rsidRPr="002F1E8A" w:rsidRDefault="00820172" w:rsidP="0033282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2F1E8A">
        <w:rPr>
          <w:color w:val="000000" w:themeColor="text1"/>
        </w:rPr>
        <w:t>Warrant: reason to a believe a claim is true</w:t>
      </w:r>
    </w:p>
    <w:p w:rsidR="00820172" w:rsidRPr="002F1E8A" w:rsidRDefault="00820172" w:rsidP="0033282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2F1E8A">
        <w:rPr>
          <w:color w:val="000000" w:themeColor="text1"/>
        </w:rPr>
        <w:t>Begging the question (fallacy): a way of warranting a claim by assuming the claim is true</w:t>
      </w:r>
    </w:p>
    <w:p w:rsidR="005165A1" w:rsidRPr="002F1E8A" w:rsidRDefault="00E436C8" w:rsidP="00DA7738">
      <w:pPr>
        <w:rPr>
          <w:color w:val="000000" w:themeColor="text1"/>
        </w:rPr>
      </w:pPr>
      <w:r w:rsidRPr="002F1E8A">
        <w:rPr>
          <w:color w:val="000000" w:themeColor="text1"/>
        </w:rPr>
        <w:t>Assess using background beliefs (background info., world view)</w:t>
      </w:r>
    </w:p>
    <w:p w:rsidR="00E436C8" w:rsidRPr="002F1E8A" w:rsidRDefault="00E436C8" w:rsidP="00DA7738">
      <w:pPr>
        <w:pStyle w:val="ListParagraph"/>
        <w:numPr>
          <w:ilvl w:val="0"/>
          <w:numId w:val="6"/>
        </w:numPr>
        <w:rPr>
          <w:color w:val="000000" w:themeColor="text1"/>
        </w:rPr>
      </w:pPr>
      <w:r w:rsidRPr="002F1E8A">
        <w:rPr>
          <w:color w:val="000000" w:themeColor="text1"/>
        </w:rPr>
        <w:t>We should proportion our belief to the evidence.</w:t>
      </w:r>
    </w:p>
    <w:p w:rsidR="006655B2" w:rsidRDefault="006655B2" w:rsidP="006655B2">
      <w:pPr>
        <w:pStyle w:val="Heading2"/>
      </w:pPr>
    </w:p>
    <w:p w:rsidR="006655B2" w:rsidRDefault="006655B2" w:rsidP="006655B2">
      <w:pPr>
        <w:pStyle w:val="Heading2"/>
      </w:pPr>
      <w:r>
        <w:t>Statements, claims, preposition</w:t>
      </w:r>
    </w:p>
    <w:p w:rsidR="006655B2" w:rsidRDefault="00352047" w:rsidP="006655B2">
      <w:r>
        <w:t>Analytic: truth value determined by the meaning of its terms</w:t>
      </w:r>
    </w:p>
    <w:p w:rsidR="00352047" w:rsidRDefault="00352047" w:rsidP="006655B2">
      <w:r>
        <w:t>Synthetic: truth value is not determined by the meaning of its terms</w:t>
      </w:r>
    </w:p>
    <w:p w:rsidR="00352047" w:rsidRDefault="00352047" w:rsidP="00352047">
      <w:pPr>
        <w:pStyle w:val="ListParagraph"/>
        <w:numPr>
          <w:ilvl w:val="0"/>
          <w:numId w:val="5"/>
        </w:numPr>
      </w:pPr>
      <w:r>
        <w:t>Truth value is determined by “how the world is”, “empirical”</w:t>
      </w:r>
    </w:p>
    <w:p w:rsidR="00352047" w:rsidRDefault="00352047" w:rsidP="00352047">
      <w:r>
        <w:t>Necessary: its impossible for it to have a different truth value</w:t>
      </w:r>
      <w:r w:rsidR="00DA7738">
        <w:t xml:space="preserve"> (analytic)</w:t>
      </w:r>
    </w:p>
    <w:p w:rsidR="00DA7738" w:rsidRDefault="00352047" w:rsidP="00352047">
      <w:pPr>
        <w:pStyle w:val="ListParagraph"/>
        <w:numPr>
          <w:ilvl w:val="0"/>
          <w:numId w:val="5"/>
        </w:numPr>
      </w:pPr>
      <w:r>
        <w:t>Tautology: necessarily</w:t>
      </w:r>
      <w:r w:rsidR="00DA7738">
        <w:t xml:space="preserve"> true</w:t>
      </w:r>
    </w:p>
    <w:p w:rsidR="00352047" w:rsidRDefault="00DA7738" w:rsidP="00352047">
      <w:pPr>
        <w:pStyle w:val="ListParagraph"/>
        <w:numPr>
          <w:ilvl w:val="0"/>
          <w:numId w:val="5"/>
        </w:numPr>
      </w:pPr>
      <w:r>
        <w:t>Contradictions: necessarily false</w:t>
      </w:r>
      <w:r w:rsidR="00352047">
        <w:t xml:space="preserve"> </w:t>
      </w:r>
    </w:p>
    <w:p w:rsidR="00352047" w:rsidRDefault="00352047" w:rsidP="00352047">
      <w:r>
        <w:t>Contingent: possible for it to have different truth value</w:t>
      </w:r>
      <w:r w:rsidR="00DA7738">
        <w:t xml:space="preserve"> (synthetic)</w:t>
      </w:r>
    </w:p>
    <w:p w:rsidR="00DA7738" w:rsidRDefault="00DA7738" w:rsidP="00DA7738"/>
    <w:p w:rsidR="00DA7738" w:rsidRDefault="00DA7738" w:rsidP="00DA7738"/>
    <w:p w:rsidR="00DA7738" w:rsidRDefault="00DA7738" w:rsidP="00DA7738">
      <w:r>
        <w:t>A priori: truth value can be determined indecently of any particular experience</w:t>
      </w:r>
    </w:p>
    <w:p w:rsidR="00DA7738" w:rsidRDefault="00DA7738" w:rsidP="00DA7738">
      <w:r>
        <w:t>A Posteriori: only determined based on the particular experience (empirical)</w:t>
      </w:r>
    </w:p>
    <w:p w:rsidR="00823387" w:rsidRDefault="00823387" w:rsidP="00DA7738">
      <w:r>
        <w:t>Definitions</w:t>
      </w:r>
    </w:p>
    <w:p w:rsidR="00823387" w:rsidRDefault="00823387" w:rsidP="00DA7738">
      <w:r>
        <w:t>Lexical/</w:t>
      </w:r>
      <w:proofErr w:type="spellStart"/>
      <w:r>
        <w:t>Reportive</w:t>
      </w:r>
      <w:proofErr w:type="spellEnd"/>
      <w:r>
        <w:t xml:space="preserve"> definitions: reports the usage of a word </w:t>
      </w:r>
      <w:r w:rsidR="00282201">
        <w:t>(</w:t>
      </w:r>
      <w:r>
        <w:t>can be true or false)</w:t>
      </w:r>
    </w:p>
    <w:p w:rsidR="00823387" w:rsidRDefault="00823387" w:rsidP="00DA7738">
      <w:proofErr w:type="spellStart"/>
      <w:r>
        <w:t>Stipulative</w:t>
      </w:r>
      <w:proofErr w:type="spellEnd"/>
      <w:r>
        <w:t xml:space="preserve"> definition: provides a rule governing the usage of a word (cannot be true or false)</w:t>
      </w:r>
    </w:p>
    <w:p w:rsidR="00133594" w:rsidRDefault="00133594" w:rsidP="00DA7738"/>
    <w:p w:rsidR="00133594" w:rsidRDefault="00133594" w:rsidP="00133594">
      <w:r>
        <w:lastRenderedPageBreak/>
        <w:t xml:space="preserve">Weasel words – deliberate </w:t>
      </w:r>
      <w:proofErr w:type="spellStart"/>
      <w:r>
        <w:t>unclarity</w:t>
      </w:r>
      <w:proofErr w:type="spellEnd"/>
      <w:r>
        <w:t xml:space="preserve"> meant to trick you, into thinking something was said that wasn’t</w:t>
      </w:r>
    </w:p>
    <w:p w:rsidR="00133594" w:rsidRDefault="00133594" w:rsidP="00133594">
      <w:r>
        <w:t xml:space="preserve">Misleading comparisons – </w:t>
      </w:r>
    </w:p>
    <w:p w:rsidR="00133594" w:rsidRDefault="00133594" w:rsidP="00133594">
      <w:r>
        <w:t xml:space="preserve">Ambiguity: when a word or claim admits of two or more possible interpretations (no clear one) </w:t>
      </w:r>
    </w:p>
    <w:p w:rsidR="008A53FD" w:rsidRDefault="008A53FD" w:rsidP="00133594"/>
    <w:p w:rsidR="00B67541" w:rsidRDefault="00B67541" w:rsidP="00133594">
      <w:pPr>
        <w:sectPr w:rsidR="00B67541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A53FD" w:rsidTr="00B67541">
        <w:tc>
          <w:tcPr>
            <w:tcW w:w="3116" w:type="dxa"/>
          </w:tcPr>
          <w:p w:rsidR="008A53FD" w:rsidRDefault="00B339B7" w:rsidP="00133594">
            <w:r>
              <w:t>J</w:t>
            </w:r>
            <w:r w:rsidR="008A53FD">
              <w:t>ustification</w:t>
            </w:r>
          </w:p>
        </w:tc>
        <w:tc>
          <w:tcPr>
            <w:tcW w:w="3117" w:type="dxa"/>
          </w:tcPr>
          <w:p w:rsidR="008A53FD" w:rsidRDefault="008A53FD" w:rsidP="00133594">
            <w:r>
              <w:t>warrant</w:t>
            </w:r>
          </w:p>
        </w:tc>
        <w:tc>
          <w:tcPr>
            <w:tcW w:w="3117" w:type="dxa"/>
          </w:tcPr>
          <w:p w:rsidR="008A53FD" w:rsidRDefault="000E6361" w:rsidP="00133594">
            <w:r>
              <w:t>BG</w:t>
            </w:r>
            <w:r w:rsidR="008A53FD">
              <w:t xml:space="preserve"> Beliefs</w:t>
            </w:r>
          </w:p>
        </w:tc>
      </w:tr>
      <w:tr w:rsidR="008A53FD" w:rsidTr="00B67541">
        <w:trPr>
          <w:trHeight w:val="1593"/>
        </w:trPr>
        <w:tc>
          <w:tcPr>
            <w:tcW w:w="3116" w:type="dxa"/>
          </w:tcPr>
          <w:p w:rsidR="008A53FD" w:rsidRDefault="008A53FD" w:rsidP="00133594">
            <w:r>
              <w:t>(</w:t>
            </w:r>
            <w:r w:rsidR="00B67541">
              <w:t xml:space="preserve">inferential </w:t>
            </w:r>
            <w:r>
              <w:t>support)</w:t>
            </w:r>
          </w:p>
        </w:tc>
        <w:tc>
          <w:tcPr>
            <w:tcW w:w="3117" w:type="dxa"/>
          </w:tcPr>
          <w:p w:rsidR="008A53FD" w:rsidRDefault="008A53FD" w:rsidP="00133594">
            <w:r>
              <w:t>(</w:t>
            </w:r>
            <w:r w:rsidR="00B67541">
              <w:t xml:space="preserve">non-inferential </w:t>
            </w:r>
            <w:r>
              <w:t>support)</w:t>
            </w:r>
          </w:p>
          <w:p w:rsidR="008A53FD" w:rsidRDefault="008A53FD" w:rsidP="00133594">
            <w:r>
              <w:t>Analyticity</w:t>
            </w:r>
          </w:p>
          <w:p w:rsidR="008A53FD" w:rsidRDefault="008A53FD" w:rsidP="00133594">
            <w:r>
              <w:t>Experience</w:t>
            </w:r>
          </w:p>
          <w:p w:rsidR="008A53FD" w:rsidRDefault="008A53FD" w:rsidP="00133594">
            <w:r>
              <w:t>testimony</w:t>
            </w:r>
          </w:p>
        </w:tc>
        <w:tc>
          <w:tcPr>
            <w:tcW w:w="3117" w:type="dxa"/>
          </w:tcPr>
          <w:p w:rsidR="008A53FD" w:rsidRDefault="008A53FD" w:rsidP="00133594"/>
        </w:tc>
      </w:tr>
    </w:tbl>
    <w:p w:rsidR="008A53FD" w:rsidRDefault="008A53FD" w:rsidP="00133594">
      <w:r>
        <w:t xml:space="preserve"> </w:t>
      </w:r>
    </w:p>
    <w:p w:rsidR="008A53FD" w:rsidRDefault="008A53FD" w:rsidP="008A53FD">
      <w:pPr>
        <w:pStyle w:val="ListParagraph"/>
        <w:numPr>
          <w:ilvl w:val="0"/>
          <w:numId w:val="12"/>
        </w:numPr>
      </w:pPr>
      <w:r>
        <w:t xml:space="preserve">Is this claim justified? </w:t>
      </w:r>
    </w:p>
    <w:p w:rsidR="008A53FD" w:rsidRDefault="008A53FD" w:rsidP="008A53FD">
      <w:pPr>
        <w:pStyle w:val="ListParagraph"/>
        <w:numPr>
          <w:ilvl w:val="0"/>
          <w:numId w:val="12"/>
        </w:numPr>
      </w:pPr>
      <w:r>
        <w:t>Is it warranted? (accept, reject, no outcome)</w:t>
      </w:r>
    </w:p>
    <w:p w:rsidR="008A53FD" w:rsidRDefault="008A53FD" w:rsidP="008A53FD">
      <w:pPr>
        <w:pStyle w:val="ListParagraph"/>
        <w:numPr>
          <w:ilvl w:val="0"/>
          <w:numId w:val="12"/>
        </w:numPr>
      </w:pPr>
      <w:r>
        <w:t>Do I accept it on BG beliefs?</w:t>
      </w:r>
    </w:p>
    <w:p w:rsidR="008A53FD" w:rsidRDefault="008A53FD" w:rsidP="008A53FD">
      <w:pPr>
        <w:pStyle w:val="ListParagraph"/>
        <w:numPr>
          <w:ilvl w:val="0"/>
          <w:numId w:val="12"/>
        </w:numPr>
      </w:pPr>
      <w:r>
        <w:t xml:space="preserve">If no &gt;claim is unacceptable </w:t>
      </w:r>
    </w:p>
    <w:p w:rsidR="00B67541" w:rsidRDefault="00B67541" w:rsidP="00B67541">
      <w:r>
        <w:t xml:space="preserve">Definitions </w:t>
      </w:r>
    </w:p>
    <w:p w:rsidR="00B67541" w:rsidRDefault="00B67541" w:rsidP="00B67541">
      <w:r>
        <w:t>Analytic claim is true or false by definition</w:t>
      </w:r>
    </w:p>
    <w:p w:rsidR="00B67541" w:rsidRDefault="00B67541" w:rsidP="00B67541">
      <w:r>
        <w:t xml:space="preserve">SCOPE: </w:t>
      </w:r>
      <w:r w:rsidR="007653BC">
        <w:t xml:space="preserve">referents </w:t>
      </w:r>
      <w:r>
        <w:t>(extension) of the definition</w:t>
      </w:r>
    </w:p>
    <w:p w:rsidR="007653BC" w:rsidRDefault="007653BC" w:rsidP="00B67541">
      <w:r>
        <w:t xml:space="preserve">TERM vs. DEFINTION </w:t>
      </w:r>
    </w:p>
    <w:p w:rsidR="007653BC" w:rsidRDefault="007653BC" w:rsidP="00B67541">
      <w:r>
        <w:t xml:space="preserve">Scoop is either: too broad, too narrow, too broad and too and too narrow, or correct </w:t>
      </w:r>
    </w:p>
    <w:p w:rsidR="007653BC" w:rsidRDefault="007653BC" w:rsidP="00B67541"/>
    <w:p w:rsidR="007653BC" w:rsidRDefault="007F6656" w:rsidP="00B67541">
      <w:r>
        <w:t>Justification (inferential support)</w:t>
      </w:r>
    </w:p>
    <w:p w:rsidR="007F6656" w:rsidRDefault="007F6656" w:rsidP="00B67541">
      <w:r>
        <w:t>“Argument”: set of statements some of which offer support to one or more of the others</w:t>
      </w:r>
    </w:p>
    <w:p w:rsidR="007F6656" w:rsidRDefault="007F6656" w:rsidP="00914BF1">
      <w:pPr>
        <w:pStyle w:val="ListParagraph"/>
        <w:numPr>
          <w:ilvl w:val="0"/>
          <w:numId w:val="14"/>
        </w:numPr>
      </w:pPr>
      <w:r>
        <w:t>Premises: statements which offer support for conc. (reason)</w:t>
      </w:r>
    </w:p>
    <w:p w:rsidR="007F6656" w:rsidRDefault="007F6656" w:rsidP="00914BF1">
      <w:pPr>
        <w:pStyle w:val="ListParagraph"/>
        <w:numPr>
          <w:ilvl w:val="0"/>
          <w:numId w:val="14"/>
        </w:numPr>
      </w:pPr>
      <w:r>
        <w:t xml:space="preserve">Inference: relationship of (putative) support B/W the premises and the conclusion </w:t>
      </w:r>
    </w:p>
    <w:p w:rsidR="007F6656" w:rsidRDefault="007F6656" w:rsidP="00914BF1">
      <w:pPr>
        <w:pStyle w:val="ListParagraph"/>
        <w:numPr>
          <w:ilvl w:val="0"/>
          <w:numId w:val="14"/>
        </w:numPr>
      </w:pPr>
      <w:r>
        <w:t xml:space="preserve">Conclusion: statement supported (putatively) by he premises (Thesis) </w:t>
      </w:r>
    </w:p>
    <w:p w:rsidR="007F6656" w:rsidRDefault="007F6656" w:rsidP="00B67541">
      <w:r>
        <w:t>Tell me something… why should I believe that?</w:t>
      </w:r>
    </w:p>
    <w:p w:rsidR="007F6656" w:rsidRDefault="007F6656" w:rsidP="00B67541">
      <w:r>
        <w:t>CONCLUSION(thesis). PREMISE(reason)</w:t>
      </w:r>
    </w:p>
    <w:p w:rsidR="007653BC" w:rsidRDefault="00C729C8" w:rsidP="00B67541">
      <w:pPr>
        <w:rPr>
          <w:u w:val="single"/>
        </w:rPr>
      </w:pPr>
      <w:r w:rsidRPr="009753E9">
        <w:rPr>
          <w:u w:val="single"/>
        </w:rPr>
        <w:t>Good or bad argument?</w:t>
      </w:r>
    </w:p>
    <w:p w:rsidR="009753E9" w:rsidRDefault="009753E9" w:rsidP="00B67541">
      <w:r>
        <w:t>Good: sound(</w:t>
      </w:r>
      <w:proofErr w:type="spellStart"/>
      <w:r>
        <w:t>ded</w:t>
      </w:r>
      <w:proofErr w:type="spellEnd"/>
      <w:r>
        <w:t>.)/Cogent(</w:t>
      </w:r>
      <w:proofErr w:type="spellStart"/>
      <w:r>
        <w:t>induc</w:t>
      </w:r>
      <w:proofErr w:type="spellEnd"/>
      <w:r>
        <w:t>.) Bad: unsound(</w:t>
      </w:r>
      <w:proofErr w:type="spellStart"/>
      <w:r>
        <w:t>ded</w:t>
      </w:r>
      <w:proofErr w:type="spellEnd"/>
      <w:r>
        <w:t>.)/</w:t>
      </w:r>
      <w:proofErr w:type="spellStart"/>
      <w:r>
        <w:t>uncogent</w:t>
      </w:r>
      <w:proofErr w:type="spellEnd"/>
      <w:r>
        <w:t>(</w:t>
      </w:r>
      <w:proofErr w:type="spellStart"/>
      <w:r>
        <w:t>induc</w:t>
      </w:r>
      <w:proofErr w:type="spellEnd"/>
      <w:r>
        <w:t>.)</w:t>
      </w:r>
    </w:p>
    <w:p w:rsidR="009753E9" w:rsidRDefault="009753E9" w:rsidP="00B67541">
      <w:r>
        <w:t>Aim: to show the conc. Is true</w:t>
      </w:r>
    </w:p>
    <w:p w:rsidR="002A675C" w:rsidRDefault="002A675C" w:rsidP="00B67541">
      <w:r>
        <w:t>Cogent when an argument has true premises AND a strong inference (inductive)</w:t>
      </w:r>
    </w:p>
    <w:p w:rsidR="009753E9" w:rsidRPr="009753E9" w:rsidRDefault="009753E9" w:rsidP="00B67541">
      <w:r>
        <w:lastRenderedPageBreak/>
        <w:t>Soundness: true premises</w:t>
      </w:r>
      <w:r w:rsidR="00914BF1">
        <w:t xml:space="preserve"> AND</w:t>
      </w:r>
      <w:r>
        <w:t xml:space="preserve"> valid inference</w:t>
      </w:r>
    </w:p>
    <w:p w:rsidR="00C729C8" w:rsidRDefault="00C729C8" w:rsidP="00B67541">
      <w:r>
        <w:t>Premises: Good: true Bad: false</w:t>
      </w:r>
    </w:p>
    <w:p w:rsidR="00C729C8" w:rsidRDefault="00C729C8" w:rsidP="00B67541">
      <w:r>
        <w:t>Inference: Good: valid(deductive)/strong(inductive) Bad: Invalid(deductive)/Weak(inductive)</w:t>
      </w:r>
    </w:p>
    <w:p w:rsidR="00C729C8" w:rsidRDefault="00C729C8" w:rsidP="00C729C8">
      <w:r>
        <w:t>Conclusion: Good: true Bad: false</w:t>
      </w:r>
    </w:p>
    <w:p w:rsidR="00C729C8" w:rsidRDefault="00C729C8" w:rsidP="00C729C8">
      <w:r>
        <w:t xml:space="preserve">Kinds of arguments: inductive and deductive </w:t>
      </w:r>
    </w:p>
    <w:p w:rsidR="00C729C8" w:rsidRDefault="00C729C8" w:rsidP="00C729C8">
      <w:r>
        <w:t xml:space="preserve">Deductive arg.: Certainty </w:t>
      </w:r>
    </w:p>
    <w:p w:rsidR="00C729C8" w:rsidRDefault="00C729C8" w:rsidP="00C729C8">
      <w:r>
        <w:t>Inductive arg.: Probability/plausibility, fallible</w:t>
      </w:r>
    </w:p>
    <w:p w:rsidR="002A675C" w:rsidRDefault="00C729C8" w:rsidP="00C729C8">
      <w:r>
        <w:t>Valid: truth of the premises guarantees truth of the conc. (“truth-preserving)</w:t>
      </w:r>
    </w:p>
    <w:p w:rsidR="00A611ED" w:rsidRDefault="00A611ED" w:rsidP="00A611ED">
      <w:pPr>
        <w:pStyle w:val="Heading2"/>
      </w:pPr>
      <w:r>
        <w:t xml:space="preserve">Analysis of argument </w:t>
      </w:r>
    </w:p>
    <w:p w:rsidR="00A611ED" w:rsidRDefault="00A611ED" w:rsidP="00A611ED">
      <w:r>
        <w:t xml:space="preserve">Natural language -&gt; logical language </w:t>
      </w:r>
    </w:p>
    <w:p w:rsidR="00A611ED" w:rsidRDefault="00A611ED" w:rsidP="00A611ED">
      <w:pPr>
        <w:pStyle w:val="ListParagraph"/>
        <w:numPr>
          <w:ilvl w:val="0"/>
          <w:numId w:val="13"/>
        </w:numPr>
      </w:pPr>
      <w:r>
        <w:t xml:space="preserve">Identify claims </w:t>
      </w:r>
    </w:p>
    <w:p w:rsidR="00A611ED" w:rsidRDefault="00A611ED" w:rsidP="00A611ED">
      <w:pPr>
        <w:pStyle w:val="ListParagraph"/>
        <w:numPr>
          <w:ilvl w:val="0"/>
          <w:numId w:val="13"/>
        </w:numPr>
      </w:pPr>
      <w:r>
        <w:t>Identi</w:t>
      </w:r>
      <w:bookmarkStart w:id="0" w:name="_GoBack"/>
      <w:bookmarkEnd w:id="0"/>
      <w:r>
        <w:t xml:space="preserve">fy the conclusion </w:t>
      </w:r>
    </w:p>
    <w:p w:rsidR="00A611ED" w:rsidRDefault="00A611ED" w:rsidP="00A611ED">
      <w:pPr>
        <w:pStyle w:val="ListParagraph"/>
        <w:numPr>
          <w:ilvl w:val="1"/>
          <w:numId w:val="13"/>
        </w:numPr>
      </w:pPr>
      <w:r>
        <w:t xml:space="preserve">Commons sense: it’s the thesis </w:t>
      </w:r>
    </w:p>
    <w:p w:rsidR="00A611ED" w:rsidRDefault="00A611ED" w:rsidP="00A611ED">
      <w:pPr>
        <w:pStyle w:val="ListParagraph"/>
        <w:numPr>
          <w:ilvl w:val="1"/>
          <w:numId w:val="13"/>
        </w:numPr>
      </w:pPr>
      <w:r>
        <w:t xml:space="preserve">Inference indicators: conclusion indicator </w:t>
      </w:r>
    </w:p>
    <w:p w:rsidR="00A611ED" w:rsidRDefault="00A611ED" w:rsidP="00A611ED">
      <w:r>
        <w:t>Conclusions indicators: therefore, thus, ergo, etc.…</w:t>
      </w:r>
    </w:p>
    <w:p w:rsidR="00A611ED" w:rsidRDefault="00A611ED" w:rsidP="00A611ED">
      <w:r>
        <w:t>Premise indicator: b/c, since, as etc.…</w:t>
      </w:r>
    </w:p>
    <w:p w:rsidR="00914BF1" w:rsidRDefault="007B7037" w:rsidP="007B7037">
      <w:pPr>
        <w:pStyle w:val="Heading1"/>
      </w:pPr>
      <w:r w:rsidRPr="007B7037">
        <w:t xml:space="preserve">Complex argument </w:t>
      </w:r>
    </w:p>
    <w:p w:rsidR="007B7037" w:rsidRDefault="007B7037" w:rsidP="007B7037">
      <w:r>
        <w:t xml:space="preserve">Has at least one intermediate conclusion </w:t>
      </w:r>
    </w:p>
    <w:p w:rsidR="007B7037" w:rsidRDefault="007B7037" w:rsidP="007B7037">
      <w:r>
        <w:t xml:space="preserve">Intermediate conclusion: a statement that is both a premise and a conclusion </w:t>
      </w:r>
    </w:p>
    <w:p w:rsidR="00EF4D3F" w:rsidRDefault="00EF4D3F" w:rsidP="007B7037">
      <w:r>
        <w:t xml:space="preserve">Standard form </w:t>
      </w:r>
    </w:p>
    <w:p w:rsidR="007B7037" w:rsidRDefault="007B7037" w:rsidP="007B7037">
      <w:pPr>
        <w:pStyle w:val="ListParagraph"/>
        <w:numPr>
          <w:ilvl w:val="0"/>
          <w:numId w:val="17"/>
        </w:numPr>
      </w:pPr>
      <w:r>
        <w:t xml:space="preserve">the plot is really well developed </w:t>
      </w:r>
    </w:p>
    <w:p w:rsidR="007B7037" w:rsidRDefault="007B7037" w:rsidP="007B7037">
      <w:pPr>
        <w:pStyle w:val="ListParagraph"/>
        <w:numPr>
          <w:ilvl w:val="0"/>
          <w:numId w:val="17"/>
        </w:numPr>
      </w:pPr>
      <w:r>
        <w:t>If the plot is really… its really well done</w:t>
      </w:r>
    </w:p>
    <w:p w:rsidR="007B7037" w:rsidRDefault="007B7037" w:rsidP="007B7037">
      <w:pPr>
        <w:pStyle w:val="ListParagraph"/>
        <w:numPr>
          <w:ilvl w:val="0"/>
          <w:numId w:val="17"/>
        </w:numPr>
      </w:pPr>
      <w:r>
        <w:t>Its really well done (1,2) (intermediate conclusion)</w:t>
      </w:r>
    </w:p>
    <w:p w:rsidR="007B7037" w:rsidRDefault="007B7037" w:rsidP="007B7037">
      <w:pPr>
        <w:pStyle w:val="ListParagraph"/>
        <w:numPr>
          <w:ilvl w:val="0"/>
          <w:numId w:val="17"/>
        </w:numPr>
      </w:pPr>
      <w:r>
        <w:t xml:space="preserve">If it really well done… then it a great show </w:t>
      </w:r>
    </w:p>
    <w:p w:rsidR="007B7037" w:rsidRDefault="007B7037" w:rsidP="007B7037">
      <w:pPr>
        <w:pStyle w:val="ListParagraph"/>
        <w:numPr>
          <w:ilvl w:val="0"/>
          <w:numId w:val="17"/>
        </w:numPr>
      </w:pPr>
      <w:r>
        <w:t>“Stranger things” is a great TV show (</w:t>
      </w:r>
      <w:r w:rsidR="00EF4D3F">
        <w:t>3,4)</w:t>
      </w:r>
    </w:p>
    <w:p w:rsidR="007B7037" w:rsidRDefault="00EF4D3F" w:rsidP="00EF4D3F">
      <w:r>
        <w:t>Diagramming arguments:</w:t>
      </w:r>
    </w:p>
    <w:p w:rsidR="00EF4D3F" w:rsidRDefault="00EF4D3F" w:rsidP="00EF4D3F">
      <w:r>
        <w:t>Independent premises: support conclusion independent of any other premise</w:t>
      </w:r>
      <w:r w:rsidR="00816442">
        <w:t xml:space="preserve"> (“v” diagram)</w:t>
      </w:r>
    </w:p>
    <w:p w:rsidR="00EF4D3F" w:rsidRDefault="00EF4D3F" w:rsidP="00EF4D3F">
      <w:r>
        <w:t xml:space="preserve">Dependent premises: premise that supports the conclusion only in conjunction with other premises </w:t>
      </w:r>
      <w:r w:rsidR="00816442">
        <w:t>(“T” diagram)</w:t>
      </w:r>
    </w:p>
    <w:p w:rsidR="00EF4D3F" w:rsidRDefault="00EF4D3F" w:rsidP="00EF4D3F">
      <w:r>
        <w:t xml:space="preserve">Premises- circle </w:t>
      </w:r>
    </w:p>
    <w:p w:rsidR="00EF4D3F" w:rsidRDefault="00EF4D3F" w:rsidP="00EF4D3F">
      <w:r>
        <w:t>Conclusions- square</w:t>
      </w:r>
    </w:p>
    <w:p w:rsidR="00EF4D3F" w:rsidRDefault="00EF4D3F" w:rsidP="00EF4D3F">
      <w:r>
        <w:t xml:space="preserve">Intermediate claims-circle inside of a square  </w:t>
      </w:r>
    </w:p>
    <w:p w:rsidR="00685F85" w:rsidRDefault="00685F85" w:rsidP="00EF4D3F"/>
    <w:p w:rsidR="00EF4D3F" w:rsidRPr="007B7037" w:rsidRDefault="00EF4D3F" w:rsidP="00EF4D3F">
      <w:r>
        <w:t xml:space="preserve">Dependent claims- underline the claims </w:t>
      </w:r>
    </w:p>
    <w:p w:rsidR="00C729C8" w:rsidRDefault="00685F85" w:rsidP="00685F85">
      <w:pPr>
        <w:pStyle w:val="Heading1"/>
      </w:pPr>
      <w:r>
        <w:t>Analyzing argu</w:t>
      </w:r>
      <w:r w:rsidR="00F2176C">
        <w:t xml:space="preserve">ments </w:t>
      </w:r>
    </w:p>
    <w:p w:rsidR="00685F85" w:rsidRDefault="00685F85" w:rsidP="00685F85">
      <w:pPr>
        <w:pStyle w:val="ListParagraph"/>
        <w:numPr>
          <w:ilvl w:val="0"/>
          <w:numId w:val="18"/>
        </w:numPr>
      </w:pPr>
      <w:r>
        <w:t xml:space="preserve">Put it in standard form </w:t>
      </w:r>
    </w:p>
    <w:p w:rsidR="00685F85" w:rsidRDefault="00685F85" w:rsidP="00685F85">
      <w:pPr>
        <w:pStyle w:val="ListParagraph"/>
        <w:numPr>
          <w:ilvl w:val="0"/>
          <w:numId w:val="18"/>
        </w:numPr>
      </w:pPr>
      <w:r>
        <w:t>Asses the premises (relies on step 1)</w:t>
      </w:r>
    </w:p>
    <w:p w:rsidR="00685F85" w:rsidRDefault="00685F85" w:rsidP="00685F85">
      <w:pPr>
        <w:pStyle w:val="ListParagraph"/>
        <w:numPr>
          <w:ilvl w:val="0"/>
          <w:numId w:val="18"/>
        </w:numPr>
      </w:pPr>
      <w:r>
        <w:t>Asses the inference (relies on step 1)</w:t>
      </w:r>
    </w:p>
    <w:p w:rsidR="00685F85" w:rsidRDefault="00685F85" w:rsidP="00685F85">
      <w:pPr>
        <w:pStyle w:val="ListParagraph"/>
        <w:numPr>
          <w:ilvl w:val="0"/>
          <w:numId w:val="18"/>
        </w:numPr>
      </w:pPr>
      <w:r>
        <w:t xml:space="preserve">Asses the argument (relies o step 2-3) </w:t>
      </w:r>
    </w:p>
    <w:p w:rsidR="0042178F" w:rsidRDefault="0042178F" w:rsidP="0042178F">
      <w:pPr>
        <w:rPr>
          <w:b/>
        </w:rPr>
      </w:pPr>
      <w:r>
        <w:rPr>
          <w:b/>
        </w:rPr>
        <w:t>How do we assess the premises</w:t>
      </w:r>
      <w:r w:rsidR="00144A77">
        <w:rPr>
          <w:b/>
        </w:rPr>
        <w:t>?</w:t>
      </w:r>
    </w:p>
    <w:p w:rsidR="00144A77" w:rsidRDefault="00144A77" w:rsidP="0042178F">
      <w:r>
        <w:t>The inference is valid, b/c the truth of the premises… (if invalid, try to give an illustration)</w:t>
      </w:r>
    </w:p>
    <w:p w:rsidR="00144A77" w:rsidRDefault="00144A77" w:rsidP="0042178F">
      <w:r>
        <w:t xml:space="preserve">Is it acceptable of </w:t>
      </w:r>
      <w:proofErr w:type="gramStart"/>
      <w:r>
        <w:t>not  (</w:t>
      </w:r>
      <w:proofErr w:type="gramEnd"/>
      <w:r>
        <w:t>do you agree it is true or not )</w:t>
      </w:r>
    </w:p>
    <w:p w:rsidR="00144A77" w:rsidRDefault="00144A77" w:rsidP="00144A77">
      <w:pPr>
        <w:pStyle w:val="ListParagraph"/>
        <w:numPr>
          <w:ilvl w:val="0"/>
          <w:numId w:val="19"/>
        </w:numPr>
      </w:pPr>
      <w:r>
        <w:t>Identify the premise (get if form standard form)</w:t>
      </w:r>
    </w:p>
    <w:p w:rsidR="00144A77" w:rsidRDefault="00144A77" w:rsidP="00144A77">
      <w:pPr>
        <w:pStyle w:val="ListParagraph"/>
        <w:numPr>
          <w:ilvl w:val="0"/>
          <w:numId w:val="19"/>
        </w:numPr>
      </w:pPr>
      <w:r>
        <w:t>Doe</w:t>
      </w:r>
      <w:r w:rsidR="00F2176C">
        <w:t>s</w:t>
      </w:r>
      <w:r>
        <w:t xml:space="preserve"> the premise have putative support (I.E warrant [non inferential support] or justification [inferential support])? If so asses this support</w:t>
      </w:r>
    </w:p>
    <w:p w:rsidR="00144A77" w:rsidRDefault="00144A77" w:rsidP="00144A77">
      <w:pPr>
        <w:pStyle w:val="ListParagraph"/>
        <w:numPr>
          <w:ilvl w:val="0"/>
          <w:numId w:val="19"/>
        </w:numPr>
      </w:pPr>
      <w:r>
        <w:t xml:space="preserve">If not: do you accept based on BGB? If so, the premise is acceptable </w:t>
      </w:r>
    </w:p>
    <w:p w:rsidR="00144A77" w:rsidRDefault="00144A77" w:rsidP="00144A77">
      <w:pPr>
        <w:pStyle w:val="ListParagraph"/>
        <w:numPr>
          <w:ilvl w:val="0"/>
          <w:numId w:val="19"/>
        </w:numPr>
      </w:pPr>
      <w:r>
        <w:t xml:space="preserve">If not: the premise is unacceptable </w:t>
      </w:r>
    </w:p>
    <w:p w:rsidR="00144A77" w:rsidRDefault="00144A77" w:rsidP="00144A77">
      <w:pPr>
        <w:rPr>
          <w:b/>
        </w:rPr>
      </w:pPr>
      <w:r>
        <w:rPr>
          <w:b/>
        </w:rPr>
        <w:t>How do we assess support?</w:t>
      </w:r>
    </w:p>
    <w:p w:rsidR="00144A77" w:rsidRDefault="00144A77" w:rsidP="00144A77">
      <w:r>
        <w:t>is it warrant [non-inferential] or justification [inferential]?</w:t>
      </w:r>
    </w:p>
    <w:p w:rsidR="00144A77" w:rsidRDefault="00144A77" w:rsidP="00144A77">
      <w:r>
        <w:t xml:space="preserve">If its </w:t>
      </w:r>
      <w:r w:rsidR="00F2176C">
        <w:t xml:space="preserve">JUSTIFICATION </w:t>
      </w:r>
      <w:r>
        <w:t xml:space="preserve">asses the argument </w:t>
      </w:r>
    </w:p>
    <w:p w:rsidR="00F2176C" w:rsidRDefault="00F2176C" w:rsidP="00144A77">
      <w:r>
        <w:t>If its WARRANT, is it EXPERIENCE, TESTIMONY, or ANALYTICITY? Asses the relevant source of warrant</w:t>
      </w:r>
    </w:p>
    <w:p w:rsidR="00F2176C" w:rsidRDefault="00F2176C" w:rsidP="00144A77">
      <w:r>
        <w:t>Answers, E.G.:</w:t>
      </w:r>
    </w:p>
    <w:p w:rsidR="00F2176C" w:rsidRPr="00144A77" w:rsidRDefault="00F2176C" w:rsidP="00144A77">
      <w:r>
        <w:t>I accept the claim b/c [reason, e.g., it is warranted by experience]</w:t>
      </w:r>
    </w:p>
    <w:p w:rsidR="0042178F" w:rsidRDefault="0042178F" w:rsidP="0042178F">
      <w:pPr>
        <w:rPr>
          <w:b/>
        </w:rPr>
      </w:pPr>
      <w:r w:rsidRPr="0042178F">
        <w:rPr>
          <w:b/>
        </w:rPr>
        <w:t>How do we assess the inference?</w:t>
      </w:r>
      <w:r>
        <w:rPr>
          <w:b/>
        </w:rPr>
        <w:t xml:space="preserve"> (don’t know yet will learn over the next month)</w:t>
      </w:r>
    </w:p>
    <w:p w:rsidR="0042178F" w:rsidRPr="0042178F" w:rsidRDefault="0042178F" w:rsidP="0042178F">
      <w:r>
        <w:t xml:space="preserve">Use common sense. Use your imagination: if its possible that the conclusion could be false even if the premises are true the inference is INVALID. If the </w:t>
      </w:r>
      <w:proofErr w:type="spellStart"/>
      <w:r>
        <w:t>trth</w:t>
      </w:r>
      <w:proofErr w:type="spellEnd"/>
      <w:r>
        <w:t xml:space="preserve"> of the premises guarantee the truth of the conclusion the inference is VALID.</w:t>
      </w:r>
    </w:p>
    <w:p w:rsidR="0042178F" w:rsidRPr="0042178F" w:rsidRDefault="0042178F" w:rsidP="00685F85">
      <w:pPr>
        <w:rPr>
          <w:b/>
        </w:rPr>
      </w:pPr>
      <w:r w:rsidRPr="0042178F">
        <w:rPr>
          <w:b/>
        </w:rPr>
        <w:t>How do we assess the argument?</w:t>
      </w:r>
    </w:p>
    <w:p w:rsidR="0042178F" w:rsidRDefault="0042178F" w:rsidP="00685F85">
      <w:r>
        <w:t xml:space="preserve">For deductive: is the argument sound or unsound </w:t>
      </w:r>
    </w:p>
    <w:p w:rsidR="0042178F" w:rsidRDefault="0042178F" w:rsidP="00685F85">
      <w:r>
        <w:t>Soundness has two conditions</w:t>
      </w:r>
      <w:proofErr w:type="gramStart"/>
      <w:r>
        <w:t>:  (</w:t>
      </w:r>
      <w:proofErr w:type="spellStart"/>
      <w:proofErr w:type="gramEnd"/>
      <w:r>
        <w:t>i</w:t>
      </w:r>
      <w:proofErr w:type="spellEnd"/>
      <w:r>
        <w:t xml:space="preserve">) true premise (ii) valid inference </w:t>
      </w:r>
    </w:p>
    <w:p w:rsidR="0042178F" w:rsidRDefault="0042178F" w:rsidP="00685F85">
      <w:r>
        <w:t xml:space="preserve">The argument is sound b/c it has true premises true premise and valid inference </w:t>
      </w:r>
    </w:p>
    <w:p w:rsidR="0042178F" w:rsidRDefault="0042178F" w:rsidP="00685F85">
      <w:r>
        <w:t>The arg. is unsound b/c it has a false premise and/or and invalid inference</w:t>
      </w:r>
    </w:p>
    <w:p w:rsidR="0042178F" w:rsidRDefault="0042178F" w:rsidP="00685F85">
      <w:r>
        <w:t>For inductive: is the argument COGENT and UNCOGENT</w:t>
      </w:r>
    </w:p>
    <w:p w:rsidR="0042178F" w:rsidRDefault="0042178F" w:rsidP="00685F85">
      <w:r>
        <w:t>Cogency has two conditions: (</w:t>
      </w:r>
      <w:proofErr w:type="spellStart"/>
      <w:r>
        <w:t>i</w:t>
      </w:r>
      <w:proofErr w:type="spellEnd"/>
      <w:r>
        <w:t xml:space="preserve">) true premise and (ii) a strong inference </w:t>
      </w:r>
    </w:p>
    <w:p w:rsidR="00685F85" w:rsidRPr="00685F85" w:rsidRDefault="00685F85" w:rsidP="00685F85">
      <w:r>
        <w:lastRenderedPageBreak/>
        <w:t xml:space="preserve"> </w:t>
      </w:r>
    </w:p>
    <w:p w:rsidR="00685F85" w:rsidRPr="00685F85" w:rsidRDefault="00685F85" w:rsidP="00685F85"/>
    <w:p w:rsidR="00C729C8" w:rsidRDefault="00C729C8" w:rsidP="00C729C8"/>
    <w:p w:rsidR="007653BC" w:rsidRDefault="007653BC" w:rsidP="00B67541"/>
    <w:p w:rsidR="007653BC" w:rsidRDefault="007653BC" w:rsidP="00B67541"/>
    <w:p w:rsidR="007653BC" w:rsidRDefault="007653BC" w:rsidP="00B67541"/>
    <w:p w:rsidR="007653BC" w:rsidRDefault="007653BC" w:rsidP="00B67541"/>
    <w:p w:rsidR="007653BC" w:rsidRDefault="007653BC" w:rsidP="00B67541"/>
    <w:p w:rsidR="007653BC" w:rsidRDefault="007653BC" w:rsidP="00B67541"/>
    <w:p w:rsidR="007653BC" w:rsidRDefault="007653BC" w:rsidP="00B67541"/>
    <w:p w:rsidR="007653BC" w:rsidRDefault="007653BC" w:rsidP="00B67541"/>
    <w:p w:rsidR="00B67541" w:rsidRPr="00B67541" w:rsidRDefault="00B67541" w:rsidP="00B67541"/>
    <w:p w:rsidR="00B67541" w:rsidRPr="00B67541" w:rsidRDefault="00B67541" w:rsidP="00B67541"/>
    <w:p w:rsidR="00B67541" w:rsidRPr="00B67541" w:rsidRDefault="00B67541" w:rsidP="00B67541"/>
    <w:p w:rsidR="00B67541" w:rsidRPr="00B67541" w:rsidRDefault="00B67541" w:rsidP="00B67541"/>
    <w:p w:rsidR="00B67541" w:rsidRDefault="00B67541" w:rsidP="00B67541"/>
    <w:p w:rsidR="00B67541" w:rsidRPr="00B67541" w:rsidRDefault="00B67541" w:rsidP="00B67541">
      <w:pPr>
        <w:tabs>
          <w:tab w:val="left" w:pos="7652"/>
        </w:tabs>
      </w:pPr>
      <w:r>
        <w:tab/>
      </w:r>
    </w:p>
    <w:sectPr w:rsidR="00B67541" w:rsidRPr="00B67541" w:rsidSect="008A53FD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201" w:rsidRDefault="00282201" w:rsidP="00C712B5">
      <w:pPr>
        <w:spacing w:after="0" w:line="240" w:lineRule="auto"/>
      </w:pPr>
      <w:r>
        <w:separator/>
      </w:r>
    </w:p>
  </w:endnote>
  <w:endnote w:type="continuationSeparator" w:id="0">
    <w:p w:rsidR="00282201" w:rsidRDefault="00282201" w:rsidP="00C71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201" w:rsidRDefault="00282201" w:rsidP="00C712B5">
      <w:pPr>
        <w:spacing w:after="0" w:line="240" w:lineRule="auto"/>
      </w:pPr>
      <w:r>
        <w:separator/>
      </w:r>
    </w:p>
  </w:footnote>
  <w:footnote w:type="continuationSeparator" w:id="0">
    <w:p w:rsidR="00282201" w:rsidRDefault="00282201" w:rsidP="00C71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201" w:rsidRDefault="00282201">
    <w:pPr>
      <w:pStyle w:val="Header"/>
    </w:pPr>
    <w:r>
      <w:t xml:space="preserve">Reasoning and critical thinking: Master Note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87D71"/>
    <w:multiLevelType w:val="hybridMultilevel"/>
    <w:tmpl w:val="5EC043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417CD"/>
    <w:multiLevelType w:val="hybridMultilevel"/>
    <w:tmpl w:val="B02AAC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CCE"/>
    <w:multiLevelType w:val="hybridMultilevel"/>
    <w:tmpl w:val="A27E3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61D1"/>
    <w:multiLevelType w:val="hybridMultilevel"/>
    <w:tmpl w:val="9B6E6FA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228A8"/>
    <w:multiLevelType w:val="hybridMultilevel"/>
    <w:tmpl w:val="BB449D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C2D19"/>
    <w:multiLevelType w:val="hybridMultilevel"/>
    <w:tmpl w:val="A094E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C592E"/>
    <w:multiLevelType w:val="hybridMultilevel"/>
    <w:tmpl w:val="F126C1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64B2D"/>
    <w:multiLevelType w:val="hybridMultilevel"/>
    <w:tmpl w:val="85CEA8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5060F3"/>
    <w:multiLevelType w:val="hybridMultilevel"/>
    <w:tmpl w:val="1F2E7E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F34B98"/>
    <w:multiLevelType w:val="hybridMultilevel"/>
    <w:tmpl w:val="2EDABCF6"/>
    <w:lvl w:ilvl="0" w:tplc="1FE64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A4ED4"/>
    <w:multiLevelType w:val="hybridMultilevel"/>
    <w:tmpl w:val="B1C693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94E16"/>
    <w:multiLevelType w:val="hybridMultilevel"/>
    <w:tmpl w:val="C5AE589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353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92132"/>
    <w:multiLevelType w:val="hybridMultilevel"/>
    <w:tmpl w:val="62A49B1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55C86"/>
    <w:multiLevelType w:val="hybridMultilevel"/>
    <w:tmpl w:val="7D0CC0F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80C31"/>
    <w:multiLevelType w:val="hybridMultilevel"/>
    <w:tmpl w:val="B984A16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DB37A5"/>
    <w:multiLevelType w:val="hybridMultilevel"/>
    <w:tmpl w:val="E998EF6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91DEC"/>
    <w:multiLevelType w:val="hybridMultilevel"/>
    <w:tmpl w:val="24D693A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A574C0"/>
    <w:multiLevelType w:val="hybridMultilevel"/>
    <w:tmpl w:val="5CD6E9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5D1263"/>
    <w:multiLevelType w:val="hybridMultilevel"/>
    <w:tmpl w:val="08A4C75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4"/>
  </w:num>
  <w:num w:numId="4">
    <w:abstractNumId w:val="11"/>
  </w:num>
  <w:num w:numId="5">
    <w:abstractNumId w:val="0"/>
  </w:num>
  <w:num w:numId="6">
    <w:abstractNumId w:val="4"/>
  </w:num>
  <w:num w:numId="7">
    <w:abstractNumId w:val="9"/>
  </w:num>
  <w:num w:numId="8">
    <w:abstractNumId w:val="17"/>
  </w:num>
  <w:num w:numId="9">
    <w:abstractNumId w:val="2"/>
  </w:num>
  <w:num w:numId="10">
    <w:abstractNumId w:val="10"/>
  </w:num>
  <w:num w:numId="11">
    <w:abstractNumId w:val="1"/>
  </w:num>
  <w:num w:numId="12">
    <w:abstractNumId w:val="8"/>
  </w:num>
  <w:num w:numId="13">
    <w:abstractNumId w:val="15"/>
  </w:num>
  <w:num w:numId="14">
    <w:abstractNumId w:val="12"/>
  </w:num>
  <w:num w:numId="15">
    <w:abstractNumId w:val="13"/>
  </w:num>
  <w:num w:numId="16">
    <w:abstractNumId w:val="6"/>
  </w:num>
  <w:num w:numId="17">
    <w:abstractNumId w:val="18"/>
  </w:num>
  <w:num w:numId="18">
    <w:abstractNumId w:val="16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2B5"/>
    <w:rsid w:val="000E6361"/>
    <w:rsid w:val="00133594"/>
    <w:rsid w:val="00144A77"/>
    <w:rsid w:val="00282201"/>
    <w:rsid w:val="002965D7"/>
    <w:rsid w:val="002A675C"/>
    <w:rsid w:val="002F1E8A"/>
    <w:rsid w:val="0033282C"/>
    <w:rsid w:val="00352047"/>
    <w:rsid w:val="0042178F"/>
    <w:rsid w:val="005165A1"/>
    <w:rsid w:val="006655B2"/>
    <w:rsid w:val="00666CDE"/>
    <w:rsid w:val="00685F85"/>
    <w:rsid w:val="007653BC"/>
    <w:rsid w:val="007B7037"/>
    <w:rsid w:val="007F6656"/>
    <w:rsid w:val="00816442"/>
    <w:rsid w:val="00820172"/>
    <w:rsid w:val="00823387"/>
    <w:rsid w:val="008A53FD"/>
    <w:rsid w:val="00914BF1"/>
    <w:rsid w:val="009753E9"/>
    <w:rsid w:val="009D24D4"/>
    <w:rsid w:val="00A611ED"/>
    <w:rsid w:val="00B339B7"/>
    <w:rsid w:val="00B67541"/>
    <w:rsid w:val="00B92BC6"/>
    <w:rsid w:val="00C712B5"/>
    <w:rsid w:val="00C729C8"/>
    <w:rsid w:val="00CA0C3A"/>
    <w:rsid w:val="00CE52A7"/>
    <w:rsid w:val="00DA7738"/>
    <w:rsid w:val="00E436C8"/>
    <w:rsid w:val="00EF4D3F"/>
    <w:rsid w:val="00F2176C"/>
    <w:rsid w:val="00F306C2"/>
    <w:rsid w:val="00F5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F4A0A20"/>
  <w15:chartTrackingRefBased/>
  <w15:docId w15:val="{E1BC4723-A3DA-40D5-AC14-3CB32E9D9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12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12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1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2B5"/>
  </w:style>
  <w:style w:type="paragraph" w:styleId="Footer">
    <w:name w:val="footer"/>
    <w:basedOn w:val="Normal"/>
    <w:link w:val="FooterChar"/>
    <w:uiPriority w:val="99"/>
    <w:unhideWhenUsed/>
    <w:rsid w:val="00C71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2B5"/>
  </w:style>
  <w:style w:type="character" w:customStyle="1" w:styleId="Heading1Char">
    <w:name w:val="Heading 1 Char"/>
    <w:basedOn w:val="DefaultParagraphFont"/>
    <w:link w:val="Heading1"/>
    <w:uiPriority w:val="9"/>
    <w:rsid w:val="00C712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712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C712B5"/>
    <w:pPr>
      <w:ind w:left="720"/>
      <w:contextualSpacing/>
    </w:pPr>
  </w:style>
  <w:style w:type="table" w:styleId="TableGrid">
    <w:name w:val="Table Grid"/>
    <w:basedOn w:val="TableNormal"/>
    <w:uiPriority w:val="39"/>
    <w:rsid w:val="00CE52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2965D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1679</TotalTime>
  <Pages>6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Pasha Mabanza</dc:creator>
  <cp:keywords/>
  <dc:description/>
  <cp:lastModifiedBy>Pasha Mabanza</cp:lastModifiedBy>
  <cp:revision>3</cp:revision>
  <dcterms:created xsi:type="dcterms:W3CDTF">2016-10-06T13:44:00Z</dcterms:created>
  <dcterms:modified xsi:type="dcterms:W3CDTF">2016-10-09T16:58:00Z</dcterms:modified>
</cp:coreProperties>
</file>