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432" w:rsidRPr="00F82432" w:rsidRDefault="00F82432" w:rsidP="00F82432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F82432">
        <w:rPr>
          <w:rFonts w:ascii="inherit" w:eastAsia="Times New Roman" w:hAnsi="inherit" w:cs="Times New Roman"/>
          <w:sz w:val="20"/>
          <w:szCs w:val="20"/>
        </w:rPr>
        <w:t>In Data Analytics, what is it called when an algorithm predicts a numeric value?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1130"/>
      </w:tblGrid>
      <w:tr w:rsidR="00F82432" w:rsidRPr="00F82432" w:rsidTr="00F82432">
        <w:tc>
          <w:tcPr>
            <w:tcW w:w="0" w:type="auto"/>
            <w:shd w:val="clear" w:color="auto" w:fill="FFFFFF"/>
            <w:hideMark/>
          </w:tcPr>
          <w:p w:rsidR="00F82432" w:rsidRPr="00F82432" w:rsidRDefault="00F82432" w:rsidP="00F82432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F82432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6" type="#_x0000_t75" style="width:20.4pt;height:17pt" o:ole="">
                  <v:imagedata r:id="rId4" o:title=""/>
                </v:shape>
                <w:control r:id="rId5" w:name="DefaultOcxName" w:shapeid="_x0000_i108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F82432" w:rsidRPr="00F82432" w:rsidRDefault="00F82432" w:rsidP="00F82432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F82432" w:rsidRPr="00F82432" w:rsidRDefault="00F82432" w:rsidP="00F82432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F82432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Prediction</w:t>
            </w:r>
          </w:p>
        </w:tc>
      </w:tr>
      <w:tr w:rsidR="00F82432" w:rsidRPr="00F82432" w:rsidTr="00F82432">
        <w:tc>
          <w:tcPr>
            <w:tcW w:w="0" w:type="auto"/>
            <w:shd w:val="clear" w:color="auto" w:fill="FFFFFF"/>
            <w:hideMark/>
          </w:tcPr>
          <w:p w:rsidR="00F82432" w:rsidRPr="00F82432" w:rsidRDefault="00F82432" w:rsidP="00F82432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F82432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089" type="#_x0000_t75" style="width:20.4pt;height:17pt" o:ole="">
                  <v:imagedata r:id="rId4" o:title=""/>
                </v:shape>
                <w:control r:id="rId6" w:name="DefaultOcxName1" w:shapeid="_x0000_i108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F82432" w:rsidRPr="006E54E4" w:rsidRDefault="00F82432" w:rsidP="00F82432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highlight w:val="yellow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F82432" w:rsidRPr="006E54E4" w:rsidRDefault="00F82432" w:rsidP="00F82432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Regression</w:t>
            </w:r>
          </w:p>
        </w:tc>
      </w:tr>
      <w:tr w:rsidR="00F82432" w:rsidRPr="00F82432" w:rsidTr="00F82432">
        <w:tc>
          <w:tcPr>
            <w:tcW w:w="0" w:type="auto"/>
            <w:shd w:val="clear" w:color="auto" w:fill="FFFFFF"/>
            <w:hideMark/>
          </w:tcPr>
          <w:p w:rsidR="00F82432" w:rsidRPr="00F82432" w:rsidRDefault="00F82432" w:rsidP="00F82432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F82432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092" type="#_x0000_t75" style="width:20.4pt;height:17pt" o:ole="">
                  <v:imagedata r:id="rId4" o:title=""/>
                </v:shape>
                <w:control r:id="rId7" w:name="DefaultOcxName2" w:shapeid="_x0000_i109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F82432" w:rsidRPr="00F82432" w:rsidRDefault="00F82432" w:rsidP="00F82432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F82432" w:rsidRPr="00F82432" w:rsidRDefault="00F82432" w:rsidP="00F82432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F82432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Classification</w:t>
            </w:r>
          </w:p>
        </w:tc>
      </w:tr>
    </w:tbl>
    <w:p w:rsidR="006E54E4" w:rsidRPr="006E54E4" w:rsidRDefault="006E54E4" w:rsidP="006E54E4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6E54E4">
        <w:rPr>
          <w:rFonts w:ascii="inherit" w:eastAsia="Times New Roman" w:hAnsi="inherit" w:cs="Times New Roman"/>
          <w:sz w:val="20"/>
          <w:szCs w:val="20"/>
        </w:rPr>
        <w:t>In Data Analytics, what is it called when an algorithm predicts a category?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1130"/>
      </w:tblGrid>
      <w:tr w:rsidR="006E54E4" w:rsidRPr="006E54E4" w:rsidTr="006E54E4"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095" type="#_x0000_t75" style="width:20.4pt;height:17pt" o:ole="">
                  <v:imagedata r:id="rId4" o:title=""/>
                </v:shape>
                <w:control r:id="rId8" w:name="DefaultOcxName3" w:shapeid="_x0000_i109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Prediction</w:t>
            </w:r>
          </w:p>
        </w:tc>
      </w:tr>
      <w:tr w:rsidR="006E54E4" w:rsidRPr="006E54E4" w:rsidTr="006E54E4"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098" type="#_x0000_t75" style="width:20.4pt;height:17pt" o:ole="">
                  <v:imagedata r:id="rId4" o:title=""/>
                </v:shape>
                <w:control r:id="rId9" w:name="DefaultOcxName11" w:shapeid="_x0000_i109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Regression</w:t>
            </w:r>
          </w:p>
        </w:tc>
      </w:tr>
      <w:tr w:rsidR="006E54E4" w:rsidRPr="006E54E4" w:rsidTr="006E54E4"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01" type="#_x0000_t75" style="width:20.4pt;height:17pt" o:ole="">
                  <v:imagedata r:id="rId4" o:title=""/>
                </v:shape>
                <w:control r:id="rId10" w:name="DefaultOcxName21" w:shapeid="_x0000_i110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Classification</w:t>
            </w:r>
          </w:p>
        </w:tc>
      </w:tr>
    </w:tbl>
    <w:p w:rsidR="006E54E4" w:rsidRPr="006E54E4" w:rsidRDefault="006E54E4" w:rsidP="006E54E4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6E54E4">
        <w:rPr>
          <w:rFonts w:ascii="inherit" w:eastAsia="Times New Roman" w:hAnsi="inherit" w:cs="Times New Roman"/>
          <w:sz w:val="20"/>
          <w:szCs w:val="20"/>
        </w:rPr>
        <w:t>In Data Analytics, what it is called when an algorithm is given training data in order to make a prediction?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1836"/>
      </w:tblGrid>
      <w:tr w:rsidR="006E54E4" w:rsidRPr="006E54E4" w:rsidTr="006E54E4"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04" type="#_x0000_t75" style="width:20.4pt;height:17pt" o:ole="">
                  <v:imagedata r:id="rId4" o:title=""/>
                </v:shape>
                <w:control r:id="rId11" w:name="DefaultOcxName4" w:shapeid="_x0000_i110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highlight w:val="yellow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Supervised learning</w:t>
            </w:r>
          </w:p>
        </w:tc>
      </w:tr>
      <w:tr w:rsidR="006E54E4" w:rsidRPr="006E54E4" w:rsidTr="006E54E4"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07" type="#_x0000_t75" style="width:20.4pt;height:17pt" o:ole="">
                  <v:imagedata r:id="rId4" o:title=""/>
                </v:shape>
                <w:control r:id="rId12" w:name="DefaultOcxName12" w:shapeid="_x0000_i110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Unsupervised learning</w:t>
            </w:r>
          </w:p>
        </w:tc>
      </w:tr>
      <w:tr w:rsidR="006E54E4" w:rsidRPr="006E54E4" w:rsidTr="006E54E4"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10" type="#_x0000_t75" style="width:20.4pt;height:17pt" o:ole="">
                  <v:imagedata r:id="rId4" o:title=""/>
                </v:shape>
                <w:control r:id="rId13" w:name="DefaultOcxName22" w:shapeid="_x0000_i111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Cross-validation</w:t>
            </w:r>
          </w:p>
        </w:tc>
      </w:tr>
    </w:tbl>
    <w:p w:rsidR="006E54E4" w:rsidRPr="006E54E4" w:rsidRDefault="006E54E4" w:rsidP="006E54E4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6E54E4">
        <w:rPr>
          <w:rFonts w:ascii="inherit" w:eastAsia="Times New Roman" w:hAnsi="inherit" w:cs="Times New Roman"/>
          <w:sz w:val="20"/>
          <w:szCs w:val="20"/>
        </w:rPr>
        <w:t xml:space="preserve">What kind of data does the k-nearest </w:t>
      </w:r>
      <w:proofErr w:type="gramStart"/>
      <w:r w:rsidRPr="006E54E4">
        <w:rPr>
          <w:rFonts w:ascii="inherit" w:eastAsia="Times New Roman" w:hAnsi="inherit" w:cs="Times New Roman"/>
          <w:sz w:val="20"/>
          <w:szCs w:val="20"/>
        </w:rPr>
        <w:t>neighbours</w:t>
      </w:r>
      <w:proofErr w:type="gramEnd"/>
      <w:r w:rsidRPr="006E54E4">
        <w:rPr>
          <w:rFonts w:ascii="inherit" w:eastAsia="Times New Roman" w:hAnsi="inherit" w:cs="Times New Roman"/>
          <w:sz w:val="20"/>
          <w:szCs w:val="20"/>
        </w:rPr>
        <w:t xml:space="preserve"> algorithm need in order to work?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1302"/>
      </w:tblGrid>
      <w:tr w:rsidR="006E54E4" w:rsidRPr="006E54E4" w:rsidTr="006E54E4"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6E54E4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78" type="#_x0000_t75" style="width:20.4pt;height:17pt" o:ole="">
                  <v:imagedata r:id="rId14" o:title=""/>
                </v:shape>
                <w:control r:id="rId15" w:name="DefaultOcxName5" w:shapeid="_x0000_i117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6E54E4" w:rsidRPr="006E54E4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Numeric</w:t>
            </w:r>
          </w:p>
        </w:tc>
      </w:tr>
      <w:tr w:rsidR="006E54E4" w:rsidRPr="00C651B6" w:rsidTr="006E54E4">
        <w:tc>
          <w:tcPr>
            <w:tcW w:w="0" w:type="auto"/>
            <w:shd w:val="clear" w:color="auto" w:fill="FFFFFF"/>
            <w:hideMark/>
          </w:tcPr>
          <w:p w:rsidR="006E54E4" w:rsidRPr="00E167AC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77" type="#_x0000_t75" style="width:20.4pt;height:17pt" o:ole="">
                  <v:imagedata r:id="rId4" o:title=""/>
                </v:shape>
                <w:control r:id="rId16" w:name="DefaultOcxName13" w:shapeid="_x0000_i117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6E54E4" w:rsidRPr="00E167AC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6E54E4" w:rsidRPr="00E167AC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Labels (classes)</w:t>
            </w:r>
          </w:p>
        </w:tc>
      </w:tr>
      <w:tr w:rsidR="006E54E4" w:rsidRPr="006E54E4" w:rsidTr="00C651B6">
        <w:tc>
          <w:tcPr>
            <w:tcW w:w="0" w:type="auto"/>
            <w:shd w:val="clear" w:color="auto" w:fill="auto"/>
            <w:hideMark/>
          </w:tcPr>
          <w:p w:rsidR="006E54E4" w:rsidRPr="00C651B6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C651B6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19" type="#_x0000_t75" style="width:20.4pt;height:17pt" o:ole="">
                  <v:imagedata r:id="rId4" o:title=""/>
                </v:shape>
                <w:control r:id="rId17" w:name="DefaultOcxName23" w:shapeid="_x0000_i1119"/>
              </w:object>
            </w:r>
          </w:p>
        </w:tc>
        <w:tc>
          <w:tcPr>
            <w:tcW w:w="0" w:type="auto"/>
            <w:shd w:val="clear" w:color="auto" w:fill="auto"/>
            <w:hideMark/>
          </w:tcPr>
          <w:p w:rsidR="006E54E4" w:rsidRPr="00C651B6" w:rsidRDefault="006E54E4" w:rsidP="006E54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6E54E4" w:rsidRPr="00C651B6" w:rsidRDefault="006E54E4" w:rsidP="006E54E4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C651B6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Either</w:t>
            </w:r>
          </w:p>
        </w:tc>
      </w:tr>
    </w:tbl>
    <w:p w:rsidR="00945539" w:rsidRPr="00945539" w:rsidRDefault="00945539" w:rsidP="00945539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945539">
        <w:rPr>
          <w:rFonts w:ascii="inherit" w:eastAsia="Times New Roman" w:hAnsi="inherit" w:cs="Times New Roman"/>
          <w:sz w:val="20"/>
          <w:szCs w:val="20"/>
        </w:rPr>
        <w:t>What kind of data does a decision tree need in order to work?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50"/>
        <w:gridCol w:w="1455"/>
      </w:tblGrid>
      <w:tr w:rsidR="00945539" w:rsidRPr="00945539" w:rsidTr="00E167AC"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98" type="#_x0000_t75" style="width:20.4pt;height:17pt" o:ole="">
                  <v:imagedata r:id="rId4" o:title=""/>
                </v:shape>
                <w:control r:id="rId18" w:name="DefaultOcxName6" w:shapeid="_x0000_i1198"/>
              </w:object>
            </w:r>
          </w:p>
        </w:tc>
        <w:tc>
          <w:tcPr>
            <w:tcW w:w="50" w:type="dxa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1455" w:type="dxa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Numeric</w:t>
            </w:r>
          </w:p>
        </w:tc>
      </w:tr>
      <w:tr w:rsidR="00945539" w:rsidRPr="00945539" w:rsidTr="00E167AC">
        <w:tc>
          <w:tcPr>
            <w:tcW w:w="0" w:type="auto"/>
            <w:shd w:val="clear" w:color="auto" w:fill="FFFFFF"/>
            <w:hideMark/>
          </w:tcPr>
          <w:p w:rsidR="00945539" w:rsidRPr="00E167AC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highlight w:val="yellow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19"/>
                <w:szCs w:val="19"/>
                <w:highlight w:val="yellow"/>
              </w:rPr>
              <w:object w:dxaOrig="420" w:dyaOrig="386">
                <v:shape id="_x0000_i1200" type="#_x0000_t75" style="width:20.4pt;height:17pt" o:ole="">
                  <v:imagedata r:id="rId19" o:title=""/>
                </v:shape>
                <w:control r:id="rId20" w:name="DefaultOcxName14" w:shapeid="_x0000_i1200"/>
              </w:object>
            </w:r>
          </w:p>
        </w:tc>
        <w:tc>
          <w:tcPr>
            <w:tcW w:w="50" w:type="dxa"/>
            <w:shd w:val="clear" w:color="auto" w:fill="FFFFFF"/>
            <w:hideMark/>
          </w:tcPr>
          <w:p w:rsidR="00945539" w:rsidRPr="00E167AC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highlight w:val="yellow"/>
              </w:rPr>
            </w:pPr>
          </w:p>
        </w:tc>
        <w:tc>
          <w:tcPr>
            <w:tcW w:w="1455" w:type="dxa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Nominal (classes)</w:t>
            </w:r>
          </w:p>
        </w:tc>
      </w:tr>
      <w:tr w:rsidR="00945539" w:rsidRPr="00945539" w:rsidTr="00E167AC">
        <w:tc>
          <w:tcPr>
            <w:tcW w:w="0" w:type="auto"/>
            <w:shd w:val="clear" w:color="auto" w:fill="FFFFFF"/>
            <w:hideMark/>
          </w:tcPr>
          <w:p w:rsidR="00945539" w:rsidRPr="00E167AC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99" type="#_x0000_t75" style="width:20.4pt;height:17pt" o:ole="">
                  <v:imagedata r:id="rId4" o:title=""/>
                </v:shape>
                <w:control r:id="rId21" w:name="DefaultOcxName24" w:shapeid="_x0000_i1199"/>
              </w:object>
            </w:r>
          </w:p>
        </w:tc>
        <w:tc>
          <w:tcPr>
            <w:tcW w:w="50" w:type="dxa"/>
            <w:shd w:val="clear" w:color="auto" w:fill="FFFFFF"/>
            <w:hideMark/>
          </w:tcPr>
          <w:p w:rsidR="00945539" w:rsidRPr="00E167AC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1455" w:type="dxa"/>
            <w:shd w:val="clear" w:color="auto" w:fill="FFFFFF"/>
            <w:hideMark/>
          </w:tcPr>
          <w:p w:rsidR="00945539" w:rsidRPr="00E167AC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Either</w:t>
            </w:r>
          </w:p>
        </w:tc>
      </w:tr>
    </w:tbl>
    <w:p w:rsidR="00945539" w:rsidRPr="00945539" w:rsidRDefault="00945539" w:rsidP="00945539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945539">
        <w:rPr>
          <w:rFonts w:ascii="inherit" w:eastAsia="Times New Roman" w:hAnsi="inherit" w:cs="Times New Roman"/>
          <w:sz w:val="20"/>
          <w:szCs w:val="20"/>
        </w:rPr>
        <w:t>What is overfitting?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5729"/>
      </w:tblGrid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31" type="#_x0000_t75" style="width:20.4pt;height:17pt" o:ole="">
                  <v:imagedata r:id="rId4" o:title=""/>
                </v:shape>
                <w:control r:id="rId22" w:name="DefaultOcxName7" w:shapeid="_x0000_i113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When the amount of data gets too big</w:t>
            </w:r>
          </w:p>
        </w:tc>
      </w:tr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34" type="#_x0000_t75" style="width:20.4pt;height:17pt" o:ole="">
                  <v:imagedata r:id="rId4" o:title=""/>
                </v:shape>
                <w:control r:id="rId23" w:name="DefaultOcxName15" w:shapeid="_x0000_i113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When an algorithm tries to precisely predict every instance of data</w:t>
            </w:r>
          </w:p>
        </w:tc>
      </w:tr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37" type="#_x0000_t75" style="width:20.4pt;height:17pt" o:ole="">
                  <v:imagedata r:id="rId4" o:title=""/>
                </v:shape>
                <w:control r:id="rId24" w:name="DefaultOcxName25" w:shapeid="_x0000_i113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When the algorithm properly predicts the underlying trends of the Data</w:t>
            </w:r>
          </w:p>
        </w:tc>
      </w:tr>
    </w:tbl>
    <w:p w:rsidR="00945539" w:rsidRPr="00945539" w:rsidRDefault="00945539" w:rsidP="00945539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945539">
        <w:rPr>
          <w:rFonts w:ascii="inherit" w:eastAsia="Times New Roman" w:hAnsi="inherit" w:cs="Times New Roman"/>
          <w:sz w:val="20"/>
          <w:szCs w:val="20"/>
        </w:rPr>
        <w:t>What is the entropy of a choice in a decision tree?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6296"/>
      </w:tblGrid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E167AC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highlight w:val="yellow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19"/>
                <w:szCs w:val="19"/>
                <w:highlight w:val="yellow"/>
              </w:rPr>
              <w:lastRenderedPageBreak/>
              <w:object w:dxaOrig="420" w:dyaOrig="386">
                <v:shape id="_x0000_i1205" type="#_x0000_t75" style="width:20.4pt;height:17pt" o:ole="">
                  <v:imagedata r:id="rId14" o:title=""/>
                </v:shape>
                <w:control r:id="rId25" w:name="DefaultOcxName8" w:shapeid="_x0000_i120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E167AC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highlight w:val="yellow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 xml:space="preserve">It describes how evenly the data will be split when sorting based on </w:t>
            </w:r>
            <w:proofErr w:type="spellStart"/>
            <w:r w:rsidRPr="00E167AC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a</w:t>
            </w:r>
            <w:proofErr w:type="spellEnd"/>
            <w:r w:rsidRPr="00E167AC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 xml:space="preserve"> attribute</w:t>
            </w:r>
          </w:p>
        </w:tc>
      </w:tr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43" type="#_x0000_t75" style="width:20.4pt;height:17pt" o:ole="">
                  <v:imagedata r:id="rId4" o:title=""/>
                </v:shape>
                <w:control r:id="rId26" w:name="DefaultOcxName16" w:shapeid="_x0000_i114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It calculates the Co-variance of two columns</w:t>
            </w:r>
          </w:p>
        </w:tc>
      </w:tr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E167AC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204" type="#_x0000_t75" style="width:20.4pt;height:17pt" o:ole="">
                  <v:imagedata r:id="rId4" o:title=""/>
                </v:shape>
                <w:control r:id="rId27" w:name="DefaultOcxName26" w:shapeid="_x0000_i120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E167AC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E167AC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It calculates the probability of items with that value of data</w:t>
            </w:r>
          </w:p>
        </w:tc>
        <w:bookmarkStart w:id="0" w:name="_GoBack"/>
        <w:bookmarkEnd w:id="0"/>
      </w:tr>
    </w:tbl>
    <w:p w:rsidR="00945539" w:rsidRPr="00945539" w:rsidRDefault="00945539" w:rsidP="00945539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945539">
        <w:rPr>
          <w:rFonts w:ascii="inherit" w:eastAsia="Times New Roman" w:hAnsi="inherit" w:cs="Times New Roman"/>
          <w:sz w:val="20"/>
          <w:szCs w:val="20"/>
        </w:rPr>
        <w:t>What is the range of values that the entropy can have?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1719"/>
      </w:tblGrid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49" type="#_x0000_t75" style="width:20.4pt;height:17pt" o:ole="">
                  <v:imagedata r:id="rId4" o:title=""/>
                </v:shape>
                <w:control r:id="rId28" w:name="DefaultOcxName9" w:shapeid="_x0000_i114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Between -1 and 1</w:t>
            </w:r>
          </w:p>
        </w:tc>
      </w:tr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52" type="#_x0000_t75" style="width:20.4pt;height:17pt" o:ole="">
                  <v:imagedata r:id="rId4" o:title=""/>
                </v:shape>
                <w:control r:id="rId29" w:name="DefaultOcxName17" w:shapeid="_x0000_i115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Between 0 and 1</w:t>
            </w:r>
          </w:p>
        </w:tc>
      </w:tr>
      <w:tr w:rsidR="00945539" w:rsidRPr="00945539" w:rsidTr="00945539"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55" type="#_x0000_t75" style="width:20.4pt;height:17pt" o:ole="">
                  <v:imagedata r:id="rId4" o:title=""/>
                </v:shape>
                <w:control r:id="rId30" w:name="DefaultOcxName27" w:shapeid="_x0000_i115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945539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It can be any number</w:t>
            </w:r>
          </w:p>
        </w:tc>
      </w:tr>
    </w:tbl>
    <w:p w:rsidR="00945539" w:rsidRPr="00945539" w:rsidRDefault="00945539" w:rsidP="00945539">
      <w:pPr>
        <w:shd w:val="clear" w:color="auto" w:fill="FFFFFF"/>
        <w:spacing w:after="240" w:line="240" w:lineRule="auto"/>
        <w:rPr>
          <w:rFonts w:ascii="inherit" w:eastAsia="Times New Roman" w:hAnsi="inherit" w:cs="Helvetica"/>
          <w:color w:val="111111"/>
          <w:sz w:val="20"/>
          <w:szCs w:val="20"/>
        </w:rPr>
      </w:pPr>
      <w:r w:rsidRPr="00945539">
        <w:rPr>
          <w:rFonts w:ascii="inherit" w:eastAsia="Times New Roman" w:hAnsi="inherit" w:cs="Helvetica"/>
          <w:color w:val="111111"/>
          <w:sz w:val="20"/>
          <w:szCs w:val="20"/>
        </w:rPr>
        <w:t xml:space="preserve">If a confusion matrix has a row: </w:t>
      </w:r>
      <w:proofErr w:type="gramStart"/>
      <w:r w:rsidRPr="00945539">
        <w:rPr>
          <w:rFonts w:ascii="inherit" w:eastAsia="Times New Roman" w:hAnsi="inherit" w:cs="Helvetica"/>
          <w:color w:val="111111"/>
          <w:sz w:val="20"/>
          <w:szCs w:val="20"/>
        </w:rPr>
        <w:t>[ 6</w:t>
      </w:r>
      <w:proofErr w:type="gramEnd"/>
      <w:r w:rsidRPr="00945539">
        <w:rPr>
          <w:rFonts w:ascii="inherit" w:eastAsia="Times New Roman" w:hAnsi="inherit" w:cs="Helvetica"/>
          <w:color w:val="111111"/>
          <w:sz w:val="20"/>
          <w:szCs w:val="20"/>
        </w:rPr>
        <w:t xml:space="preserve"> 45 9 ], what answer could possibly be the true positive rate?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380"/>
      </w:tblGrid>
      <w:tr w:rsidR="00945539" w:rsidRPr="007D2BB7" w:rsidTr="00945539">
        <w:tc>
          <w:tcPr>
            <w:tcW w:w="0" w:type="auto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945539">
              <w:rPr>
                <w:rFonts w:ascii="inherit" w:eastAsia="Times New Roman" w:hAnsi="inherit" w:cs="Times New Roman"/>
                <w:sz w:val="19"/>
                <w:szCs w:val="19"/>
              </w:rPr>
              <w:object w:dxaOrig="420" w:dyaOrig="386">
                <v:shape id="_x0000_i1158" type="#_x0000_t75" style="width:20.4pt;height:17pt" o:ole="">
                  <v:imagedata r:id="rId4" o:title=""/>
                </v:shape>
                <w:control r:id="rId31" w:name="DefaultOcxName10" w:shapeid="_x0000_i1158"/>
              </w:object>
            </w:r>
          </w:p>
        </w:tc>
        <w:tc>
          <w:tcPr>
            <w:tcW w:w="0" w:type="auto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p w:rsidR="00945539" w:rsidRPr="007D2BB7" w:rsidRDefault="00945539" w:rsidP="00945539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highlight w:val="yellow"/>
              </w:rPr>
            </w:pPr>
            <w:r w:rsidRPr="007D2BB7">
              <w:rPr>
                <w:rFonts w:ascii="inherit" w:eastAsia="Times New Roman" w:hAnsi="inherit" w:cs="Times New Roman"/>
                <w:sz w:val="20"/>
                <w:szCs w:val="20"/>
                <w:highlight w:val="yellow"/>
              </w:rPr>
              <w:t>0.75</w:t>
            </w:r>
          </w:p>
        </w:tc>
      </w:tr>
      <w:tr w:rsidR="00945539" w:rsidRPr="00945539" w:rsidTr="00945539">
        <w:tc>
          <w:tcPr>
            <w:tcW w:w="0" w:type="auto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945539">
              <w:rPr>
                <w:rFonts w:ascii="inherit" w:eastAsia="Times New Roman" w:hAnsi="inherit" w:cs="Times New Roman"/>
                <w:sz w:val="19"/>
                <w:szCs w:val="19"/>
              </w:rPr>
              <w:object w:dxaOrig="420" w:dyaOrig="386">
                <v:shape id="_x0000_i1161" type="#_x0000_t75" style="width:20.4pt;height:17pt" o:ole="">
                  <v:imagedata r:id="rId4" o:title=""/>
                </v:shape>
                <w:control r:id="rId32" w:name="DefaultOcxName18" w:shapeid="_x0000_i1161"/>
              </w:object>
            </w:r>
          </w:p>
        </w:tc>
        <w:tc>
          <w:tcPr>
            <w:tcW w:w="0" w:type="auto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45539">
              <w:rPr>
                <w:rFonts w:ascii="inherit" w:eastAsia="Times New Roman" w:hAnsi="inherit" w:cs="Times New Roman"/>
                <w:sz w:val="20"/>
                <w:szCs w:val="20"/>
              </w:rPr>
              <w:t>1.00</w:t>
            </w:r>
          </w:p>
        </w:tc>
      </w:tr>
      <w:tr w:rsidR="00945539" w:rsidRPr="00945539" w:rsidTr="00945539">
        <w:tc>
          <w:tcPr>
            <w:tcW w:w="0" w:type="auto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945539">
              <w:rPr>
                <w:rFonts w:ascii="inherit" w:eastAsia="Times New Roman" w:hAnsi="inherit" w:cs="Times New Roman"/>
                <w:sz w:val="19"/>
                <w:szCs w:val="19"/>
              </w:rPr>
              <w:object w:dxaOrig="420" w:dyaOrig="386">
                <v:shape id="_x0000_i1164" type="#_x0000_t75" style="width:20.4pt;height:17pt" o:ole="">
                  <v:imagedata r:id="rId4" o:title=""/>
                </v:shape>
                <w:control r:id="rId33" w:name="DefaultOcxName28" w:shapeid="_x0000_i1164"/>
              </w:object>
            </w:r>
          </w:p>
        </w:tc>
        <w:tc>
          <w:tcPr>
            <w:tcW w:w="0" w:type="auto"/>
            <w:hideMark/>
          </w:tcPr>
          <w:p w:rsidR="00945539" w:rsidRPr="00945539" w:rsidRDefault="00945539" w:rsidP="00945539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p w:rsidR="00945539" w:rsidRPr="00945539" w:rsidRDefault="00945539" w:rsidP="00945539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45539">
              <w:rPr>
                <w:rFonts w:ascii="inherit" w:eastAsia="Times New Roman" w:hAnsi="inherit" w:cs="Times New Roman"/>
                <w:sz w:val="20"/>
                <w:szCs w:val="20"/>
              </w:rPr>
              <w:t>0.45</w:t>
            </w:r>
          </w:p>
        </w:tc>
      </w:tr>
    </w:tbl>
    <w:p w:rsidR="007D2BB7" w:rsidRPr="007D2BB7" w:rsidRDefault="007D2BB7" w:rsidP="007D2BB7">
      <w:pPr>
        <w:spacing w:after="240" w:line="240" w:lineRule="auto"/>
        <w:rPr>
          <w:rFonts w:ascii="inherit" w:eastAsia="Times New Roman" w:hAnsi="inherit" w:cs="Times New Roman"/>
          <w:sz w:val="20"/>
          <w:szCs w:val="20"/>
        </w:rPr>
      </w:pPr>
      <w:r w:rsidRPr="007D2BB7">
        <w:rPr>
          <w:rFonts w:ascii="inherit" w:eastAsia="Times New Roman" w:hAnsi="inherit" w:cs="Times New Roman"/>
          <w:sz w:val="20"/>
          <w:szCs w:val="20"/>
        </w:rPr>
        <w:t>If the correlation of two columns of numbers is 1, what does that mean about the columns?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6"/>
        <w:gridCol w:w="3479"/>
      </w:tblGrid>
      <w:tr w:rsidR="007D2BB7" w:rsidRPr="007D2BB7" w:rsidTr="007D2BB7">
        <w:tc>
          <w:tcPr>
            <w:tcW w:w="0" w:type="auto"/>
            <w:shd w:val="clear" w:color="auto" w:fill="FFFFFF"/>
            <w:hideMark/>
          </w:tcPr>
          <w:p w:rsidR="007D2BB7" w:rsidRPr="007D2BB7" w:rsidRDefault="007D2BB7" w:rsidP="007D2BB7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7D2BB7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67" type="#_x0000_t75" style="width:20.4pt;height:17pt" o:ole="">
                  <v:imagedata r:id="rId4" o:title=""/>
                </v:shape>
                <w:control r:id="rId34" w:name="DefaultOcxName20" w:shapeid="_x0000_i116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7D2BB7" w:rsidRPr="007D2BB7" w:rsidRDefault="007D2BB7" w:rsidP="007D2BB7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7D2BB7" w:rsidRPr="007D2BB7" w:rsidRDefault="007D2BB7" w:rsidP="007D2BB7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7D2BB7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Nothing</w:t>
            </w:r>
          </w:p>
        </w:tc>
      </w:tr>
      <w:tr w:rsidR="007D2BB7" w:rsidRPr="00C651B6" w:rsidTr="007D2BB7">
        <w:tc>
          <w:tcPr>
            <w:tcW w:w="0" w:type="auto"/>
            <w:shd w:val="clear" w:color="auto" w:fill="FFFFFF"/>
            <w:hideMark/>
          </w:tcPr>
          <w:p w:rsidR="007D2BB7" w:rsidRPr="007D2BB7" w:rsidRDefault="007D2BB7" w:rsidP="007D2BB7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7D2BB7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70" type="#_x0000_t75" style="width:20.4pt;height:17pt" o:ole="">
                  <v:imagedata r:id="rId4" o:title=""/>
                </v:shape>
                <w:control r:id="rId35" w:name="DefaultOcxName19" w:shapeid="_x0000_i117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7D2BB7" w:rsidRPr="007D2BB7" w:rsidRDefault="007D2BB7" w:rsidP="007D2BB7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7D2BB7" w:rsidRPr="00C651B6" w:rsidRDefault="007D2BB7" w:rsidP="007D2BB7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</w:pPr>
            <w:r w:rsidRPr="00C651B6">
              <w:rPr>
                <w:rFonts w:ascii="inherit" w:eastAsia="Times New Roman" w:hAnsi="inherit" w:cs="Helvetica"/>
                <w:color w:val="111111"/>
                <w:sz w:val="20"/>
                <w:szCs w:val="20"/>
                <w:highlight w:val="yellow"/>
              </w:rPr>
              <w:t>They are both proportionally increasing</w:t>
            </w:r>
          </w:p>
        </w:tc>
      </w:tr>
      <w:tr w:rsidR="007D2BB7" w:rsidRPr="007D2BB7" w:rsidTr="007D2BB7">
        <w:tc>
          <w:tcPr>
            <w:tcW w:w="0" w:type="auto"/>
            <w:shd w:val="clear" w:color="auto" w:fill="FFFFFF"/>
            <w:hideMark/>
          </w:tcPr>
          <w:p w:rsidR="007D2BB7" w:rsidRPr="007D2BB7" w:rsidRDefault="007D2BB7" w:rsidP="007D2BB7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  <w:r w:rsidRPr="007D2BB7"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  <w:object w:dxaOrig="420" w:dyaOrig="386">
                <v:shape id="_x0000_i1173" type="#_x0000_t75" style="width:20.4pt;height:17pt" o:ole="">
                  <v:imagedata r:id="rId4" o:title=""/>
                </v:shape>
                <w:control r:id="rId36" w:name="DefaultOcxName29" w:shapeid="_x0000_i117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7D2BB7" w:rsidRPr="007D2BB7" w:rsidRDefault="007D2BB7" w:rsidP="007D2BB7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7D2BB7" w:rsidRPr="007D2BB7" w:rsidRDefault="007D2BB7" w:rsidP="007D2BB7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  <w:r w:rsidRPr="007D2BB7"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  <w:t>One is increasing as the other is decreasing</w:t>
            </w:r>
          </w:p>
        </w:tc>
      </w:tr>
    </w:tbl>
    <w:p w:rsidR="00F82432" w:rsidRDefault="00F82432"/>
    <w:sectPr w:rsidR="00F824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EA1"/>
    <w:rsid w:val="006E54E4"/>
    <w:rsid w:val="007D2BB7"/>
    <w:rsid w:val="00945539"/>
    <w:rsid w:val="00A35A9C"/>
    <w:rsid w:val="00BF1EA1"/>
    <w:rsid w:val="00C25479"/>
    <w:rsid w:val="00C651B6"/>
    <w:rsid w:val="00D63823"/>
    <w:rsid w:val="00D942EC"/>
    <w:rsid w:val="00E167AC"/>
    <w:rsid w:val="00F8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  <w15:chartTrackingRefBased/>
  <w15:docId w15:val="{085194A3-D3FD-4301-8DB1-7BC39550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2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45539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45539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45539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4553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9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2157">
          <w:marLeft w:val="0"/>
          <w:marRight w:val="0"/>
          <w:marTop w:val="0"/>
          <w:marBottom w:val="0"/>
          <w:divBdr>
            <w:top w:val="single" w:sz="6" w:space="15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9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3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5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5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3.xml"/><Relationship Id="rId26" Type="http://schemas.openxmlformats.org/officeDocument/2006/relationships/control" Target="activeX/activeX20.xml"/><Relationship Id="rId3" Type="http://schemas.openxmlformats.org/officeDocument/2006/relationships/webSettings" Target="webSettings.xml"/><Relationship Id="rId21" Type="http://schemas.openxmlformats.org/officeDocument/2006/relationships/control" Target="activeX/activeX15.xml"/><Relationship Id="rId34" Type="http://schemas.openxmlformats.org/officeDocument/2006/relationships/control" Target="activeX/activeX28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2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4.xml"/><Relationship Id="rId29" Type="http://schemas.openxmlformats.org/officeDocument/2006/relationships/control" Target="activeX/activeX23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fontTable" Target="fontTable.xml"/><Relationship Id="rId5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10" Type="http://schemas.openxmlformats.org/officeDocument/2006/relationships/control" Target="activeX/activeX6.xml"/><Relationship Id="rId19" Type="http://schemas.openxmlformats.org/officeDocument/2006/relationships/image" Target="media/image3.wmf"/><Relationship Id="rId31" Type="http://schemas.openxmlformats.org/officeDocument/2006/relationships/control" Target="activeX/activeX25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image" Target="media/image2.wmf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Yang</dc:creator>
  <cp:keywords/>
  <dc:description/>
  <cp:lastModifiedBy>Di Yuan</cp:lastModifiedBy>
  <cp:revision>2</cp:revision>
  <dcterms:created xsi:type="dcterms:W3CDTF">2017-03-06T01:15:00Z</dcterms:created>
  <dcterms:modified xsi:type="dcterms:W3CDTF">2017-03-06T01:15:00Z</dcterms:modified>
</cp:coreProperties>
</file>