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27EAB8" w14:textId="77777777" w:rsidR="006549D1" w:rsidRPr="007E1DD1" w:rsidRDefault="00885EFC">
      <w:pPr>
        <w:rPr>
          <w:b/>
          <w:szCs w:val="22"/>
        </w:rPr>
      </w:pPr>
      <w:r w:rsidRPr="007E1DD1">
        <w:rPr>
          <w:b/>
          <w:szCs w:val="22"/>
        </w:rPr>
        <w:t>Chapter 5- Creating Worldwide Innovation and Learning</w:t>
      </w:r>
    </w:p>
    <w:p w14:paraId="476478DF" w14:textId="77777777" w:rsidR="007C2B5F" w:rsidRPr="00AC0814" w:rsidRDefault="007C2B5F">
      <w:pPr>
        <w:rPr>
          <w:sz w:val="22"/>
          <w:szCs w:val="22"/>
        </w:rPr>
      </w:pPr>
    </w:p>
    <w:p w14:paraId="1B201DF5" w14:textId="3A2A0DB5" w:rsidR="00EC4EDF" w:rsidRPr="00AC0814" w:rsidRDefault="00EC4EDF">
      <w:pPr>
        <w:rPr>
          <w:b/>
          <w:color w:val="0000FF"/>
          <w:sz w:val="22"/>
          <w:szCs w:val="22"/>
        </w:rPr>
      </w:pPr>
      <w:r w:rsidRPr="00AC0814">
        <w:rPr>
          <w:b/>
          <w:color w:val="0000FF"/>
          <w:sz w:val="22"/>
          <w:szCs w:val="22"/>
        </w:rPr>
        <w:t>Introduction</w:t>
      </w:r>
    </w:p>
    <w:p w14:paraId="747DEFA8" w14:textId="04ED353D" w:rsidR="007C2B5F" w:rsidRPr="00AC0814" w:rsidRDefault="007C2B5F">
      <w:pPr>
        <w:rPr>
          <w:sz w:val="22"/>
          <w:szCs w:val="22"/>
        </w:rPr>
      </w:pPr>
      <w:r w:rsidRPr="00AC0814">
        <w:rPr>
          <w:sz w:val="22"/>
          <w:szCs w:val="22"/>
        </w:rPr>
        <w:t>-MNEs have shifted to their ability to link and leverage their worldwide resources and capabilities to develop and diffuse innovation</w:t>
      </w:r>
    </w:p>
    <w:p w14:paraId="1E5FE869" w14:textId="77777777" w:rsidR="007C2B5F" w:rsidRPr="00AC0814" w:rsidRDefault="007C2B5F">
      <w:pPr>
        <w:rPr>
          <w:sz w:val="22"/>
          <w:szCs w:val="22"/>
        </w:rPr>
      </w:pPr>
      <w:r w:rsidRPr="00AC0814">
        <w:rPr>
          <w:sz w:val="22"/>
          <w:szCs w:val="22"/>
        </w:rPr>
        <w:t>-Trend is reflected in</w:t>
      </w:r>
    </w:p>
    <w:p w14:paraId="6063B8AB" w14:textId="77777777" w:rsidR="007C2B5F" w:rsidRPr="00AC0814" w:rsidRDefault="007C2B5F">
      <w:pPr>
        <w:rPr>
          <w:sz w:val="22"/>
          <w:szCs w:val="22"/>
        </w:rPr>
      </w:pPr>
      <w:r w:rsidRPr="00AC0814">
        <w:rPr>
          <w:sz w:val="22"/>
          <w:szCs w:val="22"/>
        </w:rPr>
        <w:tab/>
        <w:t>-Increased R&amp;D expenditure globally</w:t>
      </w:r>
    </w:p>
    <w:p w14:paraId="6CB05E9F" w14:textId="77777777" w:rsidR="007C2B5F" w:rsidRPr="00AC0814" w:rsidRDefault="007C2B5F">
      <w:pPr>
        <w:rPr>
          <w:sz w:val="22"/>
          <w:szCs w:val="22"/>
        </w:rPr>
      </w:pPr>
      <w:r w:rsidRPr="00AC0814">
        <w:rPr>
          <w:sz w:val="22"/>
          <w:szCs w:val="22"/>
        </w:rPr>
        <w:tab/>
        <w:t>-Worldwide patent applications grown</w:t>
      </w:r>
    </w:p>
    <w:p w14:paraId="452AE62F" w14:textId="77777777" w:rsidR="007C2B5F" w:rsidRPr="00AC0814" w:rsidRDefault="007C2B5F">
      <w:pPr>
        <w:rPr>
          <w:sz w:val="22"/>
          <w:szCs w:val="22"/>
        </w:rPr>
      </w:pPr>
      <w:r w:rsidRPr="00AC0814">
        <w:rPr>
          <w:sz w:val="22"/>
          <w:szCs w:val="22"/>
        </w:rPr>
        <w:tab/>
        <w:t xml:space="preserve">-Trademark applications increased </w:t>
      </w:r>
    </w:p>
    <w:p w14:paraId="19CD6C9F" w14:textId="77777777" w:rsidR="007C2B5F" w:rsidRPr="00AC0814" w:rsidRDefault="007C2B5F">
      <w:pPr>
        <w:rPr>
          <w:sz w:val="22"/>
          <w:szCs w:val="22"/>
        </w:rPr>
      </w:pPr>
      <w:r w:rsidRPr="00AC0814">
        <w:rPr>
          <w:sz w:val="22"/>
          <w:szCs w:val="22"/>
        </w:rPr>
        <w:t>-Ability to develop and rapidly diffuse innovations around the world is vital and overseas operations need to take on important new roles</w:t>
      </w:r>
    </w:p>
    <w:p w14:paraId="78CCD78A" w14:textId="77777777" w:rsidR="007C2B5F" w:rsidRPr="00AC0814" w:rsidRDefault="007C2B5F">
      <w:pPr>
        <w:rPr>
          <w:sz w:val="22"/>
          <w:szCs w:val="22"/>
        </w:rPr>
      </w:pPr>
      <w:r w:rsidRPr="00AC0814">
        <w:rPr>
          <w:sz w:val="22"/>
          <w:szCs w:val="22"/>
        </w:rPr>
        <w:t>-All offshore sales subsidiaries, manufacturing operations and R&amp;D centers must become the sensors of new market trends or technological developments</w:t>
      </w:r>
    </w:p>
    <w:p w14:paraId="6575C9C8" w14:textId="77777777" w:rsidR="007C2B5F" w:rsidRPr="00AC0814" w:rsidRDefault="007C2B5F">
      <w:pPr>
        <w:rPr>
          <w:sz w:val="22"/>
          <w:szCs w:val="22"/>
        </w:rPr>
      </w:pPr>
      <w:r w:rsidRPr="00AC0814">
        <w:rPr>
          <w:sz w:val="22"/>
          <w:szCs w:val="22"/>
        </w:rPr>
        <w:t>-Must be able to attract scarce talent and expertise, and act collectively with the company and other offshore units to exploit the resulting innovations worldwide, regardless of where they originated</w:t>
      </w:r>
    </w:p>
    <w:p w14:paraId="72CAF936" w14:textId="77777777" w:rsidR="007C2B5F" w:rsidRPr="00AC0814" w:rsidRDefault="007C2B5F">
      <w:pPr>
        <w:rPr>
          <w:sz w:val="22"/>
          <w:szCs w:val="22"/>
        </w:rPr>
      </w:pPr>
      <w:r w:rsidRPr="00AC0814">
        <w:rPr>
          <w:sz w:val="22"/>
          <w:szCs w:val="22"/>
        </w:rPr>
        <w:t>-Developing the capability to create, leverage and apply knowledge worldwide is not a simple task for most MNEs</w:t>
      </w:r>
    </w:p>
    <w:p w14:paraId="6FC77A9C" w14:textId="2A9138EB" w:rsidR="007C2B5F" w:rsidRPr="00AC0814" w:rsidRDefault="00796BC2">
      <w:pPr>
        <w:rPr>
          <w:sz w:val="22"/>
          <w:szCs w:val="22"/>
        </w:rPr>
      </w:pPr>
      <w:r w:rsidRPr="00AC0814">
        <w:rPr>
          <w:sz w:val="22"/>
          <w:szCs w:val="22"/>
        </w:rPr>
        <w:t>-Current challenges facing MNE management: how to capture, develop, leverage and exploit knowledge to support effective worldwide innovation and learning</w:t>
      </w:r>
    </w:p>
    <w:p w14:paraId="709A162A" w14:textId="77777777" w:rsidR="008B7E13" w:rsidRPr="00AC0814" w:rsidRDefault="008B7E13">
      <w:pPr>
        <w:rPr>
          <w:color w:val="0000FF"/>
          <w:sz w:val="22"/>
          <w:szCs w:val="22"/>
        </w:rPr>
      </w:pPr>
    </w:p>
    <w:p w14:paraId="62514A0F" w14:textId="6012C66A" w:rsidR="008B7E13" w:rsidRPr="00AC0814" w:rsidRDefault="008B7E13">
      <w:pPr>
        <w:rPr>
          <w:b/>
          <w:color w:val="0000FF"/>
          <w:sz w:val="22"/>
          <w:szCs w:val="22"/>
        </w:rPr>
      </w:pPr>
      <w:r w:rsidRPr="00AC0814">
        <w:rPr>
          <w:b/>
          <w:color w:val="0000FF"/>
          <w:sz w:val="22"/>
          <w:szCs w:val="22"/>
        </w:rPr>
        <w:t>Traditional Innovation: Central and Local Models</w:t>
      </w:r>
    </w:p>
    <w:p w14:paraId="1A238785" w14:textId="42968DDE" w:rsidR="008B7E13" w:rsidRPr="00AC0814" w:rsidRDefault="008B7E13">
      <w:pPr>
        <w:rPr>
          <w:sz w:val="22"/>
          <w:szCs w:val="22"/>
        </w:rPr>
      </w:pPr>
      <w:r w:rsidRPr="00AC0814">
        <w:rPr>
          <w:sz w:val="22"/>
          <w:szCs w:val="22"/>
        </w:rPr>
        <w:t>-Centre-for-global innovation model</w:t>
      </w:r>
    </w:p>
    <w:p w14:paraId="6785FB75" w14:textId="2B9FE40C" w:rsidR="008B7E13" w:rsidRPr="00AC0814" w:rsidRDefault="008B7E13" w:rsidP="008B7E13">
      <w:pPr>
        <w:ind w:firstLine="720"/>
        <w:rPr>
          <w:sz w:val="22"/>
          <w:szCs w:val="22"/>
          <w:lang w:val="en-CA"/>
        </w:rPr>
      </w:pPr>
      <w:r w:rsidRPr="00AC0814">
        <w:rPr>
          <w:sz w:val="22"/>
          <w:szCs w:val="22"/>
        </w:rPr>
        <w:t>-N</w:t>
      </w:r>
      <w:proofErr w:type="spellStart"/>
      <w:r w:rsidR="00476C7E" w:rsidRPr="00AC0814">
        <w:rPr>
          <w:sz w:val="22"/>
          <w:szCs w:val="22"/>
          <w:lang w:val="en-CA"/>
        </w:rPr>
        <w:t>ew</w:t>
      </w:r>
      <w:proofErr w:type="spellEnd"/>
      <w:r w:rsidR="009A7355" w:rsidRPr="00AC0814">
        <w:rPr>
          <w:sz w:val="22"/>
          <w:szCs w:val="22"/>
          <w:lang w:val="en-CA"/>
        </w:rPr>
        <w:t xml:space="preserve"> oppo</w:t>
      </w:r>
      <w:r w:rsidRPr="00AC0814">
        <w:rPr>
          <w:sz w:val="22"/>
          <w:szCs w:val="22"/>
          <w:lang w:val="en-CA"/>
        </w:rPr>
        <w:t xml:space="preserve">rtunity sensed </w:t>
      </w:r>
      <w:r w:rsidR="00476C7E" w:rsidRPr="00AC0814">
        <w:rPr>
          <w:sz w:val="22"/>
          <w:szCs w:val="22"/>
          <w:lang w:val="en-CA"/>
        </w:rPr>
        <w:t>in-home</w:t>
      </w:r>
      <w:r w:rsidRPr="00AC0814">
        <w:rPr>
          <w:sz w:val="22"/>
          <w:szCs w:val="22"/>
          <w:lang w:val="en-CA"/>
        </w:rPr>
        <w:t xml:space="preserve"> country</w:t>
      </w:r>
    </w:p>
    <w:p w14:paraId="7C084F42" w14:textId="7EAB8E7D" w:rsidR="008B7E13" w:rsidRPr="00AC0814" w:rsidRDefault="008B7E13" w:rsidP="008B7E13">
      <w:pPr>
        <w:ind w:firstLine="720"/>
        <w:rPr>
          <w:sz w:val="22"/>
          <w:szCs w:val="22"/>
          <w:lang w:val="en-CA"/>
        </w:rPr>
      </w:pPr>
      <w:r w:rsidRPr="00AC0814">
        <w:rPr>
          <w:sz w:val="22"/>
          <w:szCs w:val="22"/>
          <w:lang w:val="en-CA"/>
        </w:rPr>
        <w:t>-Centralized resources brought to create new product or process</w:t>
      </w:r>
    </w:p>
    <w:p w14:paraId="2B427D97" w14:textId="33DC65BF" w:rsidR="009A7355" w:rsidRPr="00AC0814" w:rsidRDefault="008B7E13" w:rsidP="008B7E13">
      <w:pPr>
        <w:ind w:firstLine="720"/>
        <w:rPr>
          <w:sz w:val="22"/>
          <w:szCs w:val="22"/>
          <w:lang w:val="en-CA"/>
        </w:rPr>
      </w:pPr>
      <w:r w:rsidRPr="00AC0814">
        <w:rPr>
          <w:sz w:val="22"/>
          <w:szCs w:val="22"/>
          <w:lang w:val="en-CA"/>
        </w:rPr>
        <w:t>-</w:t>
      </w:r>
      <w:r w:rsidR="009A7355" w:rsidRPr="00AC0814">
        <w:rPr>
          <w:sz w:val="22"/>
          <w:szCs w:val="22"/>
          <w:lang w:val="en-CA"/>
        </w:rPr>
        <w:t xml:space="preserve"> </w:t>
      </w:r>
      <w:r w:rsidRPr="00AC0814">
        <w:rPr>
          <w:sz w:val="22"/>
          <w:szCs w:val="22"/>
          <w:lang w:val="en-CA"/>
        </w:rPr>
        <w:t>Implemented</w:t>
      </w:r>
      <w:r w:rsidR="009A7355" w:rsidRPr="00AC0814">
        <w:rPr>
          <w:sz w:val="22"/>
          <w:szCs w:val="22"/>
          <w:lang w:val="en-CA"/>
        </w:rPr>
        <w:t xml:space="preserve"> globally</w:t>
      </w:r>
    </w:p>
    <w:p w14:paraId="325BBF59" w14:textId="429FE67A" w:rsidR="008B7E13" w:rsidRPr="00AC0814" w:rsidRDefault="008B7E13" w:rsidP="008B7E13">
      <w:pPr>
        <w:rPr>
          <w:i/>
          <w:iCs/>
          <w:sz w:val="22"/>
          <w:szCs w:val="22"/>
        </w:rPr>
      </w:pPr>
      <w:r w:rsidRPr="00AC0814">
        <w:rPr>
          <w:sz w:val="22"/>
          <w:szCs w:val="22"/>
          <w:lang w:val="en-CA"/>
        </w:rPr>
        <w:t>-Local-for-Local</w:t>
      </w:r>
      <w:r w:rsidRPr="00AC0814">
        <w:rPr>
          <w:i/>
          <w:iCs/>
          <w:color w:val="000000" w:themeColor="text1"/>
          <w:kern w:val="24"/>
          <w:sz w:val="22"/>
          <w:szCs w:val="22"/>
        </w:rPr>
        <w:t xml:space="preserve"> </w:t>
      </w:r>
    </w:p>
    <w:p w14:paraId="160CE4CA" w14:textId="17F46A2B" w:rsidR="008B7E13" w:rsidRPr="00AC0814" w:rsidRDefault="008B7E13" w:rsidP="008B7E13">
      <w:pPr>
        <w:ind w:firstLine="720"/>
        <w:rPr>
          <w:sz w:val="22"/>
          <w:szCs w:val="22"/>
        </w:rPr>
      </w:pPr>
      <w:r w:rsidRPr="00AC0814">
        <w:rPr>
          <w:i/>
          <w:iCs/>
          <w:sz w:val="22"/>
          <w:szCs w:val="22"/>
        </w:rPr>
        <w:t>-</w:t>
      </w:r>
      <w:r w:rsidRPr="00AC0814">
        <w:rPr>
          <w:sz w:val="22"/>
          <w:szCs w:val="22"/>
        </w:rPr>
        <w:t>Subsidiary-based knowledge development</w:t>
      </w:r>
    </w:p>
    <w:p w14:paraId="16865A62" w14:textId="1D0FB695" w:rsidR="008B7E13" w:rsidRPr="00AC0814" w:rsidRDefault="008B7E13" w:rsidP="008B7E13">
      <w:pPr>
        <w:ind w:firstLine="720"/>
        <w:rPr>
          <w:sz w:val="22"/>
          <w:szCs w:val="22"/>
          <w:lang w:val="en-CA"/>
        </w:rPr>
      </w:pPr>
      <w:r w:rsidRPr="00AC0814">
        <w:rPr>
          <w:sz w:val="22"/>
          <w:szCs w:val="22"/>
        </w:rPr>
        <w:t>-Used primarily in local market</w:t>
      </w:r>
      <w:r w:rsidR="00476C7E" w:rsidRPr="00AC0814">
        <w:rPr>
          <w:sz w:val="22"/>
          <w:szCs w:val="22"/>
        </w:rPr>
        <w:t xml:space="preserve"> to respond to local opportunities</w:t>
      </w:r>
    </w:p>
    <w:p w14:paraId="7EDC382D" w14:textId="0A081CEE" w:rsidR="00476C7E" w:rsidRPr="00AC0814" w:rsidRDefault="00EC4EDF">
      <w:pPr>
        <w:rPr>
          <w:sz w:val="22"/>
          <w:szCs w:val="22"/>
        </w:rPr>
      </w:pPr>
      <w:r w:rsidRPr="00AC0814">
        <w:rPr>
          <w:sz w:val="22"/>
          <w:szCs w:val="22"/>
        </w:rPr>
        <w:t xml:space="preserve">-Tension between the knowledge management </w:t>
      </w:r>
      <w:proofErr w:type="gramStart"/>
      <w:r w:rsidRPr="00AC0814">
        <w:rPr>
          <w:sz w:val="22"/>
          <w:szCs w:val="22"/>
        </w:rPr>
        <w:t>process</w:t>
      </w:r>
      <w:proofErr w:type="gramEnd"/>
      <w:r w:rsidRPr="00AC0814">
        <w:rPr>
          <w:sz w:val="22"/>
          <w:szCs w:val="22"/>
        </w:rPr>
        <w:t xml:space="preserve"> usually meant one philosophy dominated</w:t>
      </w:r>
    </w:p>
    <w:p w14:paraId="4253E623" w14:textId="6B41465B" w:rsidR="00EC4EDF" w:rsidRPr="00AC0814" w:rsidRDefault="00EC4EDF">
      <w:pPr>
        <w:rPr>
          <w:sz w:val="22"/>
          <w:szCs w:val="22"/>
        </w:rPr>
      </w:pPr>
      <w:r w:rsidRPr="00AC0814">
        <w:rPr>
          <w:sz w:val="22"/>
          <w:szCs w:val="22"/>
        </w:rPr>
        <w:tab/>
        <w:t>-Centre-for-global tends to dominate global or international companies</w:t>
      </w:r>
    </w:p>
    <w:p w14:paraId="744A8E48" w14:textId="452226E8" w:rsidR="00EC4EDF" w:rsidRPr="00AC0814" w:rsidRDefault="00EC4EDF">
      <w:pPr>
        <w:rPr>
          <w:sz w:val="22"/>
          <w:szCs w:val="22"/>
        </w:rPr>
      </w:pPr>
      <w:r w:rsidRPr="00AC0814">
        <w:rPr>
          <w:sz w:val="22"/>
          <w:szCs w:val="22"/>
        </w:rPr>
        <w:tab/>
        <w:t>-Local-for-local dominated multinationals</w:t>
      </w:r>
    </w:p>
    <w:p w14:paraId="4A3B7AA8" w14:textId="4A41D3F2" w:rsidR="00EC4EDF" w:rsidRPr="00AC0814" w:rsidRDefault="00EC4EDF">
      <w:pPr>
        <w:rPr>
          <w:sz w:val="22"/>
          <w:szCs w:val="22"/>
        </w:rPr>
      </w:pPr>
      <w:r w:rsidRPr="00AC0814">
        <w:rPr>
          <w:sz w:val="22"/>
          <w:szCs w:val="22"/>
        </w:rPr>
        <w:t xml:space="preserve">-The main challenge was to overcome the limitations and vulnerabilities built into their dominant process of cross-border </w:t>
      </w:r>
      <w:r w:rsidR="009A7355" w:rsidRPr="00AC0814">
        <w:rPr>
          <w:sz w:val="22"/>
          <w:szCs w:val="22"/>
        </w:rPr>
        <w:t>innovation</w:t>
      </w:r>
    </w:p>
    <w:p w14:paraId="594E653D" w14:textId="77777777" w:rsidR="009A7355" w:rsidRPr="00AC0814" w:rsidRDefault="009A7355">
      <w:pPr>
        <w:rPr>
          <w:sz w:val="22"/>
          <w:szCs w:val="22"/>
        </w:rPr>
      </w:pPr>
    </w:p>
    <w:p w14:paraId="2F8EA81B" w14:textId="0ED3F093" w:rsidR="009A7355" w:rsidRPr="00AC0814" w:rsidRDefault="009A7355">
      <w:pPr>
        <w:rPr>
          <w:b/>
          <w:color w:val="0000FF"/>
          <w:sz w:val="22"/>
          <w:szCs w:val="22"/>
        </w:rPr>
      </w:pPr>
      <w:r w:rsidRPr="00AC0814">
        <w:rPr>
          <w:b/>
          <w:color w:val="0000FF"/>
          <w:sz w:val="22"/>
          <w:szCs w:val="22"/>
        </w:rPr>
        <w:t>Making Central Innovations Effective</w:t>
      </w:r>
    </w:p>
    <w:p w14:paraId="5A6CC7C0" w14:textId="35955AD1" w:rsidR="009A7355" w:rsidRPr="00AC0814" w:rsidRDefault="007C4F02">
      <w:pPr>
        <w:rPr>
          <w:sz w:val="22"/>
          <w:szCs w:val="22"/>
        </w:rPr>
      </w:pPr>
      <w:r w:rsidRPr="00AC0814">
        <w:rPr>
          <w:sz w:val="22"/>
          <w:szCs w:val="22"/>
        </w:rPr>
        <w:t xml:space="preserve">-Three important capabilities that are key to managing the </w:t>
      </w:r>
      <w:proofErr w:type="spellStart"/>
      <w:r w:rsidRPr="00AC0814">
        <w:rPr>
          <w:sz w:val="22"/>
          <w:szCs w:val="22"/>
        </w:rPr>
        <w:t>centre</w:t>
      </w:r>
      <w:proofErr w:type="spellEnd"/>
      <w:r w:rsidRPr="00AC0814">
        <w:rPr>
          <w:sz w:val="22"/>
          <w:szCs w:val="22"/>
        </w:rPr>
        <w:t>-for global process</w:t>
      </w:r>
    </w:p>
    <w:p w14:paraId="71923309" w14:textId="01A43888" w:rsidR="007C4F02" w:rsidRPr="00AC0814" w:rsidRDefault="007C4F02">
      <w:pPr>
        <w:rPr>
          <w:sz w:val="22"/>
          <w:szCs w:val="22"/>
        </w:rPr>
      </w:pPr>
      <w:r w:rsidRPr="00AC0814">
        <w:rPr>
          <w:sz w:val="22"/>
          <w:szCs w:val="22"/>
        </w:rPr>
        <w:tab/>
        <w:t>-Gaining the input of subsidiaries into centralize activities</w:t>
      </w:r>
    </w:p>
    <w:p w14:paraId="3DC9CC02" w14:textId="2B457060" w:rsidR="007C4F02" w:rsidRPr="00AC0814" w:rsidRDefault="007C4F02">
      <w:pPr>
        <w:rPr>
          <w:sz w:val="22"/>
          <w:szCs w:val="22"/>
        </w:rPr>
      </w:pPr>
      <w:r w:rsidRPr="00AC0814">
        <w:rPr>
          <w:sz w:val="22"/>
          <w:szCs w:val="22"/>
        </w:rPr>
        <w:tab/>
        <w:t>-Ensuring that all functional tasks are linked to market needs</w:t>
      </w:r>
    </w:p>
    <w:p w14:paraId="141957AE" w14:textId="5DAF91CF" w:rsidR="007C4F02" w:rsidRPr="00AC0814" w:rsidRDefault="007C4F02" w:rsidP="007C4F02">
      <w:pPr>
        <w:ind w:left="720"/>
        <w:rPr>
          <w:sz w:val="22"/>
          <w:szCs w:val="22"/>
        </w:rPr>
      </w:pPr>
      <w:r w:rsidRPr="00AC0814">
        <w:rPr>
          <w:sz w:val="22"/>
          <w:szCs w:val="22"/>
        </w:rPr>
        <w:t>-Integrating value chain functions by managing the transfer for responsibilities across development, production and marketing</w:t>
      </w:r>
    </w:p>
    <w:p w14:paraId="7FB78701" w14:textId="4E634C20" w:rsidR="007C4F02" w:rsidRPr="00AC0814" w:rsidRDefault="007C4F02">
      <w:pPr>
        <w:rPr>
          <w:sz w:val="22"/>
          <w:szCs w:val="22"/>
        </w:rPr>
      </w:pPr>
    </w:p>
    <w:p w14:paraId="526C4BF4" w14:textId="5C40574F" w:rsidR="00FE1358" w:rsidRPr="00AC0814" w:rsidRDefault="00FE1358">
      <w:pPr>
        <w:rPr>
          <w:b/>
          <w:sz w:val="22"/>
          <w:szCs w:val="22"/>
        </w:rPr>
      </w:pPr>
      <w:r w:rsidRPr="00AC0814">
        <w:rPr>
          <w:b/>
          <w:sz w:val="22"/>
          <w:szCs w:val="22"/>
        </w:rPr>
        <w:t>Gaining Subsidiary Input: Multiple Linkages</w:t>
      </w:r>
    </w:p>
    <w:p w14:paraId="2B626983" w14:textId="032D701D" w:rsidR="00FE1358" w:rsidRPr="00AC0814" w:rsidRDefault="00FE1358">
      <w:pPr>
        <w:rPr>
          <w:sz w:val="22"/>
          <w:szCs w:val="22"/>
        </w:rPr>
      </w:pPr>
      <w:r w:rsidRPr="00AC0814">
        <w:rPr>
          <w:sz w:val="22"/>
          <w:szCs w:val="22"/>
        </w:rPr>
        <w:t>-</w:t>
      </w:r>
      <w:r w:rsidR="00C15C17" w:rsidRPr="00AC0814">
        <w:rPr>
          <w:sz w:val="22"/>
          <w:szCs w:val="22"/>
        </w:rPr>
        <w:t>Most important problem facing a company with highly centralized operations are that those at the center may not understand market needs and those in the subsidiaries required to implement a central innovation may not be committed to it</w:t>
      </w:r>
    </w:p>
    <w:p w14:paraId="198BE3D5" w14:textId="6C6EFE56" w:rsidR="00C15C17" w:rsidRPr="00AC0814" w:rsidRDefault="00C15C17">
      <w:pPr>
        <w:rPr>
          <w:sz w:val="22"/>
          <w:szCs w:val="22"/>
        </w:rPr>
      </w:pPr>
      <w:r w:rsidRPr="00AC0814">
        <w:rPr>
          <w:sz w:val="22"/>
          <w:szCs w:val="22"/>
        </w:rPr>
        <w:t>-Address these problems by building multiple linkages between headquarters and overseas subsidiaries</w:t>
      </w:r>
    </w:p>
    <w:p w14:paraId="503716B5" w14:textId="6C71CD21" w:rsidR="00C15C17" w:rsidRPr="00AC0814" w:rsidRDefault="00C15C17" w:rsidP="00C15C17">
      <w:pPr>
        <w:ind w:left="720"/>
        <w:rPr>
          <w:sz w:val="22"/>
          <w:szCs w:val="22"/>
        </w:rPr>
      </w:pPr>
      <w:r w:rsidRPr="00AC0814">
        <w:rPr>
          <w:sz w:val="22"/>
          <w:szCs w:val="22"/>
        </w:rPr>
        <w:t>-Gives headquarters a better understanding of country level needs and opportunities</w:t>
      </w:r>
    </w:p>
    <w:p w14:paraId="79200840" w14:textId="64D74F9D" w:rsidR="00C15C17" w:rsidRPr="00AC0814" w:rsidRDefault="00C15C17" w:rsidP="00C15C17">
      <w:pPr>
        <w:ind w:left="720"/>
        <w:rPr>
          <w:sz w:val="22"/>
          <w:szCs w:val="22"/>
        </w:rPr>
      </w:pPr>
      <w:r w:rsidRPr="00AC0814">
        <w:rPr>
          <w:sz w:val="22"/>
          <w:szCs w:val="22"/>
        </w:rPr>
        <w:t>-Offers subsidiary managers greater access to and involvement in centralized decisions and tasks</w:t>
      </w:r>
    </w:p>
    <w:p w14:paraId="33163824" w14:textId="77777777" w:rsidR="00C15C17" w:rsidRPr="00AC0814" w:rsidRDefault="00C15C17" w:rsidP="00C15C17">
      <w:pPr>
        <w:rPr>
          <w:sz w:val="22"/>
          <w:szCs w:val="22"/>
        </w:rPr>
      </w:pPr>
    </w:p>
    <w:p w14:paraId="76748B73" w14:textId="1144A3DD" w:rsidR="00C15C17" w:rsidRPr="00AC0814" w:rsidRDefault="00C15C17" w:rsidP="00C15C17">
      <w:pPr>
        <w:rPr>
          <w:b/>
          <w:sz w:val="22"/>
          <w:szCs w:val="22"/>
        </w:rPr>
      </w:pPr>
      <w:r w:rsidRPr="00AC0814">
        <w:rPr>
          <w:b/>
          <w:sz w:val="22"/>
          <w:szCs w:val="22"/>
        </w:rPr>
        <w:t xml:space="preserve">Responding to National Needs: Market Mechanisms </w:t>
      </w:r>
    </w:p>
    <w:p w14:paraId="4FAB2DEA" w14:textId="538F0DCC" w:rsidR="00C15C17" w:rsidRPr="00AC0814" w:rsidRDefault="00C15C17" w:rsidP="00C15C17">
      <w:pPr>
        <w:rPr>
          <w:sz w:val="22"/>
          <w:szCs w:val="22"/>
        </w:rPr>
      </w:pPr>
      <w:r w:rsidRPr="00AC0814">
        <w:rPr>
          <w:b/>
          <w:color w:val="FF6600"/>
          <w:sz w:val="22"/>
          <w:szCs w:val="22"/>
        </w:rPr>
        <w:t>-</w:t>
      </w:r>
      <w:r w:rsidRPr="00AC0814">
        <w:rPr>
          <w:sz w:val="22"/>
          <w:szCs w:val="22"/>
        </w:rPr>
        <w:t>Headquarters managers responsible for R&amp;D, manufacturing and marketing can be sheltered from the constraints and demands felt by managers on the front lines of operations</w:t>
      </w:r>
    </w:p>
    <w:p w14:paraId="114EFDF9" w14:textId="696EE412" w:rsidR="00C15C17" w:rsidRPr="00AC0814" w:rsidRDefault="00C15C17" w:rsidP="00C15C17">
      <w:pPr>
        <w:rPr>
          <w:sz w:val="22"/>
          <w:szCs w:val="22"/>
        </w:rPr>
      </w:pPr>
      <w:r w:rsidRPr="00AC0814">
        <w:rPr>
          <w:sz w:val="22"/>
          <w:szCs w:val="22"/>
        </w:rPr>
        <w:t>-Fix this with the use of market mechanisms to direct and regulate central activities</w:t>
      </w:r>
    </w:p>
    <w:p w14:paraId="173BD4BA" w14:textId="21AE9811" w:rsidR="00C15C17" w:rsidRPr="00AC0814" w:rsidRDefault="00C15C17" w:rsidP="00C15C17">
      <w:pPr>
        <w:rPr>
          <w:sz w:val="22"/>
          <w:szCs w:val="22"/>
        </w:rPr>
      </w:pPr>
    </w:p>
    <w:p w14:paraId="420C8F08" w14:textId="545ED7E2" w:rsidR="00D97913" w:rsidRPr="00AC0814" w:rsidRDefault="00D97913" w:rsidP="00C15C17">
      <w:pPr>
        <w:rPr>
          <w:b/>
          <w:sz w:val="22"/>
          <w:szCs w:val="22"/>
        </w:rPr>
      </w:pPr>
      <w:r w:rsidRPr="00AC0814">
        <w:rPr>
          <w:b/>
          <w:sz w:val="22"/>
          <w:szCs w:val="22"/>
        </w:rPr>
        <w:t>Managing Responsibility Transfer: Personnel Flow</w:t>
      </w:r>
    </w:p>
    <w:p w14:paraId="76D7EAFD" w14:textId="321E1E7C" w:rsidR="00D97913" w:rsidRPr="00AC0814" w:rsidRDefault="00D97913" w:rsidP="00C15C17">
      <w:pPr>
        <w:rPr>
          <w:sz w:val="22"/>
          <w:szCs w:val="22"/>
        </w:rPr>
      </w:pPr>
      <w:r w:rsidRPr="00AC0814">
        <w:rPr>
          <w:sz w:val="22"/>
          <w:szCs w:val="22"/>
        </w:rPr>
        <w:lastRenderedPageBreak/>
        <w:t>-When parent company units take the lead role in the development and manufacture of new products and processes, integration across research, manufacturing and marketing is much more difficult than in local-for-local innovation processes</w:t>
      </w:r>
    </w:p>
    <w:p w14:paraId="029BE7F4" w14:textId="3087A63E" w:rsidR="00D97913" w:rsidRPr="00AC0814" w:rsidRDefault="00D97913" w:rsidP="00C15C17">
      <w:pPr>
        <w:rPr>
          <w:sz w:val="22"/>
          <w:szCs w:val="22"/>
        </w:rPr>
      </w:pPr>
      <w:r w:rsidRPr="00AC0814">
        <w:rPr>
          <w:sz w:val="22"/>
          <w:szCs w:val="22"/>
        </w:rPr>
        <w:t>-</w:t>
      </w:r>
      <w:r w:rsidR="00A24A91" w:rsidRPr="00AC0814">
        <w:rPr>
          <w:sz w:val="22"/>
          <w:szCs w:val="22"/>
        </w:rPr>
        <w:t>Panasonic has an integrative system that rely heavily on the transfer of people</w:t>
      </w:r>
    </w:p>
    <w:p w14:paraId="7CBBFBC0" w14:textId="012C62AE" w:rsidR="0031706A" w:rsidRPr="006C0843" w:rsidRDefault="00A24A91" w:rsidP="00C15C17">
      <w:pPr>
        <w:rPr>
          <w:sz w:val="22"/>
          <w:szCs w:val="22"/>
        </w:rPr>
      </w:pPr>
      <w:r w:rsidRPr="00AC0814">
        <w:rPr>
          <w:sz w:val="22"/>
          <w:szCs w:val="22"/>
        </w:rPr>
        <w:t>-This system injects direct production expertise into the development team and facilitates the transfer of the project after the design is completed</w:t>
      </w:r>
    </w:p>
    <w:p w14:paraId="4E5E2176" w14:textId="77777777" w:rsidR="0031706A" w:rsidRDefault="0031706A" w:rsidP="00C15C17">
      <w:pPr>
        <w:rPr>
          <w:b/>
          <w:color w:val="0000FF"/>
          <w:sz w:val="22"/>
          <w:szCs w:val="22"/>
        </w:rPr>
      </w:pPr>
    </w:p>
    <w:p w14:paraId="29998017" w14:textId="7F162B48" w:rsidR="00A24A91" w:rsidRPr="00AC0814" w:rsidRDefault="00A24A91" w:rsidP="00C15C17">
      <w:pPr>
        <w:rPr>
          <w:b/>
          <w:color w:val="0000FF"/>
          <w:sz w:val="22"/>
          <w:szCs w:val="22"/>
        </w:rPr>
      </w:pPr>
      <w:r w:rsidRPr="00AC0814">
        <w:rPr>
          <w:b/>
          <w:color w:val="0000FF"/>
          <w:sz w:val="22"/>
          <w:szCs w:val="22"/>
        </w:rPr>
        <w:t xml:space="preserve">Making Local Innovations Efficient </w:t>
      </w:r>
    </w:p>
    <w:p w14:paraId="3B1523F3" w14:textId="6867AD8D" w:rsidR="00A24A91" w:rsidRPr="00AC0814" w:rsidRDefault="00A24A91" w:rsidP="00C15C17">
      <w:pPr>
        <w:rPr>
          <w:sz w:val="22"/>
          <w:szCs w:val="22"/>
        </w:rPr>
      </w:pPr>
      <w:r w:rsidRPr="00AC0814">
        <w:rPr>
          <w:sz w:val="22"/>
          <w:szCs w:val="22"/>
        </w:rPr>
        <w:t>-Companies have to deal with the fact that local-for-local innovations often suffer from needless differentiation and “reinvention of the wheel” caused by resource-rich subsidiaries trying to protect their independence and autonomy</w:t>
      </w:r>
    </w:p>
    <w:p w14:paraId="6C79F7A6" w14:textId="27269865" w:rsidR="00A24A91" w:rsidRPr="00AC0814" w:rsidRDefault="00A24A91" w:rsidP="00C15C17">
      <w:pPr>
        <w:rPr>
          <w:sz w:val="22"/>
          <w:szCs w:val="22"/>
        </w:rPr>
      </w:pPr>
      <w:r w:rsidRPr="00AC0814">
        <w:rPr>
          <w:sz w:val="22"/>
          <w:szCs w:val="22"/>
        </w:rPr>
        <w:t>-Three abilities prove to be most significant</w:t>
      </w:r>
    </w:p>
    <w:p w14:paraId="1E1E9E0F" w14:textId="78D2E5EC" w:rsidR="00A24A91" w:rsidRPr="00AC0814" w:rsidRDefault="00A24A91" w:rsidP="00C15C17">
      <w:pPr>
        <w:rPr>
          <w:sz w:val="22"/>
          <w:szCs w:val="22"/>
        </w:rPr>
      </w:pPr>
      <w:r w:rsidRPr="00AC0814">
        <w:rPr>
          <w:sz w:val="22"/>
          <w:szCs w:val="22"/>
        </w:rPr>
        <w:tab/>
        <w:t>-Empower local management in national subsidiaries</w:t>
      </w:r>
    </w:p>
    <w:p w14:paraId="4A069019" w14:textId="12771EB2" w:rsidR="00A24A91" w:rsidRPr="00AC0814" w:rsidRDefault="00A24A91" w:rsidP="00A24A91">
      <w:pPr>
        <w:ind w:left="720"/>
        <w:rPr>
          <w:sz w:val="22"/>
          <w:szCs w:val="22"/>
        </w:rPr>
      </w:pPr>
      <w:r w:rsidRPr="00AC0814">
        <w:rPr>
          <w:sz w:val="22"/>
          <w:szCs w:val="22"/>
        </w:rPr>
        <w:t>-Establish effective mechanisms for linking these local managers to corporate decision-making process</w:t>
      </w:r>
    </w:p>
    <w:p w14:paraId="5FBE078B" w14:textId="18344973" w:rsidR="00B03A4D" w:rsidRPr="00AC0814" w:rsidRDefault="00B03A4D" w:rsidP="00A24A91">
      <w:pPr>
        <w:ind w:left="720"/>
        <w:rPr>
          <w:sz w:val="22"/>
          <w:szCs w:val="22"/>
        </w:rPr>
      </w:pPr>
      <w:r w:rsidRPr="00AC0814">
        <w:rPr>
          <w:sz w:val="22"/>
          <w:szCs w:val="22"/>
        </w:rPr>
        <w:t>-Force tight, cross-functional integration within each subsidiary</w:t>
      </w:r>
    </w:p>
    <w:p w14:paraId="3C294261" w14:textId="77777777" w:rsidR="00F65CDC" w:rsidRPr="00AC0814" w:rsidRDefault="00F65CDC" w:rsidP="00A24A91">
      <w:pPr>
        <w:ind w:left="720"/>
        <w:rPr>
          <w:sz w:val="22"/>
          <w:szCs w:val="22"/>
        </w:rPr>
      </w:pPr>
    </w:p>
    <w:p w14:paraId="15E44CBF" w14:textId="48C2D175" w:rsidR="00F65CDC" w:rsidRPr="00AC0814" w:rsidRDefault="00F65CDC" w:rsidP="00F65CDC">
      <w:pPr>
        <w:rPr>
          <w:b/>
          <w:sz w:val="22"/>
          <w:szCs w:val="22"/>
        </w:rPr>
      </w:pPr>
      <w:r w:rsidRPr="00AC0814">
        <w:rPr>
          <w:b/>
          <w:sz w:val="22"/>
          <w:szCs w:val="22"/>
        </w:rPr>
        <w:t>Empowering local Management</w:t>
      </w:r>
    </w:p>
    <w:p w14:paraId="6941CB44" w14:textId="50F65637" w:rsidR="00A24A91" w:rsidRPr="00AC0814" w:rsidRDefault="00F65CDC" w:rsidP="00C15C17">
      <w:pPr>
        <w:rPr>
          <w:sz w:val="22"/>
          <w:szCs w:val="22"/>
        </w:rPr>
      </w:pPr>
      <w:r w:rsidRPr="00AC0814">
        <w:rPr>
          <w:sz w:val="22"/>
          <w:szCs w:val="22"/>
        </w:rPr>
        <w:t>-Most important factor for supporting local innovation is the dispersal of the organizational assets and resources and the delegation of authority that must accompany it</w:t>
      </w:r>
    </w:p>
    <w:p w14:paraId="15B34D1C" w14:textId="0E56C41E" w:rsidR="00F65CDC" w:rsidRPr="00AC0814" w:rsidRDefault="00F65CDC" w:rsidP="00C15C17">
      <w:pPr>
        <w:rPr>
          <w:sz w:val="22"/>
          <w:szCs w:val="22"/>
        </w:rPr>
      </w:pPr>
      <w:r w:rsidRPr="00AC0814">
        <w:rPr>
          <w:sz w:val="22"/>
          <w:szCs w:val="22"/>
        </w:rPr>
        <w:t>-These twin prerequisites provide the tools for country level organizations to take the initiative in creating new products or processes</w:t>
      </w:r>
    </w:p>
    <w:p w14:paraId="31AE5C43" w14:textId="77777777" w:rsidR="00F65CDC" w:rsidRPr="00AC0814" w:rsidRDefault="00F65CDC" w:rsidP="00C15C17">
      <w:pPr>
        <w:rPr>
          <w:sz w:val="22"/>
          <w:szCs w:val="22"/>
        </w:rPr>
      </w:pPr>
    </w:p>
    <w:p w14:paraId="09163402" w14:textId="3651F383" w:rsidR="00F65CDC" w:rsidRPr="00AC0814" w:rsidRDefault="00F65CDC" w:rsidP="00C15C17">
      <w:pPr>
        <w:rPr>
          <w:b/>
          <w:sz w:val="22"/>
          <w:szCs w:val="22"/>
        </w:rPr>
      </w:pPr>
      <w:r w:rsidRPr="00AC0814">
        <w:rPr>
          <w:b/>
          <w:sz w:val="22"/>
          <w:szCs w:val="22"/>
        </w:rPr>
        <w:t>Linking Local Management to Corporate Decision-Making processes</w:t>
      </w:r>
    </w:p>
    <w:p w14:paraId="33D5F703" w14:textId="06FC4499" w:rsidR="00F65CDC" w:rsidRPr="00AC0814" w:rsidRDefault="00F65CDC" w:rsidP="00C15C17">
      <w:pPr>
        <w:rPr>
          <w:sz w:val="22"/>
          <w:szCs w:val="22"/>
        </w:rPr>
      </w:pPr>
      <w:r w:rsidRPr="00AC0814">
        <w:rPr>
          <w:sz w:val="22"/>
          <w:szCs w:val="22"/>
        </w:rPr>
        <w:t xml:space="preserve">-Whereas local </w:t>
      </w:r>
      <w:proofErr w:type="spellStart"/>
      <w:r w:rsidRPr="00AC0814">
        <w:rPr>
          <w:sz w:val="22"/>
          <w:szCs w:val="22"/>
        </w:rPr>
        <w:t>resrouces</w:t>
      </w:r>
      <w:proofErr w:type="spellEnd"/>
      <w:r w:rsidRPr="00AC0814">
        <w:rPr>
          <w:sz w:val="22"/>
          <w:szCs w:val="22"/>
        </w:rPr>
        <w:t xml:space="preserve"> and autonomy make it feasible for subsidiary managers to be creative and entrepreneurial, linkages to corporate decision-making processes are necessary to make local-for-local tasks effective for the company as a whole</w:t>
      </w:r>
    </w:p>
    <w:p w14:paraId="224688D6" w14:textId="39CF73BB" w:rsidR="00F65CDC" w:rsidRPr="00AC0814" w:rsidRDefault="00F65CDC" w:rsidP="00C15C17">
      <w:pPr>
        <w:rPr>
          <w:b/>
          <w:sz w:val="22"/>
          <w:szCs w:val="22"/>
        </w:rPr>
      </w:pPr>
      <w:r w:rsidRPr="00AC0814">
        <w:rPr>
          <w:b/>
          <w:sz w:val="22"/>
          <w:szCs w:val="22"/>
        </w:rPr>
        <w:t>Integrating Subsidiary Functions</w:t>
      </w:r>
    </w:p>
    <w:p w14:paraId="16E066AB" w14:textId="40D278B9" w:rsidR="00F65CDC" w:rsidRPr="00AC0814" w:rsidRDefault="00F65CDC" w:rsidP="00C15C17">
      <w:pPr>
        <w:rPr>
          <w:sz w:val="22"/>
          <w:szCs w:val="22"/>
        </w:rPr>
      </w:pPr>
      <w:r w:rsidRPr="00AC0814">
        <w:rPr>
          <w:sz w:val="22"/>
          <w:szCs w:val="22"/>
        </w:rPr>
        <w:softHyphen/>
        <w:t>-</w:t>
      </w:r>
      <w:r w:rsidR="00924DAE" w:rsidRPr="00AC0814">
        <w:rPr>
          <w:sz w:val="22"/>
          <w:szCs w:val="22"/>
        </w:rPr>
        <w:t>Local innovativeness of decentralized federation organizations is enhances when there is strong cross-functional integration within each national operation</w:t>
      </w:r>
    </w:p>
    <w:p w14:paraId="656E1F6E" w14:textId="5792D462" w:rsidR="00924DAE" w:rsidRPr="00AC0814" w:rsidRDefault="00924DAE" w:rsidP="00C15C17">
      <w:pPr>
        <w:rPr>
          <w:sz w:val="22"/>
          <w:szCs w:val="22"/>
        </w:rPr>
      </w:pPr>
      <w:r w:rsidRPr="00AC0814">
        <w:rPr>
          <w:sz w:val="22"/>
          <w:szCs w:val="22"/>
        </w:rPr>
        <w:t xml:space="preserve">-At product level, cross-functional coordination is accomplished through a product group team of technical and commercial representatives, which meets to review results, </w:t>
      </w:r>
      <w:r w:rsidR="00B42433" w:rsidRPr="00AC0814">
        <w:rPr>
          <w:sz w:val="22"/>
          <w:szCs w:val="22"/>
        </w:rPr>
        <w:t>suggest</w:t>
      </w:r>
      <w:r w:rsidRPr="00AC0814">
        <w:rPr>
          <w:sz w:val="22"/>
          <w:szCs w:val="22"/>
        </w:rPr>
        <w:t xml:space="preserve"> corrective actions and resolve any </w:t>
      </w:r>
      <w:proofErr w:type="spellStart"/>
      <w:r w:rsidRPr="00AC0814">
        <w:rPr>
          <w:sz w:val="22"/>
          <w:szCs w:val="22"/>
        </w:rPr>
        <w:t>interfunctional</w:t>
      </w:r>
      <w:proofErr w:type="spellEnd"/>
      <w:r w:rsidRPr="00AC0814">
        <w:rPr>
          <w:sz w:val="22"/>
          <w:szCs w:val="22"/>
        </w:rPr>
        <w:t xml:space="preserve"> differences</w:t>
      </w:r>
    </w:p>
    <w:p w14:paraId="4CB8B114" w14:textId="3917E4EE" w:rsidR="00924DAE" w:rsidRPr="00AC0814" w:rsidRDefault="00924DAE" w:rsidP="00C15C17">
      <w:pPr>
        <w:rPr>
          <w:sz w:val="22"/>
          <w:szCs w:val="22"/>
        </w:rPr>
      </w:pPr>
      <w:r w:rsidRPr="00AC0814">
        <w:rPr>
          <w:sz w:val="22"/>
          <w:szCs w:val="22"/>
        </w:rPr>
        <w:t xml:space="preserve">-The </w:t>
      </w:r>
      <w:r w:rsidR="00B42433" w:rsidRPr="00AC0814">
        <w:rPr>
          <w:sz w:val="22"/>
          <w:szCs w:val="22"/>
        </w:rPr>
        <w:t>highest</w:t>
      </w:r>
      <w:r w:rsidRPr="00AC0814">
        <w:rPr>
          <w:sz w:val="22"/>
          <w:szCs w:val="22"/>
        </w:rPr>
        <w:t xml:space="preserve"> subsidiary-level</w:t>
      </w:r>
      <w:r w:rsidR="00B42433" w:rsidRPr="00AC0814">
        <w:rPr>
          <w:sz w:val="22"/>
          <w:szCs w:val="22"/>
        </w:rPr>
        <w:t xml:space="preserve"> coordination forum is the senior management committee, which consists of top commercial, technical and financial managers in the subsidiary</w:t>
      </w:r>
    </w:p>
    <w:p w14:paraId="60FD6DB4" w14:textId="19B4310D" w:rsidR="0031706A" w:rsidRPr="006C0843" w:rsidRDefault="00B42433" w:rsidP="00C15C17">
      <w:pPr>
        <w:rPr>
          <w:sz w:val="22"/>
          <w:szCs w:val="22"/>
        </w:rPr>
      </w:pPr>
      <w:r w:rsidRPr="00AC0814">
        <w:rPr>
          <w:sz w:val="22"/>
          <w:szCs w:val="22"/>
        </w:rPr>
        <w:t>-Each subsidiary facilitates local initiative by encouraging that issues be resolved without escalation for approval or arbitration</w:t>
      </w:r>
    </w:p>
    <w:p w14:paraId="756675F8" w14:textId="77777777" w:rsidR="0031706A" w:rsidRDefault="0031706A" w:rsidP="00C15C17">
      <w:pPr>
        <w:rPr>
          <w:b/>
          <w:color w:val="0000FF"/>
          <w:sz w:val="22"/>
          <w:szCs w:val="22"/>
        </w:rPr>
      </w:pPr>
    </w:p>
    <w:p w14:paraId="441CAF83" w14:textId="1B8620A4" w:rsidR="0090445A" w:rsidRPr="00AC0814" w:rsidRDefault="0090445A" w:rsidP="00C15C17">
      <w:pPr>
        <w:rPr>
          <w:b/>
          <w:color w:val="0000FF"/>
          <w:sz w:val="22"/>
          <w:szCs w:val="22"/>
        </w:rPr>
      </w:pPr>
      <w:r w:rsidRPr="00AC0814">
        <w:rPr>
          <w:b/>
          <w:color w:val="0000FF"/>
          <w:sz w:val="22"/>
          <w:szCs w:val="22"/>
        </w:rPr>
        <w:t>Transnational Innovation: Locally Leveraged, Globally Linked</w:t>
      </w:r>
    </w:p>
    <w:p w14:paraId="039EE436" w14:textId="77895803" w:rsidR="0090445A" w:rsidRPr="00AC0814" w:rsidRDefault="0090445A" w:rsidP="00C15C17">
      <w:pPr>
        <w:rPr>
          <w:sz w:val="22"/>
          <w:szCs w:val="22"/>
        </w:rPr>
      </w:pPr>
      <w:r w:rsidRPr="00AC0814">
        <w:rPr>
          <w:sz w:val="22"/>
          <w:szCs w:val="22"/>
        </w:rPr>
        <w:t>-Traditional models that shape cross-border innovation have evolved into two new processes: transnational innovation models that are described as locally leveraged and globally linked</w:t>
      </w:r>
    </w:p>
    <w:p w14:paraId="7C9DAC8A" w14:textId="239C7BA7" w:rsidR="0090445A" w:rsidRPr="00AC0814" w:rsidRDefault="0090445A" w:rsidP="00C15C17">
      <w:pPr>
        <w:rPr>
          <w:sz w:val="22"/>
          <w:szCs w:val="22"/>
        </w:rPr>
      </w:pPr>
      <w:r w:rsidRPr="00AC0814">
        <w:rPr>
          <w:sz w:val="22"/>
          <w:szCs w:val="22"/>
        </w:rPr>
        <w:t>-</w:t>
      </w:r>
      <w:r w:rsidR="00AD10FB" w:rsidRPr="00AC0814">
        <w:rPr>
          <w:sz w:val="22"/>
          <w:szCs w:val="22"/>
        </w:rPr>
        <w:t>Locally leveraged innovation involves ensuring that the special resources and capabilities of each nation subsidiary are available not only to that local entity but also to other MNE units worldwide</w:t>
      </w:r>
    </w:p>
    <w:p w14:paraId="3C1F9B7A" w14:textId="3D612A91" w:rsidR="00AD10FB" w:rsidRPr="00AC0814" w:rsidRDefault="00AD10FB" w:rsidP="00C15C17">
      <w:pPr>
        <w:rPr>
          <w:sz w:val="22"/>
          <w:szCs w:val="22"/>
        </w:rPr>
      </w:pPr>
      <w:r w:rsidRPr="00AC0814">
        <w:rPr>
          <w:sz w:val="22"/>
          <w:szCs w:val="22"/>
        </w:rPr>
        <w:t>-Globally linked innovation pools the resources and capabilities to many different units- typically at both the parent company and the subsidiary level- to create and manage an activity jointly</w:t>
      </w:r>
    </w:p>
    <w:p w14:paraId="0CABA127" w14:textId="6CCE7FC1" w:rsidR="00AC24EB" w:rsidRPr="00AC0814" w:rsidRDefault="00AC24EB" w:rsidP="00AC24EB">
      <w:pPr>
        <w:ind w:left="720"/>
        <w:rPr>
          <w:sz w:val="22"/>
          <w:szCs w:val="22"/>
        </w:rPr>
      </w:pPr>
      <w:r w:rsidRPr="00AC0814">
        <w:rPr>
          <w:sz w:val="22"/>
          <w:szCs w:val="22"/>
        </w:rPr>
        <w:t>-Allows the company to take market intelligence developed in one part of the organization and eventually diffuse the new product or proposal worldwide</w:t>
      </w:r>
    </w:p>
    <w:p w14:paraId="49081084" w14:textId="13FE36A7" w:rsidR="00AC24EB" w:rsidRPr="00AC0814" w:rsidRDefault="00AC24EB" w:rsidP="00AC24EB">
      <w:pPr>
        <w:rPr>
          <w:sz w:val="22"/>
          <w:szCs w:val="22"/>
        </w:rPr>
      </w:pPr>
      <w:r w:rsidRPr="00AC0814">
        <w:rPr>
          <w:sz w:val="22"/>
          <w:szCs w:val="22"/>
        </w:rPr>
        <w:t>-</w:t>
      </w:r>
      <w:r w:rsidR="000C6C23" w:rsidRPr="00AC0814">
        <w:rPr>
          <w:sz w:val="22"/>
          <w:szCs w:val="22"/>
        </w:rPr>
        <w:t>The transnational innovation processes have supplemented rather than replaced the traditional center-for-global and local-for-local innovation process that are so well embedded in many MNEs</w:t>
      </w:r>
    </w:p>
    <w:p w14:paraId="1A835257" w14:textId="6F28DD13" w:rsidR="000C6C23" w:rsidRDefault="000C6C23" w:rsidP="00AC24EB">
      <w:pPr>
        <w:rPr>
          <w:sz w:val="22"/>
          <w:szCs w:val="22"/>
        </w:rPr>
      </w:pPr>
      <w:r w:rsidRPr="00AC0814">
        <w:rPr>
          <w:sz w:val="22"/>
          <w:szCs w:val="22"/>
        </w:rPr>
        <w:t>-The challenge is to build an organization that can facilitate all four processes of cross-border innovation and learning simultaneously, which requires that it understand not only the power of each but also the limitations</w:t>
      </w:r>
    </w:p>
    <w:p w14:paraId="0FB3200C" w14:textId="77777777" w:rsidR="0031706A" w:rsidRDefault="0031706A" w:rsidP="0031706A">
      <w:pPr>
        <w:rPr>
          <w:i/>
          <w:iCs/>
          <w:sz w:val="22"/>
          <w:szCs w:val="22"/>
        </w:rPr>
      </w:pPr>
    </w:p>
    <w:p w14:paraId="65E11B30" w14:textId="72D761EB" w:rsidR="0031706A" w:rsidRDefault="0031706A" w:rsidP="0031706A">
      <w:pPr>
        <w:rPr>
          <w:iCs/>
          <w:sz w:val="22"/>
          <w:szCs w:val="22"/>
        </w:rPr>
      </w:pPr>
      <w:r>
        <w:rPr>
          <w:iCs/>
          <w:sz w:val="22"/>
          <w:szCs w:val="22"/>
        </w:rPr>
        <w:t>Problems Associated with each model</w:t>
      </w:r>
    </w:p>
    <w:p w14:paraId="416CA01D" w14:textId="77777777" w:rsidR="00F5556D" w:rsidRPr="0031706A" w:rsidRDefault="00F5556D" w:rsidP="0031706A">
      <w:pPr>
        <w:numPr>
          <w:ilvl w:val="0"/>
          <w:numId w:val="3"/>
        </w:numPr>
        <w:rPr>
          <w:sz w:val="22"/>
          <w:szCs w:val="22"/>
          <w:lang w:val="en-CA"/>
        </w:rPr>
      </w:pPr>
      <w:proofErr w:type="spellStart"/>
      <w:r w:rsidRPr="0031706A">
        <w:rPr>
          <w:sz w:val="22"/>
          <w:szCs w:val="22"/>
          <w:lang w:val="en-GB"/>
        </w:rPr>
        <w:t>Center</w:t>
      </w:r>
      <w:proofErr w:type="spellEnd"/>
      <w:r w:rsidRPr="0031706A">
        <w:rPr>
          <w:sz w:val="22"/>
          <w:szCs w:val="22"/>
          <w:lang w:val="en-GB"/>
        </w:rPr>
        <w:t>-for-global innovation</w:t>
      </w:r>
      <w:r w:rsidRPr="0031706A">
        <w:rPr>
          <w:sz w:val="22"/>
          <w:szCs w:val="22"/>
          <w:lang w:val="en-GB"/>
        </w:rPr>
        <w:br/>
        <w:t>Risk of market insensitivity, imperialism</w:t>
      </w:r>
    </w:p>
    <w:p w14:paraId="7F4741E3" w14:textId="77777777" w:rsidR="00F5556D" w:rsidRPr="0031706A" w:rsidRDefault="00F5556D" w:rsidP="0031706A">
      <w:pPr>
        <w:numPr>
          <w:ilvl w:val="0"/>
          <w:numId w:val="3"/>
        </w:numPr>
        <w:rPr>
          <w:sz w:val="22"/>
          <w:szCs w:val="22"/>
          <w:lang w:val="en-CA"/>
        </w:rPr>
      </w:pPr>
      <w:r w:rsidRPr="0031706A">
        <w:rPr>
          <w:sz w:val="22"/>
          <w:szCs w:val="22"/>
          <w:lang w:val="en-GB"/>
        </w:rPr>
        <w:lastRenderedPageBreak/>
        <w:t>Local-for-local innovation</w:t>
      </w:r>
      <w:r w:rsidRPr="0031706A">
        <w:rPr>
          <w:sz w:val="22"/>
          <w:szCs w:val="22"/>
          <w:lang w:val="en-GB"/>
        </w:rPr>
        <w:br/>
        <w:t>Risk of duplication, reinventing the wheel</w:t>
      </w:r>
    </w:p>
    <w:p w14:paraId="6BB79AFF" w14:textId="77777777" w:rsidR="00F5556D" w:rsidRPr="0031706A" w:rsidRDefault="00F5556D" w:rsidP="0031706A">
      <w:pPr>
        <w:numPr>
          <w:ilvl w:val="0"/>
          <w:numId w:val="3"/>
        </w:numPr>
        <w:rPr>
          <w:sz w:val="22"/>
          <w:szCs w:val="22"/>
          <w:lang w:val="en-CA"/>
        </w:rPr>
      </w:pPr>
      <w:r w:rsidRPr="0031706A">
        <w:rPr>
          <w:sz w:val="22"/>
          <w:szCs w:val="22"/>
          <w:lang w:val="en-GB"/>
        </w:rPr>
        <w:t>Locally leveraged innovation</w:t>
      </w:r>
      <w:r w:rsidRPr="0031706A">
        <w:rPr>
          <w:sz w:val="22"/>
          <w:szCs w:val="22"/>
          <w:lang w:val="en-GB"/>
        </w:rPr>
        <w:br/>
        <w:t>Threatened by not-invented-here</w:t>
      </w:r>
    </w:p>
    <w:p w14:paraId="7DC21A73" w14:textId="77777777" w:rsidR="00F5556D" w:rsidRPr="0031706A" w:rsidRDefault="00F5556D" w:rsidP="0031706A">
      <w:pPr>
        <w:numPr>
          <w:ilvl w:val="0"/>
          <w:numId w:val="3"/>
        </w:numPr>
        <w:rPr>
          <w:sz w:val="22"/>
          <w:szCs w:val="22"/>
          <w:lang w:val="en-CA"/>
        </w:rPr>
      </w:pPr>
      <w:r w:rsidRPr="0031706A">
        <w:rPr>
          <w:sz w:val="22"/>
          <w:szCs w:val="22"/>
          <w:lang w:val="en-GB"/>
        </w:rPr>
        <w:t>Globally linked innovation</w:t>
      </w:r>
      <w:r w:rsidRPr="0031706A">
        <w:rPr>
          <w:sz w:val="22"/>
          <w:szCs w:val="22"/>
          <w:lang w:val="en-GB"/>
        </w:rPr>
        <w:br/>
        <w:t>High coordination costs</w:t>
      </w:r>
    </w:p>
    <w:p w14:paraId="1D83EBF0" w14:textId="77777777" w:rsidR="0031706A" w:rsidRDefault="0031706A" w:rsidP="00AC24EB">
      <w:pPr>
        <w:rPr>
          <w:sz w:val="22"/>
          <w:szCs w:val="22"/>
        </w:rPr>
      </w:pPr>
    </w:p>
    <w:p w14:paraId="6C36F1F1" w14:textId="12ECA3CA" w:rsidR="0018739D" w:rsidRPr="005F2F3B" w:rsidRDefault="0018739D" w:rsidP="00AC24EB">
      <w:pPr>
        <w:rPr>
          <w:b/>
          <w:color w:val="3366FF"/>
          <w:sz w:val="22"/>
          <w:szCs w:val="22"/>
        </w:rPr>
      </w:pPr>
      <w:r w:rsidRPr="005F2F3B">
        <w:rPr>
          <w:b/>
          <w:color w:val="3366FF"/>
          <w:sz w:val="22"/>
          <w:szCs w:val="22"/>
        </w:rPr>
        <w:t xml:space="preserve">Making Transnational Processes Feasible </w:t>
      </w:r>
    </w:p>
    <w:p w14:paraId="1B542BF7" w14:textId="46C226AA" w:rsidR="0018739D" w:rsidRPr="00AC0814" w:rsidRDefault="0018739D" w:rsidP="00AC24EB">
      <w:pPr>
        <w:rPr>
          <w:sz w:val="22"/>
          <w:szCs w:val="22"/>
        </w:rPr>
      </w:pPr>
      <w:r w:rsidRPr="00AC0814">
        <w:rPr>
          <w:sz w:val="22"/>
          <w:szCs w:val="22"/>
        </w:rPr>
        <w:t>-</w:t>
      </w:r>
      <w:r w:rsidR="00193B09" w:rsidRPr="00AC0814">
        <w:rPr>
          <w:sz w:val="22"/>
          <w:szCs w:val="22"/>
        </w:rPr>
        <w:t>Three simplifying assumptions traditionally have blocked the organizational capabilities necessary for managing multifaceted operations.</w:t>
      </w:r>
    </w:p>
    <w:p w14:paraId="6516B0D1" w14:textId="69358E36" w:rsidR="00193B09" w:rsidRPr="00AC0814" w:rsidRDefault="00193B09" w:rsidP="00193B09">
      <w:pPr>
        <w:ind w:left="720"/>
        <w:rPr>
          <w:sz w:val="22"/>
          <w:szCs w:val="22"/>
        </w:rPr>
      </w:pPr>
      <w:r w:rsidRPr="00AC0814">
        <w:rPr>
          <w:sz w:val="22"/>
          <w:szCs w:val="22"/>
        </w:rPr>
        <w:t>-Roles of organizational units responsible for very different businesses, functions and national operations should be uniform and symmetrical</w:t>
      </w:r>
    </w:p>
    <w:p w14:paraId="3E8BDD87" w14:textId="469D8B47" w:rsidR="00193B09" w:rsidRPr="00AC0814" w:rsidRDefault="00193B09" w:rsidP="00193B09">
      <w:pPr>
        <w:ind w:left="720"/>
        <w:rPr>
          <w:sz w:val="22"/>
          <w:szCs w:val="22"/>
        </w:rPr>
      </w:pPr>
      <w:r w:rsidRPr="00AC0814">
        <w:rPr>
          <w:sz w:val="22"/>
          <w:szCs w:val="22"/>
        </w:rPr>
        <w:t>-Conscious or unconscious, headquarters-subsidiary relationships should be based on clear and unambiguous patterns of dependence of independence</w:t>
      </w:r>
    </w:p>
    <w:p w14:paraId="24F4FE95" w14:textId="232D0390" w:rsidR="00193B09" w:rsidRPr="00AC0814" w:rsidRDefault="00193B09" w:rsidP="00193B09">
      <w:pPr>
        <w:ind w:left="720"/>
        <w:rPr>
          <w:sz w:val="22"/>
          <w:szCs w:val="22"/>
        </w:rPr>
      </w:pPr>
      <w:r w:rsidRPr="00AC0814">
        <w:rPr>
          <w:sz w:val="22"/>
          <w:szCs w:val="22"/>
        </w:rPr>
        <w:t>-Corporate management has a responsibility to exercise decision-making and control uniformly</w:t>
      </w:r>
    </w:p>
    <w:p w14:paraId="58FDFF03" w14:textId="41BB6814" w:rsidR="00193B09" w:rsidRPr="00AC0814" w:rsidRDefault="00193B09" w:rsidP="00193B09">
      <w:pPr>
        <w:rPr>
          <w:sz w:val="22"/>
          <w:szCs w:val="22"/>
        </w:rPr>
      </w:pPr>
      <w:r w:rsidRPr="00AC0814">
        <w:rPr>
          <w:sz w:val="22"/>
          <w:szCs w:val="22"/>
        </w:rPr>
        <w:t>-Companies that are most successful in developing transnational innovations challenge these assumptions</w:t>
      </w:r>
      <w:r w:rsidR="005F2F3B" w:rsidRPr="005F2F3B">
        <w:t xml:space="preserve"> </w:t>
      </w:r>
    </w:p>
    <w:p w14:paraId="01B547C9" w14:textId="0091AAC0" w:rsidR="00193B09" w:rsidRPr="00AC0814" w:rsidRDefault="00193B09" w:rsidP="00193B09">
      <w:pPr>
        <w:rPr>
          <w:sz w:val="22"/>
          <w:szCs w:val="22"/>
        </w:rPr>
      </w:pPr>
      <w:r w:rsidRPr="00AC0814">
        <w:rPr>
          <w:sz w:val="22"/>
          <w:szCs w:val="22"/>
        </w:rPr>
        <w:tab/>
        <w:t>-They systematically differentiate tasks and responsibilities</w:t>
      </w:r>
    </w:p>
    <w:p w14:paraId="228FA823" w14:textId="691AF7CB" w:rsidR="00193B09" w:rsidRPr="00AC0814" w:rsidRDefault="00193B09" w:rsidP="00193B09">
      <w:pPr>
        <w:ind w:left="720"/>
        <w:rPr>
          <w:sz w:val="22"/>
          <w:szCs w:val="22"/>
        </w:rPr>
      </w:pPr>
      <w:r w:rsidRPr="00AC0814">
        <w:rPr>
          <w:sz w:val="22"/>
          <w:szCs w:val="22"/>
        </w:rPr>
        <w:t>-They build and manage interdependence among the different units of the companies</w:t>
      </w:r>
    </w:p>
    <w:p w14:paraId="197E668C" w14:textId="7B7A1170" w:rsidR="005F2F3B" w:rsidRPr="00CA6307" w:rsidRDefault="00193B09" w:rsidP="00CA6307">
      <w:pPr>
        <w:ind w:left="720"/>
        <w:rPr>
          <w:sz w:val="22"/>
          <w:szCs w:val="22"/>
        </w:rPr>
      </w:pPr>
      <w:r w:rsidRPr="00AC0814">
        <w:rPr>
          <w:sz w:val="22"/>
          <w:szCs w:val="22"/>
        </w:rPr>
        <w:t>-Corporate managers search for complex mechanisms to coordinate and coopt the differentiated and interdependent organizational units into sharing a vision and company’s strategic tasks</w:t>
      </w:r>
    </w:p>
    <w:p w14:paraId="2130BF42" w14:textId="77777777" w:rsidR="005F2F3B" w:rsidRDefault="005F2F3B" w:rsidP="00186BCC">
      <w:pPr>
        <w:rPr>
          <w:b/>
          <w:sz w:val="22"/>
          <w:szCs w:val="22"/>
        </w:rPr>
      </w:pPr>
    </w:p>
    <w:p w14:paraId="745EF917" w14:textId="086E5963" w:rsidR="00186BCC" w:rsidRPr="00AC0814" w:rsidRDefault="00391025" w:rsidP="00186BCC">
      <w:pPr>
        <w:rPr>
          <w:b/>
          <w:sz w:val="22"/>
          <w:szCs w:val="22"/>
        </w:rPr>
      </w:pPr>
      <w:r w:rsidRPr="00AC0814">
        <w:rPr>
          <w:b/>
          <w:sz w:val="22"/>
          <w:szCs w:val="22"/>
        </w:rPr>
        <w:t>Fro</w:t>
      </w:r>
      <w:r w:rsidR="00186BCC" w:rsidRPr="00AC0814">
        <w:rPr>
          <w:b/>
          <w:sz w:val="22"/>
          <w:szCs w:val="22"/>
        </w:rPr>
        <w:t>m Symmetry to Differentiation</w:t>
      </w:r>
    </w:p>
    <w:p w14:paraId="7A86DD24" w14:textId="0D5356CD" w:rsidR="00186BCC" w:rsidRPr="00AC0814" w:rsidRDefault="00186BCC" w:rsidP="00186BCC">
      <w:pPr>
        <w:rPr>
          <w:sz w:val="22"/>
          <w:szCs w:val="22"/>
        </w:rPr>
      </w:pPr>
      <w:r w:rsidRPr="00AC0814">
        <w:rPr>
          <w:sz w:val="22"/>
          <w:szCs w:val="22"/>
        </w:rPr>
        <w:t>-</w:t>
      </w:r>
      <w:r w:rsidR="002765F2" w:rsidRPr="00AC0814">
        <w:rPr>
          <w:sz w:val="22"/>
          <w:szCs w:val="22"/>
        </w:rPr>
        <w:t>There was recognition that different businesses faced different demands for integration and responsiveness</w:t>
      </w:r>
    </w:p>
    <w:p w14:paraId="51359EEF" w14:textId="7B4D8924" w:rsidR="002765F2" w:rsidRPr="00AC0814" w:rsidRDefault="002765F2" w:rsidP="00186BCC">
      <w:pPr>
        <w:rPr>
          <w:sz w:val="22"/>
          <w:szCs w:val="22"/>
        </w:rPr>
      </w:pPr>
      <w:r w:rsidRPr="00AC0814">
        <w:rPr>
          <w:sz w:val="22"/>
          <w:szCs w:val="22"/>
        </w:rPr>
        <w:t>-Whereas cross-country standardization, coordination and integration paid high dividends in the chemical and detergent businesses</w:t>
      </w:r>
    </w:p>
    <w:p w14:paraId="64C40408" w14:textId="68933182" w:rsidR="002765F2" w:rsidRPr="00AC0814" w:rsidRDefault="002765F2" w:rsidP="002765F2">
      <w:pPr>
        <w:ind w:left="720"/>
        <w:rPr>
          <w:sz w:val="22"/>
          <w:szCs w:val="22"/>
        </w:rPr>
      </w:pPr>
      <w:r w:rsidRPr="00AC0814">
        <w:rPr>
          <w:sz w:val="22"/>
          <w:szCs w:val="22"/>
        </w:rPr>
        <w:t>-ex. Differences in local tastes and national cultures impeded the same degree of standardization, coordination and integration in its branded packaged food businesses</w:t>
      </w:r>
    </w:p>
    <w:p w14:paraId="360927EB" w14:textId="13739DD2" w:rsidR="002765F2" w:rsidRPr="00AC0814" w:rsidRDefault="002765F2" w:rsidP="00186BCC">
      <w:pPr>
        <w:rPr>
          <w:sz w:val="22"/>
          <w:szCs w:val="22"/>
        </w:rPr>
      </w:pPr>
      <w:r w:rsidRPr="00AC0814">
        <w:rPr>
          <w:sz w:val="22"/>
          <w:szCs w:val="22"/>
        </w:rPr>
        <w:t xml:space="preserve">-Differentiation when it came to various businesses and functions </w:t>
      </w:r>
    </w:p>
    <w:p w14:paraId="24C422B1" w14:textId="4D01EC78" w:rsidR="002765F2" w:rsidRPr="00AC0814" w:rsidRDefault="002765F2" w:rsidP="00186BCC">
      <w:pPr>
        <w:rPr>
          <w:sz w:val="22"/>
          <w:szCs w:val="22"/>
        </w:rPr>
      </w:pPr>
      <w:r w:rsidRPr="00AC0814">
        <w:rPr>
          <w:sz w:val="22"/>
          <w:szCs w:val="22"/>
        </w:rPr>
        <w:t>-Importance of differentiating the management of diverse geographic operations</w:t>
      </w:r>
    </w:p>
    <w:p w14:paraId="557A39A2" w14:textId="1DAAEDB3" w:rsidR="002765F2" w:rsidRPr="00AC0814" w:rsidRDefault="002765F2" w:rsidP="00186BCC">
      <w:pPr>
        <w:rPr>
          <w:sz w:val="22"/>
          <w:szCs w:val="22"/>
        </w:rPr>
      </w:pPr>
      <w:r w:rsidRPr="00AC0814">
        <w:rPr>
          <w:sz w:val="22"/>
          <w:szCs w:val="22"/>
        </w:rPr>
        <w:t>-Symmetrical treatment constraints strategic capabilities</w:t>
      </w:r>
    </w:p>
    <w:p w14:paraId="504294A0" w14:textId="77777777" w:rsidR="00391025" w:rsidRPr="00AC0814" w:rsidRDefault="00391025" w:rsidP="00186BCC">
      <w:pPr>
        <w:rPr>
          <w:b/>
          <w:sz w:val="22"/>
          <w:szCs w:val="22"/>
        </w:rPr>
      </w:pPr>
    </w:p>
    <w:p w14:paraId="0C67D959" w14:textId="23368009" w:rsidR="00391025" w:rsidRPr="00AC0814" w:rsidRDefault="00391025" w:rsidP="00186BCC">
      <w:pPr>
        <w:rPr>
          <w:b/>
          <w:sz w:val="22"/>
          <w:szCs w:val="22"/>
        </w:rPr>
      </w:pPr>
      <w:r w:rsidRPr="00AC0814">
        <w:rPr>
          <w:b/>
          <w:sz w:val="22"/>
          <w:szCs w:val="22"/>
        </w:rPr>
        <w:t>From Dependence or Independence to Interdependence</w:t>
      </w:r>
    </w:p>
    <w:p w14:paraId="0709EF85" w14:textId="1C9ADA3B" w:rsidR="00391025" w:rsidRPr="00AC0814" w:rsidRDefault="00391025" w:rsidP="00186BCC">
      <w:pPr>
        <w:rPr>
          <w:sz w:val="22"/>
          <w:szCs w:val="22"/>
        </w:rPr>
      </w:pPr>
      <w:r w:rsidRPr="00AC0814">
        <w:rPr>
          <w:sz w:val="22"/>
          <w:szCs w:val="22"/>
        </w:rPr>
        <w:t>-Emerging strategic demands, including the need to develop transnational innovation and learning capabilities, make organizational models based on such simple inter-unit dependence or independence inappropriate</w:t>
      </w:r>
    </w:p>
    <w:p w14:paraId="6A051966" w14:textId="160865A9" w:rsidR="00391025" w:rsidRPr="00AC0814" w:rsidRDefault="00391025" w:rsidP="00186BCC">
      <w:pPr>
        <w:rPr>
          <w:sz w:val="22"/>
          <w:szCs w:val="22"/>
        </w:rPr>
      </w:pPr>
      <w:r w:rsidRPr="00AC0814">
        <w:rPr>
          <w:sz w:val="22"/>
          <w:szCs w:val="22"/>
        </w:rPr>
        <w:t>-They must build interdependent relationships that are at the heart of the transnational, integrated-network organization</w:t>
      </w:r>
    </w:p>
    <w:p w14:paraId="7BB2D0FD" w14:textId="3CF0441A" w:rsidR="00391025" w:rsidRPr="00AC0814" w:rsidRDefault="00391025" w:rsidP="00186BCC">
      <w:pPr>
        <w:rPr>
          <w:sz w:val="22"/>
          <w:szCs w:val="22"/>
        </w:rPr>
      </w:pPr>
      <w:r w:rsidRPr="00AC0814">
        <w:rPr>
          <w:sz w:val="22"/>
          <w:szCs w:val="22"/>
        </w:rPr>
        <w:t>-Difficult to change relationships that have developed over a long period of time</w:t>
      </w:r>
    </w:p>
    <w:p w14:paraId="5B30BFA9" w14:textId="678F8D4A" w:rsidR="00391025" w:rsidRPr="00AC0814" w:rsidRDefault="00391025" w:rsidP="00186BCC">
      <w:pPr>
        <w:rPr>
          <w:sz w:val="22"/>
          <w:szCs w:val="22"/>
        </w:rPr>
      </w:pPr>
      <w:r w:rsidRPr="00AC0814">
        <w:rPr>
          <w:sz w:val="22"/>
          <w:szCs w:val="22"/>
        </w:rPr>
        <w:t>-For an effective interdependent organization to exist, two requirements must be satisfied</w:t>
      </w:r>
    </w:p>
    <w:p w14:paraId="00E18A9E" w14:textId="08927FB0" w:rsidR="00391025" w:rsidRPr="00AC0814" w:rsidRDefault="00391025" w:rsidP="007C2500">
      <w:pPr>
        <w:ind w:left="720"/>
        <w:rPr>
          <w:sz w:val="22"/>
          <w:szCs w:val="22"/>
        </w:rPr>
      </w:pPr>
      <w:r w:rsidRPr="00AC0814">
        <w:rPr>
          <w:sz w:val="22"/>
          <w:szCs w:val="22"/>
        </w:rPr>
        <w:t>1. Company must develop</w:t>
      </w:r>
      <w:r w:rsidR="007C2500" w:rsidRPr="00AC0814">
        <w:rPr>
          <w:sz w:val="22"/>
          <w:szCs w:val="22"/>
        </w:rPr>
        <w:t xml:space="preserve"> the interdependent configuration of dispersed and specialized resources as an integrated network</w:t>
      </w:r>
    </w:p>
    <w:p w14:paraId="37908123" w14:textId="4C51503B" w:rsidR="007C2500" w:rsidRPr="00AC0814" w:rsidRDefault="007C2500" w:rsidP="007C2500">
      <w:pPr>
        <w:ind w:left="720"/>
        <w:rPr>
          <w:sz w:val="22"/>
          <w:szCs w:val="22"/>
        </w:rPr>
      </w:pPr>
      <w:r w:rsidRPr="00AC0814">
        <w:rPr>
          <w:sz w:val="22"/>
          <w:szCs w:val="22"/>
        </w:rPr>
        <w:t>-All country subsidiary companies will take on sensing and scanning roles to detect the consumer trends, technological advances or competitive activities that may trigger a new opportunity or threat</w:t>
      </w:r>
    </w:p>
    <w:p w14:paraId="68E5A0A9" w14:textId="35F1D4D8" w:rsidR="007C2500" w:rsidRPr="00AC0814" w:rsidRDefault="007C2500" w:rsidP="007C2500">
      <w:pPr>
        <w:ind w:left="720"/>
        <w:rPr>
          <w:sz w:val="22"/>
          <w:szCs w:val="22"/>
        </w:rPr>
      </w:pPr>
      <w:r w:rsidRPr="00AC0814">
        <w:rPr>
          <w:sz w:val="22"/>
          <w:szCs w:val="22"/>
        </w:rPr>
        <w:t xml:space="preserve">2. The innovative transnational organization must build </w:t>
      </w:r>
      <w:proofErr w:type="spellStart"/>
      <w:r w:rsidRPr="00AC0814">
        <w:rPr>
          <w:sz w:val="22"/>
          <w:szCs w:val="22"/>
        </w:rPr>
        <w:t>interunit</w:t>
      </w:r>
      <w:proofErr w:type="spellEnd"/>
      <w:r w:rsidRPr="00AC0814">
        <w:rPr>
          <w:sz w:val="22"/>
          <w:szCs w:val="22"/>
        </w:rPr>
        <w:t xml:space="preserve"> integration mechanisms to ensure that task interdependencies lead to benefits of synergy rather than the paralysis of conflict</w:t>
      </w:r>
    </w:p>
    <w:p w14:paraId="197F2588" w14:textId="60947B23" w:rsidR="007C2500" w:rsidRPr="00AC0814" w:rsidRDefault="007C2500" w:rsidP="007C2500">
      <w:pPr>
        <w:ind w:left="720"/>
        <w:rPr>
          <w:sz w:val="22"/>
          <w:szCs w:val="22"/>
        </w:rPr>
      </w:pPr>
      <w:r w:rsidRPr="00AC0814">
        <w:rPr>
          <w:sz w:val="22"/>
          <w:szCs w:val="22"/>
        </w:rPr>
        <w:t>-</w:t>
      </w:r>
      <w:proofErr w:type="spellStart"/>
      <w:r w:rsidRPr="00AC0814">
        <w:rPr>
          <w:sz w:val="22"/>
          <w:szCs w:val="22"/>
        </w:rPr>
        <w:t>Interunit</w:t>
      </w:r>
      <w:proofErr w:type="spellEnd"/>
      <w:r w:rsidRPr="00AC0814">
        <w:rPr>
          <w:sz w:val="22"/>
          <w:szCs w:val="22"/>
        </w:rPr>
        <w:t xml:space="preserve"> cooperation requires good interpersonal relations among managers in different units</w:t>
      </w:r>
    </w:p>
    <w:p w14:paraId="3DCF9BB0" w14:textId="77777777" w:rsidR="007C2500" w:rsidRPr="00AC0814" w:rsidRDefault="007C2500" w:rsidP="007C2500">
      <w:pPr>
        <w:ind w:left="720"/>
        <w:rPr>
          <w:sz w:val="22"/>
          <w:szCs w:val="22"/>
        </w:rPr>
      </w:pPr>
    </w:p>
    <w:p w14:paraId="3B44E381" w14:textId="7BB35A94" w:rsidR="007C2500" w:rsidRPr="00AC0814" w:rsidRDefault="007C2500" w:rsidP="007C2500">
      <w:pPr>
        <w:rPr>
          <w:b/>
          <w:sz w:val="22"/>
          <w:szCs w:val="22"/>
        </w:rPr>
      </w:pPr>
      <w:r w:rsidRPr="00AC0814">
        <w:rPr>
          <w:b/>
          <w:sz w:val="22"/>
          <w:szCs w:val="22"/>
        </w:rPr>
        <w:t>From Simple Control to Flexible Coordination</w:t>
      </w:r>
    </w:p>
    <w:p w14:paraId="5CD89405" w14:textId="1D2AAED5" w:rsidR="007C2500" w:rsidRPr="00AC0814" w:rsidRDefault="007C2500" w:rsidP="007C2500">
      <w:pPr>
        <w:rPr>
          <w:sz w:val="22"/>
          <w:szCs w:val="22"/>
        </w:rPr>
      </w:pPr>
      <w:r w:rsidRPr="00AC0814">
        <w:rPr>
          <w:sz w:val="22"/>
          <w:szCs w:val="22"/>
        </w:rPr>
        <w:t>-The growing interdependence of organizational units strained the simple control-dominated systems and underlined the need to supplement existing processes with more subtle and sophisticated ones</w:t>
      </w:r>
    </w:p>
    <w:p w14:paraId="0396168B" w14:textId="5E4A3A7B" w:rsidR="005F35B4" w:rsidRPr="00AC0814" w:rsidRDefault="005F35B4" w:rsidP="007C2500">
      <w:pPr>
        <w:rPr>
          <w:sz w:val="22"/>
          <w:szCs w:val="22"/>
        </w:rPr>
      </w:pPr>
      <w:r w:rsidRPr="00AC0814">
        <w:rPr>
          <w:sz w:val="22"/>
          <w:szCs w:val="22"/>
        </w:rPr>
        <w:t>-Three flows are particularly important in a transnational company</w:t>
      </w:r>
      <w:r w:rsidRPr="00AC0814">
        <w:rPr>
          <w:sz w:val="22"/>
          <w:szCs w:val="22"/>
        </w:rPr>
        <w:tab/>
      </w:r>
    </w:p>
    <w:p w14:paraId="2461FD96" w14:textId="161B9FED" w:rsidR="005F35B4" w:rsidRPr="00AC0814" w:rsidRDefault="005F35B4" w:rsidP="005F35B4">
      <w:pPr>
        <w:ind w:left="720"/>
        <w:rPr>
          <w:sz w:val="22"/>
          <w:szCs w:val="22"/>
        </w:rPr>
      </w:pPr>
      <w:r w:rsidRPr="00AC0814">
        <w:rPr>
          <w:sz w:val="22"/>
          <w:szCs w:val="22"/>
        </w:rPr>
        <w:t>1. Flow of goods: Complex interconnections through which companies source their raw materials and other supplies, link the flows of components and subassemblies and distribute finished goods</w:t>
      </w:r>
    </w:p>
    <w:p w14:paraId="098F651E" w14:textId="1DBCB4E0" w:rsidR="005F35B4" w:rsidRPr="00AC0814" w:rsidRDefault="005F35B4" w:rsidP="005F35B4">
      <w:pPr>
        <w:ind w:left="720"/>
        <w:rPr>
          <w:sz w:val="22"/>
          <w:szCs w:val="22"/>
        </w:rPr>
      </w:pPr>
      <w:r w:rsidRPr="00AC0814">
        <w:rPr>
          <w:sz w:val="22"/>
          <w:szCs w:val="22"/>
        </w:rPr>
        <w:t>2.Flow of resources: Encompasses not only the allocation of capital and repatriation of dividends, but also the movement of personnel and technological resources throughout the system</w:t>
      </w:r>
    </w:p>
    <w:p w14:paraId="261439E0" w14:textId="0807AE1D" w:rsidR="005F35B4" w:rsidRPr="00AC0814" w:rsidRDefault="005F35B4" w:rsidP="005F35B4">
      <w:pPr>
        <w:ind w:left="720"/>
        <w:rPr>
          <w:sz w:val="22"/>
          <w:szCs w:val="22"/>
        </w:rPr>
      </w:pPr>
      <w:r w:rsidRPr="00AC0814">
        <w:rPr>
          <w:sz w:val="22"/>
          <w:szCs w:val="22"/>
        </w:rPr>
        <w:lastRenderedPageBreak/>
        <w:t>3. Flow of valuable information and knowledge: from raw data and analyzed information to accumulated knowledge and embedded expertise, that companies must diffuse throughout the worldwide network of national units</w:t>
      </w:r>
    </w:p>
    <w:p w14:paraId="18608964" w14:textId="3650F0E1" w:rsidR="00730279" w:rsidRPr="00AC0814" w:rsidRDefault="00FB1F31" w:rsidP="00730279">
      <w:pPr>
        <w:rPr>
          <w:sz w:val="22"/>
          <w:szCs w:val="22"/>
        </w:rPr>
      </w:pPr>
      <w:r>
        <w:rPr>
          <w:sz w:val="22"/>
          <w:szCs w:val="22"/>
        </w:rPr>
        <w:t>-The flow of g</w:t>
      </w:r>
      <w:r w:rsidR="00730279" w:rsidRPr="00AC0814">
        <w:rPr>
          <w:sz w:val="22"/>
          <w:szCs w:val="22"/>
        </w:rPr>
        <w:t>oods is best achieved through the</w:t>
      </w:r>
      <w:r w:rsidR="00730279" w:rsidRPr="00AC0814">
        <w:rPr>
          <w:i/>
          <w:sz w:val="22"/>
          <w:szCs w:val="22"/>
        </w:rPr>
        <w:t xml:space="preserve"> formalization </w:t>
      </w:r>
      <w:r w:rsidR="00730279" w:rsidRPr="00AC0814">
        <w:rPr>
          <w:sz w:val="22"/>
          <w:szCs w:val="22"/>
        </w:rPr>
        <w:t>of management processes</w:t>
      </w:r>
    </w:p>
    <w:p w14:paraId="356D8F3D" w14:textId="561D42C7" w:rsidR="00730279" w:rsidRPr="00AC0814" w:rsidRDefault="00730279" w:rsidP="00730279">
      <w:pPr>
        <w:rPr>
          <w:sz w:val="22"/>
          <w:szCs w:val="22"/>
        </w:rPr>
      </w:pPr>
      <w:r w:rsidRPr="00AC0814">
        <w:rPr>
          <w:sz w:val="22"/>
          <w:szCs w:val="22"/>
        </w:rPr>
        <w:t xml:space="preserve">-More difficult to coordinate flows of financial human and technological resources. Managing the flow of resources is a classic example of the need for coordination by </w:t>
      </w:r>
      <w:r w:rsidRPr="00AC0814">
        <w:rPr>
          <w:i/>
          <w:sz w:val="22"/>
          <w:szCs w:val="22"/>
        </w:rPr>
        <w:t>centralization</w:t>
      </w:r>
    </w:p>
    <w:p w14:paraId="4722A2CE" w14:textId="7CA210D3" w:rsidR="00730279" w:rsidRPr="00AC0814" w:rsidRDefault="00730279" w:rsidP="00730279">
      <w:pPr>
        <w:rPr>
          <w:sz w:val="22"/>
          <w:szCs w:val="22"/>
        </w:rPr>
      </w:pPr>
      <w:r w:rsidRPr="00AC0814">
        <w:rPr>
          <w:sz w:val="22"/>
          <w:szCs w:val="22"/>
        </w:rPr>
        <w:t xml:space="preserve">-Most difficult task is to coordinate huge flow of strategic information and proprietary knowledge. </w:t>
      </w:r>
      <w:r w:rsidRPr="00AC0814">
        <w:rPr>
          <w:i/>
          <w:sz w:val="22"/>
          <w:szCs w:val="22"/>
        </w:rPr>
        <w:t>The socialization</w:t>
      </w:r>
      <w:r w:rsidRPr="00AC0814">
        <w:rPr>
          <w:sz w:val="22"/>
          <w:szCs w:val="22"/>
        </w:rPr>
        <w:t xml:space="preserve"> process is the class solution for the coordination of information flows</w:t>
      </w:r>
    </w:p>
    <w:p w14:paraId="0C82F8AA" w14:textId="4F9E23D7" w:rsidR="00C50471" w:rsidRDefault="00C50471" w:rsidP="00730279">
      <w:pPr>
        <w:rPr>
          <w:sz w:val="22"/>
          <w:szCs w:val="22"/>
        </w:rPr>
      </w:pPr>
      <w:r w:rsidRPr="00AC0814">
        <w:rPr>
          <w:sz w:val="22"/>
          <w:szCs w:val="22"/>
        </w:rPr>
        <w:t xml:space="preserve">-The most effective way to exploit the knowledge within an organization depends on the complexity of the technology itself and the understanding of the focal market </w:t>
      </w:r>
      <w:bookmarkStart w:id="0" w:name="_GoBack"/>
      <w:bookmarkEnd w:id="0"/>
    </w:p>
    <w:p w14:paraId="2655BB64" w14:textId="77777777" w:rsidR="000E7C8E" w:rsidRDefault="000E7C8E" w:rsidP="00730279">
      <w:pPr>
        <w:rPr>
          <w:sz w:val="22"/>
          <w:szCs w:val="22"/>
        </w:rPr>
      </w:pPr>
    </w:p>
    <w:p w14:paraId="4202B1C3" w14:textId="77777777" w:rsidR="000E7C8E" w:rsidRDefault="000E7C8E" w:rsidP="00730279">
      <w:pPr>
        <w:rPr>
          <w:sz w:val="22"/>
          <w:szCs w:val="22"/>
        </w:rPr>
      </w:pPr>
    </w:p>
    <w:p w14:paraId="7C6A55C9" w14:textId="77777777" w:rsidR="000E7C8E" w:rsidRDefault="000E7C8E" w:rsidP="00730279">
      <w:pPr>
        <w:rPr>
          <w:sz w:val="22"/>
          <w:szCs w:val="22"/>
        </w:rPr>
      </w:pPr>
    </w:p>
    <w:p w14:paraId="1669F8F5" w14:textId="77777777" w:rsidR="000E7C8E" w:rsidRDefault="000E7C8E" w:rsidP="00730279">
      <w:pPr>
        <w:rPr>
          <w:sz w:val="22"/>
          <w:szCs w:val="22"/>
        </w:rPr>
      </w:pPr>
    </w:p>
    <w:p w14:paraId="7A808912" w14:textId="77777777" w:rsidR="000E7C8E" w:rsidRDefault="000E7C8E" w:rsidP="00730279">
      <w:pPr>
        <w:rPr>
          <w:sz w:val="22"/>
          <w:szCs w:val="22"/>
        </w:rPr>
      </w:pPr>
    </w:p>
    <w:p w14:paraId="7E23D844" w14:textId="24205D37" w:rsidR="00F5556D" w:rsidRPr="00AC0814" w:rsidRDefault="000E7C8E" w:rsidP="00730279">
      <w:pPr>
        <w:rPr>
          <w:sz w:val="22"/>
          <w:szCs w:val="22"/>
        </w:rPr>
      </w:pPr>
      <w:r w:rsidRPr="000E7C8E">
        <w:rPr>
          <w:noProof/>
          <w:sz w:val="22"/>
          <w:szCs w:val="22"/>
        </w:rPr>
        <w:drawing>
          <wp:anchor distT="0" distB="0" distL="114300" distR="114300" simplePos="0" relativeHeight="251668480" behindDoc="0" locked="0" layoutInCell="1" allowOverlap="1" wp14:anchorId="44909DFE" wp14:editId="2EF51D59">
            <wp:simplePos x="0" y="0"/>
            <wp:positionH relativeFrom="column">
              <wp:posOffset>3086100</wp:posOffset>
            </wp:positionH>
            <wp:positionV relativeFrom="paragraph">
              <wp:posOffset>2628900</wp:posOffset>
            </wp:positionV>
            <wp:extent cx="2857500" cy="2143760"/>
            <wp:effectExtent l="0" t="0" r="12700" b="0"/>
            <wp:wrapTight wrapText="bothSides">
              <wp:wrapPolygon edited="0">
                <wp:start x="0" y="0"/>
                <wp:lineTo x="0" y="21242"/>
                <wp:lineTo x="21504" y="21242"/>
                <wp:lineTo x="2150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2143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7C8E">
        <w:rPr>
          <w:noProof/>
          <w:sz w:val="22"/>
          <w:szCs w:val="22"/>
        </w:rPr>
        <w:drawing>
          <wp:anchor distT="0" distB="0" distL="114300" distR="114300" simplePos="0" relativeHeight="251667456" behindDoc="0" locked="0" layoutInCell="1" allowOverlap="1" wp14:anchorId="479DA0C3" wp14:editId="33C32EBF">
            <wp:simplePos x="0" y="0"/>
            <wp:positionH relativeFrom="column">
              <wp:posOffset>-457200</wp:posOffset>
            </wp:positionH>
            <wp:positionV relativeFrom="paragraph">
              <wp:posOffset>2513965</wp:posOffset>
            </wp:positionV>
            <wp:extent cx="2971800" cy="2230120"/>
            <wp:effectExtent l="0" t="0" r="0" b="5080"/>
            <wp:wrapTight wrapText="bothSides">
              <wp:wrapPolygon edited="0">
                <wp:start x="0" y="0"/>
                <wp:lineTo x="0" y="21403"/>
                <wp:lineTo x="21415" y="21403"/>
                <wp:lineTo x="2141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1800" cy="2230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556D">
        <w:rPr>
          <w:noProof/>
          <w:sz w:val="22"/>
          <w:szCs w:val="22"/>
        </w:rPr>
        <w:drawing>
          <wp:anchor distT="0" distB="0" distL="114300" distR="114300" simplePos="0" relativeHeight="251666432" behindDoc="0" locked="0" layoutInCell="1" allowOverlap="1" wp14:anchorId="2AB87681" wp14:editId="13539D8C">
            <wp:simplePos x="0" y="0"/>
            <wp:positionH relativeFrom="column">
              <wp:posOffset>2971800</wp:posOffset>
            </wp:positionH>
            <wp:positionV relativeFrom="paragraph">
              <wp:posOffset>0</wp:posOffset>
            </wp:positionV>
            <wp:extent cx="3099435" cy="2171700"/>
            <wp:effectExtent l="0" t="0" r="0" b="12700"/>
            <wp:wrapTight wrapText="bothSides">
              <wp:wrapPolygon edited="0">
                <wp:start x="0" y="0"/>
                <wp:lineTo x="0" y="21474"/>
                <wp:lineTo x="21419" y="21474"/>
                <wp:lineTo x="2141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9435"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556D">
        <w:rPr>
          <w:noProof/>
          <w:sz w:val="22"/>
          <w:szCs w:val="22"/>
        </w:rPr>
        <w:drawing>
          <wp:anchor distT="0" distB="0" distL="114300" distR="114300" simplePos="0" relativeHeight="251665408" behindDoc="0" locked="0" layoutInCell="1" allowOverlap="1" wp14:anchorId="26AF6DE7" wp14:editId="3612F1D9">
            <wp:simplePos x="0" y="0"/>
            <wp:positionH relativeFrom="column">
              <wp:posOffset>-457200</wp:posOffset>
            </wp:positionH>
            <wp:positionV relativeFrom="paragraph">
              <wp:posOffset>0</wp:posOffset>
            </wp:positionV>
            <wp:extent cx="2933065" cy="2112010"/>
            <wp:effectExtent l="0" t="0" r="0" b="0"/>
            <wp:wrapTight wrapText="bothSides">
              <wp:wrapPolygon edited="0">
                <wp:start x="0" y="0"/>
                <wp:lineTo x="0" y="21301"/>
                <wp:lineTo x="21324" y="21301"/>
                <wp:lineTo x="213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065" cy="211201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5556D" w:rsidRPr="00AC0814" w:rsidSect="005454B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53BAE"/>
    <w:multiLevelType w:val="hybridMultilevel"/>
    <w:tmpl w:val="7A3A984C"/>
    <w:lvl w:ilvl="0" w:tplc="4B14CDA2">
      <w:start w:val="1"/>
      <w:numFmt w:val="bullet"/>
      <w:lvlText w:val="•"/>
      <w:lvlJc w:val="left"/>
      <w:pPr>
        <w:tabs>
          <w:tab w:val="num" w:pos="720"/>
        </w:tabs>
        <w:ind w:left="720" w:hanging="360"/>
      </w:pPr>
      <w:rPr>
        <w:rFonts w:ascii="Arial" w:hAnsi="Arial" w:hint="default"/>
      </w:rPr>
    </w:lvl>
    <w:lvl w:ilvl="1" w:tplc="3A6CA55E" w:tentative="1">
      <w:start w:val="1"/>
      <w:numFmt w:val="bullet"/>
      <w:lvlText w:val="•"/>
      <w:lvlJc w:val="left"/>
      <w:pPr>
        <w:tabs>
          <w:tab w:val="num" w:pos="1440"/>
        </w:tabs>
        <w:ind w:left="1440" w:hanging="360"/>
      </w:pPr>
      <w:rPr>
        <w:rFonts w:ascii="Arial" w:hAnsi="Arial" w:hint="default"/>
      </w:rPr>
    </w:lvl>
    <w:lvl w:ilvl="2" w:tplc="A33A7E66" w:tentative="1">
      <w:start w:val="1"/>
      <w:numFmt w:val="bullet"/>
      <w:lvlText w:val="•"/>
      <w:lvlJc w:val="left"/>
      <w:pPr>
        <w:tabs>
          <w:tab w:val="num" w:pos="2160"/>
        </w:tabs>
        <w:ind w:left="2160" w:hanging="360"/>
      </w:pPr>
      <w:rPr>
        <w:rFonts w:ascii="Arial" w:hAnsi="Arial" w:hint="default"/>
      </w:rPr>
    </w:lvl>
    <w:lvl w:ilvl="3" w:tplc="9DDC7318" w:tentative="1">
      <w:start w:val="1"/>
      <w:numFmt w:val="bullet"/>
      <w:lvlText w:val="•"/>
      <w:lvlJc w:val="left"/>
      <w:pPr>
        <w:tabs>
          <w:tab w:val="num" w:pos="2880"/>
        </w:tabs>
        <w:ind w:left="2880" w:hanging="360"/>
      </w:pPr>
      <w:rPr>
        <w:rFonts w:ascii="Arial" w:hAnsi="Arial" w:hint="default"/>
      </w:rPr>
    </w:lvl>
    <w:lvl w:ilvl="4" w:tplc="F0C67C92" w:tentative="1">
      <w:start w:val="1"/>
      <w:numFmt w:val="bullet"/>
      <w:lvlText w:val="•"/>
      <w:lvlJc w:val="left"/>
      <w:pPr>
        <w:tabs>
          <w:tab w:val="num" w:pos="3600"/>
        </w:tabs>
        <w:ind w:left="3600" w:hanging="360"/>
      </w:pPr>
      <w:rPr>
        <w:rFonts w:ascii="Arial" w:hAnsi="Arial" w:hint="default"/>
      </w:rPr>
    </w:lvl>
    <w:lvl w:ilvl="5" w:tplc="60CCD48C" w:tentative="1">
      <w:start w:val="1"/>
      <w:numFmt w:val="bullet"/>
      <w:lvlText w:val="•"/>
      <w:lvlJc w:val="left"/>
      <w:pPr>
        <w:tabs>
          <w:tab w:val="num" w:pos="4320"/>
        </w:tabs>
        <w:ind w:left="4320" w:hanging="360"/>
      </w:pPr>
      <w:rPr>
        <w:rFonts w:ascii="Arial" w:hAnsi="Arial" w:hint="default"/>
      </w:rPr>
    </w:lvl>
    <w:lvl w:ilvl="6" w:tplc="997CBC70" w:tentative="1">
      <w:start w:val="1"/>
      <w:numFmt w:val="bullet"/>
      <w:lvlText w:val="•"/>
      <w:lvlJc w:val="left"/>
      <w:pPr>
        <w:tabs>
          <w:tab w:val="num" w:pos="5040"/>
        </w:tabs>
        <w:ind w:left="5040" w:hanging="360"/>
      </w:pPr>
      <w:rPr>
        <w:rFonts w:ascii="Arial" w:hAnsi="Arial" w:hint="default"/>
      </w:rPr>
    </w:lvl>
    <w:lvl w:ilvl="7" w:tplc="A364BAE6" w:tentative="1">
      <w:start w:val="1"/>
      <w:numFmt w:val="bullet"/>
      <w:lvlText w:val="•"/>
      <w:lvlJc w:val="left"/>
      <w:pPr>
        <w:tabs>
          <w:tab w:val="num" w:pos="5760"/>
        </w:tabs>
        <w:ind w:left="5760" w:hanging="360"/>
      </w:pPr>
      <w:rPr>
        <w:rFonts w:ascii="Arial" w:hAnsi="Arial" w:hint="default"/>
      </w:rPr>
    </w:lvl>
    <w:lvl w:ilvl="8" w:tplc="8DB04632" w:tentative="1">
      <w:start w:val="1"/>
      <w:numFmt w:val="bullet"/>
      <w:lvlText w:val="•"/>
      <w:lvlJc w:val="left"/>
      <w:pPr>
        <w:tabs>
          <w:tab w:val="num" w:pos="6480"/>
        </w:tabs>
        <w:ind w:left="6480" w:hanging="360"/>
      </w:pPr>
      <w:rPr>
        <w:rFonts w:ascii="Arial" w:hAnsi="Arial" w:hint="default"/>
      </w:rPr>
    </w:lvl>
  </w:abstractNum>
  <w:abstractNum w:abstractNumId="1">
    <w:nsid w:val="313A2E3B"/>
    <w:multiLevelType w:val="hybridMultilevel"/>
    <w:tmpl w:val="9E849AE0"/>
    <w:lvl w:ilvl="0" w:tplc="24E262B2">
      <w:start w:val="1"/>
      <w:numFmt w:val="bullet"/>
      <w:lvlText w:val="•"/>
      <w:lvlJc w:val="left"/>
      <w:pPr>
        <w:tabs>
          <w:tab w:val="num" w:pos="720"/>
        </w:tabs>
        <w:ind w:left="720" w:hanging="360"/>
      </w:pPr>
      <w:rPr>
        <w:rFonts w:ascii="Arial" w:hAnsi="Arial" w:hint="default"/>
      </w:rPr>
    </w:lvl>
    <w:lvl w:ilvl="1" w:tplc="E18429DE">
      <w:start w:val="1"/>
      <w:numFmt w:val="bullet"/>
      <w:lvlText w:val="•"/>
      <w:lvlJc w:val="left"/>
      <w:pPr>
        <w:tabs>
          <w:tab w:val="num" w:pos="1440"/>
        </w:tabs>
        <w:ind w:left="1440" w:hanging="360"/>
      </w:pPr>
      <w:rPr>
        <w:rFonts w:ascii="Arial" w:hAnsi="Arial" w:hint="default"/>
      </w:rPr>
    </w:lvl>
    <w:lvl w:ilvl="2" w:tplc="811449A4" w:tentative="1">
      <w:start w:val="1"/>
      <w:numFmt w:val="bullet"/>
      <w:lvlText w:val="•"/>
      <w:lvlJc w:val="left"/>
      <w:pPr>
        <w:tabs>
          <w:tab w:val="num" w:pos="2160"/>
        </w:tabs>
        <w:ind w:left="2160" w:hanging="360"/>
      </w:pPr>
      <w:rPr>
        <w:rFonts w:ascii="Arial" w:hAnsi="Arial" w:hint="default"/>
      </w:rPr>
    </w:lvl>
    <w:lvl w:ilvl="3" w:tplc="8A02F07E" w:tentative="1">
      <w:start w:val="1"/>
      <w:numFmt w:val="bullet"/>
      <w:lvlText w:val="•"/>
      <w:lvlJc w:val="left"/>
      <w:pPr>
        <w:tabs>
          <w:tab w:val="num" w:pos="2880"/>
        </w:tabs>
        <w:ind w:left="2880" w:hanging="360"/>
      </w:pPr>
      <w:rPr>
        <w:rFonts w:ascii="Arial" w:hAnsi="Arial" w:hint="default"/>
      </w:rPr>
    </w:lvl>
    <w:lvl w:ilvl="4" w:tplc="90EE5D0A" w:tentative="1">
      <w:start w:val="1"/>
      <w:numFmt w:val="bullet"/>
      <w:lvlText w:val="•"/>
      <w:lvlJc w:val="left"/>
      <w:pPr>
        <w:tabs>
          <w:tab w:val="num" w:pos="3600"/>
        </w:tabs>
        <w:ind w:left="3600" w:hanging="360"/>
      </w:pPr>
      <w:rPr>
        <w:rFonts w:ascii="Arial" w:hAnsi="Arial" w:hint="default"/>
      </w:rPr>
    </w:lvl>
    <w:lvl w:ilvl="5" w:tplc="BE6E31EE" w:tentative="1">
      <w:start w:val="1"/>
      <w:numFmt w:val="bullet"/>
      <w:lvlText w:val="•"/>
      <w:lvlJc w:val="left"/>
      <w:pPr>
        <w:tabs>
          <w:tab w:val="num" w:pos="4320"/>
        </w:tabs>
        <w:ind w:left="4320" w:hanging="360"/>
      </w:pPr>
      <w:rPr>
        <w:rFonts w:ascii="Arial" w:hAnsi="Arial" w:hint="default"/>
      </w:rPr>
    </w:lvl>
    <w:lvl w:ilvl="6" w:tplc="F6F0F78C" w:tentative="1">
      <w:start w:val="1"/>
      <w:numFmt w:val="bullet"/>
      <w:lvlText w:val="•"/>
      <w:lvlJc w:val="left"/>
      <w:pPr>
        <w:tabs>
          <w:tab w:val="num" w:pos="5040"/>
        </w:tabs>
        <w:ind w:left="5040" w:hanging="360"/>
      </w:pPr>
      <w:rPr>
        <w:rFonts w:ascii="Arial" w:hAnsi="Arial" w:hint="default"/>
      </w:rPr>
    </w:lvl>
    <w:lvl w:ilvl="7" w:tplc="5F606100" w:tentative="1">
      <w:start w:val="1"/>
      <w:numFmt w:val="bullet"/>
      <w:lvlText w:val="•"/>
      <w:lvlJc w:val="left"/>
      <w:pPr>
        <w:tabs>
          <w:tab w:val="num" w:pos="5760"/>
        </w:tabs>
        <w:ind w:left="5760" w:hanging="360"/>
      </w:pPr>
      <w:rPr>
        <w:rFonts w:ascii="Arial" w:hAnsi="Arial" w:hint="default"/>
      </w:rPr>
    </w:lvl>
    <w:lvl w:ilvl="8" w:tplc="9436475E" w:tentative="1">
      <w:start w:val="1"/>
      <w:numFmt w:val="bullet"/>
      <w:lvlText w:val="•"/>
      <w:lvlJc w:val="left"/>
      <w:pPr>
        <w:tabs>
          <w:tab w:val="num" w:pos="6480"/>
        </w:tabs>
        <w:ind w:left="6480" w:hanging="360"/>
      </w:pPr>
      <w:rPr>
        <w:rFonts w:ascii="Arial" w:hAnsi="Arial" w:hint="default"/>
      </w:rPr>
    </w:lvl>
  </w:abstractNum>
  <w:abstractNum w:abstractNumId="2">
    <w:nsid w:val="7FE94F6B"/>
    <w:multiLevelType w:val="hybridMultilevel"/>
    <w:tmpl w:val="F8E4FFD6"/>
    <w:lvl w:ilvl="0" w:tplc="445E5F2C">
      <w:start w:val="1"/>
      <w:numFmt w:val="bullet"/>
      <w:lvlText w:val="•"/>
      <w:lvlJc w:val="left"/>
      <w:pPr>
        <w:tabs>
          <w:tab w:val="num" w:pos="720"/>
        </w:tabs>
        <w:ind w:left="720" w:hanging="360"/>
      </w:pPr>
      <w:rPr>
        <w:rFonts w:ascii="Arial" w:hAnsi="Arial" w:hint="default"/>
      </w:rPr>
    </w:lvl>
    <w:lvl w:ilvl="1" w:tplc="B49E9692">
      <w:start w:val="1"/>
      <w:numFmt w:val="bullet"/>
      <w:lvlText w:val="•"/>
      <w:lvlJc w:val="left"/>
      <w:pPr>
        <w:tabs>
          <w:tab w:val="num" w:pos="1440"/>
        </w:tabs>
        <w:ind w:left="1440" w:hanging="360"/>
      </w:pPr>
      <w:rPr>
        <w:rFonts w:ascii="Arial" w:hAnsi="Arial" w:hint="default"/>
      </w:rPr>
    </w:lvl>
    <w:lvl w:ilvl="2" w:tplc="D0E0DB74" w:tentative="1">
      <w:start w:val="1"/>
      <w:numFmt w:val="bullet"/>
      <w:lvlText w:val="•"/>
      <w:lvlJc w:val="left"/>
      <w:pPr>
        <w:tabs>
          <w:tab w:val="num" w:pos="2160"/>
        </w:tabs>
        <w:ind w:left="2160" w:hanging="360"/>
      </w:pPr>
      <w:rPr>
        <w:rFonts w:ascii="Arial" w:hAnsi="Arial" w:hint="default"/>
      </w:rPr>
    </w:lvl>
    <w:lvl w:ilvl="3" w:tplc="9ED248DC" w:tentative="1">
      <w:start w:val="1"/>
      <w:numFmt w:val="bullet"/>
      <w:lvlText w:val="•"/>
      <w:lvlJc w:val="left"/>
      <w:pPr>
        <w:tabs>
          <w:tab w:val="num" w:pos="2880"/>
        </w:tabs>
        <w:ind w:left="2880" w:hanging="360"/>
      </w:pPr>
      <w:rPr>
        <w:rFonts w:ascii="Arial" w:hAnsi="Arial" w:hint="default"/>
      </w:rPr>
    </w:lvl>
    <w:lvl w:ilvl="4" w:tplc="A0BA675E" w:tentative="1">
      <w:start w:val="1"/>
      <w:numFmt w:val="bullet"/>
      <w:lvlText w:val="•"/>
      <w:lvlJc w:val="left"/>
      <w:pPr>
        <w:tabs>
          <w:tab w:val="num" w:pos="3600"/>
        </w:tabs>
        <w:ind w:left="3600" w:hanging="360"/>
      </w:pPr>
      <w:rPr>
        <w:rFonts w:ascii="Arial" w:hAnsi="Arial" w:hint="default"/>
      </w:rPr>
    </w:lvl>
    <w:lvl w:ilvl="5" w:tplc="E9505914" w:tentative="1">
      <w:start w:val="1"/>
      <w:numFmt w:val="bullet"/>
      <w:lvlText w:val="•"/>
      <w:lvlJc w:val="left"/>
      <w:pPr>
        <w:tabs>
          <w:tab w:val="num" w:pos="4320"/>
        </w:tabs>
        <w:ind w:left="4320" w:hanging="360"/>
      </w:pPr>
      <w:rPr>
        <w:rFonts w:ascii="Arial" w:hAnsi="Arial" w:hint="default"/>
      </w:rPr>
    </w:lvl>
    <w:lvl w:ilvl="6" w:tplc="A9CEDA60" w:tentative="1">
      <w:start w:val="1"/>
      <w:numFmt w:val="bullet"/>
      <w:lvlText w:val="•"/>
      <w:lvlJc w:val="left"/>
      <w:pPr>
        <w:tabs>
          <w:tab w:val="num" w:pos="5040"/>
        </w:tabs>
        <w:ind w:left="5040" w:hanging="360"/>
      </w:pPr>
      <w:rPr>
        <w:rFonts w:ascii="Arial" w:hAnsi="Arial" w:hint="default"/>
      </w:rPr>
    </w:lvl>
    <w:lvl w:ilvl="7" w:tplc="40FC581A" w:tentative="1">
      <w:start w:val="1"/>
      <w:numFmt w:val="bullet"/>
      <w:lvlText w:val="•"/>
      <w:lvlJc w:val="left"/>
      <w:pPr>
        <w:tabs>
          <w:tab w:val="num" w:pos="5760"/>
        </w:tabs>
        <w:ind w:left="5760" w:hanging="360"/>
      </w:pPr>
      <w:rPr>
        <w:rFonts w:ascii="Arial" w:hAnsi="Arial" w:hint="default"/>
      </w:rPr>
    </w:lvl>
    <w:lvl w:ilvl="8" w:tplc="61B4A04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EFC"/>
    <w:rsid w:val="000C6C23"/>
    <w:rsid w:val="000E7C8E"/>
    <w:rsid w:val="00186BCC"/>
    <w:rsid w:val="0018739D"/>
    <w:rsid w:val="00193B09"/>
    <w:rsid w:val="002765F2"/>
    <w:rsid w:val="0031706A"/>
    <w:rsid w:val="00391025"/>
    <w:rsid w:val="00416701"/>
    <w:rsid w:val="00476C7E"/>
    <w:rsid w:val="005454BC"/>
    <w:rsid w:val="00576AD6"/>
    <w:rsid w:val="005F2F3B"/>
    <w:rsid w:val="005F35B4"/>
    <w:rsid w:val="006549D1"/>
    <w:rsid w:val="006620CD"/>
    <w:rsid w:val="006C0843"/>
    <w:rsid w:val="00730279"/>
    <w:rsid w:val="00796BC2"/>
    <w:rsid w:val="007C2500"/>
    <w:rsid w:val="007C2B5F"/>
    <w:rsid w:val="007C4F02"/>
    <w:rsid w:val="007E1DD1"/>
    <w:rsid w:val="00885EFC"/>
    <w:rsid w:val="008B7E13"/>
    <w:rsid w:val="0090445A"/>
    <w:rsid w:val="00924DAE"/>
    <w:rsid w:val="009A7355"/>
    <w:rsid w:val="00A24A91"/>
    <w:rsid w:val="00AC0814"/>
    <w:rsid w:val="00AC24EB"/>
    <w:rsid w:val="00AD10FB"/>
    <w:rsid w:val="00B03A4D"/>
    <w:rsid w:val="00B42433"/>
    <w:rsid w:val="00C15C17"/>
    <w:rsid w:val="00C50471"/>
    <w:rsid w:val="00CA6307"/>
    <w:rsid w:val="00D97913"/>
    <w:rsid w:val="00EC4EDF"/>
    <w:rsid w:val="00F5556D"/>
    <w:rsid w:val="00F65CDC"/>
    <w:rsid w:val="00FB1F31"/>
    <w:rsid w:val="00FE13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50A4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E13"/>
    <w:pPr>
      <w:ind w:left="720"/>
      <w:contextualSpacing/>
    </w:pPr>
    <w:rPr>
      <w:rFonts w:ascii="Times" w:hAnsi="Times"/>
      <w:sz w:val="20"/>
      <w:szCs w:val="20"/>
      <w:lang w:val="en-CA"/>
    </w:rPr>
  </w:style>
  <w:style w:type="paragraph" w:styleId="BalloonText">
    <w:name w:val="Balloon Text"/>
    <w:basedOn w:val="Normal"/>
    <w:link w:val="BalloonTextChar"/>
    <w:uiPriority w:val="99"/>
    <w:semiHidden/>
    <w:unhideWhenUsed/>
    <w:rsid w:val="003170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706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E13"/>
    <w:pPr>
      <w:ind w:left="720"/>
      <w:contextualSpacing/>
    </w:pPr>
    <w:rPr>
      <w:rFonts w:ascii="Times" w:hAnsi="Times"/>
      <w:sz w:val="20"/>
      <w:szCs w:val="20"/>
      <w:lang w:val="en-CA"/>
    </w:rPr>
  </w:style>
  <w:style w:type="paragraph" w:styleId="BalloonText">
    <w:name w:val="Balloon Text"/>
    <w:basedOn w:val="Normal"/>
    <w:link w:val="BalloonTextChar"/>
    <w:uiPriority w:val="99"/>
    <w:semiHidden/>
    <w:unhideWhenUsed/>
    <w:rsid w:val="003170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706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955955">
      <w:bodyDiv w:val="1"/>
      <w:marLeft w:val="0"/>
      <w:marRight w:val="0"/>
      <w:marTop w:val="0"/>
      <w:marBottom w:val="0"/>
      <w:divBdr>
        <w:top w:val="none" w:sz="0" w:space="0" w:color="auto"/>
        <w:left w:val="none" w:sz="0" w:space="0" w:color="auto"/>
        <w:bottom w:val="none" w:sz="0" w:space="0" w:color="auto"/>
        <w:right w:val="none" w:sz="0" w:space="0" w:color="auto"/>
      </w:divBdr>
      <w:divsChild>
        <w:div w:id="1656300697">
          <w:marLeft w:val="446"/>
          <w:marRight w:val="0"/>
          <w:marTop w:val="240"/>
          <w:marBottom w:val="0"/>
          <w:divBdr>
            <w:top w:val="none" w:sz="0" w:space="0" w:color="auto"/>
            <w:left w:val="none" w:sz="0" w:space="0" w:color="auto"/>
            <w:bottom w:val="none" w:sz="0" w:space="0" w:color="auto"/>
            <w:right w:val="none" w:sz="0" w:space="0" w:color="auto"/>
          </w:divBdr>
        </w:div>
        <w:div w:id="1144354719">
          <w:marLeft w:val="446"/>
          <w:marRight w:val="0"/>
          <w:marTop w:val="240"/>
          <w:marBottom w:val="0"/>
          <w:divBdr>
            <w:top w:val="none" w:sz="0" w:space="0" w:color="auto"/>
            <w:left w:val="none" w:sz="0" w:space="0" w:color="auto"/>
            <w:bottom w:val="none" w:sz="0" w:space="0" w:color="auto"/>
            <w:right w:val="none" w:sz="0" w:space="0" w:color="auto"/>
          </w:divBdr>
        </w:div>
        <w:div w:id="557711796">
          <w:marLeft w:val="446"/>
          <w:marRight w:val="0"/>
          <w:marTop w:val="240"/>
          <w:marBottom w:val="0"/>
          <w:divBdr>
            <w:top w:val="none" w:sz="0" w:space="0" w:color="auto"/>
            <w:left w:val="none" w:sz="0" w:space="0" w:color="auto"/>
            <w:bottom w:val="none" w:sz="0" w:space="0" w:color="auto"/>
            <w:right w:val="none" w:sz="0" w:space="0" w:color="auto"/>
          </w:divBdr>
        </w:div>
        <w:div w:id="335621261">
          <w:marLeft w:val="446"/>
          <w:marRight w:val="0"/>
          <w:marTop w:val="240"/>
          <w:marBottom w:val="0"/>
          <w:divBdr>
            <w:top w:val="none" w:sz="0" w:space="0" w:color="auto"/>
            <w:left w:val="none" w:sz="0" w:space="0" w:color="auto"/>
            <w:bottom w:val="none" w:sz="0" w:space="0" w:color="auto"/>
            <w:right w:val="none" w:sz="0" w:space="0" w:color="auto"/>
          </w:divBdr>
        </w:div>
      </w:divsChild>
    </w:div>
    <w:div w:id="1250850024">
      <w:bodyDiv w:val="1"/>
      <w:marLeft w:val="0"/>
      <w:marRight w:val="0"/>
      <w:marTop w:val="0"/>
      <w:marBottom w:val="0"/>
      <w:divBdr>
        <w:top w:val="none" w:sz="0" w:space="0" w:color="auto"/>
        <w:left w:val="none" w:sz="0" w:space="0" w:color="auto"/>
        <w:bottom w:val="none" w:sz="0" w:space="0" w:color="auto"/>
        <w:right w:val="none" w:sz="0" w:space="0" w:color="auto"/>
      </w:divBdr>
      <w:divsChild>
        <w:div w:id="1678313647">
          <w:marLeft w:val="1166"/>
          <w:marRight w:val="0"/>
          <w:marTop w:val="134"/>
          <w:marBottom w:val="0"/>
          <w:divBdr>
            <w:top w:val="none" w:sz="0" w:space="0" w:color="auto"/>
            <w:left w:val="none" w:sz="0" w:space="0" w:color="auto"/>
            <w:bottom w:val="none" w:sz="0" w:space="0" w:color="auto"/>
            <w:right w:val="none" w:sz="0" w:space="0" w:color="auto"/>
          </w:divBdr>
        </w:div>
        <w:div w:id="1703898462">
          <w:marLeft w:val="1166"/>
          <w:marRight w:val="0"/>
          <w:marTop w:val="134"/>
          <w:marBottom w:val="0"/>
          <w:divBdr>
            <w:top w:val="none" w:sz="0" w:space="0" w:color="auto"/>
            <w:left w:val="none" w:sz="0" w:space="0" w:color="auto"/>
            <w:bottom w:val="none" w:sz="0" w:space="0" w:color="auto"/>
            <w:right w:val="none" w:sz="0" w:space="0" w:color="auto"/>
          </w:divBdr>
        </w:div>
      </w:divsChild>
    </w:div>
    <w:div w:id="2142267154">
      <w:bodyDiv w:val="1"/>
      <w:marLeft w:val="0"/>
      <w:marRight w:val="0"/>
      <w:marTop w:val="0"/>
      <w:marBottom w:val="0"/>
      <w:divBdr>
        <w:top w:val="none" w:sz="0" w:space="0" w:color="auto"/>
        <w:left w:val="none" w:sz="0" w:space="0" w:color="auto"/>
        <w:bottom w:val="none" w:sz="0" w:space="0" w:color="auto"/>
        <w:right w:val="none" w:sz="0" w:space="0" w:color="auto"/>
      </w:divBdr>
      <w:divsChild>
        <w:div w:id="1153134066">
          <w:marLeft w:val="1166"/>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1683</Words>
  <Characters>9596</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Cowell</dc:creator>
  <cp:keywords/>
  <dc:description/>
  <cp:lastModifiedBy>Alycia Gambarotto</cp:lastModifiedBy>
  <cp:revision>3</cp:revision>
  <dcterms:created xsi:type="dcterms:W3CDTF">2015-03-23T17:05:00Z</dcterms:created>
  <dcterms:modified xsi:type="dcterms:W3CDTF">2016-03-07T04:22:00Z</dcterms:modified>
</cp:coreProperties>
</file>