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AD3" w:rsidRDefault="00905AD3">
      <w:r w:rsidRPr="00CD34D1">
        <w:rPr>
          <w:b/>
          <w:sz w:val="32"/>
          <w:szCs w:val="32"/>
        </w:rPr>
        <w:t>Chapter 3 notes</w:t>
      </w:r>
      <w:r w:rsidRPr="00CD34D1">
        <w:rPr>
          <w:b/>
          <w:sz w:val="32"/>
          <w:szCs w:val="32"/>
        </w:rPr>
        <w:br/>
      </w:r>
    </w:p>
    <w:p w:rsidR="00905AD3" w:rsidRDefault="00905AD3">
      <w:r>
        <w:t xml:space="preserve">In </w:t>
      </w:r>
      <w:r w:rsidR="00CD34D1">
        <w:t>Canada</w:t>
      </w:r>
      <w:r>
        <w:t xml:space="preserve">, business operates in a </w:t>
      </w:r>
      <w:r w:rsidRPr="00CD34D1">
        <w:rPr>
          <w:color w:val="FF0000"/>
        </w:rPr>
        <w:t>pluralistic society</w:t>
      </w:r>
      <w:r>
        <w:t xml:space="preserve">, where a variety of groups and </w:t>
      </w:r>
      <w:r w:rsidR="00CD34D1">
        <w:t>institutions</w:t>
      </w:r>
      <w:r>
        <w:t xml:space="preserve"> use power or influence to represent the interests of a particular groups of </w:t>
      </w:r>
      <w:r w:rsidR="00CD34D1">
        <w:t>citizens</w:t>
      </w:r>
      <w:r>
        <w:t>.</w:t>
      </w:r>
      <w:r>
        <w:br/>
      </w:r>
      <w:r>
        <w:br/>
        <w:t xml:space="preserve">A </w:t>
      </w:r>
      <w:r w:rsidRPr="00CD34D1">
        <w:rPr>
          <w:color w:val="FF0000"/>
        </w:rPr>
        <w:t xml:space="preserve">pluralistic society </w:t>
      </w:r>
      <w:r>
        <w:t xml:space="preserve">is one where influence or power is decentralized by dispersing it </w:t>
      </w:r>
      <w:r w:rsidR="00CD34D1">
        <w:t>among</w:t>
      </w:r>
      <w:r>
        <w:t xml:space="preserve"> a variety of institutions. No one institution is completely independent of others, but each institution does possess some autonomy to pursue its own interests.</w:t>
      </w:r>
      <w:r>
        <w:br/>
      </w:r>
    </w:p>
    <w:p w:rsidR="00273697" w:rsidRPr="00970570" w:rsidRDefault="00905AD3" w:rsidP="00273697">
      <w:pPr>
        <w:rPr>
          <w:b/>
        </w:rPr>
      </w:pPr>
      <w:r w:rsidRPr="004D640A">
        <w:rPr>
          <w:color w:val="FF0000"/>
        </w:rPr>
        <w:t>A stakeholder</w:t>
      </w:r>
      <w:r>
        <w:t xml:space="preserve"> is an individual who can influence and/or is influenced by the achievement of an organization’s purpose.</w:t>
      </w:r>
      <w:bookmarkStart w:id="0" w:name="_GoBack"/>
      <w:bookmarkEnd w:id="0"/>
      <w:r>
        <w:br/>
      </w:r>
      <w:r w:rsidR="00273697">
        <w:br/>
      </w:r>
      <w:r w:rsidR="00273697" w:rsidRPr="006A1E1F">
        <w:rPr>
          <w:b/>
        </w:rPr>
        <w:t>An organization has to identify stakeholders because:</w:t>
      </w:r>
      <w:r w:rsidR="00273697">
        <w:br/>
        <w:t>1. To obtain resources, business has to recognize the group that control scarce resources</w:t>
      </w:r>
      <w:r w:rsidR="00273697">
        <w:br/>
        <w:t xml:space="preserve">2. The support of other groups is required to maintain the legitimacy of business as an institution I society. </w:t>
      </w:r>
      <w:r w:rsidR="00273697">
        <w:br/>
      </w:r>
      <w:r w:rsidR="00273697">
        <w:br/>
      </w:r>
      <w:r w:rsidR="00CD34D1">
        <w:t>Stakeholders</w:t>
      </w:r>
      <w:r w:rsidR="00273697">
        <w:t xml:space="preserve"> and organizations both have responsibilities towards each other. </w:t>
      </w:r>
      <w:r w:rsidR="00273697" w:rsidRPr="00970570">
        <w:rPr>
          <w:b/>
        </w:rPr>
        <w:t>The corporation must consider the ethical implications of its behaviour towards stakeholders as must stakeholders toward the corporation.</w:t>
      </w:r>
      <w:r w:rsidR="00273697" w:rsidRPr="00970570">
        <w:rPr>
          <w:b/>
        </w:rPr>
        <w:br/>
      </w:r>
      <w:r w:rsidR="00273697">
        <w:br/>
      </w:r>
      <w:r w:rsidR="00273697">
        <w:br/>
      </w:r>
      <w:r w:rsidR="00273697" w:rsidRPr="00970570">
        <w:rPr>
          <w:b/>
        </w:rPr>
        <w:t>Stakeholders:</w:t>
      </w:r>
    </w:p>
    <w:p w:rsidR="00273697" w:rsidRDefault="00273697" w:rsidP="00273697">
      <w:pPr>
        <w:pStyle w:val="ListParagraph"/>
        <w:numPr>
          <w:ilvl w:val="0"/>
          <w:numId w:val="3"/>
        </w:numPr>
      </w:pPr>
      <w:r w:rsidRPr="004D640A">
        <w:rPr>
          <w:color w:val="FF0000"/>
        </w:rPr>
        <w:t>Owners:</w:t>
      </w:r>
      <w:r>
        <w:t xml:space="preserve"> They are those individuals or groups who have invested in the form of equity, or shares. Where there are thousand of investors, each </w:t>
      </w:r>
      <w:r w:rsidR="00CD34D1">
        <w:t>holding a</w:t>
      </w:r>
      <w:r>
        <w:t xml:space="preserve"> small number of shares, the individual shareholder’s influence is usually minimal. But, where ownership is concentrated in the hands of a few shareholders, they usually exert significant influence over the corporation. </w:t>
      </w:r>
    </w:p>
    <w:p w:rsidR="005D4B9F" w:rsidRDefault="00273697" w:rsidP="00273697">
      <w:pPr>
        <w:pStyle w:val="ListParagraph"/>
        <w:numPr>
          <w:ilvl w:val="0"/>
          <w:numId w:val="3"/>
        </w:numPr>
      </w:pPr>
      <w:r w:rsidRPr="004D640A">
        <w:rPr>
          <w:color w:val="FF0000"/>
        </w:rPr>
        <w:t>Directors:</w:t>
      </w:r>
      <w:r>
        <w:t xml:space="preserve"> </w:t>
      </w:r>
      <w:r w:rsidR="005D4B9F">
        <w:t>They are elected by shareholders to represent their interests. T</w:t>
      </w:r>
      <w:r w:rsidR="00CD34D1">
        <w:t>h</w:t>
      </w:r>
      <w:r w:rsidR="005D4B9F">
        <w:t xml:space="preserve">ey can be from inside or outside the corporation. Their influence varies. If they are mainly insiders, </w:t>
      </w:r>
      <w:r w:rsidR="00CD34D1">
        <w:t>i.e.</w:t>
      </w:r>
      <w:r w:rsidR="005D4B9F">
        <w:t xml:space="preserve"> mangers, then influence is substantial. But not if they are </w:t>
      </w:r>
      <w:r w:rsidR="00CD34D1">
        <w:t>outsiders</w:t>
      </w:r>
      <w:r w:rsidR="005D4B9F">
        <w:t>.</w:t>
      </w:r>
    </w:p>
    <w:p w:rsidR="005D4B9F" w:rsidRDefault="005D4B9F" w:rsidP="00273697">
      <w:pPr>
        <w:pStyle w:val="ListParagraph"/>
        <w:numPr>
          <w:ilvl w:val="0"/>
          <w:numId w:val="3"/>
        </w:numPr>
      </w:pPr>
      <w:r w:rsidRPr="004D640A">
        <w:rPr>
          <w:color w:val="FF0000"/>
        </w:rPr>
        <w:t xml:space="preserve">Employees: </w:t>
      </w:r>
      <w:r>
        <w:t xml:space="preserve">They are individuals who work for the corporation. Blue collar and white collar employees. Blue </w:t>
      </w:r>
      <w:r w:rsidR="00CD34D1">
        <w:t>collar</w:t>
      </w:r>
      <w:r>
        <w:t xml:space="preserve"> workers are involved in manufacturing, production or servicing, while white collar workers are office employees. </w:t>
      </w:r>
    </w:p>
    <w:p w:rsidR="005D4B9F" w:rsidRDefault="005D4B9F" w:rsidP="00273697">
      <w:pPr>
        <w:pStyle w:val="ListParagraph"/>
        <w:numPr>
          <w:ilvl w:val="0"/>
          <w:numId w:val="3"/>
        </w:numPr>
      </w:pPr>
      <w:r w:rsidRPr="004D640A">
        <w:rPr>
          <w:color w:val="FF0000"/>
        </w:rPr>
        <w:t>Consumers:</w:t>
      </w:r>
      <w:r>
        <w:t xml:space="preserve"> They may be </w:t>
      </w:r>
      <w:r w:rsidR="00CD34D1">
        <w:t>members</w:t>
      </w:r>
      <w:r>
        <w:t xml:space="preserve"> of the public, other corporations, or government agencies. They are the source of revenue for the corporation and should be </w:t>
      </w:r>
      <w:r w:rsidR="00CD34D1">
        <w:t>treated</w:t>
      </w:r>
      <w:r>
        <w:t xml:space="preserve"> carefully. However, in a monopoly, they are often </w:t>
      </w:r>
      <w:r w:rsidR="00CD34D1">
        <w:t>taken</w:t>
      </w:r>
      <w:r>
        <w:t xml:space="preserve"> for granted. </w:t>
      </w:r>
    </w:p>
    <w:p w:rsidR="005D4B9F" w:rsidRDefault="005D4B9F" w:rsidP="00273697">
      <w:pPr>
        <w:pStyle w:val="ListParagraph"/>
        <w:numPr>
          <w:ilvl w:val="0"/>
          <w:numId w:val="3"/>
        </w:numPr>
      </w:pPr>
      <w:r w:rsidRPr="004D640A">
        <w:rPr>
          <w:color w:val="FF0000"/>
        </w:rPr>
        <w:t xml:space="preserve">Lenders and creditors: </w:t>
      </w:r>
      <w:r>
        <w:t xml:space="preserve">They may be individuals or other corporations, </w:t>
      </w:r>
      <w:r w:rsidR="00CD34D1">
        <w:t>usually</w:t>
      </w:r>
      <w:r>
        <w:t xml:space="preserve"> financial intermediaries that exist to lend money. Some lend for long terms (</w:t>
      </w:r>
      <w:r w:rsidR="00CD34D1">
        <w:t>e.g.</w:t>
      </w:r>
      <w:r>
        <w:t xml:space="preserve"> Bonds and debentures), while others lend for </w:t>
      </w:r>
      <w:r w:rsidR="00CD34D1">
        <w:t>short</w:t>
      </w:r>
      <w:r>
        <w:t xml:space="preserve"> periods (</w:t>
      </w:r>
      <w:r w:rsidR="00CD34D1">
        <w:t>e.g.</w:t>
      </w:r>
      <w:r>
        <w:t xml:space="preserve"> Trade creditors). If the lender is not paid as per the agreement, the corporation’s assets can be seized. They have a prior claim on the assets in case the corporation goes bankrupt.</w:t>
      </w:r>
    </w:p>
    <w:p w:rsidR="00007754" w:rsidRDefault="005D4B9F" w:rsidP="00273697">
      <w:pPr>
        <w:pStyle w:val="ListParagraph"/>
        <w:numPr>
          <w:ilvl w:val="0"/>
          <w:numId w:val="3"/>
        </w:numPr>
      </w:pPr>
      <w:r w:rsidRPr="004D640A">
        <w:rPr>
          <w:color w:val="FF0000"/>
        </w:rPr>
        <w:lastRenderedPageBreak/>
        <w:t>Suppliers:</w:t>
      </w:r>
      <w:r>
        <w:t xml:space="preserve"> </w:t>
      </w:r>
      <w:r w:rsidR="00007754">
        <w:t xml:space="preserve">They are other corporations that provide raw materials, component parts, or finished materials. Their influence varies. If a supplier is the only source of a particular material, then more of the corporation’s attention should be devoted to him. If the material is available from several suppliers, the corporation has alternative sources and is not dependant on a sole source. </w:t>
      </w:r>
    </w:p>
    <w:p w:rsidR="00007754" w:rsidRDefault="00007754" w:rsidP="00273697">
      <w:pPr>
        <w:pStyle w:val="ListParagraph"/>
        <w:numPr>
          <w:ilvl w:val="0"/>
          <w:numId w:val="3"/>
        </w:numPr>
      </w:pPr>
      <w:r w:rsidRPr="004D640A">
        <w:rPr>
          <w:color w:val="FF0000"/>
        </w:rPr>
        <w:t>Service professionals</w:t>
      </w:r>
      <w:r>
        <w:t xml:space="preserve">: They are not employees of the corporation but provide services on a fee for service basis. </w:t>
      </w:r>
      <w:proofErr w:type="spellStart"/>
      <w:r>
        <w:t>Eg</w:t>
      </w:r>
      <w:proofErr w:type="spellEnd"/>
      <w:r>
        <w:t xml:space="preserve">: lawyers, engineers, accountants, etc. They should provide reliable advice, as they will then be rehired. </w:t>
      </w:r>
    </w:p>
    <w:p w:rsidR="00007754" w:rsidRDefault="00007754" w:rsidP="00273697">
      <w:pPr>
        <w:pStyle w:val="ListParagraph"/>
        <w:numPr>
          <w:ilvl w:val="0"/>
          <w:numId w:val="3"/>
        </w:numPr>
      </w:pPr>
      <w:r w:rsidRPr="004D640A">
        <w:rPr>
          <w:color w:val="FF0000"/>
        </w:rPr>
        <w:t xml:space="preserve">Dealers, distributors and franchises: </w:t>
      </w:r>
      <w:r>
        <w:t xml:space="preserve">They are other corporations that distribute a firm’s product to consumers. </w:t>
      </w:r>
      <w:proofErr w:type="spellStart"/>
      <w:r>
        <w:t>Eg</w:t>
      </w:r>
      <w:proofErr w:type="spellEnd"/>
      <w:r>
        <w:t xml:space="preserve">. Wholesalers. </w:t>
      </w:r>
    </w:p>
    <w:p w:rsidR="00007754" w:rsidRDefault="00007754" w:rsidP="00273697">
      <w:pPr>
        <w:pStyle w:val="ListParagraph"/>
        <w:numPr>
          <w:ilvl w:val="0"/>
          <w:numId w:val="3"/>
        </w:numPr>
      </w:pPr>
      <w:r w:rsidRPr="004D640A">
        <w:rPr>
          <w:color w:val="FF0000"/>
        </w:rPr>
        <w:t>Business Organizations</w:t>
      </w:r>
      <w:r>
        <w:t xml:space="preserve">: They are corporations that join together to form organizations to represent their interests. Their impact varies, but by uniting to speak as one, they are bound to have more influence than by acting individually. </w:t>
      </w:r>
    </w:p>
    <w:p w:rsidR="00CD7BB3" w:rsidRDefault="00007754" w:rsidP="00273697">
      <w:pPr>
        <w:pStyle w:val="ListParagraph"/>
        <w:numPr>
          <w:ilvl w:val="0"/>
          <w:numId w:val="3"/>
        </w:numPr>
      </w:pPr>
      <w:r w:rsidRPr="004D640A">
        <w:rPr>
          <w:color w:val="FF0000"/>
        </w:rPr>
        <w:t xml:space="preserve">Competitors: </w:t>
      </w:r>
      <w:r w:rsidR="00CD7BB3">
        <w:t>They are those firms that</w:t>
      </w:r>
      <w:r w:rsidR="00CD34D1">
        <w:t xml:space="preserve"> s</w:t>
      </w:r>
      <w:r w:rsidR="00CD7BB3">
        <w:t xml:space="preserve">ell the </w:t>
      </w:r>
      <w:r w:rsidR="00CD34D1">
        <w:t>same</w:t>
      </w:r>
      <w:r w:rsidR="00CD7BB3">
        <w:t xml:space="preserve"> product. Corporations producing substitute products should also be considered competitors. Future competitors should be identified. And those from foreign countries too.</w:t>
      </w:r>
    </w:p>
    <w:p w:rsidR="00CD7BB3" w:rsidRDefault="00CD7BB3" w:rsidP="00273697">
      <w:pPr>
        <w:pStyle w:val="ListParagraph"/>
        <w:numPr>
          <w:ilvl w:val="0"/>
          <w:numId w:val="3"/>
        </w:numPr>
      </w:pPr>
      <w:r w:rsidRPr="004D640A">
        <w:rPr>
          <w:color w:val="FF0000"/>
        </w:rPr>
        <w:t xml:space="preserve">Joint venture participants: </w:t>
      </w:r>
      <w:r>
        <w:t xml:space="preserve">They are partners cooperating in a particular enterprise or project. Several others terms can be used to describe </w:t>
      </w:r>
      <w:r w:rsidR="00CD34D1">
        <w:t>them:</w:t>
      </w:r>
      <w:r>
        <w:t xml:space="preserve"> alliances, consortia, networks and partnerships. </w:t>
      </w:r>
    </w:p>
    <w:p w:rsidR="00CD7BB3" w:rsidRDefault="00CD7BB3" w:rsidP="00273697">
      <w:pPr>
        <w:pStyle w:val="ListParagraph"/>
        <w:numPr>
          <w:ilvl w:val="0"/>
          <w:numId w:val="3"/>
        </w:numPr>
      </w:pPr>
      <w:r w:rsidRPr="004D640A">
        <w:rPr>
          <w:color w:val="FF0000"/>
        </w:rPr>
        <w:t xml:space="preserve">NGO’s: </w:t>
      </w:r>
      <w:r>
        <w:t xml:space="preserve">They are a group outside of the public and private sector that holds shared values or attitudes about an issue confronting society. </w:t>
      </w:r>
    </w:p>
    <w:p w:rsidR="00CD7BB3" w:rsidRDefault="00CD7BB3" w:rsidP="00273697">
      <w:pPr>
        <w:pStyle w:val="ListParagraph"/>
        <w:numPr>
          <w:ilvl w:val="0"/>
          <w:numId w:val="3"/>
        </w:numPr>
      </w:pPr>
      <w:r w:rsidRPr="004D640A">
        <w:rPr>
          <w:color w:val="FF0000"/>
        </w:rPr>
        <w:t>Society at large:</w:t>
      </w:r>
      <w:r>
        <w:t xml:space="preserve"> This is the general public, </w:t>
      </w:r>
      <w:r w:rsidR="00CD34D1">
        <w:t>i.e.</w:t>
      </w:r>
      <w:r>
        <w:t xml:space="preserve"> the views of the society. Their views can be difficult to ascertain.</w:t>
      </w:r>
    </w:p>
    <w:p w:rsidR="00CD7BB3" w:rsidRDefault="00CD7BB3" w:rsidP="00273697">
      <w:pPr>
        <w:pStyle w:val="ListParagraph"/>
        <w:numPr>
          <w:ilvl w:val="0"/>
          <w:numId w:val="3"/>
        </w:numPr>
      </w:pPr>
      <w:r w:rsidRPr="004D640A">
        <w:rPr>
          <w:color w:val="FF0000"/>
        </w:rPr>
        <w:t xml:space="preserve">Educational Institutions: </w:t>
      </w:r>
      <w:r>
        <w:t>Schools, colleges and unis educate not only employees but also the general public. The student is also a stakeholder as a consumer of goods, as employees with part time jobs and as future employees.</w:t>
      </w:r>
    </w:p>
    <w:p w:rsidR="00CD7BB3" w:rsidRDefault="00CD7BB3" w:rsidP="00273697">
      <w:pPr>
        <w:pStyle w:val="ListParagraph"/>
        <w:numPr>
          <w:ilvl w:val="0"/>
          <w:numId w:val="3"/>
        </w:numPr>
      </w:pPr>
      <w:r w:rsidRPr="004D640A">
        <w:rPr>
          <w:color w:val="FF0000"/>
        </w:rPr>
        <w:t xml:space="preserve">Religious groups: </w:t>
      </w:r>
      <w:r>
        <w:t xml:space="preserve">Churches often speak out on issues related to business. Religious </w:t>
      </w:r>
      <w:r w:rsidR="00CD34D1">
        <w:t>leaders</w:t>
      </w:r>
      <w:r>
        <w:t xml:space="preserve"> </w:t>
      </w:r>
      <w:r w:rsidR="00CD34D1">
        <w:t>occasionally</w:t>
      </w:r>
      <w:r>
        <w:t xml:space="preserve"> speak of concerns with capitalism and the dangers of the free market. </w:t>
      </w:r>
    </w:p>
    <w:p w:rsidR="00CD7BB3" w:rsidRDefault="00CD7BB3" w:rsidP="00273697">
      <w:pPr>
        <w:pStyle w:val="ListParagraph"/>
        <w:numPr>
          <w:ilvl w:val="0"/>
          <w:numId w:val="3"/>
        </w:numPr>
      </w:pPr>
      <w:r w:rsidRPr="004D640A">
        <w:rPr>
          <w:color w:val="FF0000"/>
        </w:rPr>
        <w:t xml:space="preserve">Charities: </w:t>
      </w:r>
      <w:r>
        <w:t xml:space="preserve">They receive some f other funding from corporations, and in return the business donors expect careful stewardship of the funding. </w:t>
      </w:r>
    </w:p>
    <w:p w:rsidR="00D01412" w:rsidRDefault="00CD7BB3" w:rsidP="00273697">
      <w:pPr>
        <w:pStyle w:val="ListParagraph"/>
        <w:numPr>
          <w:ilvl w:val="0"/>
          <w:numId w:val="3"/>
        </w:numPr>
      </w:pPr>
      <w:r w:rsidRPr="004D640A">
        <w:rPr>
          <w:color w:val="FF0000"/>
        </w:rPr>
        <w:t>The media:</w:t>
      </w:r>
      <w:r>
        <w:t xml:space="preserve"> They cover events associated with business. </w:t>
      </w:r>
      <w:r w:rsidR="00D01412">
        <w:t xml:space="preserve">Media publicity can have a substantial positive or negative impact. </w:t>
      </w:r>
    </w:p>
    <w:p w:rsidR="00D01412" w:rsidRDefault="00D01412" w:rsidP="00D01412">
      <w:pPr>
        <w:ind w:left="360"/>
      </w:pPr>
    </w:p>
    <w:p w:rsidR="00D01412" w:rsidRDefault="00D01412" w:rsidP="00C74EBD">
      <w:pPr>
        <w:ind w:left="360"/>
      </w:pPr>
      <w:r w:rsidRPr="004D640A">
        <w:rPr>
          <w:color w:val="FF0000"/>
        </w:rPr>
        <w:t xml:space="preserve">Normative stakeholders </w:t>
      </w:r>
      <w:r>
        <w:t>are those to whom the organization ha</w:t>
      </w:r>
      <w:r w:rsidR="00CD34D1">
        <w:t>s</w:t>
      </w:r>
      <w:r>
        <w:t xml:space="preserve"> an </w:t>
      </w:r>
      <w:r w:rsidR="00CD34D1">
        <w:t>obligation</w:t>
      </w:r>
      <w:r>
        <w:t xml:space="preserve"> and from whom the organization has voluntarily accepted benefits. </w:t>
      </w:r>
      <w:proofErr w:type="spellStart"/>
      <w:r>
        <w:t>Eg</w:t>
      </w:r>
      <w:proofErr w:type="spellEnd"/>
      <w:r>
        <w:t xml:space="preserve">: financers, employees, consumers, suppliers, and the local community. </w:t>
      </w:r>
      <w:r>
        <w:br/>
      </w:r>
      <w:r w:rsidRPr="004D640A">
        <w:rPr>
          <w:color w:val="FF0000"/>
        </w:rPr>
        <w:t xml:space="preserve">Derivative stakeholders </w:t>
      </w:r>
      <w:r>
        <w:t xml:space="preserve">are </w:t>
      </w:r>
      <w:r w:rsidR="004D640A">
        <w:t>t</w:t>
      </w:r>
      <w:r>
        <w:t>ho</w:t>
      </w:r>
      <w:r w:rsidR="004D640A">
        <w:t>se from whom the organization ha</w:t>
      </w:r>
      <w:r>
        <w:t xml:space="preserve">s not accepted </w:t>
      </w:r>
      <w:r w:rsidR="00CD34D1">
        <w:t>benefits,</w:t>
      </w:r>
      <w:r>
        <w:t xml:space="preserve"> but they hold power over a corporation. </w:t>
      </w:r>
      <w:proofErr w:type="spellStart"/>
      <w:r>
        <w:t>Eg</w:t>
      </w:r>
      <w:proofErr w:type="spellEnd"/>
      <w:r>
        <w:t xml:space="preserve">: NGO’s and competitors. </w:t>
      </w:r>
    </w:p>
    <w:p w:rsidR="00C74EBD" w:rsidRDefault="00C74EBD" w:rsidP="00C74EBD">
      <w:pPr>
        <w:ind w:left="360"/>
      </w:pPr>
    </w:p>
    <w:p w:rsidR="006220E7" w:rsidRDefault="006220E7" w:rsidP="00C74EBD">
      <w:pPr>
        <w:ind w:left="360"/>
      </w:pPr>
    </w:p>
    <w:p w:rsidR="00C74EBD" w:rsidRPr="00970570" w:rsidRDefault="00C74EBD" w:rsidP="00C74EBD">
      <w:pPr>
        <w:ind w:left="360"/>
        <w:rPr>
          <w:b/>
        </w:rPr>
      </w:pPr>
      <w:r w:rsidRPr="00970570">
        <w:rPr>
          <w:b/>
        </w:rPr>
        <w:t>Managerial responsibility:</w:t>
      </w:r>
    </w:p>
    <w:p w:rsidR="00C74EBD" w:rsidRDefault="00C74EBD" w:rsidP="00C74EBD">
      <w:pPr>
        <w:pStyle w:val="ListParagraph"/>
        <w:numPr>
          <w:ilvl w:val="0"/>
          <w:numId w:val="7"/>
        </w:numPr>
      </w:pPr>
      <w:r>
        <w:lastRenderedPageBreak/>
        <w:t>Identify shareholders influenced by, or having an influence, on the corporation</w:t>
      </w:r>
    </w:p>
    <w:p w:rsidR="00C74EBD" w:rsidRDefault="00C74EBD" w:rsidP="00C74EBD">
      <w:pPr>
        <w:pStyle w:val="ListParagraph"/>
        <w:numPr>
          <w:ilvl w:val="0"/>
          <w:numId w:val="7"/>
        </w:numPr>
      </w:pPr>
      <w:r>
        <w:t>Understand how the corporation currently views the stakeholders</w:t>
      </w:r>
    </w:p>
    <w:p w:rsidR="00C74EBD" w:rsidRDefault="00C74EBD" w:rsidP="00C74EBD">
      <w:pPr>
        <w:pStyle w:val="ListParagraph"/>
        <w:numPr>
          <w:ilvl w:val="0"/>
          <w:numId w:val="7"/>
        </w:numPr>
      </w:pPr>
      <w:r>
        <w:t>Examine how each stakeholder will or might influence the corporation</w:t>
      </w:r>
    </w:p>
    <w:p w:rsidR="00C74EBD" w:rsidRDefault="00C74EBD" w:rsidP="00C74EBD">
      <w:pPr>
        <w:pStyle w:val="ListParagraph"/>
        <w:numPr>
          <w:ilvl w:val="0"/>
          <w:numId w:val="7"/>
        </w:numPr>
      </w:pPr>
      <w:r>
        <w:t>Assess opportunities or threats, and their magnitude of influence on the stakeholder</w:t>
      </w:r>
    </w:p>
    <w:p w:rsidR="00C74EBD" w:rsidRDefault="00C74EBD" w:rsidP="00C74EBD">
      <w:pPr>
        <w:pStyle w:val="ListParagraph"/>
        <w:numPr>
          <w:ilvl w:val="0"/>
          <w:numId w:val="7"/>
        </w:numPr>
      </w:pPr>
      <w:r>
        <w:t>Rank stakeholders by influence</w:t>
      </w:r>
    </w:p>
    <w:p w:rsidR="00C74EBD" w:rsidRDefault="00C74EBD" w:rsidP="00C74EBD">
      <w:pPr>
        <w:pStyle w:val="ListParagraph"/>
        <w:numPr>
          <w:ilvl w:val="0"/>
          <w:numId w:val="7"/>
        </w:numPr>
      </w:pPr>
      <w:r>
        <w:t>Prepare programs or policies detailing how to deal with stakeholders</w:t>
      </w:r>
    </w:p>
    <w:p w:rsidR="00C74EBD" w:rsidRDefault="00C74EBD" w:rsidP="00C74EBD">
      <w:pPr>
        <w:ind w:left="360"/>
      </w:pPr>
    </w:p>
    <w:p w:rsidR="00C74EBD" w:rsidRPr="00970570" w:rsidRDefault="00C74EBD" w:rsidP="00C74EBD">
      <w:pPr>
        <w:ind w:left="360"/>
        <w:rPr>
          <w:b/>
        </w:rPr>
      </w:pPr>
      <w:r w:rsidRPr="004D640A">
        <w:rPr>
          <w:color w:val="FF0000"/>
        </w:rPr>
        <w:t>Issue:</w:t>
      </w:r>
      <w:r>
        <w:t xml:space="preserve"> A point in question or a matter that is in dispute where different views</w:t>
      </w:r>
      <w:r w:rsidR="00CD34D1">
        <w:t xml:space="preserve"> are held of what is or ought to be</w:t>
      </w:r>
      <w:r>
        <w:t xml:space="preserve"> corporate performance – based management or stakeholder expectations.</w:t>
      </w:r>
      <w:r>
        <w:br/>
      </w:r>
      <w:r>
        <w:br/>
      </w:r>
      <w:r w:rsidRPr="004D640A">
        <w:rPr>
          <w:color w:val="FF0000"/>
        </w:rPr>
        <w:t>Issues management:</w:t>
      </w:r>
      <w:r>
        <w:t xml:space="preserve"> It is a systematic process by which the corporation can identify, evaluate, and respond to those economic, social, and environmental issues that may impact significantly upon it.</w:t>
      </w:r>
      <w:r>
        <w:br/>
      </w:r>
      <w:r w:rsidR="00CD34D1">
        <w:br/>
      </w:r>
      <w:r w:rsidR="00CD34D1" w:rsidRPr="00970570">
        <w:rPr>
          <w:b/>
        </w:rPr>
        <w:t xml:space="preserve">Issues management process: </w:t>
      </w:r>
    </w:p>
    <w:p w:rsidR="00CD34D1" w:rsidRDefault="00CD34D1" w:rsidP="00CD34D1">
      <w:pPr>
        <w:pStyle w:val="ListParagraph"/>
        <w:numPr>
          <w:ilvl w:val="0"/>
          <w:numId w:val="8"/>
        </w:numPr>
      </w:pPr>
      <w:r>
        <w:t xml:space="preserve">Identification of issues </w:t>
      </w:r>
    </w:p>
    <w:p w:rsidR="00CD34D1" w:rsidRDefault="00CD34D1" w:rsidP="00CD34D1">
      <w:pPr>
        <w:pStyle w:val="ListParagraph"/>
        <w:numPr>
          <w:ilvl w:val="0"/>
          <w:numId w:val="8"/>
        </w:numPr>
      </w:pPr>
      <w:r>
        <w:t>Analysis of issues</w:t>
      </w:r>
    </w:p>
    <w:p w:rsidR="00CD34D1" w:rsidRDefault="00CD34D1" w:rsidP="00CD34D1">
      <w:pPr>
        <w:pStyle w:val="ListParagraph"/>
        <w:numPr>
          <w:ilvl w:val="0"/>
          <w:numId w:val="8"/>
        </w:numPr>
      </w:pPr>
      <w:r>
        <w:t>Ranking or prioritizing of issues</w:t>
      </w:r>
    </w:p>
    <w:p w:rsidR="00CD34D1" w:rsidRDefault="00CD34D1" w:rsidP="00CD34D1">
      <w:pPr>
        <w:pStyle w:val="ListParagraph"/>
        <w:numPr>
          <w:ilvl w:val="0"/>
          <w:numId w:val="8"/>
        </w:numPr>
      </w:pPr>
      <w:r>
        <w:t>Formulating issue response</w:t>
      </w:r>
    </w:p>
    <w:p w:rsidR="00CD34D1" w:rsidRDefault="00CD34D1" w:rsidP="00CD34D1">
      <w:pPr>
        <w:pStyle w:val="ListParagraph"/>
        <w:numPr>
          <w:ilvl w:val="0"/>
          <w:numId w:val="8"/>
        </w:numPr>
      </w:pPr>
      <w:r>
        <w:t>Implementing issue response</w:t>
      </w:r>
    </w:p>
    <w:p w:rsidR="00CD34D1" w:rsidRDefault="00CD34D1" w:rsidP="00CD34D1">
      <w:pPr>
        <w:pStyle w:val="ListParagraph"/>
        <w:numPr>
          <w:ilvl w:val="0"/>
          <w:numId w:val="8"/>
        </w:numPr>
      </w:pPr>
      <w:r>
        <w:t>Monitoring and evaluating issue response</w:t>
      </w:r>
    </w:p>
    <w:p w:rsidR="00CD34D1" w:rsidRDefault="00CD34D1" w:rsidP="00CD34D1">
      <w:pPr>
        <w:ind w:left="360"/>
      </w:pPr>
      <w:r w:rsidRPr="004D640A">
        <w:rPr>
          <w:color w:val="FF0000"/>
        </w:rPr>
        <w:t xml:space="preserve">Crisis: </w:t>
      </w:r>
      <w:r>
        <w:t>A turning point, a crucial time, and a situation that has reached a critical point</w:t>
      </w:r>
    </w:p>
    <w:p w:rsidR="00CD34D1" w:rsidRDefault="00CD34D1" w:rsidP="00CD34D1">
      <w:pPr>
        <w:ind w:left="360"/>
      </w:pPr>
      <w:r w:rsidRPr="004D640A">
        <w:rPr>
          <w:color w:val="FF0000"/>
        </w:rPr>
        <w:t xml:space="preserve">Crisis management: </w:t>
      </w:r>
      <w:r>
        <w:t>An approach involving planning and removing much of the risk and uncertainty, allowing the corporation to achieve more control over events.</w:t>
      </w:r>
    </w:p>
    <w:sectPr w:rsidR="00CD34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71A5"/>
    <w:multiLevelType w:val="hybridMultilevel"/>
    <w:tmpl w:val="525C11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CE4D79"/>
    <w:multiLevelType w:val="hybridMultilevel"/>
    <w:tmpl w:val="DBBC3A1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14A52C99"/>
    <w:multiLevelType w:val="hybridMultilevel"/>
    <w:tmpl w:val="A03A6B7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327B4B92"/>
    <w:multiLevelType w:val="hybridMultilevel"/>
    <w:tmpl w:val="EEEEACB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496E37CF"/>
    <w:multiLevelType w:val="hybridMultilevel"/>
    <w:tmpl w:val="83A6D91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4FB3584D"/>
    <w:multiLevelType w:val="hybridMultilevel"/>
    <w:tmpl w:val="81E49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A23442F"/>
    <w:multiLevelType w:val="hybridMultilevel"/>
    <w:tmpl w:val="027C9C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49734A8"/>
    <w:multiLevelType w:val="hybridMultilevel"/>
    <w:tmpl w:val="900A745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5"/>
  </w:num>
  <w:num w:numId="2">
    <w:abstractNumId w:val="0"/>
  </w:num>
  <w:num w:numId="3">
    <w:abstractNumId w:val="6"/>
  </w:num>
  <w:num w:numId="4">
    <w:abstractNumId w:val="4"/>
  </w:num>
  <w:num w:numId="5">
    <w:abstractNumId w:val="3"/>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AD3"/>
    <w:rsid w:val="00007754"/>
    <w:rsid w:val="00273697"/>
    <w:rsid w:val="004D640A"/>
    <w:rsid w:val="005D46F9"/>
    <w:rsid w:val="005D4B9F"/>
    <w:rsid w:val="006220E7"/>
    <w:rsid w:val="006A1E1F"/>
    <w:rsid w:val="00833C2C"/>
    <w:rsid w:val="00905AD3"/>
    <w:rsid w:val="00970570"/>
    <w:rsid w:val="00C74EBD"/>
    <w:rsid w:val="00CD34D1"/>
    <w:rsid w:val="00CD7BB3"/>
    <w:rsid w:val="00D014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0F8BAE-CAAA-44C8-BD8B-5C87B43E3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6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Khyati Gupta</dc:creator>
  <cp:keywords/>
  <dc:description/>
  <cp:lastModifiedBy>Khyati Gupta</cp:lastModifiedBy>
  <cp:revision>5</cp:revision>
  <dcterms:created xsi:type="dcterms:W3CDTF">2016-09-13T19:11:00Z</dcterms:created>
  <dcterms:modified xsi:type="dcterms:W3CDTF">2016-09-21T18:37:00Z</dcterms:modified>
</cp:coreProperties>
</file>