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239" w:rsidRDefault="008E6D35" w:rsidP="008E6D35">
      <w:pPr>
        <w:jc w:val="center"/>
        <w:rPr>
          <w:b/>
          <w:bCs/>
          <w:lang w:val="fr-FR"/>
        </w:rPr>
      </w:pPr>
      <w:r w:rsidRPr="008E6D35">
        <w:rPr>
          <w:b/>
          <w:bCs/>
          <w:lang w:val="fr-FR"/>
        </w:rPr>
        <w:t>Chap 7 – Les pathogenes du domaine Des Eucarya</w:t>
      </w:r>
    </w:p>
    <w:p w:rsidR="008E6D35" w:rsidRPr="008E6D35" w:rsidRDefault="008E6D35" w:rsidP="008E6D35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8E6D35">
        <w:rPr>
          <w:b/>
          <w:bCs/>
          <w:color w:val="C0504D" w:themeColor="accent2"/>
          <w:sz w:val="28"/>
          <w:szCs w:val="28"/>
          <w:u w:val="single"/>
          <w:lang w:val="fr-FR"/>
        </w:rPr>
        <w:t xml:space="preserve">Les Champignons : </w:t>
      </w:r>
    </w:p>
    <w:p w:rsidR="008E6D35" w:rsidRDefault="008E6D35" w:rsidP="008E6D35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Impact sur l’economie : </w:t>
      </w:r>
    </w:p>
    <w:p w:rsidR="008E6D35" w:rsidRPr="008E6D35" w:rsidRDefault="008E6D35" w:rsidP="008E6D35">
      <w:pPr>
        <w:pStyle w:val="ListParagraph"/>
        <w:numPr>
          <w:ilvl w:val="0"/>
          <w:numId w:val="1"/>
        </w:numPr>
        <w:rPr>
          <w:sz w:val="24"/>
          <w:szCs w:val="24"/>
          <w:lang w:val="fr-FR"/>
        </w:rPr>
      </w:pPr>
      <w:r w:rsidRPr="008E6D35">
        <w:rPr>
          <w:sz w:val="24"/>
          <w:szCs w:val="24"/>
          <w:lang w:val="fr-FR"/>
        </w:rPr>
        <w:t xml:space="preserve">Industrie agro-alimentaire et pharmaceutique </w:t>
      </w:r>
    </w:p>
    <w:p w:rsidR="008E6D35" w:rsidRDefault="008E6D35" w:rsidP="008E6D35">
      <w:pPr>
        <w:pStyle w:val="ListParagraph"/>
        <w:numPr>
          <w:ilvl w:val="0"/>
          <w:numId w:val="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Decomposition organique naturelle</w:t>
      </w:r>
    </w:p>
    <w:p w:rsidR="008E6D35" w:rsidRDefault="008E6D35" w:rsidP="008E6D35">
      <w:pPr>
        <w:pStyle w:val="ListParagraph"/>
        <w:numPr>
          <w:ilvl w:val="0"/>
          <w:numId w:val="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Detruisent un partie des reserves alimentsaires et des batiments</w:t>
      </w:r>
    </w:p>
    <w:p w:rsidR="008E6D35" w:rsidRDefault="008E6D35" w:rsidP="008E6D35">
      <w:pPr>
        <w:pStyle w:val="ListParagraph"/>
        <w:numPr>
          <w:ilvl w:val="0"/>
          <w:numId w:val="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Les infections qui causent en un spectre large </w:t>
      </w:r>
    </w:p>
    <w:p w:rsidR="008E6D35" w:rsidRPr="008E6D35" w:rsidRDefault="008E6D35" w:rsidP="008E6D35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8E6D35">
        <w:rPr>
          <w:b/>
          <w:bCs/>
          <w:color w:val="C0504D" w:themeColor="accent2"/>
          <w:sz w:val="28"/>
          <w:szCs w:val="28"/>
          <w:u w:val="single"/>
          <w:lang w:val="fr-FR"/>
        </w:rPr>
        <w:t>La microbiologie des champignons :</w:t>
      </w:r>
    </w:p>
    <w:p w:rsidR="008E6D35" w:rsidRDefault="008E6D35" w:rsidP="008E6D35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 w:rsidRPr="008E6D35">
        <w:rPr>
          <w:sz w:val="24"/>
          <w:szCs w:val="24"/>
          <w:lang w:val="fr-FR"/>
        </w:rPr>
        <w:t xml:space="preserve">Taxonomie = Fongi, mycete et mycota = des SYNONYMES </w:t>
      </w:r>
    </w:p>
    <w:p w:rsidR="008E6D35" w:rsidRDefault="008E6D35" w:rsidP="008E6D35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Appartiennent au regne des Fongi </w:t>
      </w:r>
    </w:p>
    <w:p w:rsidR="008E6D35" w:rsidRDefault="008E6D35" w:rsidP="006A41CC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Apparenté</w:t>
      </w:r>
      <w:r w:rsidR="006A41CC">
        <w:rPr>
          <w:sz w:val="24"/>
          <w:szCs w:val="24"/>
          <w:lang w:val="fr-FR"/>
        </w:rPr>
        <w:t>s mais ne sont pas des plantes</w:t>
      </w:r>
    </w:p>
    <w:p w:rsidR="006A41CC" w:rsidRDefault="006A41CC" w:rsidP="006A41CC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Eucaryote = - Membrane nucleaire / Paroi cellulaire rigide / Reproduction sexue et asexue </w:t>
      </w:r>
    </w:p>
    <w:p w:rsidR="006A41CC" w:rsidRDefault="006A41CC" w:rsidP="006A41CC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Ils ont une structure tubulaire et filamenteuse (moisiussures) ou unicellulaires (levures) = SANS CHLOROPHYLE</w:t>
      </w:r>
    </w:p>
    <w:p w:rsidR="006A41CC" w:rsidRDefault="006A41CC" w:rsidP="006A41CC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Heterotrophe</w:t>
      </w:r>
    </w:p>
    <w:p w:rsidR="006A41CC" w:rsidRPr="006A41CC" w:rsidRDefault="006A41CC" w:rsidP="006A41CC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Absorbotrophe = PAS DE RACINES</w:t>
      </w:r>
    </w:p>
    <w:p w:rsidR="006A41CC" w:rsidRDefault="006A41CC" w:rsidP="006A41CC">
      <w:pPr>
        <w:pStyle w:val="ListParagraph"/>
        <w:numPr>
          <w:ilvl w:val="0"/>
          <w:numId w:val="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Saprophyte</w:t>
      </w:r>
    </w:p>
    <w:p w:rsidR="006A41CC" w:rsidRDefault="006A41CC" w:rsidP="006A41CC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6A41CC">
        <w:rPr>
          <w:b/>
          <w:bCs/>
          <w:color w:val="C0504D" w:themeColor="accent2"/>
          <w:sz w:val="28"/>
          <w:szCs w:val="28"/>
          <w:u w:val="single"/>
          <w:lang w:val="fr-FR"/>
        </w:rPr>
        <w:t>La phyisiologie des mycetes :</w:t>
      </w:r>
    </w:p>
    <w:p w:rsidR="006A41CC" w:rsidRDefault="006A41CC" w:rsidP="006A41CC">
      <w:pPr>
        <w:pStyle w:val="ListParagraph"/>
        <w:numPr>
          <w:ilvl w:val="0"/>
          <w:numId w:val="3"/>
        </w:numPr>
        <w:rPr>
          <w:sz w:val="24"/>
          <w:szCs w:val="24"/>
          <w:lang w:val="fr-FR"/>
        </w:rPr>
      </w:pPr>
      <w:r w:rsidRPr="006A41CC">
        <w:rPr>
          <w:sz w:val="24"/>
          <w:szCs w:val="24"/>
          <w:lang w:val="fr-FR"/>
        </w:rPr>
        <w:t xml:space="preserve">Les spores = forme reproductive </w:t>
      </w:r>
    </w:p>
    <w:p w:rsidR="006A41CC" w:rsidRDefault="006A41CC" w:rsidP="006A41CC">
      <w:pPr>
        <w:pStyle w:val="ListParagraph"/>
        <w:numPr>
          <w:ilvl w:val="0"/>
          <w:numId w:val="3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L’appareil / corps vegetatif = Thalle </w:t>
      </w:r>
    </w:p>
    <w:p w:rsidR="006A41CC" w:rsidRDefault="006A41CC" w:rsidP="006A41CC">
      <w:pPr>
        <w:ind w:left="36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Forme metaboliquement active = Croissance / catabolisme </w:t>
      </w:r>
    </w:p>
    <w:p w:rsidR="006A41CC" w:rsidRDefault="006A41CC" w:rsidP="006A41CC">
      <w:pPr>
        <w:ind w:left="36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Existe sous 2 formes = Thalle filamenteux / Thalle levuriforme</w:t>
      </w:r>
    </w:p>
    <w:p w:rsidR="006A41CC" w:rsidRPr="006A41CC" w:rsidRDefault="006A41CC" w:rsidP="006A41CC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6A41CC">
        <w:rPr>
          <w:b/>
          <w:bCs/>
          <w:color w:val="C0504D" w:themeColor="accent2"/>
          <w:sz w:val="28"/>
          <w:szCs w:val="28"/>
          <w:u w:val="single"/>
          <w:lang w:val="fr-FR"/>
        </w:rPr>
        <w:t>Thalle filamenteux :</w:t>
      </w:r>
    </w:p>
    <w:p w:rsidR="0016319C" w:rsidRDefault="0016319C" w:rsidP="0016319C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Filament individuel = hyphe = Croissance par elongation apicale </w:t>
      </w:r>
    </w:p>
    <w:p w:rsidR="0016319C" w:rsidRDefault="0016319C" w:rsidP="0016319C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Les hyphes sont cloisonnés (septum), ou multinuclees sans septa </w:t>
      </w:r>
    </w:p>
    <w:p w:rsidR="0016319C" w:rsidRDefault="0016319C" w:rsidP="0016319C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Septum = maintien et regulation du traffic intracellulaire </w:t>
      </w:r>
    </w:p>
    <w:p w:rsidR="0016319C" w:rsidRDefault="0016319C" w:rsidP="0016319C">
      <w:pPr>
        <w:pStyle w:val="ListParagraph"/>
        <w:numPr>
          <w:ilvl w:val="0"/>
          <w:numId w:val="4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Amas de filaments = Mycelium </w:t>
      </w:r>
    </w:p>
    <w:p w:rsidR="006A41CC" w:rsidRDefault="0016319C" w:rsidP="006A41CC">
      <w:pPr>
        <w:ind w:left="360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Les mycetes filamenteuses = Peniciulium / Aspergillus / Stachybotris</w:t>
      </w:r>
    </w:p>
    <w:p w:rsidR="0016319C" w:rsidRDefault="0016319C" w:rsidP="0016319C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>
        <w:rPr>
          <w:b/>
          <w:bCs/>
          <w:color w:val="C0504D" w:themeColor="accent2"/>
          <w:sz w:val="28"/>
          <w:szCs w:val="28"/>
          <w:u w:val="single"/>
          <w:lang w:val="fr-FR"/>
        </w:rPr>
        <w:t>Thalle levuriforme :</w:t>
      </w:r>
    </w:p>
    <w:p w:rsidR="0016319C" w:rsidRPr="0016319C" w:rsidRDefault="0016319C" w:rsidP="0016319C">
      <w:pPr>
        <w:pStyle w:val="ListParagraph"/>
        <w:numPr>
          <w:ilvl w:val="0"/>
          <w:numId w:val="6"/>
        </w:numPr>
        <w:rPr>
          <w:sz w:val="24"/>
          <w:szCs w:val="24"/>
          <w:lang w:val="fr-FR"/>
        </w:rPr>
      </w:pPr>
      <w:r w:rsidRPr="0016319C">
        <w:rPr>
          <w:sz w:val="24"/>
          <w:szCs w:val="24"/>
          <w:lang w:val="fr-FR"/>
        </w:rPr>
        <w:lastRenderedPageBreak/>
        <w:t xml:space="preserve">Comprend les levures = Unicellulaires et ronds </w:t>
      </w:r>
    </w:p>
    <w:p w:rsidR="00B6156D" w:rsidRDefault="0016319C" w:rsidP="00B6156D">
      <w:pPr>
        <w:pStyle w:val="ListParagraph"/>
        <w:numPr>
          <w:ilvl w:val="0"/>
          <w:numId w:val="6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Reproduction par bourgeonnement = certaines produisent des brourgeonnes </w:t>
      </w:r>
      <w:r w:rsidR="00B6156D">
        <w:rPr>
          <w:sz w:val="24"/>
          <w:szCs w:val="24"/>
          <w:lang w:val="fr-FR"/>
        </w:rPr>
        <w:t xml:space="preserve">qui ne se detachent pas et forme un pseudohyphe </w:t>
      </w:r>
    </w:p>
    <w:p w:rsidR="00B6156D" w:rsidRDefault="00B6156D" w:rsidP="00B6156D">
      <w:pPr>
        <w:pStyle w:val="ListParagraph"/>
        <w:numPr>
          <w:ilvl w:val="0"/>
          <w:numId w:val="6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 pseudohyphe = permet aux levures d’envahir les tissus </w:t>
      </w:r>
    </w:p>
    <w:p w:rsidR="00B6156D" w:rsidRPr="00B6156D" w:rsidRDefault="00B6156D" w:rsidP="00B6156D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B6156D">
        <w:rPr>
          <w:b/>
          <w:bCs/>
          <w:color w:val="C0504D" w:themeColor="accent2"/>
          <w:sz w:val="28"/>
          <w:szCs w:val="28"/>
          <w:u w:val="single"/>
          <w:lang w:val="fr-FR"/>
        </w:rPr>
        <w:t xml:space="preserve">Les levures : </w:t>
      </w:r>
    </w:p>
    <w:p w:rsidR="008E6D35" w:rsidRDefault="00B6156D" w:rsidP="008E6D35">
      <w:p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Candida Albicans / Cryptococcus Neoformans / Saccharomyce Cerviseae </w:t>
      </w:r>
    </w:p>
    <w:p w:rsidR="00B6156D" w:rsidRPr="00B6156D" w:rsidRDefault="00B6156D" w:rsidP="008E6D35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B6156D">
        <w:rPr>
          <w:b/>
          <w:bCs/>
          <w:color w:val="C0504D" w:themeColor="accent2"/>
          <w:sz w:val="28"/>
          <w:szCs w:val="28"/>
          <w:u w:val="single"/>
          <w:lang w:val="fr-FR"/>
        </w:rPr>
        <w:t xml:space="preserve">Structure de Paroi : </w:t>
      </w:r>
    </w:p>
    <w:p w:rsidR="00B6156D" w:rsidRDefault="00B6156D" w:rsidP="00B6156D">
      <w:pPr>
        <w:pStyle w:val="ListParagraph"/>
        <w:numPr>
          <w:ilvl w:val="0"/>
          <w:numId w:val="7"/>
        </w:numPr>
        <w:rPr>
          <w:sz w:val="24"/>
          <w:szCs w:val="24"/>
          <w:lang w:val="fr-FR"/>
        </w:rPr>
      </w:pPr>
      <w:r w:rsidRPr="00B6156D">
        <w:rPr>
          <w:sz w:val="24"/>
          <w:szCs w:val="24"/>
          <w:lang w:val="fr-FR"/>
        </w:rPr>
        <w:t xml:space="preserve">Modification de la membrane cytoplasmique = Presence de Sterol </w:t>
      </w:r>
    </w:p>
    <w:p w:rsidR="00B6156D" w:rsidRDefault="00B6156D" w:rsidP="00B6156D">
      <w:pPr>
        <w:pStyle w:val="ListParagraph"/>
        <w:numPr>
          <w:ilvl w:val="0"/>
          <w:numId w:val="7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Paroi cellulaire rigide = contient micrifibrilles de</w:t>
      </w:r>
      <w:r w:rsidRPr="00B6156D">
        <w:rPr>
          <w:b/>
          <w:bCs/>
          <w:i/>
          <w:iCs/>
          <w:sz w:val="24"/>
          <w:szCs w:val="24"/>
          <w:lang w:val="fr-FR"/>
        </w:rPr>
        <w:t xml:space="preserve"> chitine</w:t>
      </w:r>
      <w:r>
        <w:rPr>
          <w:sz w:val="24"/>
          <w:szCs w:val="24"/>
          <w:lang w:val="fr-FR"/>
        </w:rPr>
        <w:t xml:space="preserve"> et </w:t>
      </w:r>
      <w:r w:rsidRPr="00B6156D">
        <w:rPr>
          <w:b/>
          <w:bCs/>
          <w:i/>
          <w:iCs/>
          <w:sz w:val="24"/>
          <w:szCs w:val="24"/>
          <w:lang w:val="fr-FR"/>
        </w:rPr>
        <w:t xml:space="preserve">glucanes </w:t>
      </w:r>
    </w:p>
    <w:p w:rsidR="00B6156D" w:rsidRDefault="00B6156D" w:rsidP="00B6156D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La paroi est souvent recouverte de</w:t>
      </w:r>
      <w:r>
        <w:rPr>
          <w:b/>
          <w:bCs/>
          <w:i/>
          <w:iCs/>
          <w:sz w:val="24"/>
          <w:szCs w:val="24"/>
          <w:lang w:val="fr-FR"/>
        </w:rPr>
        <w:t xml:space="preserve"> Manno</w:t>
      </w:r>
      <w:r w:rsidRPr="00B6156D">
        <w:rPr>
          <w:b/>
          <w:bCs/>
          <w:i/>
          <w:iCs/>
          <w:sz w:val="24"/>
          <w:szCs w:val="24"/>
          <w:lang w:val="fr-FR"/>
        </w:rPr>
        <w:t>proteines</w:t>
      </w:r>
      <w:r>
        <w:rPr>
          <w:sz w:val="24"/>
          <w:szCs w:val="24"/>
          <w:lang w:val="fr-FR"/>
        </w:rPr>
        <w:t>, formant une matrice autour de la paroi</w:t>
      </w:r>
    </w:p>
    <w:p w:rsidR="00B6156D" w:rsidRDefault="00B6156D" w:rsidP="00B6156D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La chitine, le glucane et mannane = assure regidite et integrite de mycetes</w:t>
      </w:r>
    </w:p>
    <w:p w:rsidR="00B6156D" w:rsidRDefault="00B6156D" w:rsidP="00B6156D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Ensembles, ils sont equivalent au peptidoglycane des bacteries</w:t>
      </w:r>
    </w:p>
    <w:p w:rsidR="00B6156D" w:rsidRPr="00B6156D" w:rsidRDefault="00B6156D" w:rsidP="00B6156D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B6156D">
        <w:rPr>
          <w:b/>
          <w:bCs/>
          <w:color w:val="C0504D" w:themeColor="accent2"/>
          <w:sz w:val="28"/>
          <w:szCs w:val="28"/>
          <w:u w:val="single"/>
          <w:lang w:val="fr-FR"/>
        </w:rPr>
        <w:t>Reproduction :</w:t>
      </w:r>
    </w:p>
    <w:p w:rsidR="00B6156D" w:rsidRDefault="00B6156D" w:rsidP="00B6156D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Soit sexue ou asexue = tres complexe et variee dependant de l’espece</w:t>
      </w:r>
    </w:p>
    <w:p w:rsidR="00B6156D" w:rsidRDefault="00B6156D" w:rsidP="00B6156D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 Thalle vegetal filamenteux produit des spores = 1. Les spores sont des fragments fongiques formes de cellules individuelles </w:t>
      </w:r>
    </w:p>
    <w:p w:rsidR="00B6156D" w:rsidRPr="009710AE" w:rsidRDefault="009710AE" w:rsidP="009710AE">
      <w:pPr>
        <w:pStyle w:val="ListParagraph"/>
        <w:numPr>
          <w:ilvl w:val="0"/>
          <w:numId w:val="9"/>
        </w:numPr>
        <w:rPr>
          <w:sz w:val="24"/>
          <w:szCs w:val="24"/>
          <w:lang w:val="fr-FR"/>
        </w:rPr>
      </w:pPr>
      <w:r w:rsidRPr="009710AE">
        <w:rPr>
          <w:sz w:val="24"/>
          <w:szCs w:val="24"/>
          <w:lang w:val="fr-FR"/>
        </w:rPr>
        <w:t xml:space="preserve">Ils agissent comme une graine pour disperser la progeniture </w:t>
      </w:r>
    </w:p>
    <w:p w:rsidR="009710AE" w:rsidRDefault="009710AE" w:rsidP="009710AE">
      <w:pPr>
        <w:pStyle w:val="ListParagraph"/>
        <w:numPr>
          <w:ilvl w:val="0"/>
          <w:numId w:val="9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Les spores voyagent avec le vent</w:t>
      </w:r>
    </w:p>
    <w:p w:rsidR="009710AE" w:rsidRDefault="009710AE" w:rsidP="009710AE">
      <w:pPr>
        <w:pStyle w:val="ListParagraph"/>
        <w:numPr>
          <w:ilvl w:val="0"/>
          <w:numId w:val="9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D’autres nagent / certaines explosent / d’autres se font transporter par insectes / animaux </w:t>
      </w:r>
    </w:p>
    <w:p w:rsidR="009710AE" w:rsidRDefault="009710AE" w:rsidP="009710AE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9710AE">
        <w:rPr>
          <w:b/>
          <w:bCs/>
          <w:color w:val="C0504D" w:themeColor="accent2"/>
          <w:sz w:val="28"/>
          <w:szCs w:val="28"/>
          <w:u w:val="single"/>
          <w:lang w:val="fr-FR"/>
        </w:rPr>
        <w:t>Le dimorphisme :</w:t>
      </w:r>
      <w:r>
        <w:rPr>
          <w:b/>
          <w:bCs/>
          <w:color w:val="C0504D" w:themeColor="accent2"/>
          <w:sz w:val="28"/>
          <w:szCs w:val="28"/>
          <w:u w:val="single"/>
          <w:lang w:val="fr-FR"/>
        </w:rPr>
        <w:t xml:space="preserve"> </w:t>
      </w:r>
    </w:p>
    <w:p w:rsidR="009710AE" w:rsidRDefault="009710AE" w:rsidP="009710AE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Certaines champignons pathogenes peuvent se developper sous forme filamenteuse ou sous forme de levure = la transformation depend des conditions </w:t>
      </w:r>
      <w:r w:rsidR="00E03C4D">
        <w:rPr>
          <w:sz w:val="24"/>
          <w:szCs w:val="24"/>
          <w:lang w:val="fr-FR"/>
        </w:rPr>
        <w:t xml:space="preserve">environnementales surtt la Temp </w:t>
      </w:r>
    </w:p>
    <w:p w:rsidR="00E03C4D" w:rsidRDefault="00E03C4D" w:rsidP="009710AE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La forme levure favorise la temp du corps humain </w:t>
      </w:r>
    </w:p>
    <w:p w:rsidR="00E03C4D" w:rsidRDefault="00E03C4D" w:rsidP="009710AE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La forme filamenteuse = un saprophyte et la forme infectieuse par l’entremise des spores</w:t>
      </w:r>
    </w:p>
    <w:p w:rsidR="00E03C4D" w:rsidRDefault="00E03C4D" w:rsidP="00E03C4D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Les champignons dimorphiques = pathogenes humains importants = souvent appeles les mycoses endemiques</w:t>
      </w:r>
    </w:p>
    <w:p w:rsidR="00F0246B" w:rsidRPr="00E03C4D" w:rsidRDefault="00E03C4D" w:rsidP="00E03C4D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Cause des infections generalisees = </w:t>
      </w:r>
      <w:r w:rsidR="00C93F65" w:rsidRPr="00E03C4D">
        <w:rPr>
          <w:b/>
          <w:bCs/>
          <w:i/>
          <w:iCs/>
          <w:sz w:val="24"/>
          <w:szCs w:val="24"/>
          <w:lang w:val="fr-CA"/>
        </w:rPr>
        <w:t>Histoplama capsulatum</w:t>
      </w:r>
    </w:p>
    <w:p w:rsidR="00F0246B" w:rsidRPr="00E03C4D" w:rsidRDefault="00C93F65" w:rsidP="00E03C4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E03C4D">
        <w:rPr>
          <w:b/>
          <w:bCs/>
          <w:i/>
          <w:iCs/>
          <w:sz w:val="24"/>
          <w:szCs w:val="24"/>
          <w:lang w:val="fr-CA"/>
        </w:rPr>
        <w:t>Blastomyces dermatidis</w:t>
      </w:r>
    </w:p>
    <w:p w:rsidR="00F0246B" w:rsidRPr="00E03C4D" w:rsidRDefault="00C93F65" w:rsidP="00E03C4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E03C4D">
        <w:rPr>
          <w:i/>
          <w:iCs/>
          <w:sz w:val="24"/>
          <w:szCs w:val="24"/>
          <w:lang w:val="fr-CA"/>
        </w:rPr>
        <w:t>Coccidioides immitis</w:t>
      </w:r>
    </w:p>
    <w:p w:rsidR="00F0246B" w:rsidRPr="00E03C4D" w:rsidRDefault="00C93F65" w:rsidP="00E03C4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E03C4D">
        <w:rPr>
          <w:i/>
          <w:iCs/>
          <w:sz w:val="24"/>
          <w:szCs w:val="24"/>
          <w:lang w:val="fr-CA"/>
        </w:rPr>
        <w:lastRenderedPageBreak/>
        <w:t>Penicillium marneffi</w:t>
      </w:r>
    </w:p>
    <w:p w:rsidR="00E03C4D" w:rsidRDefault="00E03C4D" w:rsidP="00E03C4D">
      <w:pPr>
        <w:rPr>
          <w:b/>
          <w:bCs/>
          <w:color w:val="C0504D" w:themeColor="accent2"/>
          <w:sz w:val="28"/>
          <w:szCs w:val="28"/>
          <w:u w:val="single"/>
          <w:lang w:val="fr-FR"/>
        </w:rPr>
      </w:pPr>
      <w:r w:rsidRPr="00E03C4D">
        <w:rPr>
          <w:b/>
          <w:bCs/>
          <w:color w:val="C0504D" w:themeColor="accent2"/>
          <w:sz w:val="28"/>
          <w:szCs w:val="28"/>
          <w:u w:val="single"/>
          <w:lang w:val="fr-FR"/>
        </w:rPr>
        <w:t>Les voies d’</w:t>
      </w:r>
      <w:r>
        <w:rPr>
          <w:b/>
          <w:bCs/>
          <w:color w:val="C0504D" w:themeColor="accent2"/>
          <w:sz w:val="28"/>
          <w:szCs w:val="28"/>
          <w:u w:val="single"/>
          <w:lang w:val="fr-FR"/>
        </w:rPr>
        <w:t>entree</w:t>
      </w:r>
      <w:r w:rsidR="003A4543">
        <w:rPr>
          <w:b/>
          <w:bCs/>
          <w:color w:val="C0504D" w:themeColor="accent2"/>
          <w:sz w:val="28"/>
          <w:szCs w:val="28"/>
          <w:u w:val="single"/>
          <w:lang w:val="fr-FR"/>
        </w:rPr>
        <w:t>s</w:t>
      </w:r>
      <w:r>
        <w:rPr>
          <w:b/>
          <w:bCs/>
          <w:color w:val="C0504D" w:themeColor="accent2"/>
          <w:sz w:val="28"/>
          <w:szCs w:val="28"/>
          <w:u w:val="single"/>
          <w:lang w:val="fr-FR"/>
        </w:rPr>
        <w:t> :</w:t>
      </w:r>
    </w:p>
    <w:p w:rsidR="00E03C4D" w:rsidRDefault="00E03C4D" w:rsidP="00E03C4D">
      <w:pPr>
        <w:pStyle w:val="ListParagraph"/>
        <w:numPr>
          <w:ilvl w:val="0"/>
          <w:numId w:val="1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Autocontamination Mycoflore endogene </w:t>
      </w:r>
    </w:p>
    <w:p w:rsidR="00E03C4D" w:rsidRDefault="00E03C4D" w:rsidP="00E03C4D">
      <w:pPr>
        <w:pStyle w:val="ListParagraph"/>
        <w:numPr>
          <w:ilvl w:val="0"/>
          <w:numId w:val="1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Aerocontamination </w:t>
      </w:r>
    </w:p>
    <w:p w:rsidR="00E03C4D" w:rsidRDefault="00E03C4D" w:rsidP="00E03C4D">
      <w:pPr>
        <w:pStyle w:val="ListParagraph"/>
        <w:numPr>
          <w:ilvl w:val="0"/>
          <w:numId w:val="1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Effraction = Accidentelle / Latrogene </w:t>
      </w:r>
    </w:p>
    <w:p w:rsidR="00E03C4D" w:rsidRDefault="00E03C4D" w:rsidP="00E03C4D">
      <w:pPr>
        <w:pStyle w:val="ListParagraph"/>
        <w:numPr>
          <w:ilvl w:val="0"/>
          <w:numId w:val="11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Contact animaux humains</w:t>
      </w:r>
    </w:p>
    <w:p w:rsidR="00E03C4D" w:rsidRPr="003A4543" w:rsidRDefault="003A4543" w:rsidP="00CE7101">
      <w:pPr>
        <w:rPr>
          <w:b/>
          <w:bCs/>
          <w:color w:val="FF0000"/>
          <w:sz w:val="28"/>
          <w:szCs w:val="28"/>
          <w:u w:val="single"/>
          <w:lang w:val="fr-FR"/>
        </w:rPr>
      </w:pPr>
      <w:r w:rsidRPr="003A4543">
        <w:rPr>
          <w:b/>
          <w:bCs/>
          <w:color w:val="FF0000"/>
          <w:sz w:val="28"/>
          <w:szCs w:val="28"/>
          <w:u w:val="single"/>
          <w:lang w:val="fr-FR"/>
        </w:rPr>
        <w:t>Facteurs de virulence :</w:t>
      </w:r>
    </w:p>
    <w:p w:rsidR="003A4543" w:rsidRDefault="009B6B44" w:rsidP="009B6B44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Les mycetes qui causent des infections ne produisent pas de facteurs de virulences comme tel </w:t>
      </w:r>
    </w:p>
    <w:p w:rsidR="009B6B44" w:rsidRPr="009B6B44" w:rsidRDefault="009B6B44" w:rsidP="009B6B44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Pouvoir pathogene limité</w:t>
      </w:r>
    </w:p>
    <w:p w:rsidR="009B6B44" w:rsidRPr="009B6B44" w:rsidRDefault="009B6B44" w:rsidP="009B6B44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 w:rsidRPr="009B6B44">
        <w:rPr>
          <w:sz w:val="24"/>
          <w:szCs w:val="24"/>
          <w:lang w:val="fr-FR"/>
        </w:rPr>
        <w:t>Depend des barrieres immunitaires et de l’Hote</w:t>
      </w:r>
    </w:p>
    <w:p w:rsidR="009B6B44" w:rsidRDefault="00FF0466" w:rsidP="00FF0466">
      <w:pPr>
        <w:rPr>
          <w:b/>
          <w:bCs/>
          <w:color w:val="FF0000"/>
          <w:sz w:val="28"/>
          <w:szCs w:val="28"/>
          <w:u w:val="single"/>
          <w:lang w:val="fr-FR"/>
        </w:rPr>
      </w:pPr>
      <w:r w:rsidRPr="00FF0466">
        <w:rPr>
          <w:b/>
          <w:bCs/>
          <w:color w:val="FF0000"/>
          <w:sz w:val="28"/>
          <w:szCs w:val="28"/>
          <w:u w:val="single"/>
          <w:lang w:val="fr-FR"/>
        </w:rPr>
        <w:t xml:space="preserve">Facteurs lies a la Hote : </w:t>
      </w:r>
    </w:p>
    <w:p w:rsidR="00FF0466" w:rsidRDefault="00FF0466" w:rsidP="00FF0466">
      <w:pPr>
        <w:pStyle w:val="ListParagraph"/>
        <w:numPr>
          <w:ilvl w:val="0"/>
          <w:numId w:val="1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Facteurs dependants de l’hote = Age, grossesse, immunodepression </w:t>
      </w:r>
    </w:p>
    <w:p w:rsidR="00FF0466" w:rsidRDefault="00FF0466" w:rsidP="00FF0466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Transpiration, humidite, maceration </w:t>
      </w:r>
    </w:p>
    <w:p w:rsidR="00FF0466" w:rsidRDefault="00FF0466" w:rsidP="00FF0466">
      <w:pPr>
        <w:pStyle w:val="ListParagraph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Diabete, cancer </w:t>
      </w:r>
    </w:p>
    <w:p w:rsidR="00FF0466" w:rsidRDefault="00FF0466" w:rsidP="00FF0466">
      <w:pPr>
        <w:pStyle w:val="ListParagraph"/>
        <w:numPr>
          <w:ilvl w:val="0"/>
          <w:numId w:val="12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Facteurs extrinseques = Antibiotique, radio et chimiotherapie </w:t>
      </w:r>
    </w:p>
    <w:p w:rsidR="00FF0466" w:rsidRPr="00FF0466" w:rsidRDefault="00FF0466" w:rsidP="00FF0466">
      <w:pPr>
        <w:rPr>
          <w:b/>
          <w:bCs/>
          <w:color w:val="FF0000"/>
          <w:sz w:val="28"/>
          <w:szCs w:val="28"/>
          <w:u w:val="single"/>
          <w:lang w:val="fr-FR"/>
        </w:rPr>
      </w:pPr>
      <w:r w:rsidRPr="00FF0466">
        <w:rPr>
          <w:b/>
          <w:bCs/>
          <w:color w:val="FF0000"/>
          <w:sz w:val="28"/>
          <w:szCs w:val="28"/>
          <w:u w:val="single"/>
          <w:lang w:val="fr-FR"/>
        </w:rPr>
        <w:t xml:space="preserve">Les moyennes de Defense : </w:t>
      </w:r>
    </w:p>
    <w:p w:rsidR="00FF0466" w:rsidRDefault="00FF0466" w:rsidP="00FF0466">
      <w:pPr>
        <w:pStyle w:val="ListParagraph"/>
        <w:numPr>
          <w:ilvl w:val="0"/>
          <w:numId w:val="13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Reponse innee = - barriere anatomique = peau, muqueuse</w:t>
      </w:r>
    </w:p>
    <w:p w:rsidR="00FF0466" w:rsidRDefault="00FF0466" w:rsidP="00FF046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Reaction inflammatoire = phagocytes</w:t>
      </w:r>
    </w:p>
    <w:p w:rsidR="00FF0466" w:rsidRDefault="00FF0466" w:rsidP="00FF0466">
      <w:pPr>
        <w:pStyle w:val="ListParagraph"/>
        <w:numPr>
          <w:ilvl w:val="0"/>
          <w:numId w:val="13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Reponse adaptative = peu de role de l’immunite humorale </w:t>
      </w:r>
    </w:p>
    <w:p w:rsidR="00FF0466" w:rsidRDefault="00FF0466" w:rsidP="00FF046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Immunite cellulaire </w:t>
      </w:r>
      <w:r w:rsidR="00C41DF6">
        <w:rPr>
          <w:sz w:val="24"/>
          <w:szCs w:val="24"/>
          <w:lang w:val="fr-FR"/>
        </w:rPr>
        <w:t>=</w:t>
      </w:r>
      <w:r>
        <w:rPr>
          <w:sz w:val="24"/>
          <w:szCs w:val="24"/>
          <w:lang w:val="fr-FR"/>
        </w:rPr>
        <w:t xml:space="preserve"> Th</w:t>
      </w:r>
    </w:p>
    <w:p w:rsidR="00C41DF6" w:rsidRPr="00C41DF6" w:rsidRDefault="00C41DF6" w:rsidP="00C41DF6">
      <w:pPr>
        <w:rPr>
          <w:b/>
          <w:bCs/>
          <w:color w:val="FF0000"/>
          <w:sz w:val="28"/>
          <w:szCs w:val="28"/>
          <w:u w:val="single"/>
          <w:lang w:val="fr-FR"/>
        </w:rPr>
      </w:pPr>
      <w:r w:rsidRPr="00C41DF6">
        <w:rPr>
          <w:b/>
          <w:bCs/>
          <w:color w:val="FF0000"/>
          <w:sz w:val="28"/>
          <w:szCs w:val="28"/>
          <w:u w:val="single"/>
          <w:lang w:val="fr-FR"/>
        </w:rPr>
        <w:t xml:space="preserve">Classification des Mycoses : </w:t>
      </w:r>
    </w:p>
    <w:p w:rsidR="00C41DF6" w:rsidRDefault="00C41DF6" w:rsidP="00C41DF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Classification selon la profondeur de la penetration dans les tissus humains = Mycoses superficielles / Mycoses cutanes / Mycoses sous-cutanes / Mycoses endemiques </w:t>
      </w:r>
    </w:p>
    <w:p w:rsidR="00C41DF6" w:rsidRDefault="00C41DF6" w:rsidP="00C41DF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Mycoses Opportunistes = profondeur variable , hote compromis </w:t>
      </w:r>
    </w:p>
    <w:p w:rsidR="00C41DF6" w:rsidRDefault="00C41DF6" w:rsidP="00C41DF6">
      <w:pPr>
        <w:pStyle w:val="ListParagraph"/>
        <w:numPr>
          <w:ilvl w:val="0"/>
          <w:numId w:val="14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C41DF6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Mycoses Superficilles :</w:t>
      </w:r>
    </w:p>
    <w:p w:rsidR="00C41DF6" w:rsidRDefault="00C41DF6" w:rsidP="00C41DF6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 w:rsidRPr="00C41DF6">
        <w:rPr>
          <w:sz w:val="24"/>
          <w:szCs w:val="24"/>
          <w:lang w:val="fr-FR"/>
        </w:rPr>
        <w:t xml:space="preserve">Infections </w:t>
      </w:r>
      <w:r>
        <w:rPr>
          <w:sz w:val="24"/>
          <w:szCs w:val="24"/>
          <w:lang w:val="fr-FR"/>
        </w:rPr>
        <w:t>circonstrites au niveau de peau et cheveux = Pas d’inv</w:t>
      </w:r>
      <w:r w:rsidR="00FE0E2C">
        <w:rPr>
          <w:sz w:val="24"/>
          <w:szCs w:val="24"/>
          <w:lang w:val="fr-FR"/>
        </w:rPr>
        <w:t xml:space="preserve">asion des tissus profonds, peu/ pas d’inflammation, probleme esthetique </w:t>
      </w:r>
    </w:p>
    <w:p w:rsidR="00FE0E2C" w:rsidRDefault="00FE0E2C" w:rsidP="00FE0E2C">
      <w:pPr>
        <w:pStyle w:val="ListParagraph"/>
        <w:numPr>
          <w:ilvl w:val="0"/>
          <w:numId w:val="8"/>
        </w:numPr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Exemple : </w:t>
      </w:r>
      <w:r w:rsidRPr="00FE0E2C">
        <w:rPr>
          <w:sz w:val="24"/>
          <w:szCs w:val="24"/>
          <w:lang w:val="fr-FR"/>
        </w:rPr>
        <w:t xml:space="preserve"> Pityriasis versicolor :</w:t>
      </w:r>
      <w:r>
        <w:rPr>
          <w:sz w:val="24"/>
          <w:szCs w:val="24"/>
          <w:lang w:val="fr-FR"/>
        </w:rPr>
        <w:t xml:space="preserve"> 1. </w:t>
      </w:r>
      <w:r w:rsidRPr="00FE0E2C">
        <w:rPr>
          <w:sz w:val="24"/>
          <w:szCs w:val="24"/>
          <w:lang w:val="fr-FR"/>
        </w:rPr>
        <w:t>Malassezia furfur</w:t>
      </w:r>
      <w:r>
        <w:rPr>
          <w:sz w:val="24"/>
          <w:szCs w:val="24"/>
          <w:lang w:val="fr-FR"/>
        </w:rPr>
        <w:t xml:space="preserve">/ 2. </w:t>
      </w:r>
      <w:r w:rsidRPr="00FE0E2C">
        <w:rPr>
          <w:sz w:val="24"/>
          <w:szCs w:val="24"/>
          <w:lang w:val="fr-FR"/>
        </w:rPr>
        <w:t>Macules hypopigmentées, aspect de « spaghetti et boulettes » des organismes dans des prélèvements cutanés par raclage</w:t>
      </w:r>
    </w:p>
    <w:p w:rsidR="00FE0E2C" w:rsidRDefault="00FE0E2C" w:rsidP="00FE0E2C">
      <w:pPr>
        <w:pStyle w:val="ListParagraph"/>
        <w:numPr>
          <w:ilvl w:val="0"/>
          <w:numId w:val="14"/>
        </w:numPr>
        <w:rPr>
          <w:b/>
          <w:bCs/>
          <w:i/>
          <w:iCs/>
          <w:color w:val="FF0000"/>
          <w:sz w:val="28"/>
          <w:szCs w:val="28"/>
          <w:u w:val="single"/>
        </w:rPr>
      </w:pPr>
      <w:r w:rsidRPr="00FE0E2C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lastRenderedPageBreak/>
        <w:t>Mycoses Cutané</w:t>
      </w:r>
      <w:r w:rsidRPr="00FE0E2C">
        <w:rPr>
          <w:b/>
          <w:bCs/>
          <w:i/>
          <w:iCs/>
          <w:color w:val="FF0000"/>
          <w:sz w:val="28"/>
          <w:szCs w:val="28"/>
          <w:u w:val="single"/>
        </w:rPr>
        <w:t xml:space="preserve">s: </w:t>
      </w:r>
    </w:p>
    <w:p w:rsidR="00FE0E2C" w:rsidRDefault="00FE0E2C" w:rsidP="00FE0E2C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 w:rsidRPr="00FE0E2C">
        <w:rPr>
          <w:color w:val="000000" w:themeColor="text1"/>
          <w:sz w:val="28"/>
          <w:szCs w:val="28"/>
          <w:lang w:val="fr-FR"/>
        </w:rPr>
        <w:t>Les champignons penetrant dans l’</w:t>
      </w:r>
      <w:r>
        <w:rPr>
          <w:color w:val="000000" w:themeColor="text1"/>
          <w:sz w:val="28"/>
          <w:szCs w:val="28"/>
          <w:lang w:val="fr-FR"/>
        </w:rPr>
        <w:t>epiderme = Maladies de poils et des ongles, etc..</w:t>
      </w:r>
    </w:p>
    <w:p w:rsidR="00FE0E2C" w:rsidRDefault="00FE0E2C" w:rsidP="00FE0E2C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 xml:space="preserve">Pathologie aigue et chronique due aux </w:t>
      </w:r>
      <w:r w:rsidRPr="00FE0E2C">
        <w:rPr>
          <w:b/>
          <w:bCs/>
          <w:color w:val="000000" w:themeColor="text1"/>
          <w:sz w:val="28"/>
          <w:szCs w:val="28"/>
          <w:lang w:val="fr-FR"/>
        </w:rPr>
        <w:t>dermatophytes</w:t>
      </w:r>
    </w:p>
    <w:p w:rsidR="00FE0E2C" w:rsidRDefault="00FE0E2C" w:rsidP="00FE0E2C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 xml:space="preserve">Tinea (teigne) = synonyme de dematophyte </w:t>
      </w:r>
    </w:p>
    <w:p w:rsidR="00FE0E2C" w:rsidRDefault="00FE0E2C" w:rsidP="00FE0E2C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 xml:space="preserve">Inflammation et symptomes = sensations de brulure / demangeaisons </w:t>
      </w:r>
    </w:p>
    <w:p w:rsidR="00FE0E2C" w:rsidRPr="00FE0E2C" w:rsidRDefault="00FE0E2C" w:rsidP="00FE0E2C">
      <w:pPr>
        <w:pStyle w:val="ListParagraph"/>
        <w:numPr>
          <w:ilvl w:val="0"/>
          <w:numId w:val="14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FE0E2C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Mycoses sous-cutane</w:t>
      </w:r>
      <w:r w:rsidR="00A90076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e</w:t>
      </w:r>
      <w:r w:rsidRPr="00FE0E2C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s :</w:t>
      </w:r>
    </w:p>
    <w:p w:rsidR="00FE0E2C" w:rsidRDefault="00A90076" w:rsidP="00A90076">
      <w:pPr>
        <w:pStyle w:val="ListParagraph"/>
        <w:numPr>
          <w:ilvl w:val="0"/>
          <w:numId w:val="15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>Atteigne le derme et les tissus sous-cutanees</w:t>
      </w:r>
    </w:p>
    <w:p w:rsidR="00A90076" w:rsidRDefault="00A90076" w:rsidP="00A90076">
      <w:pPr>
        <w:pStyle w:val="ListParagraph"/>
        <w:numPr>
          <w:ilvl w:val="0"/>
          <w:numId w:val="15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>Champignons viennent de l’environnement = - difficile a traiter et repond mal aux therapeutiques antifongiques</w:t>
      </w:r>
    </w:p>
    <w:p w:rsidR="00A90076" w:rsidRDefault="00A90076" w:rsidP="00A90076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 xml:space="preserve">Parfois Propages par le systeme lymphatique </w:t>
      </w:r>
    </w:p>
    <w:p w:rsidR="00A90076" w:rsidRDefault="00A90076" w:rsidP="00A90076">
      <w:pPr>
        <w:pStyle w:val="ListParagraph"/>
        <w:numPr>
          <w:ilvl w:val="0"/>
          <w:numId w:val="15"/>
        </w:numPr>
        <w:rPr>
          <w:color w:val="000000" w:themeColor="text1"/>
          <w:sz w:val="28"/>
          <w:szCs w:val="28"/>
          <w:lang w:val="fr-FR"/>
        </w:rPr>
      </w:pPr>
      <w:r>
        <w:rPr>
          <w:color w:val="000000" w:themeColor="text1"/>
          <w:sz w:val="28"/>
          <w:szCs w:val="28"/>
          <w:lang w:val="fr-FR"/>
        </w:rPr>
        <w:t xml:space="preserve">Sporotrichose = </w:t>
      </w:r>
      <w:r w:rsidRPr="00A90076">
        <w:rPr>
          <w:color w:val="000000" w:themeColor="text1"/>
          <w:sz w:val="28"/>
          <w:szCs w:val="28"/>
          <w:lang w:val="fr-FR"/>
        </w:rPr>
        <w:t>Sporothrix</w:t>
      </w:r>
      <w:r>
        <w:rPr>
          <w:color w:val="000000" w:themeColor="text1"/>
          <w:sz w:val="28"/>
          <w:szCs w:val="28"/>
          <w:lang w:val="fr-FR"/>
        </w:rPr>
        <w:t xml:space="preserve"> schencki</w:t>
      </w:r>
      <w:r w:rsidRPr="00A90076">
        <w:rPr>
          <w:color w:val="000000" w:themeColor="text1"/>
          <w:sz w:val="28"/>
          <w:szCs w:val="28"/>
          <w:lang w:val="fr-FR"/>
        </w:rPr>
        <w:t>, à partir d’épines de plantes; nodules et ulcères le long des vaisseaux lymphatiques au site d’inoculation</w:t>
      </w:r>
    </w:p>
    <w:p w:rsidR="00EB3C1A" w:rsidRDefault="00EB3C1A" w:rsidP="00EB3C1A">
      <w:pPr>
        <w:pStyle w:val="ListParagraph"/>
        <w:numPr>
          <w:ilvl w:val="0"/>
          <w:numId w:val="15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EB3C1A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Mycoses endemiques :</w:t>
      </w:r>
    </w:p>
    <w:p w:rsidR="00EB3C1A" w:rsidRDefault="00EB3C1A" w:rsidP="00EB3C1A">
      <w:pPr>
        <w:pStyle w:val="ListParagraph"/>
        <w:numPr>
          <w:ilvl w:val="0"/>
          <w:numId w:val="16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Dissemination aux organes profonds = - mycoses endemiques peuvent causer des infections chez les personnes en sante </w:t>
      </w:r>
    </w:p>
    <w:p w:rsidR="00EB3C1A" w:rsidRDefault="00EB3C1A" w:rsidP="00EB3C1A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Patients immunocompetents, les symptomes sont = moderes ou souvents asymptomatiques</w:t>
      </w:r>
    </w:p>
    <w:p w:rsidR="00EB3C1A" w:rsidRDefault="00EB3C1A" w:rsidP="00EB3C1A">
      <w:pPr>
        <w:pStyle w:val="ListParagraph"/>
        <w:numPr>
          <w:ilvl w:val="0"/>
          <w:numId w:val="16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Porte d’entree et foyer primaire d’infection = - les poumons / - foyer secondaire possible </w:t>
      </w:r>
    </w:p>
    <w:p w:rsidR="00EB3C1A" w:rsidRDefault="00EB3C1A" w:rsidP="00EB3C1A">
      <w:pPr>
        <w:pStyle w:val="ListParagraph"/>
        <w:numPr>
          <w:ilvl w:val="0"/>
          <w:numId w:val="16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Aussi appele Mycetes dimorphes = </w:t>
      </w:r>
      <w:r w:rsidR="005B7D07">
        <w:rPr>
          <w:sz w:val="28"/>
          <w:szCs w:val="28"/>
          <w:lang w:val="fr-FR"/>
        </w:rPr>
        <w:t xml:space="preserve">sous forme d’hyphes, dans l’environnement et des levures chez les humains, </w:t>
      </w:r>
    </w:p>
    <w:p w:rsidR="005B7D07" w:rsidRPr="005B7D07" w:rsidRDefault="005B7D07" w:rsidP="005B7D07">
      <w:pPr>
        <w:pStyle w:val="ListParagrap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Exemple = </w:t>
      </w:r>
      <w:r w:rsidRPr="005B7D07">
        <w:rPr>
          <w:sz w:val="28"/>
          <w:szCs w:val="28"/>
          <w:lang w:val="fr-FR"/>
        </w:rPr>
        <w:t>Blastomyces dermatitidis:</w:t>
      </w:r>
      <w:r>
        <w:rPr>
          <w:sz w:val="28"/>
          <w:szCs w:val="28"/>
          <w:lang w:val="fr-FR"/>
        </w:rPr>
        <w:t xml:space="preserve"> </w:t>
      </w:r>
      <w:r w:rsidRPr="005B7D07">
        <w:rPr>
          <w:sz w:val="28"/>
          <w:szCs w:val="28"/>
          <w:lang w:val="fr-FR"/>
        </w:rPr>
        <w:t>Manitoba, nord de l’Ontario</w:t>
      </w:r>
      <w:r w:rsidRPr="005B7D07">
        <w:rPr>
          <w:sz w:val="28"/>
          <w:szCs w:val="28"/>
          <w:lang w:val="fr-FR"/>
        </w:rPr>
        <w:tab/>
      </w:r>
    </w:p>
    <w:p w:rsidR="005B7D07" w:rsidRDefault="005B7D07" w:rsidP="005B7D07">
      <w:pPr>
        <w:pStyle w:val="ListParagrap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En général localisé aux poumons, </w:t>
      </w:r>
      <w:r w:rsidRPr="005B7D07">
        <w:rPr>
          <w:sz w:val="28"/>
          <w:szCs w:val="28"/>
          <w:lang w:val="fr-FR"/>
        </w:rPr>
        <w:t>Parfois cutané</w:t>
      </w:r>
      <w:r>
        <w:rPr>
          <w:sz w:val="28"/>
          <w:szCs w:val="28"/>
          <w:lang w:val="fr-FR"/>
        </w:rPr>
        <w:t xml:space="preserve">, </w:t>
      </w:r>
      <w:r w:rsidRPr="005B7D07">
        <w:rPr>
          <w:sz w:val="28"/>
          <w:szCs w:val="28"/>
          <w:lang w:val="fr-FR"/>
        </w:rPr>
        <w:t>Tissus: levure à paroi épaisse</w:t>
      </w:r>
      <w:r>
        <w:rPr>
          <w:sz w:val="28"/>
          <w:szCs w:val="28"/>
          <w:lang w:val="fr-FR"/>
        </w:rPr>
        <w:t xml:space="preserve">, </w:t>
      </w:r>
      <w:r w:rsidRPr="005B7D07">
        <w:rPr>
          <w:sz w:val="28"/>
          <w:szCs w:val="28"/>
          <w:lang w:val="fr-FR"/>
        </w:rPr>
        <w:t>bourgeon à base large</w:t>
      </w:r>
    </w:p>
    <w:p w:rsidR="005B7D07" w:rsidRDefault="005B7D07" w:rsidP="005B7D0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 w:rsidRPr="005B7D07">
        <w:rPr>
          <w:sz w:val="28"/>
          <w:szCs w:val="28"/>
          <w:lang w:val="fr-FR"/>
        </w:rPr>
        <w:t>Coccidioides immitis:</w:t>
      </w:r>
      <w:r>
        <w:rPr>
          <w:sz w:val="28"/>
          <w:szCs w:val="28"/>
          <w:lang w:val="fr-FR"/>
        </w:rPr>
        <w:t xml:space="preserve"> </w:t>
      </w:r>
      <w:r w:rsidRPr="005B7D07">
        <w:rPr>
          <w:sz w:val="28"/>
          <w:szCs w:val="28"/>
          <w:lang w:val="fr-FR"/>
        </w:rPr>
        <w:t>Arizona, sud de la Californie, Mexique</w:t>
      </w:r>
      <w:r>
        <w:rPr>
          <w:sz w:val="28"/>
          <w:szCs w:val="28"/>
          <w:lang w:val="fr-FR"/>
        </w:rPr>
        <w:t xml:space="preserve">= </w:t>
      </w:r>
      <w:r w:rsidRPr="005B7D07">
        <w:rPr>
          <w:sz w:val="28"/>
          <w:szCs w:val="28"/>
          <w:lang w:val="fr-FR"/>
        </w:rPr>
        <w:t>Poumons, peau, autres foyers</w:t>
      </w:r>
    </w:p>
    <w:p w:rsidR="005B7D07" w:rsidRDefault="005B7D07" w:rsidP="005B7D07">
      <w:pPr>
        <w:pStyle w:val="ListParagraph"/>
        <w:numPr>
          <w:ilvl w:val="0"/>
          <w:numId w:val="15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5B7D07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Mycoses Opportunistes :</w:t>
      </w:r>
    </w:p>
    <w:p w:rsidR="005B7D07" w:rsidRDefault="005B7D07" w:rsidP="005B7D0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Elles touchent les patients avec une deficience immunitaire, (ex : VIH, diabete..)</w:t>
      </w:r>
    </w:p>
    <w:p w:rsidR="005B7D07" w:rsidRPr="005B7D07" w:rsidRDefault="005B7D07" w:rsidP="005B7D07">
      <w:pPr>
        <w:pStyle w:val="ListParagraph"/>
        <w:numPr>
          <w:ilvl w:val="0"/>
          <w:numId w:val="17"/>
        </w:numPr>
        <w:rPr>
          <w:color w:val="FF0000"/>
          <w:sz w:val="28"/>
          <w:szCs w:val="28"/>
          <w:lang w:val="fr-FR"/>
        </w:rPr>
      </w:pPr>
      <w:r w:rsidRPr="005B7D07">
        <w:rPr>
          <w:color w:val="FF0000"/>
          <w:sz w:val="28"/>
          <w:szCs w:val="28"/>
          <w:lang w:val="fr-FR"/>
        </w:rPr>
        <w:t>Mycoses Opportunistes – Candida :</w:t>
      </w:r>
      <w:r>
        <w:rPr>
          <w:color w:val="FF0000"/>
          <w:sz w:val="28"/>
          <w:szCs w:val="28"/>
          <w:lang w:val="fr-FR"/>
        </w:rPr>
        <w:t xml:space="preserve"> </w:t>
      </w:r>
      <w:r w:rsidR="00151BE6" w:rsidRPr="005B7D07">
        <w:rPr>
          <w:color w:val="FF0000"/>
          <w:sz w:val="28"/>
          <w:szCs w:val="28"/>
          <w:lang w:val="fr-CA"/>
        </w:rPr>
        <w:t xml:space="preserve"> </w:t>
      </w:r>
      <w:r w:rsidR="00151BE6" w:rsidRPr="005B7D07">
        <w:rPr>
          <w:sz w:val="28"/>
          <w:szCs w:val="28"/>
          <w:lang w:val="fr-CA"/>
        </w:rPr>
        <w:t>perturbation physiologique de la flore normale, p. ex. candidose vaginale</w:t>
      </w:r>
    </w:p>
    <w:p w:rsidR="00D54E84" w:rsidRPr="005B7D07" w:rsidRDefault="00151BE6" w:rsidP="005B7D07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 w:rsidRPr="005B7D07">
        <w:rPr>
          <w:color w:val="000000" w:themeColor="text1"/>
          <w:sz w:val="28"/>
          <w:szCs w:val="28"/>
          <w:lang w:val="fr-CA"/>
        </w:rPr>
        <w:lastRenderedPageBreak/>
        <w:t>En réaction à un traitement aux antibiotiques qui perturbe la flore normale, p. ex. candidose pharyngienne</w:t>
      </w:r>
    </w:p>
    <w:p w:rsidR="00D54E84" w:rsidRPr="005B7D07" w:rsidRDefault="00151BE6" w:rsidP="005B7D07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 w:rsidRPr="005B7D07">
        <w:rPr>
          <w:color w:val="000000" w:themeColor="text1"/>
          <w:sz w:val="28"/>
          <w:szCs w:val="28"/>
          <w:lang w:val="fr-CA"/>
        </w:rPr>
        <w:t>Chez les patients neutropéniques – candidose disséminée</w:t>
      </w:r>
    </w:p>
    <w:p w:rsidR="005B7D07" w:rsidRPr="005B7D07" w:rsidRDefault="005B7D07" w:rsidP="005B7D07">
      <w:pPr>
        <w:pStyle w:val="ListParagraph"/>
        <w:numPr>
          <w:ilvl w:val="0"/>
          <w:numId w:val="17"/>
        </w:numPr>
        <w:rPr>
          <w:color w:val="FF0000"/>
          <w:sz w:val="28"/>
          <w:szCs w:val="28"/>
          <w:lang w:val="fr-FR"/>
        </w:rPr>
      </w:pPr>
      <w:r w:rsidRPr="005B7D07">
        <w:rPr>
          <w:color w:val="FF0000"/>
          <w:sz w:val="28"/>
          <w:szCs w:val="28"/>
          <w:lang w:val="fr-FR"/>
        </w:rPr>
        <w:t>Mycoses Opportunistes – Aspergillus :</w:t>
      </w:r>
    </w:p>
    <w:p w:rsidR="005B7D07" w:rsidRDefault="005B7D07" w:rsidP="005B7D07">
      <w:pPr>
        <w:pStyle w:val="ListParagraph"/>
        <w:numPr>
          <w:ilvl w:val="0"/>
          <w:numId w:val="8"/>
        </w:numPr>
        <w:rPr>
          <w:color w:val="FF0000"/>
          <w:sz w:val="28"/>
          <w:szCs w:val="28"/>
          <w:lang w:val="fr-FR"/>
        </w:rPr>
      </w:pPr>
      <w:r w:rsidRPr="005B7D07">
        <w:rPr>
          <w:color w:val="000000" w:themeColor="text1"/>
          <w:sz w:val="28"/>
          <w:szCs w:val="28"/>
          <w:lang w:val="fr-FR"/>
        </w:rPr>
        <w:t>Omniprésent dans l’environnement, se répand en particulier pendant les rénovations d’un immeuble</w:t>
      </w:r>
    </w:p>
    <w:p w:rsidR="00D54E84" w:rsidRPr="005B7D07" w:rsidRDefault="00151BE6" w:rsidP="005B7D07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 w:rsidRPr="005B7D07">
        <w:rPr>
          <w:color w:val="000000" w:themeColor="text1"/>
          <w:sz w:val="28"/>
          <w:szCs w:val="28"/>
          <w:lang w:val="fr-CA"/>
        </w:rPr>
        <w:t>Maladie invasive qui touche les patients neutropéniques et ceux qui ont subi une transplantation</w:t>
      </w:r>
    </w:p>
    <w:p w:rsidR="00D54E84" w:rsidRPr="005B7D07" w:rsidRDefault="00151BE6" w:rsidP="005B7D07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</w:rPr>
      </w:pPr>
      <w:r w:rsidRPr="005B7D07">
        <w:rPr>
          <w:color w:val="000000" w:themeColor="text1"/>
          <w:sz w:val="28"/>
          <w:szCs w:val="28"/>
          <w:lang w:val="fr-CA"/>
        </w:rPr>
        <w:t>Ils envahissent l’endothélium vasculaire</w:t>
      </w:r>
    </w:p>
    <w:p w:rsidR="00D54E84" w:rsidRPr="005B7D07" w:rsidRDefault="00151BE6" w:rsidP="005B7D07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</w:rPr>
      </w:pPr>
      <w:r w:rsidRPr="005B7D07">
        <w:rPr>
          <w:color w:val="000000" w:themeColor="text1"/>
          <w:sz w:val="28"/>
          <w:szCs w:val="28"/>
          <w:lang w:val="fr-CA"/>
        </w:rPr>
        <w:t>Ils produisent des cavités</w:t>
      </w:r>
    </w:p>
    <w:p w:rsidR="00D54E84" w:rsidRPr="005B7D07" w:rsidRDefault="00151BE6" w:rsidP="005B7D07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</w:rPr>
      </w:pPr>
      <w:r w:rsidRPr="005B7D07">
        <w:rPr>
          <w:color w:val="000000" w:themeColor="text1"/>
          <w:sz w:val="28"/>
          <w:szCs w:val="28"/>
          <w:lang w:val="fr-CA"/>
        </w:rPr>
        <w:t>Difficile à traiter</w:t>
      </w:r>
    </w:p>
    <w:p w:rsidR="005B7D07" w:rsidRDefault="0041454D" w:rsidP="0041454D">
      <w:pPr>
        <w:pStyle w:val="ListParagraph"/>
        <w:numPr>
          <w:ilvl w:val="0"/>
          <w:numId w:val="8"/>
        </w:numPr>
        <w:rPr>
          <w:color w:val="000000" w:themeColor="text1"/>
          <w:sz w:val="28"/>
          <w:szCs w:val="28"/>
          <w:lang w:val="fr-FR"/>
        </w:rPr>
      </w:pPr>
      <w:r w:rsidRPr="0041454D">
        <w:rPr>
          <w:color w:val="000000" w:themeColor="text1"/>
          <w:sz w:val="28"/>
          <w:szCs w:val="28"/>
          <w:lang w:val="fr-FR"/>
        </w:rPr>
        <w:t>Autres manifestations : allergies (aspergillose bronchopulmonaire allergique), toxines</w:t>
      </w:r>
    </w:p>
    <w:p w:rsidR="0041454D" w:rsidRPr="0041454D" w:rsidRDefault="0041454D" w:rsidP="0041454D">
      <w:pPr>
        <w:pStyle w:val="ListParagraph"/>
        <w:numPr>
          <w:ilvl w:val="0"/>
          <w:numId w:val="22"/>
        </w:numPr>
        <w:rPr>
          <w:b/>
          <w:bCs/>
          <w:color w:val="FF0000"/>
          <w:sz w:val="28"/>
          <w:szCs w:val="28"/>
          <w:u w:val="single"/>
          <w:lang w:val="fr-FR"/>
        </w:rPr>
      </w:pPr>
      <w:r w:rsidRPr="0041454D">
        <w:rPr>
          <w:b/>
          <w:bCs/>
          <w:color w:val="FF0000"/>
          <w:sz w:val="28"/>
          <w:szCs w:val="28"/>
          <w:u w:val="single"/>
          <w:lang w:val="fr-FR"/>
        </w:rPr>
        <w:t>Paristologie :</w:t>
      </w:r>
    </w:p>
    <w:p w:rsidR="00D54E84" w:rsidRPr="00151BE6" w:rsidRDefault="00151BE6" w:rsidP="00151BE6">
      <w:pPr>
        <w:pStyle w:val="ListParagraph"/>
        <w:numPr>
          <w:ilvl w:val="0"/>
          <w:numId w:val="24"/>
        </w:numPr>
        <w:rPr>
          <w:sz w:val="28"/>
          <w:szCs w:val="28"/>
          <w:lang w:val="fr-FR"/>
        </w:rPr>
      </w:pPr>
      <w:r w:rsidRPr="00151BE6">
        <w:rPr>
          <w:b/>
          <w:bCs/>
          <w:sz w:val="28"/>
          <w:szCs w:val="28"/>
          <w:lang w:val="fr-CA"/>
        </w:rPr>
        <w:t>Parasite:</w:t>
      </w:r>
      <w:r w:rsidRPr="00151BE6">
        <w:rPr>
          <w:sz w:val="28"/>
          <w:szCs w:val="28"/>
          <w:lang w:val="fr-CA"/>
        </w:rPr>
        <w:t xml:space="preserve"> "celui qui vit avec”</w:t>
      </w:r>
      <w:r w:rsidRPr="00151BE6">
        <w:rPr>
          <w:sz w:val="28"/>
          <w:szCs w:val="28"/>
          <w:lang w:val="fr-FR"/>
        </w:rPr>
        <w:t xml:space="preserve"> = </w:t>
      </w:r>
      <w:r w:rsidRPr="00151BE6">
        <w:rPr>
          <w:sz w:val="28"/>
          <w:szCs w:val="28"/>
          <w:lang w:val="fr-CA"/>
        </w:rPr>
        <w:t>Des organismes qui vivent aux dépens d’autres organismes appelés l’hôte</w:t>
      </w:r>
    </w:p>
    <w:p w:rsidR="00151BE6" w:rsidRPr="00151BE6" w:rsidRDefault="00151BE6" w:rsidP="00151BE6">
      <w:pPr>
        <w:numPr>
          <w:ilvl w:val="0"/>
          <w:numId w:val="24"/>
        </w:numPr>
        <w:rPr>
          <w:sz w:val="28"/>
          <w:szCs w:val="28"/>
          <w:lang w:val="fr-FR"/>
        </w:rPr>
      </w:pPr>
      <w:r w:rsidRPr="00151BE6">
        <w:rPr>
          <w:b/>
          <w:bCs/>
          <w:sz w:val="28"/>
          <w:szCs w:val="28"/>
          <w:lang w:val="fr-FR"/>
        </w:rPr>
        <w:t>Hote definitif</w:t>
      </w:r>
      <w:r>
        <w:rPr>
          <w:sz w:val="28"/>
          <w:szCs w:val="28"/>
          <w:lang w:val="fr-FR"/>
        </w:rPr>
        <w:t xml:space="preserve"> : lieu de </w:t>
      </w:r>
      <w:r w:rsidRPr="00151BE6">
        <w:rPr>
          <w:b/>
          <w:bCs/>
          <w:sz w:val="28"/>
          <w:szCs w:val="28"/>
          <w:lang w:val="fr-FR"/>
        </w:rPr>
        <w:t>reproduction sexuee</w:t>
      </w:r>
      <w:r>
        <w:rPr>
          <w:sz w:val="28"/>
          <w:szCs w:val="28"/>
          <w:lang w:val="fr-FR"/>
        </w:rPr>
        <w:t xml:space="preserve"> du parasite </w:t>
      </w:r>
    </w:p>
    <w:p w:rsidR="0041454D" w:rsidRDefault="00151BE6" w:rsidP="00151BE6">
      <w:pPr>
        <w:pStyle w:val="ListParagraph"/>
        <w:numPr>
          <w:ilvl w:val="0"/>
          <w:numId w:val="24"/>
        </w:numPr>
        <w:rPr>
          <w:sz w:val="28"/>
          <w:szCs w:val="28"/>
          <w:lang w:val="fr-FR"/>
        </w:rPr>
      </w:pPr>
      <w:r w:rsidRPr="00151BE6">
        <w:rPr>
          <w:b/>
          <w:bCs/>
          <w:sz w:val="28"/>
          <w:szCs w:val="28"/>
          <w:lang w:val="fr-FR"/>
        </w:rPr>
        <w:t>Hote intermediare</w:t>
      </w:r>
      <w:r>
        <w:rPr>
          <w:sz w:val="28"/>
          <w:szCs w:val="28"/>
          <w:lang w:val="fr-FR"/>
        </w:rPr>
        <w:t xml:space="preserve"> : Animal portant le parasite a l’etait larvaire ou asexue </w:t>
      </w:r>
    </w:p>
    <w:p w:rsidR="00151BE6" w:rsidRDefault="00151BE6" w:rsidP="00151BE6">
      <w:pPr>
        <w:pStyle w:val="ListParagraph"/>
        <w:numPr>
          <w:ilvl w:val="0"/>
          <w:numId w:val="24"/>
        </w:numPr>
        <w:rPr>
          <w:sz w:val="28"/>
          <w:szCs w:val="28"/>
          <w:lang w:val="fr-FR"/>
        </w:rPr>
      </w:pPr>
      <w:r w:rsidRPr="00151BE6">
        <w:rPr>
          <w:b/>
          <w:bCs/>
          <w:sz w:val="28"/>
          <w:szCs w:val="28"/>
          <w:lang w:val="fr-FR"/>
        </w:rPr>
        <w:t>Hote reservoir :</w:t>
      </w:r>
      <w:r>
        <w:rPr>
          <w:sz w:val="28"/>
          <w:szCs w:val="28"/>
          <w:lang w:val="fr-FR"/>
        </w:rPr>
        <w:t xml:space="preserve"> Abrite un parasyte pathogene par un autre animal, difficile a eradiquer </w:t>
      </w:r>
    </w:p>
    <w:p w:rsidR="00151BE6" w:rsidRDefault="00151BE6" w:rsidP="00151BE6">
      <w:pPr>
        <w:pStyle w:val="ListParagraph"/>
        <w:numPr>
          <w:ilvl w:val="0"/>
          <w:numId w:val="24"/>
        </w:numPr>
        <w:rPr>
          <w:sz w:val="28"/>
          <w:szCs w:val="28"/>
          <w:lang w:val="fr-FR"/>
        </w:rPr>
      </w:pPr>
      <w:r w:rsidRPr="00151BE6">
        <w:rPr>
          <w:b/>
          <w:bCs/>
          <w:sz w:val="28"/>
          <w:szCs w:val="28"/>
          <w:lang w:val="fr-FR"/>
        </w:rPr>
        <w:t>Vecteur </w:t>
      </w:r>
      <w:r>
        <w:rPr>
          <w:sz w:val="28"/>
          <w:szCs w:val="28"/>
          <w:lang w:val="fr-FR"/>
        </w:rPr>
        <w:t>: du latin = conduite / tjrs = un artrophe</w:t>
      </w:r>
    </w:p>
    <w:p w:rsidR="00151BE6" w:rsidRDefault="00151BE6" w:rsidP="00151BE6">
      <w:pPr>
        <w:pStyle w:val="ListParagraph"/>
        <w:numPr>
          <w:ilvl w:val="0"/>
          <w:numId w:val="22"/>
        </w:numPr>
        <w:rPr>
          <w:b/>
          <w:bCs/>
          <w:color w:val="FF0000"/>
          <w:sz w:val="28"/>
          <w:szCs w:val="28"/>
          <w:u w:val="single"/>
          <w:lang w:val="fr-FR"/>
        </w:rPr>
      </w:pPr>
      <w:r w:rsidRPr="00151BE6">
        <w:rPr>
          <w:b/>
          <w:bCs/>
          <w:color w:val="FF0000"/>
          <w:sz w:val="28"/>
          <w:szCs w:val="28"/>
          <w:u w:val="single"/>
          <w:lang w:val="fr-FR"/>
        </w:rPr>
        <w:t>Classification des parasytes :</w:t>
      </w:r>
    </w:p>
    <w:p w:rsidR="00151BE6" w:rsidRPr="00E81137" w:rsidRDefault="00151BE6" w:rsidP="00E81137">
      <w:pPr>
        <w:pStyle w:val="ListParagraph"/>
        <w:numPr>
          <w:ilvl w:val="0"/>
          <w:numId w:val="26"/>
        </w:numPr>
        <w:rPr>
          <w:sz w:val="28"/>
          <w:szCs w:val="28"/>
          <w:lang w:val="fr-FR"/>
        </w:rPr>
      </w:pPr>
      <w:r w:rsidRPr="00E81137">
        <w:rPr>
          <w:sz w:val="28"/>
          <w:szCs w:val="28"/>
          <w:lang w:val="fr-FR"/>
        </w:rPr>
        <w:t>Les ectoparasites = peau et cavite / ex : puces</w:t>
      </w:r>
    </w:p>
    <w:p w:rsidR="00151BE6" w:rsidRPr="00E81137" w:rsidRDefault="00151BE6" w:rsidP="00E81137">
      <w:pPr>
        <w:pStyle w:val="ListParagraph"/>
        <w:numPr>
          <w:ilvl w:val="0"/>
          <w:numId w:val="26"/>
        </w:numPr>
        <w:rPr>
          <w:sz w:val="28"/>
          <w:szCs w:val="28"/>
          <w:lang w:val="fr-FR"/>
        </w:rPr>
      </w:pPr>
      <w:r w:rsidRPr="00E81137">
        <w:rPr>
          <w:sz w:val="28"/>
          <w:szCs w:val="28"/>
          <w:lang w:val="fr-FR"/>
        </w:rPr>
        <w:t>Endoparasites : sang, tissu</w:t>
      </w:r>
      <w:r w:rsidR="00E81137" w:rsidRPr="00E81137">
        <w:rPr>
          <w:sz w:val="28"/>
          <w:szCs w:val="28"/>
          <w:lang w:val="fr-FR"/>
        </w:rPr>
        <w:t>, cavite</w:t>
      </w:r>
      <w:r w:rsidRPr="00E81137">
        <w:rPr>
          <w:sz w:val="28"/>
          <w:szCs w:val="28"/>
          <w:lang w:val="fr-FR"/>
        </w:rPr>
        <w:t> : taenia</w:t>
      </w:r>
      <w:r w:rsidR="00E81137" w:rsidRPr="00E81137">
        <w:rPr>
          <w:sz w:val="28"/>
          <w:szCs w:val="28"/>
          <w:lang w:val="fr-FR"/>
        </w:rPr>
        <w:t xml:space="preserve"> dans intestin grele </w:t>
      </w:r>
    </w:p>
    <w:p w:rsidR="00151BE6" w:rsidRPr="00E81137" w:rsidRDefault="00E81137" w:rsidP="00E81137">
      <w:pPr>
        <w:pStyle w:val="ListParagraph"/>
        <w:numPr>
          <w:ilvl w:val="0"/>
          <w:numId w:val="22"/>
        </w:numPr>
        <w:rPr>
          <w:b/>
          <w:bCs/>
          <w:color w:val="FF0000"/>
          <w:sz w:val="28"/>
          <w:szCs w:val="28"/>
          <w:u w:val="single"/>
          <w:lang w:val="fr-FR"/>
        </w:rPr>
      </w:pPr>
      <w:r w:rsidRPr="00E81137">
        <w:rPr>
          <w:b/>
          <w:bCs/>
          <w:color w:val="FF0000"/>
          <w:sz w:val="28"/>
          <w:szCs w:val="28"/>
          <w:u w:val="single"/>
          <w:lang w:val="fr-FR"/>
        </w:rPr>
        <w:t>Classification des Endoparsites :</w:t>
      </w:r>
    </w:p>
    <w:p w:rsidR="00E81137" w:rsidRPr="00E81137" w:rsidRDefault="00E81137" w:rsidP="00E8113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 w:rsidRPr="00E81137">
        <w:rPr>
          <w:sz w:val="28"/>
          <w:szCs w:val="28"/>
          <w:lang w:val="fr-FR"/>
        </w:rPr>
        <w:t xml:space="preserve">2 Groupes : 1. </w:t>
      </w:r>
      <w:r w:rsidRPr="00E81137">
        <w:rPr>
          <w:color w:val="FF0000"/>
          <w:sz w:val="28"/>
          <w:szCs w:val="28"/>
          <w:lang w:val="fr-FR"/>
        </w:rPr>
        <w:t xml:space="preserve">Les Protozoaires </w:t>
      </w:r>
      <w:r w:rsidRPr="00E81137">
        <w:rPr>
          <w:sz w:val="28"/>
          <w:szCs w:val="28"/>
          <w:lang w:val="fr-FR"/>
        </w:rPr>
        <w:t xml:space="preserve">= Unicellulaires , reproduction sexuee ou asexuee ou les 2,  - Plasmodium </w:t>
      </w:r>
    </w:p>
    <w:p w:rsidR="00E81137" w:rsidRDefault="00E81137" w:rsidP="00E8113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Heminthes : Eucaryotes invertebres, plucellulaires, reproduction asexuee (vers male, femelle ou hermaphrodites), ovipares, les adultes sont des parasites cavitaires</w:t>
      </w:r>
    </w:p>
    <w:p w:rsidR="00E81137" w:rsidRDefault="00E81137" w:rsidP="00E81137">
      <w:pPr>
        <w:pStyle w:val="ListParagraph"/>
        <w:numPr>
          <w:ilvl w:val="0"/>
          <w:numId w:val="27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E81137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Les Protozoaires :</w:t>
      </w:r>
    </w:p>
    <w:p w:rsidR="00E81137" w:rsidRPr="00E81137" w:rsidRDefault="00E81137" w:rsidP="00E8113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 w:rsidRPr="00E81137">
        <w:rPr>
          <w:sz w:val="28"/>
          <w:szCs w:val="28"/>
          <w:lang w:val="fr-FR"/>
        </w:rPr>
        <w:lastRenderedPageBreak/>
        <w:t xml:space="preserve">4 sous embranchements = 1. Sarcodina – Amibes </w:t>
      </w:r>
    </w:p>
    <w:p w:rsidR="00E81137" w:rsidRDefault="00E81137" w:rsidP="00E81137">
      <w:pPr>
        <w:pStyle w:val="ListParagraph"/>
        <w:numPr>
          <w:ilvl w:val="0"/>
          <w:numId w:val="27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Mastigophora – Flagelle (Girdia)</w:t>
      </w:r>
    </w:p>
    <w:p w:rsidR="00E81137" w:rsidRDefault="00E81137" w:rsidP="00E81137">
      <w:pPr>
        <w:pStyle w:val="ListParagraph"/>
        <w:numPr>
          <w:ilvl w:val="0"/>
          <w:numId w:val="27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Ciliophores</w:t>
      </w:r>
    </w:p>
    <w:p w:rsidR="00E81137" w:rsidRDefault="00E81137" w:rsidP="00E81137">
      <w:pPr>
        <w:pStyle w:val="ListParagraph"/>
        <w:numPr>
          <w:ilvl w:val="0"/>
          <w:numId w:val="27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Sporozoaires , Ex : Malaria</w:t>
      </w:r>
    </w:p>
    <w:p w:rsidR="00E81137" w:rsidRPr="00E81137" w:rsidRDefault="00E81137" w:rsidP="00E81137">
      <w:pPr>
        <w:pStyle w:val="ListParagraph"/>
        <w:numPr>
          <w:ilvl w:val="0"/>
          <w:numId w:val="8"/>
        </w:numPr>
        <w:rPr>
          <w:b/>
          <w:bCs/>
          <w:i/>
          <w:iCs/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 xml:space="preserve">Transmission : - Protozoaires intestinaux = Fecal-oral </w:t>
      </w:r>
    </w:p>
    <w:p w:rsidR="00E81137" w:rsidRPr="00E81137" w:rsidRDefault="00E81137" w:rsidP="00E81137">
      <w:pPr>
        <w:pStyle w:val="ListParagraph"/>
        <w:numPr>
          <w:ilvl w:val="0"/>
          <w:numId w:val="8"/>
        </w:numPr>
        <w:rPr>
          <w:b/>
          <w:bCs/>
          <w:i/>
          <w:iCs/>
          <w:sz w:val="28"/>
          <w:szCs w:val="28"/>
          <w:u w:val="single"/>
          <w:lang w:val="fr-FR"/>
        </w:rPr>
      </w:pPr>
      <w:r>
        <w:rPr>
          <w:sz w:val="28"/>
          <w:szCs w:val="28"/>
          <w:lang w:val="fr-FR"/>
        </w:rPr>
        <w:t>Protozoaires sanguins/ tissulaires = pique d’un vecteur ou feces d’un vecteur</w:t>
      </w:r>
    </w:p>
    <w:p w:rsidR="00E81137" w:rsidRPr="00E81137" w:rsidRDefault="00E81137" w:rsidP="00E81137">
      <w:pPr>
        <w:pStyle w:val="ListParagraph"/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E81137">
        <w:rPr>
          <w:color w:val="FF0000"/>
          <w:sz w:val="28"/>
          <w:szCs w:val="28"/>
          <w:u w:val="single"/>
          <w:lang w:val="fr-FR"/>
        </w:rPr>
        <w:t>2</w:t>
      </w:r>
      <w:r w:rsidRPr="00E81137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- Les Helminthes :</w:t>
      </w:r>
    </w:p>
    <w:p w:rsidR="00E81137" w:rsidRDefault="00B02848" w:rsidP="00E8113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3 sous-embranchements : 1- Cestodes = Les verres plats ou tenias (ex : boeuf..)</w:t>
      </w:r>
    </w:p>
    <w:p w:rsidR="00B02848" w:rsidRDefault="00B02848" w:rsidP="00E8113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2- Trematodes = - Douves (ex : douve de foie) </w:t>
      </w:r>
    </w:p>
    <w:p w:rsidR="00B02848" w:rsidRDefault="00B02848" w:rsidP="00B02848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Non Segmentes </w:t>
      </w:r>
    </w:p>
    <w:p w:rsidR="00B02848" w:rsidRDefault="00B02848" w:rsidP="00B02848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Majoritairement Hermaphrodites</w:t>
      </w:r>
    </w:p>
    <w:p w:rsidR="00B02848" w:rsidRDefault="00B02848" w:rsidP="00B02848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3- Nematodes = - Vers ronds / - Non segmentes / Sexes sont separes</w:t>
      </w:r>
    </w:p>
    <w:p w:rsidR="00B02848" w:rsidRPr="00B02848" w:rsidRDefault="00B02848" w:rsidP="00B02848">
      <w:pPr>
        <w:pStyle w:val="ListParagraph"/>
        <w:numPr>
          <w:ilvl w:val="0"/>
          <w:numId w:val="28"/>
        </w:numPr>
        <w:rPr>
          <w:sz w:val="28"/>
          <w:szCs w:val="28"/>
          <w:lang w:val="fr-FR"/>
        </w:rPr>
      </w:pPr>
      <w:r w:rsidRPr="00B02848">
        <w:rPr>
          <w:sz w:val="28"/>
          <w:szCs w:val="28"/>
          <w:lang w:val="fr-FR"/>
        </w:rPr>
        <w:t xml:space="preserve">Transmission = - Ingestion / - travers peau intacte / - Vecteurs </w:t>
      </w:r>
    </w:p>
    <w:p w:rsidR="00B02848" w:rsidRDefault="00B02848" w:rsidP="00B02848">
      <w:p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B02848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3- Le Paludisme :</w:t>
      </w:r>
    </w:p>
    <w:p w:rsidR="00B02848" w:rsidRDefault="00B02848" w:rsidP="00B02848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4 especes infectent les humains : </w:t>
      </w:r>
    </w:p>
    <w:p w:rsidR="00B02848" w:rsidRDefault="00B02848" w:rsidP="00B02848">
      <w:pPr>
        <w:pStyle w:val="ListParagraph"/>
        <w:numPr>
          <w:ilvl w:val="0"/>
          <w:numId w:val="29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Plasmodium Falciparum = espece pathogene et responsable des morts, En Afrique, Amerique, asie</w:t>
      </w:r>
    </w:p>
    <w:p w:rsidR="00B02848" w:rsidRDefault="00B02848" w:rsidP="00B02848">
      <w:pPr>
        <w:pStyle w:val="ListParagraph"/>
        <w:numPr>
          <w:ilvl w:val="0"/>
          <w:numId w:val="29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Plasmodium Vivax = Co-existe avec P.falciparum , moins mortel/ severe. Regions Temperes</w:t>
      </w:r>
    </w:p>
    <w:p w:rsidR="00B02848" w:rsidRDefault="00B02848" w:rsidP="00B02848">
      <w:pPr>
        <w:pStyle w:val="ListParagraph"/>
        <w:numPr>
          <w:ilvl w:val="0"/>
          <w:numId w:val="29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Plasmodium Ovale = Rare / Afrique d’Ouest / Pas mortel mais rechute apres 4-5 ans apres primo-infection </w:t>
      </w:r>
    </w:p>
    <w:p w:rsidR="00B02848" w:rsidRDefault="0099462E" w:rsidP="00B02848">
      <w:pPr>
        <w:pStyle w:val="ListParagraph"/>
        <w:numPr>
          <w:ilvl w:val="0"/>
          <w:numId w:val="29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Plasmodium Malariae = Distribution mondiale mais inegale, rechute apres &gt;20 ans de primo-infection</w:t>
      </w:r>
    </w:p>
    <w:p w:rsidR="0099462E" w:rsidRDefault="0099462E" w:rsidP="0099462E">
      <w:p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99462E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4 Le Cycle de Vie :</w:t>
      </w:r>
    </w:p>
    <w:p w:rsidR="0099462E" w:rsidRDefault="0099462E" w:rsidP="0099462E">
      <w:pPr>
        <w:pStyle w:val="ListParagraph"/>
        <w:numPr>
          <w:ilvl w:val="0"/>
          <w:numId w:val="30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Hote definitif et le vecteur = 1. Maringuouin femelle anophele / 2. Reproduction sexuee </w:t>
      </w:r>
    </w:p>
    <w:p w:rsidR="0099462E" w:rsidRDefault="0099462E" w:rsidP="0099462E">
      <w:pPr>
        <w:pStyle w:val="ListParagraph"/>
        <w:numPr>
          <w:ilvl w:val="0"/>
          <w:numId w:val="30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Pique de nuit a l’aube</w:t>
      </w:r>
    </w:p>
    <w:p w:rsidR="0099462E" w:rsidRDefault="0099462E" w:rsidP="0099462E">
      <w:pPr>
        <w:pStyle w:val="ListParagraph"/>
        <w:numPr>
          <w:ilvl w:val="0"/>
          <w:numId w:val="27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99462E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lastRenderedPageBreak/>
        <w:t>Les Symptomes :</w:t>
      </w:r>
    </w:p>
    <w:p w:rsidR="0099462E" w:rsidRPr="0099462E" w:rsidRDefault="0099462E" w:rsidP="0099462E">
      <w:pPr>
        <w:pStyle w:val="ListParagraph"/>
        <w:numPr>
          <w:ilvl w:val="0"/>
          <w:numId w:val="31"/>
        </w:numPr>
        <w:rPr>
          <w:sz w:val="28"/>
          <w:szCs w:val="28"/>
          <w:lang w:val="fr-FR"/>
        </w:rPr>
      </w:pPr>
      <w:r w:rsidRPr="0099462E">
        <w:rPr>
          <w:sz w:val="28"/>
          <w:szCs w:val="28"/>
          <w:lang w:val="fr-FR"/>
        </w:rPr>
        <w:t>Fievres, frissons, arthralgie, vomissements, anemie cause par hemolyse, hemoglobunerie, dommage a retine et convulsions</w:t>
      </w:r>
    </w:p>
    <w:p w:rsidR="0099462E" w:rsidRDefault="0099462E" w:rsidP="0099462E">
      <w:pPr>
        <w:pStyle w:val="ListParagraph"/>
        <w:numPr>
          <w:ilvl w:val="0"/>
          <w:numId w:val="31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Les symptomes classiques de Paludisme : </w:t>
      </w:r>
    </w:p>
    <w:p w:rsidR="0099462E" w:rsidRDefault="0099462E" w:rsidP="0099462E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Survenue cyclique de froideur soudaine suivie par fievre / rigueur et transpiration </w:t>
      </w:r>
    </w:p>
    <w:p w:rsidR="0099462E" w:rsidRDefault="009305CE" w:rsidP="009305CE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4 a 6 hrs = survenenat tout les 2 jours pour P.vivax et et P.Opale </w:t>
      </w:r>
    </w:p>
    <w:p w:rsidR="009305CE" w:rsidRDefault="009305CE" w:rsidP="009305CE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Tous les 3 jrs pour P. Malaraie </w:t>
      </w:r>
    </w:p>
    <w:p w:rsidR="009305CE" w:rsidRDefault="009305CE" w:rsidP="009305CE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P. Falcipuram peut avoir la fievre recurrente tous les 36 – 48 hrs ou une fievre presque continue ou moins prononce </w:t>
      </w:r>
    </w:p>
    <w:p w:rsidR="009305CE" w:rsidRDefault="009305CE" w:rsidP="009305CE">
      <w:pPr>
        <w:pStyle w:val="ListParagraph"/>
        <w:numPr>
          <w:ilvl w:val="0"/>
          <w:numId w:val="27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9305CE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Spectre Clinique et de Malaria :</w:t>
      </w:r>
    </w:p>
    <w:p w:rsidR="009305CE" w:rsidRDefault="009305CE" w:rsidP="009305CE">
      <w:pPr>
        <w:pStyle w:val="ListParagraph"/>
        <w:numPr>
          <w:ilvl w:val="0"/>
          <w:numId w:val="32"/>
        </w:numPr>
        <w:rPr>
          <w:sz w:val="28"/>
          <w:szCs w:val="28"/>
          <w:lang w:val="fr-FR"/>
        </w:rPr>
      </w:pPr>
      <w:r w:rsidRPr="009305CE">
        <w:rPr>
          <w:sz w:val="28"/>
          <w:szCs w:val="28"/>
          <w:lang w:val="fr-FR"/>
        </w:rPr>
        <w:t>Fievre ou presentat</w:t>
      </w:r>
      <w:r>
        <w:rPr>
          <w:sz w:val="28"/>
          <w:szCs w:val="28"/>
          <w:lang w:val="fr-FR"/>
        </w:rPr>
        <w:t>ion sembale a la grippe</w:t>
      </w:r>
    </w:p>
    <w:p w:rsidR="009305CE" w:rsidRDefault="009305CE" w:rsidP="009305CE">
      <w:pPr>
        <w:pStyle w:val="ListParagraph"/>
        <w:numPr>
          <w:ilvl w:val="0"/>
          <w:numId w:val="3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Malaraie cerebrale (Pf) – symptomes localises ou generalises </w:t>
      </w:r>
    </w:p>
    <w:p w:rsidR="009305CE" w:rsidRDefault="009305CE" w:rsidP="009305CE">
      <w:pPr>
        <w:pStyle w:val="ListParagraph"/>
        <w:numPr>
          <w:ilvl w:val="0"/>
          <w:numId w:val="3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Syndrome respiratoire aigue (Pf)</w:t>
      </w:r>
    </w:p>
    <w:p w:rsidR="009305CE" w:rsidRDefault="009305CE" w:rsidP="009305CE">
      <w:pPr>
        <w:pStyle w:val="ListParagraph"/>
        <w:numPr>
          <w:ilvl w:val="0"/>
          <w:numId w:val="3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Insuffisance renale aigue (Pf)</w:t>
      </w:r>
    </w:p>
    <w:p w:rsidR="009305CE" w:rsidRDefault="009305CE" w:rsidP="009305CE">
      <w:pPr>
        <w:pStyle w:val="ListParagraph"/>
        <w:numPr>
          <w:ilvl w:val="0"/>
          <w:numId w:val="3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Deces avec Pf ( parfois avec Pv, rupture de la rate)</w:t>
      </w:r>
    </w:p>
    <w:p w:rsidR="009305CE" w:rsidRDefault="009305CE" w:rsidP="009305CE">
      <w:pPr>
        <w:pStyle w:val="ListParagraph"/>
        <w:numPr>
          <w:ilvl w:val="0"/>
          <w:numId w:val="33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9305CE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Prevention :</w:t>
      </w:r>
    </w:p>
    <w:p w:rsidR="009305CE" w:rsidRDefault="00B962C0" w:rsidP="00B962C0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Prevention est essentielle = Chimiprophylaxie = Malarone / Mefloquine / Doxycycline </w:t>
      </w:r>
    </w:p>
    <w:p w:rsidR="00B962C0" w:rsidRDefault="00B962C0" w:rsidP="00B962C0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DEET – insectifuge</w:t>
      </w:r>
    </w:p>
    <w:p w:rsidR="00B962C0" w:rsidRDefault="00B962C0" w:rsidP="00B962C0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Moustiquaire de lit et vetement traites avec insectifuge </w:t>
      </w:r>
    </w:p>
    <w:p w:rsidR="00B962C0" w:rsidRPr="00B962C0" w:rsidRDefault="00B962C0" w:rsidP="00B962C0">
      <w:pPr>
        <w:pStyle w:val="ListParagraph"/>
        <w:numPr>
          <w:ilvl w:val="0"/>
          <w:numId w:val="33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B962C0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Les Cestodes :</w:t>
      </w:r>
    </w:p>
    <w:p w:rsidR="00B962C0" w:rsidRDefault="00B962C0" w:rsidP="00B962C0">
      <w:pPr>
        <w:pStyle w:val="ListParagraph"/>
        <w:numPr>
          <w:ilvl w:val="0"/>
          <w:numId w:val="34"/>
        </w:numPr>
        <w:rPr>
          <w:sz w:val="28"/>
          <w:szCs w:val="28"/>
          <w:lang w:val="fr-FR"/>
        </w:rPr>
      </w:pPr>
      <w:r w:rsidRPr="00B962C0">
        <w:rPr>
          <w:sz w:val="28"/>
          <w:szCs w:val="28"/>
          <w:lang w:val="fr-FR"/>
        </w:rPr>
        <w:t xml:space="preserve">Vers plats </w:t>
      </w:r>
      <w:r>
        <w:rPr>
          <w:sz w:val="28"/>
          <w:szCs w:val="28"/>
          <w:lang w:val="fr-FR"/>
        </w:rPr>
        <w:t xml:space="preserve">avec cuticule fragile sans chitine, </w:t>
      </w:r>
    </w:p>
    <w:p w:rsidR="00B962C0" w:rsidRDefault="00B962C0" w:rsidP="00B962C0">
      <w:pPr>
        <w:pStyle w:val="ListParagraph"/>
        <w:numPr>
          <w:ilvl w:val="0"/>
          <w:numId w:val="34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adultes vivent dans le tube digestif des vertebres</w:t>
      </w:r>
    </w:p>
    <w:p w:rsidR="00B962C0" w:rsidRDefault="00B962C0" w:rsidP="00B962C0">
      <w:pPr>
        <w:pStyle w:val="ListParagraph"/>
        <w:numPr>
          <w:ilvl w:val="0"/>
          <w:numId w:val="34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Anatomie : - </w:t>
      </w:r>
      <w:r w:rsidR="0018112F">
        <w:rPr>
          <w:sz w:val="28"/>
          <w:szCs w:val="28"/>
          <w:lang w:val="fr-FR"/>
        </w:rPr>
        <w:t xml:space="preserve">Une extremite ronde = Le scolex (la tete), contient des ventouses et crochets 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Apres le cou, on retrouve les proglottis = Unite reproductive 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Chacun contient la testicule et l’ovaire – Hermaphrodite</w:t>
      </w:r>
    </w:p>
    <w:p w:rsidR="0018112F" w:rsidRDefault="0018112F" w:rsidP="0018112F">
      <w:pPr>
        <w:pStyle w:val="ListParagraph"/>
        <w:numPr>
          <w:ilvl w:val="0"/>
          <w:numId w:val="33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18112F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Taenia Saginata et Taenia Solium :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2 sont des vers solitaires, cosmopolites = Hote definitif = l’humain (Adulte)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Hote intermediare = boeuf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T. Saginata = - Vers solitaire du boeuf 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 xml:space="preserve">4 – 10 mm , 1000 2 000, proglottis 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Scolex = 4 ventouses sans crochet</w:t>
      </w:r>
    </w:p>
    <w:p w:rsidR="0018112F" w:rsidRDefault="0018112F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Infection d’</w:t>
      </w:r>
      <w:r w:rsidR="00C67AA1">
        <w:rPr>
          <w:sz w:val="28"/>
          <w:szCs w:val="28"/>
          <w:lang w:val="fr-FR"/>
        </w:rPr>
        <w:t>adulte chez les humains seulement</w:t>
      </w:r>
    </w:p>
    <w:p w:rsidR="00C67AA1" w:rsidRDefault="00C67AA1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T. Solium = Vers solitaire du porc </w:t>
      </w:r>
    </w:p>
    <w:p w:rsidR="00C67AA1" w:rsidRDefault="00C67AA1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1 a 8 m, 500 – 2 000 proglottis </w:t>
      </w:r>
    </w:p>
    <w:p w:rsidR="00C67AA1" w:rsidRDefault="00C67AA1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Scolex = 4 ventouses avec crochets </w:t>
      </w:r>
    </w:p>
    <w:p w:rsidR="00C67AA1" w:rsidRDefault="00C67AA1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Les oeufs sont auto-infectieux </w:t>
      </w:r>
    </w:p>
    <w:p w:rsidR="00C67AA1" w:rsidRDefault="00C67AA1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Cause des infections larvaires et d’aduktes chez les humains</w:t>
      </w:r>
    </w:p>
    <w:p w:rsidR="00C67AA1" w:rsidRDefault="00C67AA1" w:rsidP="0018112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Cysticercose = Migration des larves dans tissus cutanes, os, muscles, yeux , SNC</w:t>
      </w:r>
    </w:p>
    <w:p w:rsidR="00C67AA1" w:rsidRDefault="00C67AA1" w:rsidP="009D705F">
      <w:pPr>
        <w:ind w:left="360"/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C67AA1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 xml:space="preserve">10 – </w:t>
      </w:r>
      <w:r w:rsidR="009D705F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Signes cliniques :</w:t>
      </w:r>
    </w:p>
    <w:p w:rsidR="009D705F" w:rsidRDefault="009D705F" w:rsidP="009D705F">
      <w:pPr>
        <w:pStyle w:val="ListParagraph"/>
        <w:numPr>
          <w:ilvl w:val="0"/>
          <w:numId w:val="37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Phase d’invasion = - Presence du vers bien toleré</w:t>
      </w:r>
    </w:p>
    <w:p w:rsidR="009D705F" w:rsidRDefault="009D705F" w:rsidP="009D705F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Parfois troubles digestifs (nausees, crampes etc..)</w:t>
      </w:r>
    </w:p>
    <w:p w:rsidR="009D705F" w:rsidRDefault="009D705F" w:rsidP="009D705F">
      <w:pPr>
        <w:pStyle w:val="ListParagraph"/>
        <w:numPr>
          <w:ilvl w:val="0"/>
          <w:numId w:val="37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Phase d’etat = Disparition </w:t>
      </w:r>
      <w:r w:rsidR="00896F36">
        <w:rPr>
          <w:sz w:val="28"/>
          <w:szCs w:val="28"/>
          <w:lang w:val="fr-FR"/>
        </w:rPr>
        <w:t>des signes cliniques / Poussees Diarheiques Transitoires / Les vers peuvent vivre 10 – 20 ans</w:t>
      </w:r>
    </w:p>
    <w:p w:rsidR="00896F36" w:rsidRDefault="00896F36" w:rsidP="009D705F">
      <w:pPr>
        <w:pStyle w:val="ListParagraph"/>
        <w:numPr>
          <w:ilvl w:val="0"/>
          <w:numId w:val="37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Cycticercose = - juste pour T.solium </w:t>
      </w:r>
    </w:p>
    <w:p w:rsidR="00896F36" w:rsidRDefault="00896F36" w:rsidP="00896F36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Cysticercose cerebrale = epilepsie , cephalees, hydrocephalie </w:t>
      </w:r>
    </w:p>
    <w:p w:rsidR="00896F36" w:rsidRDefault="00896F36" w:rsidP="00896F36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Cysticercose oculaire = inta-orbitaire (muscles), intra-oculaire </w:t>
      </w:r>
    </w:p>
    <w:p w:rsidR="00896F36" w:rsidRDefault="00896F36" w:rsidP="00896F36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Cysticercose musculaire = nodules sous-cutanes (Myalgies)</w:t>
      </w:r>
    </w:p>
    <w:p w:rsidR="00896F36" w:rsidRPr="00896F36" w:rsidRDefault="00896F36" w:rsidP="00896F36">
      <w:pPr>
        <w:pStyle w:val="ListParagraph"/>
        <w:numPr>
          <w:ilvl w:val="0"/>
          <w:numId w:val="38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896F36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 xml:space="preserve"> Ascaris Lumbricoides :</w:t>
      </w:r>
    </w:p>
    <w:p w:rsidR="002034B3" w:rsidRDefault="002034B3" w:rsidP="002034B3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Associe a une mauvaise Hygiene</w:t>
      </w:r>
    </w:p>
    <w:p w:rsidR="002034B3" w:rsidRDefault="002034B3" w:rsidP="002034B3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Infection = il faut avaler les oeufs, donc = transmis par alimentation, un vecteur passif </w:t>
      </w:r>
    </w:p>
    <w:p w:rsidR="002034B3" w:rsidRDefault="002034B3" w:rsidP="002034B3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Vers adulte = 10 a 30 cm, </w:t>
      </w:r>
    </w:p>
    <w:p w:rsidR="002034B3" w:rsidRDefault="002034B3" w:rsidP="002034B3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Loge dans l’intestin humain </w:t>
      </w:r>
    </w:p>
    <w:p w:rsidR="002034B3" w:rsidRDefault="002034B3" w:rsidP="002034B3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Jusqu’a 240 000 oeufs par jour</w:t>
      </w:r>
    </w:p>
    <w:p w:rsidR="002034B3" w:rsidRPr="002034B3" w:rsidRDefault="002034B3" w:rsidP="002034B3">
      <w:pPr>
        <w:pStyle w:val="ListParagraph"/>
        <w:numPr>
          <w:ilvl w:val="0"/>
          <w:numId w:val="38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2034B3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 xml:space="preserve"> Pathogene de l’ascardiose : </w:t>
      </w:r>
    </w:p>
    <w:p w:rsidR="002034B3" w:rsidRDefault="002034B3" w:rsidP="002034B3">
      <w:pPr>
        <w:pStyle w:val="ListParagraph"/>
        <w:numPr>
          <w:ilvl w:val="0"/>
          <w:numId w:val="39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1</w:t>
      </w:r>
      <w:r w:rsidRPr="002034B3">
        <w:rPr>
          <w:sz w:val="28"/>
          <w:szCs w:val="28"/>
          <w:vertAlign w:val="superscript"/>
          <w:lang w:val="fr-FR"/>
        </w:rPr>
        <w:t>er</w:t>
      </w:r>
      <w:r>
        <w:rPr>
          <w:sz w:val="28"/>
          <w:szCs w:val="28"/>
          <w:lang w:val="fr-FR"/>
        </w:rPr>
        <w:t xml:space="preserve"> stade d’infection = migration des larves = Reponse inflammatoire aux larves en developpement et secretions / excretions </w:t>
      </w:r>
    </w:p>
    <w:p w:rsidR="002034B3" w:rsidRDefault="002034B3" w:rsidP="002034B3">
      <w:pPr>
        <w:pStyle w:val="ListParagraph"/>
        <w:numPr>
          <w:ilvl w:val="0"/>
          <w:numId w:val="39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Stade intestinal ulterieur = symptomes lies a l’inflammation et au disfonctionnement de l’intestin ou d’un autre organe du syst. Digestif</w:t>
      </w:r>
    </w:p>
    <w:p w:rsidR="002034B3" w:rsidRPr="002034B3" w:rsidRDefault="002034B3" w:rsidP="002034B3">
      <w:pPr>
        <w:pStyle w:val="ListParagraph"/>
        <w:numPr>
          <w:ilvl w:val="0"/>
          <w:numId w:val="38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2034B3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Ascaris Lumbricoides – Clinique :</w:t>
      </w:r>
    </w:p>
    <w:p w:rsidR="002034B3" w:rsidRDefault="002034B3" w:rsidP="002034B3">
      <w:pPr>
        <w:pStyle w:val="ListParagraph"/>
        <w:numPr>
          <w:ilvl w:val="0"/>
          <w:numId w:val="41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Les Symptomes varient selon l’intestin de l’infection et du stade de developpement = majorite asymptomatiques</w:t>
      </w:r>
    </w:p>
    <w:p w:rsidR="002034B3" w:rsidRDefault="002034B3" w:rsidP="002034B3">
      <w:pPr>
        <w:pStyle w:val="ListParagraph"/>
        <w:numPr>
          <w:ilvl w:val="0"/>
          <w:numId w:val="41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Maladie Pulmonaire aigue = - Reaction d’hypersensibilte </w:t>
      </w:r>
      <w:r w:rsidR="00B031B1">
        <w:rPr>
          <w:sz w:val="28"/>
          <w:szCs w:val="28"/>
          <w:lang w:val="fr-FR"/>
        </w:rPr>
        <w:t>lorsque larves penetrent dans alveoles</w:t>
      </w:r>
    </w:p>
    <w:p w:rsidR="00B031B1" w:rsidRDefault="00B031B1" w:rsidP="00B031B1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Bouchons de mucus et hemorragie, bronchospasmes</w:t>
      </w:r>
    </w:p>
    <w:p w:rsidR="00B031B1" w:rsidRPr="00B031B1" w:rsidRDefault="00B031B1" w:rsidP="00B031B1">
      <w:pPr>
        <w:pStyle w:val="ListParagraph"/>
        <w:numPr>
          <w:ilvl w:val="0"/>
          <w:numId w:val="38"/>
        </w:num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B031B1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Ascaris Lumbricoides – Clinique :</w:t>
      </w:r>
    </w:p>
    <w:p w:rsidR="00B031B1" w:rsidRDefault="00B031B1" w:rsidP="00B031B1">
      <w:pPr>
        <w:pStyle w:val="ListParagraph"/>
        <w:numPr>
          <w:ilvl w:val="0"/>
          <w:numId w:val="4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Infection intestinale = Infection chronique – lesions minimes</w:t>
      </w:r>
    </w:p>
    <w:p w:rsidR="00B031B1" w:rsidRDefault="00B031B1" w:rsidP="00B031B1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Mecaniques-Obstructions , invagination</w:t>
      </w:r>
    </w:p>
    <w:p w:rsidR="00B031B1" w:rsidRDefault="00B031B1" w:rsidP="00B031B1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Malnutrition – epaissement de la muqueuse intestinale, reduction de la profondeur des cryptes, hypertrophie, de la musculature</w:t>
      </w:r>
    </w:p>
    <w:p w:rsidR="00B031B1" w:rsidRDefault="00B031B1" w:rsidP="00B031B1">
      <w:pPr>
        <w:pStyle w:val="ListParagraph"/>
        <w:numPr>
          <w:ilvl w:val="0"/>
          <w:numId w:val="4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Complications = GI = obstruction , invagination </w:t>
      </w:r>
    </w:p>
    <w:p w:rsidR="00B031B1" w:rsidRDefault="00B031B1" w:rsidP="00B031B1">
      <w:pPr>
        <w:pStyle w:val="ListParagraph"/>
        <w:numPr>
          <w:ilvl w:val="0"/>
          <w:numId w:val="42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Migrations causee par = qlq antihelminthes / fievre / anesthesie</w:t>
      </w:r>
    </w:p>
    <w:p w:rsidR="00B031B1" w:rsidRPr="00B031B1" w:rsidRDefault="00B031B1" w:rsidP="00B031B1">
      <w:pPr>
        <w:ind w:left="360"/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B031B1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15-Les ectoparasites :</w:t>
      </w:r>
    </w:p>
    <w:p w:rsidR="00B031B1" w:rsidRDefault="00B031B1" w:rsidP="00B031B1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Une infection nuisible mais peuvent etres des vecteurs serieux = ex : la peste </w:t>
      </w:r>
    </w:p>
    <w:p w:rsidR="00B031B1" w:rsidRDefault="00B031B1" w:rsidP="00B031B1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Chez Humains = Puces / poux </w:t>
      </w:r>
    </w:p>
    <w:p w:rsidR="00B031B1" w:rsidRDefault="00B031B1" w:rsidP="00B031B1">
      <w:pPr>
        <w:pStyle w:val="ListParagraph"/>
        <w:numPr>
          <w:ilvl w:val="0"/>
          <w:numId w:val="3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ectoparasites :</w:t>
      </w:r>
    </w:p>
    <w:p w:rsidR="00B031B1" w:rsidRDefault="007537D0" w:rsidP="007537D0">
      <w:pPr>
        <w:pStyle w:val="ListParagraph"/>
        <w:numPr>
          <w:ilvl w:val="0"/>
          <w:numId w:val="43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puces = insectes de l’ordre des siphonaptere = - Ils infecetent plusieurs mammiferes, se nourrissant de leur sang (Hematophage)</w:t>
      </w:r>
    </w:p>
    <w:p w:rsidR="007537D0" w:rsidRDefault="007537D0" w:rsidP="007537D0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Leur morsure cause des pullicoses allergiques (prurit intense)</w:t>
      </w:r>
    </w:p>
    <w:p w:rsidR="007537D0" w:rsidRDefault="007537D0" w:rsidP="007537D0">
      <w:pPr>
        <w:pStyle w:val="ListParagraph"/>
        <w:numPr>
          <w:ilvl w:val="0"/>
          <w:numId w:val="43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poux = Pediculus Humanus = - Ils existent sous 3 formes = Poux du corps, poux de la tete, poux de pubis</w:t>
      </w:r>
    </w:p>
    <w:p w:rsidR="007537D0" w:rsidRDefault="007537D0" w:rsidP="007537D0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Ils sont des insectes hematophages</w:t>
      </w:r>
    </w:p>
    <w:p w:rsidR="007537D0" w:rsidRPr="001E49A7" w:rsidRDefault="007537D0" w:rsidP="007537D0">
      <w:pPr>
        <w:ind w:left="360"/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1E49A7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 xml:space="preserve">16 – Les </w:t>
      </w:r>
      <w:r w:rsidR="001E49A7" w:rsidRPr="001E49A7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exctoparasites :</w:t>
      </w:r>
    </w:p>
    <w:p w:rsidR="007537D0" w:rsidRPr="001E49A7" w:rsidRDefault="001E49A7" w:rsidP="001E49A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sarcoptes = Sarcopte Scabei , La gale = - Parasite microscopique de l’homme et certains vertebras</w:t>
      </w:r>
    </w:p>
    <w:p w:rsidR="001E49A7" w:rsidRDefault="001E49A7" w:rsidP="001E49A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Les femelles creusent des des galeries dans la peau, pour y deposer les oeufs</w:t>
      </w:r>
    </w:p>
    <w:p w:rsidR="001E49A7" w:rsidRDefault="001E49A7" w:rsidP="001E49A7">
      <w:pPr>
        <w:pStyle w:val="ListParagraph"/>
        <w:numPr>
          <w:ilvl w:val="0"/>
          <w:numId w:val="8"/>
        </w:num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Reaction allergique et inflammatoire</w:t>
      </w:r>
      <w:r w:rsidR="00760705">
        <w:rPr>
          <w:sz w:val="28"/>
          <w:szCs w:val="28"/>
          <w:lang w:val="fr-FR"/>
        </w:rPr>
        <w:t xml:space="preserve"> causent des demongeaisons</w:t>
      </w:r>
    </w:p>
    <w:p w:rsidR="00760705" w:rsidRDefault="00760705" w:rsidP="00760705">
      <w:pPr>
        <w:rPr>
          <w:b/>
          <w:bCs/>
          <w:i/>
          <w:iCs/>
          <w:color w:val="FF0000"/>
          <w:sz w:val="28"/>
          <w:szCs w:val="28"/>
          <w:u w:val="single"/>
          <w:lang w:val="fr-FR"/>
        </w:rPr>
      </w:pPr>
      <w:r w:rsidRPr="00760705">
        <w:rPr>
          <w:b/>
          <w:bCs/>
          <w:i/>
          <w:iCs/>
          <w:color w:val="FF0000"/>
          <w:sz w:val="28"/>
          <w:szCs w:val="28"/>
          <w:u w:val="single"/>
          <w:lang w:val="fr-FR"/>
        </w:rPr>
        <w:t>17. Les ectoparasites :</w:t>
      </w:r>
    </w:p>
    <w:p w:rsidR="00760705" w:rsidRDefault="00760705" w:rsidP="0076070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 xml:space="preserve">- Myiase = Invasion ou infestation de de tissus par des larves = Dermatobia / cordylobia </w:t>
      </w:r>
    </w:p>
    <w:p w:rsidR="00760705" w:rsidRDefault="00760705" w:rsidP="0076070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1. Myiase traumatique ou de plaie = la mouche pond les oeufs pres d’une plaie et puis larves migrent dans la plaie</w:t>
      </w:r>
    </w:p>
    <w:p w:rsidR="00760705" w:rsidRDefault="00760705" w:rsidP="0076070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2. Myiase Furonculeurse = sous cutanee = larve possede une spicule respiratoire / posterieure et developpe dans l’epiderme.</w:t>
      </w:r>
    </w:p>
    <w:p w:rsidR="00760705" w:rsidRDefault="00760705" w:rsidP="00760705">
      <w:pPr>
        <w:rPr>
          <w:sz w:val="28"/>
          <w:szCs w:val="28"/>
          <w:lang w:val="fr-FR"/>
        </w:rPr>
      </w:pPr>
    </w:p>
    <w:p w:rsidR="00760705" w:rsidRPr="00760705" w:rsidRDefault="00760705" w:rsidP="00760705">
      <w:pPr>
        <w:rPr>
          <w:sz w:val="28"/>
          <w:szCs w:val="28"/>
          <w:lang w:val="fr-FR"/>
        </w:rPr>
      </w:pPr>
    </w:p>
    <w:p w:rsidR="00C67AA1" w:rsidRPr="00C67AA1" w:rsidRDefault="00C67AA1" w:rsidP="00C67AA1">
      <w:pPr>
        <w:ind w:left="360"/>
        <w:rPr>
          <w:sz w:val="28"/>
          <w:szCs w:val="28"/>
          <w:lang w:val="fr-FR"/>
        </w:rPr>
      </w:pPr>
      <w:bookmarkStart w:id="0" w:name="_GoBack"/>
      <w:bookmarkEnd w:id="0"/>
    </w:p>
    <w:sectPr w:rsidR="00C67AA1" w:rsidRPr="00C67A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4252"/>
    <w:multiLevelType w:val="hybridMultilevel"/>
    <w:tmpl w:val="1A6C1570"/>
    <w:lvl w:ilvl="0" w:tplc="5096EEA0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A3575"/>
    <w:multiLevelType w:val="hybridMultilevel"/>
    <w:tmpl w:val="357C2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845AD"/>
    <w:multiLevelType w:val="hybridMultilevel"/>
    <w:tmpl w:val="27B46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61558"/>
    <w:multiLevelType w:val="hybridMultilevel"/>
    <w:tmpl w:val="3626A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922A8"/>
    <w:multiLevelType w:val="hybridMultilevel"/>
    <w:tmpl w:val="DA1C0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45573"/>
    <w:multiLevelType w:val="hybridMultilevel"/>
    <w:tmpl w:val="744C1A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3F051C"/>
    <w:multiLevelType w:val="hybridMultilevel"/>
    <w:tmpl w:val="2DFEE000"/>
    <w:lvl w:ilvl="0" w:tplc="04489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72BC3"/>
    <w:multiLevelType w:val="hybridMultilevel"/>
    <w:tmpl w:val="50F64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6D0050"/>
    <w:multiLevelType w:val="hybridMultilevel"/>
    <w:tmpl w:val="90CED25C"/>
    <w:lvl w:ilvl="0" w:tplc="82F0971C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676C67"/>
    <w:multiLevelType w:val="hybridMultilevel"/>
    <w:tmpl w:val="FC68CF06"/>
    <w:lvl w:ilvl="0" w:tplc="D9DC7B3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F26F96">
      <w:start w:val="1177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D670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A40A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F8A7E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587D2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2C0F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3A3B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F2C1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CC7AAE"/>
    <w:multiLevelType w:val="hybridMultilevel"/>
    <w:tmpl w:val="84E4B744"/>
    <w:lvl w:ilvl="0" w:tplc="FED6112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015318"/>
    <w:multiLevelType w:val="hybridMultilevel"/>
    <w:tmpl w:val="287EE01E"/>
    <w:lvl w:ilvl="0" w:tplc="7E4C86C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18335E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D8CD4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80015E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14D52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601E3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1E249A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EC746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C00C6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734638"/>
    <w:multiLevelType w:val="hybridMultilevel"/>
    <w:tmpl w:val="6B620578"/>
    <w:lvl w:ilvl="0" w:tplc="61FED7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A2362C3"/>
    <w:multiLevelType w:val="hybridMultilevel"/>
    <w:tmpl w:val="21646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AE42E8"/>
    <w:multiLevelType w:val="hybridMultilevel"/>
    <w:tmpl w:val="8C2CE752"/>
    <w:lvl w:ilvl="0" w:tplc="969ED5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AE46E8"/>
    <w:multiLevelType w:val="hybridMultilevel"/>
    <w:tmpl w:val="FD08B450"/>
    <w:lvl w:ilvl="0" w:tplc="A600C57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C23197"/>
    <w:multiLevelType w:val="hybridMultilevel"/>
    <w:tmpl w:val="30C6901A"/>
    <w:lvl w:ilvl="0" w:tplc="DC7893D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24C148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484746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12117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72457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92189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BA883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EA46B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1A89C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600198F"/>
    <w:multiLevelType w:val="hybridMultilevel"/>
    <w:tmpl w:val="E354D200"/>
    <w:lvl w:ilvl="0" w:tplc="43629B5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3A05C7"/>
    <w:multiLevelType w:val="hybridMultilevel"/>
    <w:tmpl w:val="F5821F42"/>
    <w:lvl w:ilvl="0" w:tplc="01242042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C7C3B7F"/>
    <w:multiLevelType w:val="hybridMultilevel"/>
    <w:tmpl w:val="4C442E20"/>
    <w:lvl w:ilvl="0" w:tplc="818200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9F5172"/>
    <w:multiLevelType w:val="hybridMultilevel"/>
    <w:tmpl w:val="B43862B8"/>
    <w:lvl w:ilvl="0" w:tplc="8200BDE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9C2EE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F83892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34F13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825C9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58A5D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96FF4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1C810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665D1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E656E07"/>
    <w:multiLevelType w:val="hybridMultilevel"/>
    <w:tmpl w:val="9C7A9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024BF7"/>
    <w:multiLevelType w:val="hybridMultilevel"/>
    <w:tmpl w:val="8E9EB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FB3FAB"/>
    <w:multiLevelType w:val="hybridMultilevel"/>
    <w:tmpl w:val="D7E28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C5090"/>
    <w:multiLevelType w:val="hybridMultilevel"/>
    <w:tmpl w:val="FCD29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92BD6"/>
    <w:multiLevelType w:val="hybridMultilevel"/>
    <w:tmpl w:val="F5E627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F1E59"/>
    <w:multiLevelType w:val="hybridMultilevel"/>
    <w:tmpl w:val="CEBCBAA4"/>
    <w:lvl w:ilvl="0" w:tplc="B4ACCD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54BC10">
      <w:start w:val="747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104D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2405B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2CA36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0C03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5C372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E8CA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A8FFF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9905FC"/>
    <w:multiLevelType w:val="hybridMultilevel"/>
    <w:tmpl w:val="70BEB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033A2B"/>
    <w:multiLevelType w:val="hybridMultilevel"/>
    <w:tmpl w:val="7E2AA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47296"/>
    <w:multiLevelType w:val="hybridMultilevel"/>
    <w:tmpl w:val="A1AA6206"/>
    <w:lvl w:ilvl="0" w:tplc="59045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886842"/>
    <w:multiLevelType w:val="hybridMultilevel"/>
    <w:tmpl w:val="865C0D80"/>
    <w:lvl w:ilvl="0" w:tplc="968AC74E">
      <w:start w:val="11"/>
      <w:numFmt w:val="decimal"/>
      <w:lvlText w:val="%1-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8772EB"/>
    <w:multiLevelType w:val="hybridMultilevel"/>
    <w:tmpl w:val="88860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9728DA"/>
    <w:multiLevelType w:val="hybridMultilevel"/>
    <w:tmpl w:val="3BB63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FD72BD"/>
    <w:multiLevelType w:val="hybridMultilevel"/>
    <w:tmpl w:val="DA3A8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1235FE"/>
    <w:multiLevelType w:val="hybridMultilevel"/>
    <w:tmpl w:val="9110A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46C42"/>
    <w:multiLevelType w:val="hybridMultilevel"/>
    <w:tmpl w:val="A6CAFDCC"/>
    <w:lvl w:ilvl="0" w:tplc="5DE8F7F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AB07EF"/>
    <w:multiLevelType w:val="hybridMultilevel"/>
    <w:tmpl w:val="44AA8A56"/>
    <w:lvl w:ilvl="0" w:tplc="575E49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F1252"/>
    <w:multiLevelType w:val="hybridMultilevel"/>
    <w:tmpl w:val="98CE8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9F20F2"/>
    <w:multiLevelType w:val="hybridMultilevel"/>
    <w:tmpl w:val="F4B68CEC"/>
    <w:lvl w:ilvl="0" w:tplc="CC30D6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DC496E"/>
    <w:multiLevelType w:val="hybridMultilevel"/>
    <w:tmpl w:val="264232AC"/>
    <w:lvl w:ilvl="0" w:tplc="4636FCC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FEE4F00"/>
    <w:multiLevelType w:val="hybridMultilevel"/>
    <w:tmpl w:val="EEBE8C56"/>
    <w:lvl w:ilvl="0" w:tplc="2C02C2B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307CB0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564C1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CEA53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3C472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D672E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66DEC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80ABC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38D64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1A21D9B"/>
    <w:multiLevelType w:val="hybridMultilevel"/>
    <w:tmpl w:val="F0E084BA"/>
    <w:lvl w:ilvl="0" w:tplc="EAEAC9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433B18"/>
    <w:multiLevelType w:val="hybridMultilevel"/>
    <w:tmpl w:val="CD94603E"/>
    <w:lvl w:ilvl="0" w:tplc="E2AA4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24"/>
  </w:num>
  <w:num w:numId="4">
    <w:abstractNumId w:val="28"/>
  </w:num>
  <w:num w:numId="5">
    <w:abstractNumId w:val="10"/>
  </w:num>
  <w:num w:numId="6">
    <w:abstractNumId w:val="39"/>
  </w:num>
  <w:num w:numId="7">
    <w:abstractNumId w:val="33"/>
  </w:num>
  <w:num w:numId="8">
    <w:abstractNumId w:val="36"/>
  </w:num>
  <w:num w:numId="9">
    <w:abstractNumId w:val="15"/>
  </w:num>
  <w:num w:numId="10">
    <w:abstractNumId w:val="16"/>
  </w:num>
  <w:num w:numId="11">
    <w:abstractNumId w:val="34"/>
  </w:num>
  <w:num w:numId="12">
    <w:abstractNumId w:val="13"/>
  </w:num>
  <w:num w:numId="13">
    <w:abstractNumId w:val="32"/>
  </w:num>
  <w:num w:numId="14">
    <w:abstractNumId w:val="22"/>
  </w:num>
  <w:num w:numId="15">
    <w:abstractNumId w:val="42"/>
  </w:num>
  <w:num w:numId="16">
    <w:abstractNumId w:val="37"/>
  </w:num>
  <w:num w:numId="17">
    <w:abstractNumId w:val="23"/>
  </w:num>
  <w:num w:numId="18">
    <w:abstractNumId w:val="20"/>
  </w:num>
  <w:num w:numId="19">
    <w:abstractNumId w:val="40"/>
  </w:num>
  <w:num w:numId="20">
    <w:abstractNumId w:val="11"/>
  </w:num>
  <w:num w:numId="21">
    <w:abstractNumId w:val="26"/>
  </w:num>
  <w:num w:numId="22">
    <w:abstractNumId w:val="8"/>
  </w:num>
  <w:num w:numId="23">
    <w:abstractNumId w:val="9"/>
  </w:num>
  <w:num w:numId="24">
    <w:abstractNumId w:val="18"/>
  </w:num>
  <w:num w:numId="25">
    <w:abstractNumId w:val="17"/>
  </w:num>
  <w:num w:numId="26">
    <w:abstractNumId w:val="6"/>
  </w:num>
  <w:num w:numId="27">
    <w:abstractNumId w:val="41"/>
  </w:num>
  <w:num w:numId="28">
    <w:abstractNumId w:val="35"/>
  </w:num>
  <w:num w:numId="29">
    <w:abstractNumId w:val="14"/>
  </w:num>
  <w:num w:numId="30">
    <w:abstractNumId w:val="25"/>
  </w:num>
  <w:num w:numId="31">
    <w:abstractNumId w:val="4"/>
  </w:num>
  <w:num w:numId="32">
    <w:abstractNumId w:val="21"/>
  </w:num>
  <w:num w:numId="33">
    <w:abstractNumId w:val="0"/>
  </w:num>
  <w:num w:numId="34">
    <w:abstractNumId w:val="27"/>
  </w:num>
  <w:num w:numId="35">
    <w:abstractNumId w:val="38"/>
  </w:num>
  <w:num w:numId="36">
    <w:abstractNumId w:val="31"/>
  </w:num>
  <w:num w:numId="37">
    <w:abstractNumId w:val="2"/>
  </w:num>
  <w:num w:numId="38">
    <w:abstractNumId w:val="30"/>
  </w:num>
  <w:num w:numId="39">
    <w:abstractNumId w:val="29"/>
  </w:num>
  <w:num w:numId="40">
    <w:abstractNumId w:val="19"/>
  </w:num>
  <w:num w:numId="41">
    <w:abstractNumId w:val="12"/>
  </w:num>
  <w:num w:numId="42">
    <w:abstractNumId w:val="5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D35"/>
    <w:rsid w:val="00151BE6"/>
    <w:rsid w:val="0016319C"/>
    <w:rsid w:val="0018112F"/>
    <w:rsid w:val="001E49A7"/>
    <w:rsid w:val="002034B3"/>
    <w:rsid w:val="003A4543"/>
    <w:rsid w:val="0041454D"/>
    <w:rsid w:val="005B7D07"/>
    <w:rsid w:val="006A41CC"/>
    <w:rsid w:val="007537D0"/>
    <w:rsid w:val="00760705"/>
    <w:rsid w:val="00896F36"/>
    <w:rsid w:val="008E6D35"/>
    <w:rsid w:val="009305CE"/>
    <w:rsid w:val="009710AE"/>
    <w:rsid w:val="0099462E"/>
    <w:rsid w:val="009B6B44"/>
    <w:rsid w:val="009D705F"/>
    <w:rsid w:val="00A90076"/>
    <w:rsid w:val="00B02848"/>
    <w:rsid w:val="00B031B1"/>
    <w:rsid w:val="00B6156D"/>
    <w:rsid w:val="00B962C0"/>
    <w:rsid w:val="00C41DF6"/>
    <w:rsid w:val="00C67AA1"/>
    <w:rsid w:val="00C93F65"/>
    <w:rsid w:val="00CE7101"/>
    <w:rsid w:val="00D54E84"/>
    <w:rsid w:val="00E03C4D"/>
    <w:rsid w:val="00E81137"/>
    <w:rsid w:val="00EB3C1A"/>
    <w:rsid w:val="00F0246B"/>
    <w:rsid w:val="00FE0E2C"/>
    <w:rsid w:val="00FE2239"/>
    <w:rsid w:val="00FF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6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5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065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752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1956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091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398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8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892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9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060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082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0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58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39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5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6086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21052-4573-451B-BEBC-F3F2C8936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1935</Words>
  <Characters>11033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Bahaa Awwad</dc:creator>
  <cp:lastModifiedBy>Bahaa Awwad</cp:lastModifiedBy>
  <cp:revision>4</cp:revision>
  <dcterms:created xsi:type="dcterms:W3CDTF">2017-03-03T17:20:00Z</dcterms:created>
  <dcterms:modified xsi:type="dcterms:W3CDTF">2017-03-03T20:14:00Z</dcterms:modified>
</cp:coreProperties>
</file>