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C3E" w:rsidRPr="00885EAE" w:rsidRDefault="00E45C3E" w:rsidP="00E45C3E">
      <w:pPr>
        <w:jc w:val="both"/>
        <w:rPr>
          <w:rFonts w:ascii="Calibri" w:hAnsi="Calibri"/>
          <w:b/>
          <w:lang w:val="fr-CA"/>
        </w:rPr>
      </w:pPr>
      <w:r w:rsidRPr="00885EAE">
        <w:rPr>
          <w:rFonts w:ascii="Calibri" w:hAnsi="Calibri"/>
          <w:b/>
          <w:lang w:val="fr-CA"/>
        </w:rPr>
        <w:t>Thème 6 : La chimie de la vie</w:t>
      </w:r>
    </w:p>
    <w:p w:rsidR="00E45C3E" w:rsidRPr="00885EAE" w:rsidRDefault="007E532E" w:rsidP="00E45C3E">
      <w:pPr>
        <w:jc w:val="both"/>
        <w:rPr>
          <w:rFonts w:ascii="Calibri" w:hAnsi="Calibri"/>
          <w:b/>
          <w:lang w:val="fr-CA"/>
        </w:rPr>
      </w:pPr>
      <w:r>
        <w:rPr>
          <w:rFonts w:ascii="Calibri" w:hAnsi="Calibri"/>
          <w:b/>
          <w:lang w:val="fr-CA"/>
        </w:rPr>
        <w:t>Leçon 6.2</w:t>
      </w:r>
      <w:r w:rsidR="00E45C3E" w:rsidRPr="00885EAE">
        <w:rPr>
          <w:rFonts w:ascii="Calibri" w:hAnsi="Calibri"/>
          <w:b/>
          <w:lang w:val="fr-CA"/>
        </w:rPr>
        <w:t xml:space="preserve"> : Les </w:t>
      </w:r>
      <w:r>
        <w:rPr>
          <w:rFonts w:ascii="Calibri" w:hAnsi="Calibri"/>
          <w:b/>
          <w:lang w:val="fr-CA"/>
        </w:rPr>
        <w:t>glucides, les lipides et les protéines</w:t>
      </w:r>
    </w:p>
    <w:p w:rsidR="00E45C3E" w:rsidRPr="00076F8E" w:rsidRDefault="00E45C3E" w:rsidP="00E45C3E">
      <w:pPr>
        <w:jc w:val="both"/>
        <w:rPr>
          <w:rFonts w:ascii="Calibri" w:hAnsi="Calibri"/>
          <w:lang w:val="fr-CA"/>
        </w:rPr>
      </w:pPr>
    </w:p>
    <w:p w:rsidR="0065459F" w:rsidRDefault="0065459F" w:rsidP="0043155D">
      <w:p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 xml:space="preserve">Les </w:t>
      </w:r>
      <w:r w:rsidRPr="0065459F">
        <w:rPr>
          <w:rFonts w:ascii="Calibri" w:hAnsi="Calibri"/>
          <w:b/>
          <w:lang w:val="fr-CA"/>
        </w:rPr>
        <w:t>glucides</w:t>
      </w:r>
      <w:r>
        <w:rPr>
          <w:rFonts w:ascii="Calibri" w:hAnsi="Calibri"/>
          <w:lang w:val="fr-CA"/>
        </w:rPr>
        <w:t xml:space="preserve">, les </w:t>
      </w:r>
      <w:r w:rsidRPr="0065459F">
        <w:rPr>
          <w:rFonts w:ascii="Calibri" w:hAnsi="Calibri"/>
          <w:b/>
          <w:lang w:val="fr-CA"/>
        </w:rPr>
        <w:t>lipides</w:t>
      </w:r>
      <w:r>
        <w:rPr>
          <w:rFonts w:ascii="Calibri" w:hAnsi="Calibri"/>
          <w:lang w:val="fr-CA"/>
        </w:rPr>
        <w:t xml:space="preserve"> et les </w:t>
      </w:r>
      <w:r w:rsidRPr="0065459F">
        <w:rPr>
          <w:rFonts w:ascii="Calibri" w:hAnsi="Calibri"/>
          <w:b/>
          <w:lang w:val="fr-CA"/>
        </w:rPr>
        <w:t>protéines</w:t>
      </w:r>
      <w:r>
        <w:rPr>
          <w:rFonts w:ascii="Calibri" w:hAnsi="Calibri"/>
          <w:lang w:val="fr-CA"/>
        </w:rPr>
        <w:t xml:space="preserve"> sont des molécules organiques.</w:t>
      </w:r>
    </w:p>
    <w:p w:rsidR="0065459F" w:rsidRPr="0065459F" w:rsidRDefault="0065459F" w:rsidP="0043155D">
      <w:pPr>
        <w:rPr>
          <w:rFonts w:ascii="Calibri" w:hAnsi="Calibri"/>
          <w:lang w:val="fr-CA"/>
        </w:rPr>
      </w:pPr>
    </w:p>
    <w:p w:rsidR="0043155D" w:rsidRDefault="001B1B5F" w:rsidP="0043155D">
      <w:pPr>
        <w:rPr>
          <w:rFonts w:ascii="Calibri" w:hAnsi="Calibri"/>
          <w:lang w:val="fr-CA"/>
        </w:rPr>
      </w:pPr>
      <w:r w:rsidRPr="001B1B5F">
        <w:rPr>
          <w:rFonts w:ascii="Calibri" w:hAnsi="Calibri"/>
          <w:u w:val="single"/>
          <w:lang w:val="fr-CA"/>
        </w:rPr>
        <w:t>Chimie organique</w:t>
      </w:r>
      <w:r>
        <w:rPr>
          <w:rFonts w:ascii="Calibri" w:hAnsi="Calibri"/>
          <w:lang w:val="fr-CA"/>
        </w:rPr>
        <w:t> : chimie de la vie ou chimie du carbone</w:t>
      </w:r>
    </w:p>
    <w:p w:rsidR="001B1B5F" w:rsidRDefault="001B1B5F" w:rsidP="0043155D">
      <w:pPr>
        <w:rPr>
          <w:rFonts w:ascii="Calibri" w:hAnsi="Calibri"/>
          <w:lang w:val="fr-CA"/>
        </w:rPr>
      </w:pPr>
      <w:r w:rsidRPr="001B1B5F">
        <w:rPr>
          <w:rFonts w:ascii="Calibri" w:hAnsi="Calibri"/>
          <w:u w:val="single"/>
          <w:lang w:val="fr-CA"/>
        </w:rPr>
        <w:t>Organique</w:t>
      </w:r>
      <w:r>
        <w:rPr>
          <w:rFonts w:ascii="Calibri" w:hAnsi="Calibri"/>
          <w:lang w:val="fr-CA"/>
        </w:rPr>
        <w:t xml:space="preserve"> : Composés contenant du carbone que l’on trouve dans les organismes vivants sauf les carbonates d’hydrogène, les carbonates et les oxydes de carbone </w:t>
      </w:r>
    </w:p>
    <w:p w:rsidR="0065459F" w:rsidRDefault="0065459F" w:rsidP="0043155D">
      <w:pPr>
        <w:rPr>
          <w:rFonts w:ascii="Calibri" w:hAnsi="Calibri"/>
          <w:lang w:val="fr-CA"/>
        </w:rPr>
      </w:pPr>
    </w:p>
    <w:p w:rsidR="0065459F" w:rsidRDefault="003275C9" w:rsidP="0043155D">
      <w:p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Structure en anneaux des m</w:t>
      </w:r>
      <w:r w:rsidR="0065459F">
        <w:rPr>
          <w:rFonts w:ascii="Calibri" w:hAnsi="Calibri"/>
          <w:lang w:val="fr-CA"/>
        </w:rPr>
        <w:t>onosaccharides</w:t>
      </w:r>
    </w:p>
    <w:p w:rsidR="0065459F" w:rsidRDefault="0065459F" w:rsidP="0065459F">
      <w:pPr>
        <w:numPr>
          <w:ilvl w:val="0"/>
          <w:numId w:val="10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Glucose</w:t>
      </w:r>
      <w:r w:rsidR="003275C9">
        <w:rPr>
          <w:rFonts w:ascii="Calibri" w:hAnsi="Calibri"/>
          <w:lang w:val="fr-CA"/>
        </w:rPr>
        <w:t> : 6 carbones</w:t>
      </w:r>
      <w:r w:rsidR="00C13DC2">
        <w:rPr>
          <w:rFonts w:ascii="Calibri" w:hAnsi="Calibri"/>
          <w:lang w:val="fr-CA"/>
        </w:rPr>
        <w:t>, hexagone, H – H sur le haut</w:t>
      </w:r>
    </w:p>
    <w:p w:rsidR="0065459F" w:rsidRDefault="0065459F" w:rsidP="0065459F">
      <w:pPr>
        <w:numPr>
          <w:ilvl w:val="0"/>
          <w:numId w:val="10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Fructose</w:t>
      </w:r>
      <w:r w:rsidR="00C13DC2">
        <w:rPr>
          <w:rFonts w:ascii="Calibri" w:hAnsi="Calibri"/>
          <w:lang w:val="fr-CA"/>
        </w:rPr>
        <w:t xml:space="preserve"> : 6 carbones, 6 </w:t>
      </w:r>
      <w:r w:rsidR="00FF5202">
        <w:rPr>
          <w:rFonts w:ascii="Calibri" w:hAnsi="Calibri"/>
          <w:lang w:val="fr-CA"/>
        </w:rPr>
        <w:t>oxygènes</w:t>
      </w:r>
      <w:r w:rsidR="00C13DC2">
        <w:rPr>
          <w:rFonts w:ascii="Calibri" w:hAnsi="Calibri"/>
          <w:lang w:val="fr-CA"/>
        </w:rPr>
        <w:t>, pentagone</w:t>
      </w:r>
    </w:p>
    <w:p w:rsidR="0065459F" w:rsidRDefault="0065459F" w:rsidP="0065459F">
      <w:pPr>
        <w:numPr>
          <w:ilvl w:val="0"/>
          <w:numId w:val="10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Galactose</w:t>
      </w:r>
      <w:r w:rsidR="00C13DC2">
        <w:rPr>
          <w:rFonts w:ascii="Calibri" w:hAnsi="Calibri"/>
          <w:lang w:val="fr-CA"/>
        </w:rPr>
        <w:t> :</w:t>
      </w:r>
      <w:r w:rsidR="00C13DC2" w:rsidRPr="00C13DC2">
        <w:rPr>
          <w:rFonts w:ascii="Calibri" w:hAnsi="Calibri"/>
          <w:lang w:val="fr-CA"/>
        </w:rPr>
        <w:t xml:space="preserve"> </w:t>
      </w:r>
      <w:r w:rsidR="00C13DC2">
        <w:rPr>
          <w:rFonts w:ascii="Calibri" w:hAnsi="Calibri"/>
          <w:lang w:val="fr-CA"/>
        </w:rPr>
        <w:t>6 carbones, hexagone,</w:t>
      </w:r>
      <w:r w:rsidR="00C13DC2" w:rsidRPr="00C13DC2">
        <w:rPr>
          <w:rFonts w:ascii="Calibri" w:hAnsi="Calibri"/>
          <w:lang w:val="fr-CA"/>
        </w:rPr>
        <w:t xml:space="preserve"> </w:t>
      </w:r>
      <w:r w:rsidR="00C13DC2">
        <w:rPr>
          <w:rFonts w:ascii="Calibri" w:hAnsi="Calibri"/>
          <w:lang w:val="fr-CA"/>
        </w:rPr>
        <w:t>H – H sur le bas</w:t>
      </w:r>
    </w:p>
    <w:p w:rsidR="0065459F" w:rsidRDefault="0065459F" w:rsidP="0065459F">
      <w:pPr>
        <w:numPr>
          <w:ilvl w:val="0"/>
          <w:numId w:val="10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Désoxyribose</w:t>
      </w:r>
      <w:r w:rsidR="00C13DC2">
        <w:rPr>
          <w:rFonts w:ascii="Calibri" w:hAnsi="Calibri"/>
          <w:lang w:val="fr-CA"/>
        </w:rPr>
        <w:t xml:space="preserve"> : 5 carbones, 4 </w:t>
      </w:r>
      <w:r w:rsidR="00FF5202">
        <w:rPr>
          <w:rFonts w:ascii="Calibri" w:hAnsi="Calibri"/>
          <w:lang w:val="fr-CA"/>
        </w:rPr>
        <w:t>oxygènes</w:t>
      </w:r>
      <w:r w:rsidR="00C13DC2">
        <w:rPr>
          <w:rFonts w:ascii="Calibri" w:hAnsi="Calibri"/>
          <w:lang w:val="fr-CA"/>
        </w:rPr>
        <w:t>, pentagone</w:t>
      </w:r>
    </w:p>
    <w:p w:rsidR="0065459F" w:rsidRDefault="0065459F" w:rsidP="0065459F">
      <w:pPr>
        <w:numPr>
          <w:ilvl w:val="0"/>
          <w:numId w:val="10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Ribose</w:t>
      </w:r>
      <w:r w:rsidR="00C13DC2">
        <w:rPr>
          <w:rFonts w:ascii="Calibri" w:hAnsi="Calibri"/>
          <w:lang w:val="fr-CA"/>
        </w:rPr>
        <w:t> :</w:t>
      </w:r>
      <w:r w:rsidR="00C13DC2" w:rsidRPr="00C13DC2">
        <w:rPr>
          <w:rFonts w:ascii="Calibri" w:hAnsi="Calibri"/>
          <w:lang w:val="fr-CA"/>
        </w:rPr>
        <w:t xml:space="preserve"> </w:t>
      </w:r>
      <w:r w:rsidR="00C13DC2">
        <w:rPr>
          <w:rFonts w:ascii="Calibri" w:hAnsi="Calibri"/>
          <w:lang w:val="fr-CA"/>
        </w:rPr>
        <w:t xml:space="preserve">5 carbones, 5 </w:t>
      </w:r>
      <w:r w:rsidR="00FF5202">
        <w:rPr>
          <w:rFonts w:ascii="Calibri" w:hAnsi="Calibri"/>
          <w:lang w:val="fr-CA"/>
        </w:rPr>
        <w:t>oxygènes</w:t>
      </w:r>
      <w:r w:rsidR="00C13DC2">
        <w:rPr>
          <w:rFonts w:ascii="Calibri" w:hAnsi="Calibri"/>
          <w:lang w:val="fr-CA"/>
        </w:rPr>
        <w:t>, pentagone</w:t>
      </w:r>
    </w:p>
    <w:p w:rsidR="00BC3B18" w:rsidRDefault="00BC3B18" w:rsidP="0065459F">
      <w:pPr>
        <w:rPr>
          <w:rFonts w:ascii="Calibri" w:hAnsi="Calibri"/>
          <w:lang w:val="fr-CA"/>
        </w:rPr>
      </w:pPr>
    </w:p>
    <w:p w:rsidR="0065459F" w:rsidRDefault="00593168" w:rsidP="0065459F">
      <w:pPr>
        <w:rPr>
          <w:rFonts w:ascii="Calibri" w:hAnsi="Calibri"/>
          <w:lang w:val="fr-CA"/>
        </w:rPr>
      </w:pPr>
      <w:r w:rsidRPr="00DC77FF">
        <w:rPr>
          <w:rFonts w:ascii="Calibri" w:hAnsi="Calibri"/>
          <w:lang w:val="fr-CA"/>
        </w:rPr>
        <w:t>Relation entre les monosaccharides, les disaccharides et les polysaccharides</w:t>
      </w:r>
    </w:p>
    <w:p w:rsidR="0065459F" w:rsidRDefault="0065459F" w:rsidP="00593168">
      <w:pPr>
        <w:numPr>
          <w:ilvl w:val="0"/>
          <w:numId w:val="11"/>
        </w:numPr>
        <w:rPr>
          <w:rFonts w:ascii="Calibri" w:hAnsi="Calibri"/>
          <w:lang w:val="fr-CA"/>
        </w:rPr>
      </w:pPr>
      <w:r w:rsidRPr="00DC77FF">
        <w:rPr>
          <w:rFonts w:ascii="Calibri" w:hAnsi="Calibri"/>
          <w:u w:val="single"/>
          <w:lang w:val="fr-CA"/>
        </w:rPr>
        <w:t>Réaction de condensation</w:t>
      </w:r>
      <w:r w:rsidR="00DC77FF">
        <w:rPr>
          <w:rFonts w:ascii="Calibri" w:hAnsi="Calibri"/>
          <w:lang w:val="fr-CA"/>
        </w:rPr>
        <w:t xml:space="preserve"> : Réaction chimique où 2 molécules se lient de façon covalente par l’élimination d’un H d’une molécule et d’un OH de l’autre. </w:t>
      </w:r>
    </w:p>
    <w:p w:rsidR="00DC77FF" w:rsidRPr="00DC77FF" w:rsidRDefault="00DC77FF" w:rsidP="00DC77FF">
      <w:pPr>
        <w:numPr>
          <w:ilvl w:val="1"/>
          <w:numId w:val="11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 xml:space="preserve">Condensation de 2 monosaccharides produit un disaccharide et une molécule de </w:t>
      </w:r>
      <w:r w:rsidRPr="00FC7E4D">
        <w:rPr>
          <w:rFonts w:ascii="Calibri" w:hAnsi="Calibri"/>
          <w:lang w:val="fr-FR"/>
        </w:rPr>
        <w:t>H</w:t>
      </w:r>
      <w:r w:rsidRPr="00FC7E4D">
        <w:rPr>
          <w:rFonts w:ascii="Calibri" w:hAnsi="Calibri"/>
          <w:vertAlign w:val="subscript"/>
          <w:lang w:val="fr-FR"/>
        </w:rPr>
        <w:t>2</w:t>
      </w:r>
      <w:r w:rsidRPr="00FC7E4D">
        <w:rPr>
          <w:rFonts w:ascii="Calibri" w:hAnsi="Calibri"/>
          <w:lang w:val="fr-FR"/>
        </w:rPr>
        <w:t>O</w:t>
      </w:r>
      <w:r>
        <w:rPr>
          <w:rFonts w:ascii="Calibri" w:hAnsi="Calibri"/>
          <w:lang w:val="fr-FR"/>
        </w:rPr>
        <w:t xml:space="preserve"> (mono + mono+ … + mono --&gt; polysaccharide + X </w:t>
      </w:r>
      <w:r w:rsidRPr="00FC7E4D">
        <w:rPr>
          <w:rFonts w:ascii="Calibri" w:hAnsi="Calibri"/>
          <w:lang w:val="fr-FR"/>
        </w:rPr>
        <w:t>H</w:t>
      </w:r>
      <w:r w:rsidRPr="00FC7E4D">
        <w:rPr>
          <w:rFonts w:ascii="Calibri" w:hAnsi="Calibri"/>
          <w:vertAlign w:val="subscript"/>
          <w:lang w:val="fr-FR"/>
        </w:rPr>
        <w:t>2</w:t>
      </w:r>
      <w:r w:rsidRPr="00FC7E4D">
        <w:rPr>
          <w:rFonts w:ascii="Calibri" w:hAnsi="Calibri"/>
          <w:lang w:val="fr-FR"/>
        </w:rPr>
        <w:t>O</w:t>
      </w:r>
      <w:r>
        <w:rPr>
          <w:rFonts w:ascii="Calibri" w:hAnsi="Calibri"/>
          <w:lang w:val="fr-FR"/>
        </w:rPr>
        <w:t>)</w:t>
      </w:r>
    </w:p>
    <w:p w:rsidR="00DC77FF" w:rsidRDefault="00DC77FF" w:rsidP="00DC77FF">
      <w:pPr>
        <w:numPr>
          <w:ilvl w:val="2"/>
          <w:numId w:val="11"/>
        </w:numPr>
        <w:rPr>
          <w:rFonts w:ascii="Calibri" w:hAnsi="Calibri"/>
          <w:lang w:val="fr-CA"/>
        </w:rPr>
      </w:pPr>
      <w:r w:rsidRPr="00DC77FF">
        <w:rPr>
          <w:rFonts w:ascii="Calibri" w:hAnsi="Calibri"/>
          <w:u w:val="single"/>
          <w:lang w:val="fr-CA"/>
        </w:rPr>
        <w:t>Monosaccharides </w:t>
      </w:r>
      <w:r>
        <w:rPr>
          <w:rFonts w:ascii="Calibri" w:hAnsi="Calibri"/>
          <w:lang w:val="fr-CA"/>
        </w:rPr>
        <w:t>: Glucose, fructose et le galactose</w:t>
      </w:r>
    </w:p>
    <w:p w:rsidR="00DC77FF" w:rsidRDefault="00DC77FF" w:rsidP="00DC77FF">
      <w:pPr>
        <w:numPr>
          <w:ilvl w:val="2"/>
          <w:numId w:val="11"/>
        </w:numPr>
        <w:rPr>
          <w:rFonts w:ascii="Calibri" w:hAnsi="Calibri"/>
          <w:lang w:val="fr-CA"/>
        </w:rPr>
      </w:pPr>
      <w:r w:rsidRPr="00DC77FF">
        <w:rPr>
          <w:rFonts w:ascii="Calibri" w:hAnsi="Calibri"/>
          <w:u w:val="single"/>
          <w:lang w:val="fr-CA"/>
        </w:rPr>
        <w:t>Disaccharides</w:t>
      </w:r>
      <w:r>
        <w:rPr>
          <w:rFonts w:ascii="Calibri" w:hAnsi="Calibri"/>
          <w:lang w:val="fr-CA"/>
        </w:rPr>
        <w:t> : maltose, sucrose et lactose</w:t>
      </w:r>
    </w:p>
    <w:p w:rsidR="00DC77FF" w:rsidRDefault="00DC77FF" w:rsidP="00DC77FF">
      <w:pPr>
        <w:numPr>
          <w:ilvl w:val="2"/>
          <w:numId w:val="11"/>
        </w:numPr>
        <w:rPr>
          <w:rFonts w:ascii="Calibri" w:hAnsi="Calibri"/>
          <w:lang w:val="fr-CA"/>
        </w:rPr>
      </w:pPr>
      <w:r w:rsidRPr="00DC77FF">
        <w:rPr>
          <w:rFonts w:ascii="Calibri" w:hAnsi="Calibri"/>
          <w:u w:val="single"/>
          <w:lang w:val="fr-CA"/>
        </w:rPr>
        <w:t>Polysaccharides</w:t>
      </w:r>
      <w:r>
        <w:rPr>
          <w:rFonts w:ascii="Calibri" w:hAnsi="Calibri"/>
          <w:lang w:val="fr-CA"/>
        </w:rPr>
        <w:t> : Glycogène, amidon et la cellulose sont fait à 100% de glucose</w:t>
      </w:r>
    </w:p>
    <w:p w:rsidR="0065459F" w:rsidRDefault="0065459F" w:rsidP="00593168">
      <w:pPr>
        <w:numPr>
          <w:ilvl w:val="0"/>
          <w:numId w:val="11"/>
        </w:numPr>
        <w:rPr>
          <w:rFonts w:ascii="Calibri" w:hAnsi="Calibri"/>
          <w:lang w:val="fr-CA"/>
        </w:rPr>
      </w:pPr>
      <w:r w:rsidRPr="00DC77FF">
        <w:rPr>
          <w:rFonts w:ascii="Calibri" w:hAnsi="Calibri"/>
          <w:u w:val="single"/>
          <w:lang w:val="fr-CA"/>
        </w:rPr>
        <w:t>L’hydrolyse</w:t>
      </w:r>
      <w:r w:rsidR="00DC77FF">
        <w:rPr>
          <w:rFonts w:ascii="Calibri" w:hAnsi="Calibri"/>
          <w:lang w:val="fr-CA"/>
        </w:rPr>
        <w:t> : rupture d’une liaison chimique par l’ajout d’une molécule d’</w:t>
      </w:r>
      <w:r w:rsidR="00DC77FF" w:rsidRPr="00FC7E4D">
        <w:rPr>
          <w:rFonts w:ascii="Calibri" w:hAnsi="Calibri"/>
          <w:lang w:val="fr-FR"/>
        </w:rPr>
        <w:t>H</w:t>
      </w:r>
      <w:r w:rsidR="00DC77FF" w:rsidRPr="00FC7E4D">
        <w:rPr>
          <w:rFonts w:ascii="Calibri" w:hAnsi="Calibri"/>
          <w:vertAlign w:val="subscript"/>
          <w:lang w:val="fr-FR"/>
        </w:rPr>
        <w:t>2</w:t>
      </w:r>
      <w:r w:rsidR="00DC77FF" w:rsidRPr="00FC7E4D">
        <w:rPr>
          <w:rFonts w:ascii="Calibri" w:hAnsi="Calibri"/>
          <w:lang w:val="fr-FR"/>
        </w:rPr>
        <w:t>O</w:t>
      </w:r>
    </w:p>
    <w:p w:rsidR="000C209C" w:rsidRDefault="000C209C" w:rsidP="000C209C">
      <w:pPr>
        <w:rPr>
          <w:rFonts w:ascii="Calibri" w:hAnsi="Calibri"/>
          <w:lang w:val="fr-CA"/>
        </w:rPr>
      </w:pPr>
    </w:p>
    <w:p w:rsidR="000C209C" w:rsidRDefault="000C209C" w:rsidP="000C209C">
      <w:p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Fonctions des glucides chez les animaux et les végétaux</w:t>
      </w:r>
    </w:p>
    <w:p w:rsidR="000C209C" w:rsidRDefault="000C209C" w:rsidP="000C209C">
      <w:pPr>
        <w:numPr>
          <w:ilvl w:val="0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Glucose est une source d’énergie</w:t>
      </w:r>
    </w:p>
    <w:p w:rsidR="000C209C" w:rsidRDefault="000C209C" w:rsidP="000C209C">
      <w:pPr>
        <w:numPr>
          <w:ilvl w:val="1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Brisé pour produire de l’ATP lors de la respiration cellulaire</w:t>
      </w:r>
    </w:p>
    <w:p w:rsidR="000C209C" w:rsidRDefault="000C209C" w:rsidP="000C209C">
      <w:pPr>
        <w:numPr>
          <w:ilvl w:val="0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Lactose</w:t>
      </w:r>
    </w:p>
    <w:p w:rsidR="00B63885" w:rsidRDefault="00B63885" w:rsidP="00B63885">
      <w:pPr>
        <w:numPr>
          <w:ilvl w:val="1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Sucre dans le lait des mammifères, source d’É pour les bébés allaités</w:t>
      </w:r>
    </w:p>
    <w:p w:rsidR="000C209C" w:rsidRDefault="000C209C" w:rsidP="000C209C">
      <w:pPr>
        <w:numPr>
          <w:ilvl w:val="0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Glycogène</w:t>
      </w:r>
    </w:p>
    <w:p w:rsidR="00B63885" w:rsidRDefault="00B63885" w:rsidP="00B63885">
      <w:pPr>
        <w:numPr>
          <w:ilvl w:val="1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Glucide d’entreposage dans le foie et les muscles</w:t>
      </w:r>
    </w:p>
    <w:p w:rsidR="00B63885" w:rsidRDefault="00B63885" w:rsidP="00B63885">
      <w:pPr>
        <w:numPr>
          <w:ilvl w:val="1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Produit après les repas et utilisé avant les repas</w:t>
      </w:r>
    </w:p>
    <w:p w:rsidR="000C209C" w:rsidRDefault="000C209C" w:rsidP="000C209C">
      <w:pPr>
        <w:numPr>
          <w:ilvl w:val="0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Fructose</w:t>
      </w:r>
    </w:p>
    <w:p w:rsidR="00B63885" w:rsidRDefault="00B63885" w:rsidP="00B63885">
      <w:pPr>
        <w:numPr>
          <w:ilvl w:val="1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Glucide avec un fort gout sucré</w:t>
      </w:r>
    </w:p>
    <w:p w:rsidR="00B63885" w:rsidRDefault="00B63885" w:rsidP="00B63885">
      <w:pPr>
        <w:numPr>
          <w:ilvl w:val="1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Bonne source d’É qu’on retrouve dans les fruits et les oignons</w:t>
      </w:r>
    </w:p>
    <w:p w:rsidR="000C209C" w:rsidRDefault="000C209C" w:rsidP="000C209C">
      <w:pPr>
        <w:numPr>
          <w:ilvl w:val="0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Sucrose</w:t>
      </w:r>
    </w:p>
    <w:p w:rsidR="00B63885" w:rsidRDefault="00B63885" w:rsidP="00B63885">
      <w:pPr>
        <w:numPr>
          <w:ilvl w:val="1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Sucre pour transporter et entreposer de l’energie (canne à sucre)</w:t>
      </w:r>
    </w:p>
    <w:p w:rsidR="000C209C" w:rsidRDefault="000C209C" w:rsidP="000C209C">
      <w:pPr>
        <w:numPr>
          <w:ilvl w:val="0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Fibres de cellulose</w:t>
      </w:r>
    </w:p>
    <w:p w:rsidR="00B63885" w:rsidRDefault="00B63885" w:rsidP="00B63885">
      <w:pPr>
        <w:numPr>
          <w:ilvl w:val="1"/>
          <w:numId w:val="13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 xml:space="preserve">Donne la rigidité à la paroi cellulaire des végétaux </w:t>
      </w:r>
      <w:r>
        <w:rPr>
          <w:rFonts w:ascii="Calibri" w:hAnsi="Calibri"/>
          <w:lang w:val="fr-CA"/>
        </w:rPr>
        <w:tab/>
      </w:r>
    </w:p>
    <w:p w:rsidR="000C209C" w:rsidRDefault="00B3548F" w:rsidP="000C209C">
      <w:p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lastRenderedPageBreak/>
        <w:t>Relation entre le glycérol, les acides gras et les triglycérides</w:t>
      </w:r>
    </w:p>
    <w:p w:rsidR="00B3548F" w:rsidRDefault="00B3548F" w:rsidP="00B3548F">
      <w:pPr>
        <w:numPr>
          <w:ilvl w:val="0"/>
          <w:numId w:val="15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Structure général du glycérol et d’un acide gras (Voir schéma)</w:t>
      </w:r>
    </w:p>
    <w:p w:rsidR="00B3548F" w:rsidRPr="00496F6F" w:rsidRDefault="00B3548F" w:rsidP="00B3548F">
      <w:pPr>
        <w:ind w:left="2880"/>
        <w:rPr>
          <w:rFonts w:ascii="Calibri" w:hAnsi="Calibri"/>
          <w:sz w:val="20"/>
          <w:szCs w:val="20"/>
          <w:lang w:val="fr-CA"/>
        </w:rPr>
      </w:pPr>
      <w:r w:rsidRPr="00496F6F">
        <w:rPr>
          <w:rFonts w:ascii="Calibri" w:hAnsi="Calibri"/>
          <w:sz w:val="20"/>
          <w:szCs w:val="20"/>
          <w:lang w:val="fr-CA"/>
        </w:rPr>
        <w:t>Condensation</w:t>
      </w:r>
    </w:p>
    <w:p w:rsidR="00B3548F" w:rsidRDefault="00B3548F" w:rsidP="00B3548F">
      <w:pPr>
        <w:numPr>
          <w:ilvl w:val="0"/>
          <w:numId w:val="15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Glycérol + 3 acides gras &lt;--&gt; Graisse neutre ou triglycéride</w:t>
      </w:r>
    </w:p>
    <w:p w:rsidR="008D7C68" w:rsidRPr="00496F6F" w:rsidRDefault="00B3548F" w:rsidP="00496F6F">
      <w:pPr>
        <w:ind w:left="2880"/>
        <w:rPr>
          <w:rFonts w:ascii="Calibri" w:hAnsi="Calibri"/>
          <w:sz w:val="20"/>
          <w:szCs w:val="20"/>
          <w:lang w:val="fr-CA"/>
        </w:rPr>
      </w:pPr>
      <w:r w:rsidRPr="00496F6F">
        <w:rPr>
          <w:rFonts w:ascii="Calibri" w:hAnsi="Calibri"/>
          <w:sz w:val="20"/>
          <w:szCs w:val="20"/>
          <w:lang w:val="fr-CA"/>
        </w:rPr>
        <w:t>Hydrolyse</w:t>
      </w:r>
    </w:p>
    <w:p w:rsidR="008D7C68" w:rsidRDefault="008D7C68" w:rsidP="008D7C68">
      <w:p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Fonction des lipides chez les organismes vivants</w:t>
      </w:r>
    </w:p>
    <w:p w:rsidR="008D7C68" w:rsidRDefault="008D7C68" w:rsidP="008D7C68">
      <w:pPr>
        <w:numPr>
          <w:ilvl w:val="0"/>
          <w:numId w:val="15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Constituants des membranes cellulaires (phospholipides et cholestérol)</w:t>
      </w:r>
    </w:p>
    <w:p w:rsidR="00794000" w:rsidRPr="001F4A34" w:rsidRDefault="00794000" w:rsidP="008D7C68">
      <w:pPr>
        <w:numPr>
          <w:ilvl w:val="0"/>
          <w:numId w:val="15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 xml:space="preserve">Excellente façon de </w:t>
      </w:r>
      <w:r w:rsidRPr="00D514D9">
        <w:rPr>
          <w:rFonts w:ascii="Calibri" w:hAnsi="Calibri"/>
          <w:b/>
          <w:bCs/>
          <w:lang w:val="fr-CA"/>
        </w:rPr>
        <w:t>stocker l’énergie</w:t>
      </w:r>
    </w:p>
    <w:p w:rsidR="001F4A34" w:rsidRPr="00076F8E" w:rsidRDefault="001F4A34" w:rsidP="001F4A34">
      <w:pPr>
        <w:numPr>
          <w:ilvl w:val="0"/>
          <w:numId w:val="15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Isolants thermiques efficaces contre la perte de chaleur</w:t>
      </w:r>
    </w:p>
    <w:p w:rsidR="001F4A34" w:rsidRDefault="001F4A34" w:rsidP="001F4A34">
      <w:pPr>
        <w:rPr>
          <w:rFonts w:ascii="Calibri" w:hAnsi="Calibri"/>
          <w:lang w:val="fr-CA"/>
        </w:rPr>
      </w:pPr>
    </w:p>
    <w:p w:rsidR="001F4A34" w:rsidRDefault="001F4A34" w:rsidP="001F4A34">
      <w:p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Stockage de l’énergie</w:t>
      </w:r>
    </w:p>
    <w:p w:rsidR="00D514D9" w:rsidRDefault="00D514D9" w:rsidP="001F4A34">
      <w:pPr>
        <w:numPr>
          <w:ilvl w:val="1"/>
          <w:numId w:val="20"/>
        </w:numPr>
        <w:tabs>
          <w:tab w:val="left" w:pos="720"/>
        </w:tabs>
        <w:ind w:left="72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Processus important dans le métabolisme des organismes vivants</w:t>
      </w:r>
    </w:p>
    <w:p w:rsidR="00D514D9" w:rsidRDefault="008710FC" w:rsidP="001F4A34">
      <w:pPr>
        <w:numPr>
          <w:ilvl w:val="1"/>
          <w:numId w:val="20"/>
        </w:numPr>
        <w:tabs>
          <w:tab w:val="left" w:pos="720"/>
        </w:tabs>
        <w:ind w:left="72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Les g</w:t>
      </w:r>
      <w:r w:rsidR="00D514D9">
        <w:rPr>
          <w:rFonts w:ascii="Calibri" w:hAnsi="Calibri"/>
          <w:lang w:val="fr-CA"/>
        </w:rPr>
        <w:t>lucides forment la source d’É la plus rapidement utilisé</w:t>
      </w:r>
    </w:p>
    <w:p w:rsidR="00D514D9" w:rsidRDefault="00D514D9" w:rsidP="001F4A34">
      <w:pPr>
        <w:numPr>
          <w:ilvl w:val="1"/>
          <w:numId w:val="20"/>
        </w:numPr>
        <w:tabs>
          <w:tab w:val="left" w:pos="720"/>
        </w:tabs>
        <w:ind w:left="72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Un excès de glucide dans l’organisme mène à son stockage</w:t>
      </w:r>
    </w:p>
    <w:p w:rsidR="00D514D9" w:rsidRDefault="00D514D9" w:rsidP="001F4A34">
      <w:pPr>
        <w:numPr>
          <w:ilvl w:val="2"/>
          <w:numId w:val="19"/>
        </w:numPr>
        <w:tabs>
          <w:tab w:val="left" w:pos="1440"/>
        </w:tabs>
        <w:ind w:left="144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 xml:space="preserve">Sous forme de </w:t>
      </w:r>
      <w:r w:rsidRPr="00D514D9">
        <w:rPr>
          <w:rFonts w:ascii="Calibri" w:hAnsi="Calibri"/>
          <w:b/>
          <w:bCs/>
          <w:lang w:val="fr-CA"/>
        </w:rPr>
        <w:t>glycogène</w:t>
      </w:r>
      <w:r>
        <w:rPr>
          <w:rFonts w:ascii="Calibri" w:hAnsi="Calibri"/>
          <w:lang w:val="fr-CA"/>
        </w:rPr>
        <w:t xml:space="preserve"> chez les animaux</w:t>
      </w:r>
    </w:p>
    <w:p w:rsidR="00D514D9" w:rsidRPr="00D514D9" w:rsidRDefault="00D514D9" w:rsidP="001F4A34">
      <w:pPr>
        <w:numPr>
          <w:ilvl w:val="2"/>
          <w:numId w:val="19"/>
        </w:numPr>
        <w:tabs>
          <w:tab w:val="left" w:pos="1440"/>
        </w:tabs>
        <w:ind w:left="144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 xml:space="preserve">Sous forme de </w:t>
      </w:r>
      <w:r>
        <w:rPr>
          <w:rFonts w:ascii="Calibri" w:hAnsi="Calibri"/>
          <w:b/>
          <w:bCs/>
          <w:lang w:val="fr-CA"/>
        </w:rPr>
        <w:t xml:space="preserve">d’amidon </w:t>
      </w:r>
      <w:r>
        <w:rPr>
          <w:rFonts w:ascii="Calibri" w:hAnsi="Calibri"/>
          <w:lang w:val="fr-CA"/>
        </w:rPr>
        <w:t>chez les végétaux</w:t>
      </w:r>
    </w:p>
    <w:p w:rsidR="00D514D9" w:rsidRDefault="00D514D9" w:rsidP="001F4A34">
      <w:pPr>
        <w:numPr>
          <w:ilvl w:val="2"/>
          <w:numId w:val="19"/>
        </w:numPr>
        <w:tabs>
          <w:tab w:val="left" w:pos="1440"/>
        </w:tabs>
        <w:ind w:left="144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Si les glucides simples (ex : glucose) manque, l’organisme dégrade le glycogène ou l’amidon pour refaire des sucres simples</w:t>
      </w:r>
    </w:p>
    <w:p w:rsidR="00D514D9" w:rsidRDefault="00D514D9" w:rsidP="001F4A34">
      <w:pPr>
        <w:numPr>
          <w:ilvl w:val="2"/>
          <w:numId w:val="19"/>
        </w:numPr>
        <w:tabs>
          <w:tab w:val="left" w:pos="1440"/>
        </w:tabs>
        <w:ind w:left="144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Le glycogène est un outil d’entreposage de courte durée</w:t>
      </w:r>
    </w:p>
    <w:p w:rsidR="00D514D9" w:rsidRDefault="00D514D9" w:rsidP="00D514D9">
      <w:pPr>
        <w:ind w:left="2160"/>
        <w:rPr>
          <w:rFonts w:ascii="Calibri" w:hAnsi="Calibri"/>
          <w:lang w:val="fr-CA"/>
        </w:rPr>
      </w:pPr>
    </w:p>
    <w:p w:rsidR="00D514D9" w:rsidRDefault="00D514D9" w:rsidP="004878FF">
      <w:pPr>
        <w:numPr>
          <w:ilvl w:val="1"/>
          <w:numId w:val="18"/>
        </w:numPr>
        <w:ind w:left="81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Lipides comme source d’énergie</w:t>
      </w:r>
    </w:p>
    <w:p w:rsidR="00D514D9" w:rsidRDefault="00D514D9" w:rsidP="004878FF">
      <w:pPr>
        <w:numPr>
          <w:ilvl w:val="2"/>
          <w:numId w:val="17"/>
        </w:numPr>
        <w:ind w:left="144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Ils contiennent plus de liaison carbone-hydrogène, riches en É que les glucides</w:t>
      </w:r>
    </w:p>
    <w:p w:rsidR="00D514D9" w:rsidRDefault="008710FC" w:rsidP="004878FF">
      <w:pPr>
        <w:numPr>
          <w:ilvl w:val="2"/>
          <w:numId w:val="17"/>
        </w:numPr>
        <w:ind w:left="144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Les l</w:t>
      </w:r>
      <w:r w:rsidR="00D514D9">
        <w:rPr>
          <w:rFonts w:ascii="Calibri" w:hAnsi="Calibri"/>
          <w:lang w:val="fr-CA"/>
        </w:rPr>
        <w:t>ipides sont moins utilisés que les glucides comme source d’É</w:t>
      </w:r>
    </w:p>
    <w:p w:rsidR="00D514D9" w:rsidRDefault="00D514D9" w:rsidP="004878FF">
      <w:pPr>
        <w:numPr>
          <w:ilvl w:val="3"/>
          <w:numId w:val="16"/>
        </w:numPr>
        <w:tabs>
          <w:tab w:val="left" w:pos="2160"/>
        </w:tabs>
        <w:ind w:left="216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Seulement lorsque la réserve de glucide est épuisée, les lipides sont dégradés pour libérer de l’É</w:t>
      </w:r>
    </w:p>
    <w:p w:rsidR="00D514D9" w:rsidRDefault="00D514D9" w:rsidP="004878FF">
      <w:pPr>
        <w:numPr>
          <w:ilvl w:val="3"/>
          <w:numId w:val="16"/>
        </w:numPr>
        <w:tabs>
          <w:tab w:val="left" w:pos="2160"/>
        </w:tabs>
        <w:ind w:left="216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 xml:space="preserve">En cas où la réserve de glycogène est saturée, le corps transforme l’excès en lipides dans des cellules adipeuses </w:t>
      </w:r>
    </w:p>
    <w:p w:rsidR="001F4A34" w:rsidRDefault="008710FC" w:rsidP="001F4A34">
      <w:pPr>
        <w:numPr>
          <w:ilvl w:val="1"/>
          <w:numId w:val="15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Les l</w:t>
      </w:r>
      <w:r w:rsidR="004878FF">
        <w:rPr>
          <w:rFonts w:ascii="Calibri" w:hAnsi="Calibri"/>
          <w:lang w:val="fr-CA"/>
        </w:rPr>
        <w:t>ipides contiennent + d’É que les glucides et donc sont un meilleur outil d’entreposage</w:t>
      </w:r>
      <w:r w:rsidR="001F4A34">
        <w:rPr>
          <w:rFonts w:ascii="Calibri" w:hAnsi="Calibri"/>
          <w:lang w:val="fr-CA"/>
        </w:rPr>
        <w:t xml:space="preserve"> car il serait trop lourd de transporter toute cette énergie stockée si elle était sous la forme de glycogène</w:t>
      </w:r>
    </w:p>
    <w:p w:rsidR="00123662" w:rsidRDefault="00123662" w:rsidP="00123662">
      <w:pPr>
        <w:rPr>
          <w:rFonts w:ascii="Calibri" w:hAnsi="Calibri"/>
          <w:lang w:val="fr-CA"/>
        </w:rPr>
      </w:pPr>
    </w:p>
    <w:p w:rsidR="00123662" w:rsidRDefault="00123662" w:rsidP="00123662">
      <w:p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Structure général d’un acide aminé</w:t>
      </w:r>
    </w:p>
    <w:p w:rsidR="00123662" w:rsidRDefault="00123662" w:rsidP="00123662">
      <w:pPr>
        <w:rPr>
          <w:rFonts w:ascii="Calibri" w:hAnsi="Calibri"/>
          <w:lang w:val="fr-CA"/>
        </w:rPr>
      </w:pPr>
    </w:p>
    <w:p w:rsidR="00123662" w:rsidRDefault="00123662" w:rsidP="00123662">
      <w:p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Structure général d’un dipeptide et sa liaison peptidique</w:t>
      </w:r>
    </w:p>
    <w:p w:rsidR="00123662" w:rsidRDefault="00123662" w:rsidP="00123662">
      <w:pPr>
        <w:rPr>
          <w:rFonts w:ascii="Calibri" w:hAnsi="Calibri"/>
          <w:lang w:val="fr-CA"/>
        </w:rPr>
      </w:pPr>
    </w:p>
    <w:p w:rsidR="00496F6F" w:rsidRPr="00496F6F" w:rsidRDefault="00496F6F" w:rsidP="00496F6F">
      <w:pPr>
        <w:pStyle w:val="ListParagraph"/>
        <w:numPr>
          <w:ilvl w:val="0"/>
          <w:numId w:val="22"/>
        </w:numPr>
        <w:rPr>
          <w:rFonts w:ascii="Calibri" w:hAnsi="Calibri"/>
          <w:lang w:val="fr-CA"/>
        </w:rPr>
      </w:pPr>
      <w:r w:rsidRPr="00496F6F">
        <w:rPr>
          <w:rFonts w:ascii="Calibri" w:hAnsi="Calibri"/>
          <w:lang w:val="fr-CA"/>
        </w:rPr>
        <w:t>Processus de condensation (inversement est l’hydrolyse)</w:t>
      </w:r>
    </w:p>
    <w:p w:rsidR="00123662" w:rsidRPr="00496F6F" w:rsidRDefault="00123662" w:rsidP="00496F6F">
      <w:pPr>
        <w:pStyle w:val="ListParagraph"/>
        <w:numPr>
          <w:ilvl w:val="0"/>
          <w:numId w:val="21"/>
        </w:numPr>
        <w:rPr>
          <w:rFonts w:ascii="Calibri" w:hAnsi="Calibri"/>
          <w:lang w:val="fr-CA"/>
        </w:rPr>
      </w:pPr>
      <w:r w:rsidRPr="00496F6F">
        <w:rPr>
          <w:rFonts w:ascii="Calibri" w:hAnsi="Calibri"/>
          <w:lang w:val="fr-CA"/>
        </w:rPr>
        <w:t xml:space="preserve">Acide aminé +Acide aminé </w:t>
      </w:r>
      <m:oMath>
        <m:r>
          <w:rPr>
            <w:rFonts w:ascii="Cambria Math" w:hAnsi="Cambria Math"/>
            <w:lang w:val="fr-CA"/>
          </w:rPr>
          <m:t>→</m:t>
        </m:r>
      </m:oMath>
      <w:r w:rsidR="00BB005A" w:rsidRPr="00496F6F">
        <w:rPr>
          <w:rFonts w:ascii="Calibri" w:hAnsi="Calibri"/>
          <w:lang w:val="fr-CA"/>
        </w:rPr>
        <w:t xml:space="preserve"> Dipeptide + </w:t>
      </w:r>
      <w:r w:rsidR="00BB005A" w:rsidRPr="00496F6F">
        <w:rPr>
          <w:rFonts w:ascii="Calibri" w:hAnsi="Calibri"/>
          <w:lang w:val="fr-FR"/>
        </w:rPr>
        <w:t>H</w:t>
      </w:r>
      <w:r w:rsidR="00BB005A" w:rsidRPr="00496F6F">
        <w:rPr>
          <w:rFonts w:ascii="Calibri" w:hAnsi="Calibri"/>
          <w:vertAlign w:val="subscript"/>
          <w:lang w:val="fr-FR"/>
        </w:rPr>
        <w:t>2</w:t>
      </w:r>
      <w:r w:rsidR="00BB005A" w:rsidRPr="00496F6F">
        <w:rPr>
          <w:rFonts w:ascii="Calibri" w:hAnsi="Calibri"/>
          <w:lang w:val="fr-FR"/>
        </w:rPr>
        <w:t>O</w:t>
      </w:r>
    </w:p>
    <w:p w:rsidR="00BB005A" w:rsidRPr="00496F6F" w:rsidRDefault="00BB005A" w:rsidP="00496F6F">
      <w:pPr>
        <w:pStyle w:val="ListParagraph"/>
        <w:numPr>
          <w:ilvl w:val="0"/>
          <w:numId w:val="21"/>
        </w:numPr>
        <w:rPr>
          <w:rFonts w:ascii="Calibri" w:hAnsi="Calibri"/>
          <w:lang w:val="fr-CA"/>
        </w:rPr>
      </w:pPr>
      <w:proofErr w:type="spellStart"/>
      <w:r w:rsidRPr="00496F6F">
        <w:rPr>
          <w:rFonts w:ascii="Calibri" w:hAnsi="Calibri"/>
          <w:lang w:val="fr-CA"/>
        </w:rPr>
        <w:t>aa</w:t>
      </w:r>
      <w:proofErr w:type="spellEnd"/>
      <w:r w:rsidRPr="00496F6F">
        <w:rPr>
          <w:rFonts w:ascii="Calibri" w:hAnsi="Calibri"/>
          <w:lang w:val="fr-CA"/>
        </w:rPr>
        <w:t xml:space="preserve"> + </w:t>
      </w:r>
      <w:proofErr w:type="spellStart"/>
      <w:r w:rsidRPr="00496F6F">
        <w:rPr>
          <w:rFonts w:ascii="Calibri" w:hAnsi="Calibri"/>
          <w:lang w:val="fr-CA"/>
        </w:rPr>
        <w:t>aa</w:t>
      </w:r>
      <w:proofErr w:type="spellEnd"/>
      <w:r w:rsidRPr="00496F6F">
        <w:rPr>
          <w:rFonts w:ascii="Calibri" w:hAnsi="Calibri"/>
          <w:lang w:val="fr-CA"/>
        </w:rPr>
        <w:t xml:space="preserve"> + … + </w:t>
      </w:r>
      <w:proofErr w:type="spellStart"/>
      <w:r w:rsidRPr="00496F6F">
        <w:rPr>
          <w:rFonts w:ascii="Calibri" w:hAnsi="Calibri"/>
          <w:lang w:val="fr-CA"/>
        </w:rPr>
        <w:t>aa</w:t>
      </w:r>
      <w:proofErr w:type="spellEnd"/>
      <w:r w:rsidRPr="00496F6F">
        <w:rPr>
          <w:rFonts w:ascii="Calibri" w:hAnsi="Calibri"/>
          <w:lang w:val="fr-CA"/>
        </w:rPr>
        <w:t xml:space="preserve"> + </w:t>
      </w:r>
      <w:proofErr w:type="spellStart"/>
      <w:r w:rsidRPr="00496F6F">
        <w:rPr>
          <w:rFonts w:ascii="Calibri" w:hAnsi="Calibri"/>
          <w:lang w:val="fr-CA"/>
        </w:rPr>
        <w:t>aa</w:t>
      </w:r>
      <w:proofErr w:type="spellEnd"/>
      <w:r w:rsidRPr="00496F6F">
        <w:rPr>
          <w:rFonts w:ascii="Calibri" w:hAnsi="Calibri"/>
          <w:lang w:val="fr-CA"/>
        </w:rPr>
        <w:t xml:space="preserve">  </w:t>
      </w:r>
      <m:oMath>
        <m:r>
          <w:rPr>
            <w:rFonts w:ascii="Cambria Math" w:hAnsi="Cambria Math"/>
            <w:lang w:val="fr-CA"/>
          </w:rPr>
          <m:t>→</m:t>
        </m:r>
      </m:oMath>
      <w:r w:rsidRPr="00496F6F">
        <w:rPr>
          <w:rFonts w:ascii="Calibri" w:hAnsi="Calibri"/>
          <w:lang w:val="fr-CA"/>
        </w:rPr>
        <w:t xml:space="preserve"> </w:t>
      </w:r>
      <w:r w:rsidR="00496F6F" w:rsidRPr="00496F6F">
        <w:rPr>
          <w:rFonts w:ascii="Calibri" w:hAnsi="Calibri"/>
          <w:lang w:val="fr-CA"/>
        </w:rPr>
        <w:t>polypeptide</w:t>
      </w:r>
      <w:r w:rsidRPr="00496F6F">
        <w:rPr>
          <w:rFonts w:ascii="Calibri" w:hAnsi="Calibri"/>
          <w:lang w:val="fr-CA"/>
        </w:rPr>
        <w:t xml:space="preserve"> + plusieurs </w:t>
      </w:r>
      <w:r w:rsidRPr="00496F6F">
        <w:rPr>
          <w:rFonts w:ascii="Calibri" w:hAnsi="Calibri"/>
          <w:lang w:val="fr-FR"/>
        </w:rPr>
        <w:t>H</w:t>
      </w:r>
      <w:r w:rsidRPr="00496F6F">
        <w:rPr>
          <w:rFonts w:ascii="Calibri" w:hAnsi="Calibri"/>
          <w:vertAlign w:val="subscript"/>
          <w:lang w:val="fr-FR"/>
        </w:rPr>
        <w:t>2</w:t>
      </w:r>
      <w:r w:rsidRPr="00496F6F">
        <w:rPr>
          <w:rFonts w:ascii="Calibri" w:hAnsi="Calibri"/>
          <w:lang w:val="fr-FR"/>
        </w:rPr>
        <w:t>O</w:t>
      </w:r>
    </w:p>
    <w:p w:rsidR="00496F6F" w:rsidRDefault="00496F6F" w:rsidP="00496F6F">
      <w:pPr>
        <w:pStyle w:val="ListParagraph"/>
        <w:numPr>
          <w:ilvl w:val="0"/>
          <w:numId w:val="21"/>
        </w:numPr>
        <w:ind w:left="720"/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Les protéines donnent de l’É comme les glucides mais moins que les lipides</w:t>
      </w:r>
    </w:p>
    <w:p w:rsidR="00123662" w:rsidRPr="00496F6F" w:rsidRDefault="00496F6F" w:rsidP="00123662">
      <w:pPr>
        <w:pStyle w:val="ListParagraph"/>
        <w:numPr>
          <w:ilvl w:val="1"/>
          <w:numId w:val="21"/>
        </w:numPr>
        <w:rPr>
          <w:rFonts w:ascii="Calibri" w:hAnsi="Calibri"/>
          <w:lang w:val="fr-CA"/>
        </w:rPr>
      </w:pPr>
      <w:r>
        <w:rPr>
          <w:rFonts w:ascii="Calibri" w:hAnsi="Calibri"/>
          <w:lang w:val="fr-CA"/>
        </w:rPr>
        <w:t>Seulement utilisées en dernier recours par le corps, lorsque les réserves de glycogène et de lipides auront été épuisées.</w:t>
      </w:r>
    </w:p>
    <w:sectPr w:rsidR="00123662" w:rsidRPr="00496F6F" w:rsidSect="00A47124">
      <w:pgSz w:w="12240" w:h="15840"/>
      <w:pgMar w:top="1701" w:right="1797" w:bottom="1701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A014F"/>
    <w:multiLevelType w:val="hybridMultilevel"/>
    <w:tmpl w:val="A5E859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81478CC">
      <w:numFmt w:val="bullet"/>
      <w:lvlText w:val=""/>
      <w:lvlJc w:val="left"/>
      <w:pPr>
        <w:ind w:left="1440" w:hanging="360"/>
      </w:pPr>
      <w:rPr>
        <w:rFonts w:ascii="Wingdings" w:eastAsia="Arial Unicode MS" w:hAnsi="Wingdings" w:cs="Times New Roman" w:hint="default"/>
      </w:rPr>
    </w:lvl>
    <w:lvl w:ilvl="2" w:tplc="A81478CC">
      <w:numFmt w:val="bullet"/>
      <w:lvlText w:val=""/>
      <w:lvlJc w:val="left"/>
      <w:pPr>
        <w:ind w:left="2160" w:hanging="360"/>
      </w:pPr>
      <w:rPr>
        <w:rFonts w:ascii="Wingdings" w:eastAsia="Arial Unicode M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D62A4"/>
    <w:multiLevelType w:val="hybridMultilevel"/>
    <w:tmpl w:val="028625F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7E5CA2"/>
    <w:multiLevelType w:val="hybridMultilevel"/>
    <w:tmpl w:val="0CFEBC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457F76"/>
    <w:multiLevelType w:val="hybridMultilevel"/>
    <w:tmpl w:val="880CA188"/>
    <w:lvl w:ilvl="0" w:tplc="5C6CFB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1478CC">
      <w:numFmt w:val="bullet"/>
      <w:lvlText w:val=""/>
      <w:lvlJc w:val="left"/>
      <w:pPr>
        <w:tabs>
          <w:tab w:val="num" w:pos="1440"/>
        </w:tabs>
        <w:ind w:left="1440" w:hanging="360"/>
      </w:pPr>
      <w:rPr>
        <w:rFonts w:ascii="Wingdings" w:eastAsia="Arial Unicode MS" w:hAnsi="Wingdings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E06A18"/>
    <w:multiLevelType w:val="hybridMultilevel"/>
    <w:tmpl w:val="D74CF69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D332BA"/>
    <w:multiLevelType w:val="hybridMultilevel"/>
    <w:tmpl w:val="9AA40360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5333DBB"/>
    <w:multiLevelType w:val="hybridMultilevel"/>
    <w:tmpl w:val="C58291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81478CC">
      <w:numFmt w:val="bullet"/>
      <w:lvlText w:val=""/>
      <w:lvlJc w:val="left"/>
      <w:pPr>
        <w:ind w:left="1440" w:hanging="360"/>
      </w:pPr>
      <w:rPr>
        <w:rFonts w:ascii="Wingdings" w:eastAsia="Arial Unicode MS" w:hAnsi="Wingdings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80699C"/>
    <w:multiLevelType w:val="hybridMultilevel"/>
    <w:tmpl w:val="BFE43FB0"/>
    <w:lvl w:ilvl="0" w:tplc="A81478CC">
      <w:numFmt w:val="bullet"/>
      <w:lvlText w:val=""/>
      <w:lvlJc w:val="left"/>
      <w:pPr>
        <w:ind w:left="720" w:hanging="360"/>
      </w:pPr>
      <w:rPr>
        <w:rFonts w:ascii="Wingdings" w:eastAsia="Arial Unicode M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13332F"/>
    <w:multiLevelType w:val="hybridMultilevel"/>
    <w:tmpl w:val="6C2E9A6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E0D7425"/>
    <w:multiLevelType w:val="multilevel"/>
    <w:tmpl w:val="6C2E9A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07B13F2"/>
    <w:multiLevelType w:val="hybridMultilevel"/>
    <w:tmpl w:val="41D291CC"/>
    <w:lvl w:ilvl="0" w:tplc="5C6CFB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1478CC">
      <w:numFmt w:val="bullet"/>
      <w:lvlText w:val=""/>
      <w:lvlJc w:val="left"/>
      <w:pPr>
        <w:tabs>
          <w:tab w:val="num" w:pos="1440"/>
        </w:tabs>
        <w:ind w:left="1440" w:hanging="360"/>
      </w:pPr>
      <w:rPr>
        <w:rFonts w:ascii="Wingdings" w:eastAsia="Arial Unicode MS" w:hAnsi="Wingding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E3B2C32"/>
    <w:multiLevelType w:val="hybridMultilevel"/>
    <w:tmpl w:val="4B8234D0"/>
    <w:lvl w:ilvl="0" w:tplc="5C6CFB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121444A"/>
    <w:multiLevelType w:val="hybridMultilevel"/>
    <w:tmpl w:val="2DE031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A97999"/>
    <w:multiLevelType w:val="multilevel"/>
    <w:tmpl w:val="E708CC4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72D5159"/>
    <w:multiLevelType w:val="hybridMultilevel"/>
    <w:tmpl w:val="273A299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A81478CC">
      <w:numFmt w:val="bullet"/>
      <w:lvlText w:val=""/>
      <w:lvlJc w:val="left"/>
      <w:pPr>
        <w:ind w:left="1800" w:hanging="360"/>
      </w:pPr>
      <w:rPr>
        <w:rFonts w:ascii="Wingdings" w:eastAsia="Arial Unicode MS" w:hAnsi="Wingdings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E1A08C2"/>
    <w:multiLevelType w:val="hybridMultilevel"/>
    <w:tmpl w:val="30B607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81478CC">
      <w:numFmt w:val="bullet"/>
      <w:lvlText w:val=""/>
      <w:lvlJc w:val="left"/>
      <w:pPr>
        <w:ind w:left="1440" w:hanging="360"/>
      </w:pPr>
      <w:rPr>
        <w:rFonts w:ascii="Wingdings" w:eastAsia="Arial Unicode MS" w:hAnsi="Wingdings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255545"/>
    <w:multiLevelType w:val="hybridMultilevel"/>
    <w:tmpl w:val="218C5B28"/>
    <w:lvl w:ilvl="0" w:tplc="5C6CFB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0CD63BF"/>
    <w:multiLevelType w:val="hybridMultilevel"/>
    <w:tmpl w:val="E708CC4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8D17627"/>
    <w:multiLevelType w:val="multilevel"/>
    <w:tmpl w:val="D74CF6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AAB6994"/>
    <w:multiLevelType w:val="hybridMultilevel"/>
    <w:tmpl w:val="5B2890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81478CC">
      <w:numFmt w:val="bullet"/>
      <w:lvlText w:val=""/>
      <w:lvlJc w:val="left"/>
      <w:pPr>
        <w:ind w:left="1440" w:hanging="360"/>
      </w:pPr>
      <w:rPr>
        <w:rFonts w:ascii="Wingdings" w:eastAsia="Arial Unicode MS" w:hAnsi="Wingdings" w:cs="Times New Roman" w:hint="default"/>
      </w:rPr>
    </w:lvl>
    <w:lvl w:ilvl="2" w:tplc="A81478CC">
      <w:numFmt w:val="bullet"/>
      <w:lvlText w:val=""/>
      <w:lvlJc w:val="left"/>
      <w:pPr>
        <w:ind w:left="2160" w:hanging="360"/>
      </w:pPr>
      <w:rPr>
        <w:rFonts w:ascii="Wingdings" w:eastAsia="Arial Unicode M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CF36DF"/>
    <w:multiLevelType w:val="hybridMultilevel"/>
    <w:tmpl w:val="78CEFE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BC266D"/>
    <w:multiLevelType w:val="hybridMultilevel"/>
    <w:tmpl w:val="D3504ABC"/>
    <w:lvl w:ilvl="0" w:tplc="5C6CFB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13"/>
  </w:num>
  <w:num w:numId="4">
    <w:abstractNumId w:val="8"/>
  </w:num>
  <w:num w:numId="5">
    <w:abstractNumId w:val="9"/>
  </w:num>
  <w:num w:numId="6">
    <w:abstractNumId w:val="1"/>
  </w:num>
  <w:num w:numId="7">
    <w:abstractNumId w:val="4"/>
  </w:num>
  <w:num w:numId="8">
    <w:abstractNumId w:val="18"/>
  </w:num>
  <w:num w:numId="9">
    <w:abstractNumId w:val="21"/>
  </w:num>
  <w:num w:numId="10">
    <w:abstractNumId w:val="11"/>
  </w:num>
  <w:num w:numId="11">
    <w:abstractNumId w:val="3"/>
  </w:num>
  <w:num w:numId="12">
    <w:abstractNumId w:val="16"/>
  </w:num>
  <w:num w:numId="13">
    <w:abstractNumId w:val="10"/>
  </w:num>
  <w:num w:numId="14">
    <w:abstractNumId w:val="7"/>
  </w:num>
  <w:num w:numId="15">
    <w:abstractNumId w:val="6"/>
  </w:num>
  <w:num w:numId="16">
    <w:abstractNumId w:val="15"/>
  </w:num>
  <w:num w:numId="17">
    <w:abstractNumId w:val="0"/>
  </w:num>
  <w:num w:numId="18">
    <w:abstractNumId w:val="12"/>
  </w:num>
  <w:num w:numId="19">
    <w:abstractNumId w:val="19"/>
  </w:num>
  <w:num w:numId="20">
    <w:abstractNumId w:val="2"/>
  </w:num>
  <w:num w:numId="21">
    <w:abstractNumId w:val="14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C56B1"/>
    <w:rsid w:val="00065128"/>
    <w:rsid w:val="00076F8E"/>
    <w:rsid w:val="000C209C"/>
    <w:rsid w:val="000E6239"/>
    <w:rsid w:val="00123662"/>
    <w:rsid w:val="001B1B5F"/>
    <w:rsid w:val="001F4A34"/>
    <w:rsid w:val="0028606F"/>
    <w:rsid w:val="002872DC"/>
    <w:rsid w:val="003275C9"/>
    <w:rsid w:val="0035109A"/>
    <w:rsid w:val="0043155D"/>
    <w:rsid w:val="00432CFF"/>
    <w:rsid w:val="004878FF"/>
    <w:rsid w:val="00496F6F"/>
    <w:rsid w:val="004B1478"/>
    <w:rsid w:val="00535963"/>
    <w:rsid w:val="00593168"/>
    <w:rsid w:val="005A7712"/>
    <w:rsid w:val="0065459F"/>
    <w:rsid w:val="00723ABB"/>
    <w:rsid w:val="00776F08"/>
    <w:rsid w:val="007835CC"/>
    <w:rsid w:val="00794000"/>
    <w:rsid w:val="007E532E"/>
    <w:rsid w:val="00803782"/>
    <w:rsid w:val="00857F52"/>
    <w:rsid w:val="008710FC"/>
    <w:rsid w:val="00885EAE"/>
    <w:rsid w:val="008A051D"/>
    <w:rsid w:val="008D7C68"/>
    <w:rsid w:val="008E2343"/>
    <w:rsid w:val="00932F9D"/>
    <w:rsid w:val="00A47124"/>
    <w:rsid w:val="00B3548F"/>
    <w:rsid w:val="00B63885"/>
    <w:rsid w:val="00BB005A"/>
    <w:rsid w:val="00BC3B18"/>
    <w:rsid w:val="00C13DC2"/>
    <w:rsid w:val="00CC56B1"/>
    <w:rsid w:val="00D514D9"/>
    <w:rsid w:val="00DC77FF"/>
    <w:rsid w:val="00E45C3E"/>
    <w:rsid w:val="00F025DC"/>
    <w:rsid w:val="00FF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5C3E"/>
    <w:rPr>
      <w:rFonts w:eastAsia="MS Mincho"/>
      <w:sz w:val="24"/>
      <w:szCs w:val="24"/>
      <w:lang w:val="en-CA" w:eastAsia="fr-CA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laceholderText">
    <w:name w:val="Placeholder Text"/>
    <w:basedOn w:val="DefaultParagraphFont"/>
    <w:uiPriority w:val="99"/>
    <w:semiHidden/>
    <w:rsid w:val="00BB005A"/>
    <w:rPr>
      <w:color w:val="808080"/>
    </w:rPr>
  </w:style>
  <w:style w:type="paragraph" w:styleId="BalloonText">
    <w:name w:val="Balloon Text"/>
    <w:basedOn w:val="Normal"/>
    <w:link w:val="BalloonTextChar"/>
    <w:rsid w:val="00BB00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B005A"/>
    <w:rPr>
      <w:rFonts w:ascii="Tahoma" w:eastAsia="MS Mincho" w:hAnsi="Tahoma" w:cs="Tahoma"/>
      <w:sz w:val="16"/>
      <w:szCs w:val="16"/>
      <w:lang w:val="en-CA" w:eastAsia="fr-CA" w:bidi="ar-SA"/>
    </w:rPr>
  </w:style>
  <w:style w:type="paragraph" w:styleId="ListParagraph">
    <w:name w:val="List Paragraph"/>
    <w:basedOn w:val="Normal"/>
    <w:uiPriority w:val="34"/>
    <w:qFormat/>
    <w:rsid w:val="00496F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651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Thème 6 : La chimie de la vie</vt:lpstr>
    </vt:vector>
  </TitlesOfParts>
  <Company/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Thème 6 : La chimie de la vie</dc:title>
  <dc:subject>Biologie 12e</dc:subject>
  <dc:creator>Lucia Chehadé</dc:creator>
  <cp:keywords/>
  <dc:description/>
  <cp:lastModifiedBy>Family</cp:lastModifiedBy>
  <cp:revision>4</cp:revision>
  <dcterms:created xsi:type="dcterms:W3CDTF">2011-09-02T02:14:00Z</dcterms:created>
  <dcterms:modified xsi:type="dcterms:W3CDTF">2011-09-02T02:20:00Z</dcterms:modified>
</cp:coreProperties>
</file>