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after="300" w:before="160"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6"/>
          <w:szCs w:val="36"/>
          <w:rtl w:val="0"/>
        </w:rPr>
        <w:t xml:space="preserve">Purification de produits chimiques par distillation</w:t>
      </w: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pPr>
        <w:spacing w:after="300" w:before="160"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pPr>
        <w:spacing w:after="300" w:before="160"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CHM1721</w:t>
      </w:r>
    </w:p>
    <w:p w:rsidR="00000000" w:rsidDel="00000000" w:rsidP="00000000" w:rsidRDefault="00000000" w:rsidRPr="00000000">
      <w:pPr>
        <w:spacing w:after="300" w:before="160"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Section A04</w:t>
        <w:br w:type="textWrapping"/>
      </w:r>
    </w:p>
    <w:p w:rsidR="00000000" w:rsidDel="00000000" w:rsidP="00000000" w:rsidRDefault="00000000" w:rsidRPr="00000000">
      <w:pPr>
        <w:spacing w:after="300" w:before="160"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Professeure:</w:t>
        <w:br w:type="textWrapping"/>
        <w:t xml:space="preserve">Dr. Rashmi Venkateswaran</w:t>
        <w:br w:type="textWrapping"/>
      </w:r>
    </w:p>
    <w:p w:rsidR="00000000" w:rsidDel="00000000" w:rsidP="00000000" w:rsidRDefault="00000000" w:rsidRPr="00000000">
      <w:pPr>
        <w:spacing w:after="300" w:before="160" w:line="240" w:lineRule="auto"/>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Assistant d’enseignement:</w:t>
        <w:br w:type="textWrapping"/>
        <w:t xml:space="preserve">Naïcen Ghanmi</w:t>
        <w:br w:type="textWrapping"/>
      </w:r>
    </w:p>
    <w:p w:rsidR="00000000" w:rsidDel="00000000" w:rsidP="00000000" w:rsidRDefault="00000000" w:rsidRPr="00000000">
      <w:pPr>
        <w:spacing w:after="300" w:before="160"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janvier 2017</w:t>
        <w:br w:type="textWrapping"/>
      </w:r>
    </w:p>
    <w:p w:rsidR="00000000" w:rsidDel="00000000" w:rsidP="00000000" w:rsidRDefault="00000000" w:rsidRPr="00000000">
      <w:pPr>
        <w:spacing w:after="300" w:before="160" w:line="240" w:lineRule="auto"/>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Département de Chimie</w:t>
      </w:r>
      <w:r w:rsidDel="00000000" w:rsidR="00000000" w:rsidRPr="00000000">
        <w:rPr>
          <w:rFonts w:ascii="Times New Roman" w:cs="Times New Roman" w:eastAsia="Times New Roman" w:hAnsi="Times New Roman"/>
          <w:sz w:val="36"/>
          <w:szCs w:val="36"/>
          <w:rtl w:val="0"/>
        </w:rPr>
        <w:br w:type="textWrapping"/>
        <w:t xml:space="preserve">Université d’Ottawa </w:t>
      </w:r>
      <w:r w:rsidDel="00000000" w:rsidR="00000000" w:rsidRPr="00000000">
        <w:rPr>
          <w:rtl w:val="0"/>
        </w:rPr>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highlight w:val="white"/>
          <w:rtl w:val="0"/>
        </w:rPr>
        <w:t xml:space="preserve">Protocole: </w:t>
      </w:r>
      <w:r w:rsidDel="00000000" w:rsidR="00000000" w:rsidRPr="00000000">
        <w:rPr>
          <w:rFonts w:ascii="Times New Roman" w:cs="Times New Roman" w:eastAsia="Times New Roman" w:hAnsi="Times New Roman"/>
          <w:sz w:val="24"/>
          <w:szCs w:val="24"/>
          <w:rtl w:val="0"/>
        </w:rPr>
        <w:t xml:space="preserve">Voir manuel de laboratoire: Ogilvie, William Prof., and Tony Prof. Durst. Expérience 2: Purification de produits chimiques par distillation: CHM1721 Chimie Organique I Manuel De Laboratoire.Trans. Valérie Mme. Lavoie. Ed. Bianca Dr. Van Lierop, Rashmi Dr. Venkateswaran, et Alex M. Bush., page 22-29 </w:t>
      </w:r>
      <w:r w:rsidDel="00000000" w:rsidR="00000000" w:rsidRPr="00000000">
        <w:rPr>
          <w:rtl w:val="0"/>
        </w:rPr>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Observations:</w:t>
      </w:r>
      <w:r w:rsidDel="00000000" w:rsidR="00000000" w:rsidRPr="00000000">
        <w:rPr>
          <w:rtl w:val="0"/>
        </w:rPr>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Liquide</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Transparent</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Incolor</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Viscosité similaire à l’eau</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Odeur forte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rtl w:val="0"/>
        </w:rPr>
        <w:t xml:space="preserve">Résultats:</w:t>
      </w:r>
      <w:r w:rsidDel="00000000" w:rsidR="00000000" w:rsidRPr="00000000">
        <w:rPr>
          <w:rFonts w:ascii="Times New Roman" w:cs="Times New Roman" w:eastAsia="Times New Roman" w:hAnsi="Times New Roman"/>
          <w:sz w:val="24"/>
          <w:szCs w:val="24"/>
          <w:rtl w:val="0"/>
        </w:rPr>
        <w:t xml:space="preserve">Tableau 1: </w:t>
      </w:r>
      <w:r w:rsidDel="00000000" w:rsidR="00000000" w:rsidRPr="00000000">
        <w:rPr>
          <w:rFonts w:ascii="Times New Roman" w:cs="Times New Roman" w:eastAsia="Times New Roman" w:hAnsi="Times New Roman"/>
          <w:sz w:val="24"/>
          <w:szCs w:val="24"/>
          <w:highlight w:val="white"/>
          <w:rtl w:val="0"/>
        </w:rPr>
        <w:t xml:space="preserve">Le volume de la solution recueillie dans le ballon récepteur selon la température lors d’une distillation simple.</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tbl>
      <w:tblPr>
        <w:tblStyle w:val="Table1"/>
        <w:bidiVisual w:val="0"/>
        <w:tblW w:w="772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020"/>
        <w:gridCol w:w="3705"/>
        <w:tblGridChange w:id="0">
          <w:tblGrid>
            <w:gridCol w:w="4020"/>
            <w:gridCol w:w="3705"/>
          </w:tblGrid>
        </w:tblGridChange>
      </w:tblGrid>
      <w:tr>
        <w:trPr>
          <w:trHeight w:val="240" w:hRule="atLeast"/>
        </w:trPr>
        <w:tc>
          <w:tcPr>
            <w:gridSpan w:val="2"/>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Distillation simple</w:t>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Volume (ml)</w:t>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sz w:val="24"/>
                <w:szCs w:val="24"/>
                <w:highlight w:val="white"/>
                <w:rtl w:val="0"/>
              </w:rPr>
              <w:t xml:space="preserve">Température (C</w:t>
            </w:r>
            <w:r w:rsidDel="00000000" w:rsidR="00000000" w:rsidRPr="00000000">
              <w:rPr>
                <w:rFonts w:ascii="Gungsuh" w:cs="Gungsuh" w:eastAsia="Gungsuh" w:hAnsi="Gungsuh"/>
                <w:b w:val="1"/>
                <w:sz w:val="24"/>
                <w:szCs w:val="24"/>
                <w:highlight w:val="white"/>
                <w:vertAlign w:val="superscript"/>
                <w:rtl w:val="0"/>
              </w:rPr>
              <w:t xml:space="preserve">。</w:t>
            </w:r>
            <w:r w:rsidDel="00000000" w:rsidR="00000000" w:rsidRPr="00000000">
              <w:rPr>
                <w:rFonts w:ascii="Times New Roman" w:cs="Times New Roman" w:eastAsia="Times New Roman" w:hAnsi="Times New Roman"/>
                <w:b w:val="1"/>
                <w:sz w:val="24"/>
                <w:szCs w:val="24"/>
                <w:highlight w:val="white"/>
                <w:rtl w:val="0"/>
              </w:rPr>
              <w:t xml:space="preserve">)</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86</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2</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87</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3</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87</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4</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88</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5</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89</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6</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90</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7</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91</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8</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92</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92</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10</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93</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11</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94</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12</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96</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13</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97</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14</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99</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15</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101</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16</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104</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17</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106</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18</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108</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19</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111</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20</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113</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21</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114</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22</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115</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23</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116</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24</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114</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25</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113</w:t>
            </w:r>
            <w:r w:rsidDel="00000000" w:rsidR="00000000" w:rsidRPr="00000000">
              <w:rPr>
                <w:rtl w:val="0"/>
              </w:rPr>
            </w:r>
          </w:p>
        </w:tc>
      </w:tr>
    </w:tbl>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Graphique 1: </w:t>
      </w:r>
      <w:r w:rsidDel="00000000" w:rsidR="00000000" w:rsidRPr="00000000">
        <w:rPr>
          <w:rFonts w:ascii="Times New Roman" w:cs="Times New Roman" w:eastAsia="Times New Roman" w:hAnsi="Times New Roman"/>
          <w:sz w:val="24"/>
          <w:szCs w:val="24"/>
          <w:highlight w:val="white"/>
          <w:rtl w:val="0"/>
        </w:rPr>
        <w:t xml:space="preserve">Le volume de la solution recueillie dans le ballon récepteur selon la température lors d’une distillation simple.</w:t>
      </w:r>
    </w:p>
    <w:p w:rsidR="00000000" w:rsidDel="00000000" w:rsidP="00000000" w:rsidRDefault="00000000" w:rsidRPr="00000000">
      <w:pPr>
        <w:spacing w:line="240" w:lineRule="auto"/>
        <w:contextualSpacing w:val="0"/>
        <w:rPr>
          <w:rFonts w:ascii="Times New Roman" w:cs="Times New Roman" w:eastAsia="Times New Roman" w:hAnsi="Times New Roman"/>
          <w:b w:val="1"/>
          <w:sz w:val="24"/>
          <w:szCs w:val="24"/>
          <w:highlight w:val="white"/>
        </w:rPr>
      </w:pPr>
      <w:r w:rsidDel="00000000" w:rsidR="00000000" w:rsidRPr="00000000">
        <w:drawing>
          <wp:inline distB="114300" distT="114300" distL="114300" distR="114300">
            <wp:extent cx="4962525" cy="2743200"/>
            <wp:effectExtent b="0" l="0" r="0" t="0"/>
            <wp:docPr id="2" name="image03.png" title="Chart"/>
            <a:graphic>
              <a:graphicData uri="http://schemas.openxmlformats.org/drawingml/2006/picture">
                <pic:pic>
                  <pic:nvPicPr>
                    <pic:cNvPr id="0" name="image03.png" title="Chart"/>
                    <pic:cNvPicPr preferRelativeResize="0"/>
                  </pic:nvPicPr>
                  <pic:blipFill>
                    <a:blip r:embed="rId5"/>
                    <a:srcRect b="0" l="0" r="0" t="0"/>
                    <a:stretch>
                      <a:fillRect/>
                    </a:stretch>
                  </pic:blipFill>
                  <pic:spPr>
                    <a:xfrm>
                      <a:off x="0" y="0"/>
                      <a:ext cx="4962525" cy="2743200"/>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Tableau 2: Le volume de la solution recueillie dans le ballon récepteur selon la température lors d’une distillation fractionnée.</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tbl>
      <w:tblPr>
        <w:tblStyle w:val="Table2"/>
        <w:bidiVisual w:val="0"/>
        <w:tblW w:w="769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095"/>
        <w:gridCol w:w="3600"/>
        <w:tblGridChange w:id="0">
          <w:tblGrid>
            <w:gridCol w:w="4095"/>
            <w:gridCol w:w="3600"/>
          </w:tblGrid>
        </w:tblGridChange>
      </w:tblGrid>
      <w:tr>
        <w:trPr>
          <w:trHeight w:val="240" w:hRule="atLeast"/>
        </w:trPr>
        <w:tc>
          <w:tcPr>
            <w:gridSpan w:val="2"/>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Distillation fractionnée</w:t>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Volume (ml)</w:t>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Température (C</w:t>
            </w:r>
            <w:r w:rsidDel="00000000" w:rsidR="00000000" w:rsidRPr="00000000">
              <w:rPr>
                <w:rFonts w:ascii="Gungsuh" w:cs="Gungsuh" w:eastAsia="Gungsuh" w:hAnsi="Gungsuh"/>
                <w:b w:val="1"/>
                <w:sz w:val="24"/>
                <w:szCs w:val="24"/>
                <w:highlight w:val="white"/>
                <w:vertAlign w:val="superscript"/>
                <w:rtl w:val="0"/>
              </w:rPr>
              <w:t xml:space="preserve">。</w:t>
            </w:r>
            <w:r w:rsidDel="00000000" w:rsidR="00000000" w:rsidRPr="00000000">
              <w:rPr>
                <w:rFonts w:ascii="Times New Roman" w:cs="Times New Roman" w:eastAsia="Times New Roman" w:hAnsi="Times New Roman"/>
                <w:b w:val="1"/>
                <w:sz w:val="24"/>
                <w:szCs w:val="24"/>
                <w:highlight w:val="white"/>
                <w:rtl w:val="0"/>
              </w:rPr>
              <w:t xml:space="preserve">)</w:t>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w:t>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37</w:t>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w:t>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37</w:t>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w:t>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37</w:t>
            </w:r>
          </w:p>
        </w:tc>
      </w:tr>
      <w:tr>
        <w:trPr>
          <w:trHeight w:val="160" w:hRule="atLeast"/>
        </w:trP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w:t>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37</w:t>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w:t>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38</w:t>
            </w:r>
          </w:p>
        </w:tc>
      </w:tr>
      <w:tr>
        <w:trPr>
          <w:trHeight w:val="60" w:hRule="atLeast"/>
        </w:trP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6</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38</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7</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38</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8</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39</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9</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40</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10</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44</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11</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54</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12</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66</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13</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69</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14</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71</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15</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71</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16</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71</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17</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71</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18</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70</w:t>
            </w:r>
            <w:r w:rsidDel="00000000" w:rsidR="00000000" w:rsidRPr="00000000">
              <w:rPr>
                <w:rtl w:val="0"/>
              </w:rPr>
            </w:r>
          </w:p>
        </w:tc>
      </w:tr>
      <w:tr>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19</w:t>
            </w:r>
            <w:r w:rsidDel="00000000" w:rsidR="00000000" w:rsidRPr="00000000">
              <w:rPr>
                <w:rtl w:val="0"/>
              </w:rPr>
            </w:r>
          </w:p>
        </w:tc>
        <w:tc>
          <w:tcPr>
            <w:tcMar>
              <w:left w:w="40.0" w:type="dxa"/>
              <w:right w:w="40.0" w:type="dxa"/>
            </w:tcMar>
            <w:vAlign w:val="bottom"/>
          </w:tcPr>
          <w:p w:rsidR="00000000" w:rsidDel="00000000" w:rsidP="00000000" w:rsidRDefault="00000000" w:rsidRPr="00000000">
            <w:pPr>
              <w:spacing w:line="240" w:lineRule="auto"/>
              <w:contextualSpacing w:val="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70</w:t>
            </w:r>
            <w:r w:rsidDel="00000000" w:rsidR="00000000" w:rsidRPr="00000000">
              <w:rPr>
                <w:rtl w:val="0"/>
              </w:rPr>
            </w:r>
          </w:p>
        </w:tc>
      </w:tr>
    </w:tbl>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Graphique 2: </w:t>
      </w:r>
      <w:r w:rsidDel="00000000" w:rsidR="00000000" w:rsidRPr="00000000">
        <w:rPr>
          <w:rFonts w:ascii="Times New Roman" w:cs="Times New Roman" w:eastAsia="Times New Roman" w:hAnsi="Times New Roman"/>
          <w:sz w:val="24"/>
          <w:szCs w:val="24"/>
          <w:highlight w:val="white"/>
          <w:rtl w:val="0"/>
        </w:rPr>
        <w:t xml:space="preserve">Le volume de la solution recueillie dans le ballon récepteur selon la température lors d’une distillation fractionnée.</w:t>
      </w:r>
      <w:r w:rsidDel="00000000" w:rsidR="00000000" w:rsidRPr="00000000">
        <w:drawing>
          <wp:inline distB="114300" distT="114300" distL="114300" distR="114300">
            <wp:extent cx="4962525" cy="2743200"/>
            <wp:effectExtent b="0" l="0" r="0" t="0"/>
            <wp:docPr id="1" name="image02.png" title="Chart"/>
            <a:graphic>
              <a:graphicData uri="http://schemas.openxmlformats.org/drawingml/2006/picture">
                <pic:pic>
                  <pic:nvPicPr>
                    <pic:cNvPr id="0" name="image02.png" title="Chart"/>
                    <pic:cNvPicPr preferRelativeResize="0"/>
                  </pic:nvPicPr>
                  <pic:blipFill>
                    <a:blip r:embed="rId6"/>
                    <a:srcRect b="0" l="0" r="0" t="0"/>
                    <a:stretch>
                      <a:fillRect/>
                    </a:stretch>
                  </pic:blipFill>
                  <pic:spPr>
                    <a:xfrm>
                      <a:off x="0" y="0"/>
                      <a:ext cx="4962525" cy="2743200"/>
                    </a:xfrm>
                    <a:prstGeom prst="rect"/>
                    <a:ln/>
                  </pic:spPr>
                </pic:pic>
              </a:graphicData>
            </a:graphic>
          </wp:inline>
        </w:drawing>
      </w:r>
      <w:r w:rsidDel="00000000" w:rsidR="00000000" w:rsidRPr="00000000">
        <w:rPr>
          <w:rtl w:val="0"/>
        </w:rPr>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Sources d’erreurs:</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connexions de la verrerie n'étaient pas assez serré ou pas bien scellé. Ceci fait en sorte que du gaz peut s’échapper du système. C’est fort probable car seulement 20 ml ont été recueilli lors de la distillation fractionnée. Un autre source d'erreur possible est que la verrerie était malpropre, et avait des substances restantes d’une autre expérience. Ces substances auraient pu modifier la réactivité et pureté des substances étudiés, et les données recueillis. Enfin, les deux composés étaient assez similaire en masse, et les deux étaient polaires. Alors la séparation est plus difficile à faire et il peut y avoir un mélange lors de l’évaporation, ce qui fausserait les données.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Discussion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séparer deux substances il est possible d'utiliser leur points d'ébullition. L</w:t>
      </w:r>
      <w:r w:rsidDel="00000000" w:rsidR="00000000" w:rsidRPr="00000000">
        <w:rPr>
          <w:rFonts w:ascii="Times New Roman" w:cs="Times New Roman" w:eastAsia="Times New Roman" w:hAnsi="Times New Roman"/>
          <w:sz w:val="24"/>
          <w:szCs w:val="24"/>
          <w:rtl w:val="0"/>
        </w:rPr>
        <w:t xml:space="preserve">es liquides sont chauffés jusqu’à ce qu’ils changent d’état et ces vapeurs sont condensées et recueillies dans un cylindre gradué. Nous avons distillé la solution de 50 :50 2- propanol et 1-butanol avec deux sortes de distillation, soit la distillation simple et la distillation fractionnée. Pour la distillation simple, La solution est chauffé dans un ballon. Le composé qui a un point d’ébullition plus faible s’évapore en premier et traverse le tube d’assemblage et entre dans le tube réfrigérant.Dans ce tube, il passe par de l’eau froid pour retourner à la forme liquide et se collectionner dans un cylindre gradué o</w:t>
      </w:r>
      <w:r w:rsidDel="00000000" w:rsidR="00000000" w:rsidRPr="00000000">
        <w:rPr>
          <w:rFonts w:ascii="Times New Roman" w:cs="Times New Roman" w:eastAsia="Times New Roman" w:hAnsi="Times New Roman"/>
          <w:sz w:val="24"/>
          <w:szCs w:val="24"/>
          <w:rtl w:val="0"/>
        </w:rPr>
        <w:t xml:space="preserve">ù</w:t>
      </w:r>
      <w:r w:rsidDel="00000000" w:rsidR="00000000" w:rsidRPr="00000000">
        <w:rPr>
          <w:rFonts w:ascii="Times New Roman" w:cs="Times New Roman" w:eastAsia="Times New Roman" w:hAnsi="Times New Roman"/>
          <w:sz w:val="24"/>
          <w:szCs w:val="24"/>
          <w:rtl w:val="0"/>
        </w:rPr>
        <w:t xml:space="preserve"> que la mesure est prise. Les composées se séparent en ordre croissant de température d'ébullition donc le composé recueillie premier  (2- propanol) indique que ce dernier avait le point d’ébullition le plus faible (82°C). Le plus grand l'écart le plus fiable la séparation. Vu la ressemblance de points d’ébullition des composés, il est raisonnable de suggérer que la distillation simple n’a pas été efficace. Pourvu que la méthode est rapide elle est peu efficace.</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aurait dû obtenir un graph en forme d’escalier mais la séparation n’a pas eu lieu à 100%. Donc nous avons eu un graphique qui croît plutôt graduellement, Ceci signifie aussi qu’au début, non seulement la vapeur de 2- propanol s’est échappé mais aussi le 1-butanol. Alors, la distillation simple n’a pas été efficace. La distillation fractionnée as donné une meilleure séparation.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L’assemblage de cette distillation est semblable à celle de la distillation simple sauf qu’il y a eu l’ajout d’une colonne de fractionnement avant le tube de réfrigérant. La colonne de fractionnement augmente la surface de contact avec la vapeur pour le condenser sur les parois de la colonne de fractionnement. Ceci qui crée un gradient de température idéal pour la séparation de composés. Le deuxième composé ayant un point d’ébullition élevé se condense et retourne dans dans le ballon de distillation ce qui donne une séparation plus efficace et un graphique plus à-pic à mi-chemin. Ensuite, lorsque la solution atteindra le point d’ébullition du deuxième composé, lui aussi,  vas s'évaporer de la colonne de fractionnement. Ce processus est plus méticuleux et il offre, en théorie, une meilleure distillation que la distillation simple car elle plus longue et nécessite plusieurs mini distillations dans la colonne de fractionnement afin de séparer les deux composés. Le montage est presque identique mais a donné des résultats plus précis.</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color w:val="00b05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Questions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1)Expliquez pourquoi du liquide doit s’écouler dans la colonne de fractionnement afin de séparer les composés au cours d’une distillation fractionnée</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colonne de fractionnement crée un gradient de température en augmentant la surface de contact pour que la vapeur puisse se condenser. Une surface de contact plus grande permet une séparation décomposées  plus efficace parce qu’elle crée une série de mini-distillations qui permet une meilleure séparation  des composés. Par voie de ce phénomènes, la substance avec le point d'ébullition plus bas monte, se refroidit et est collectionnée, tandis que l’autre se refroidit et retombe dans le ballon de distillation.</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2)Les colonnes de fractionnement sont généralement plus efficaces si elles sont isolées afin de maintenir un gradient de température graduel dans la colonne. Pourquoi est-il important de maintenir un gradient de température uniforme dans la colonne de fractionnement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tour de fractionnement collectionne la vapeur en le condensant sur sa grande surface. Il est important d’avoir un gradient de température car la vapeur condensé dans la tour ré-évapore et se condense continuellement. C’est essentiel pour la séparation efficace des substances d’avoir un gradient de température pour que les substances avec des points d'ébullition hautes ne ré-évaporent pas. Essentiellement un plateau théorique est créé lorsque la température diminue vers le haut de la tour.</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3)Le point d’ébullition du benzène est de 81°C. Quelle est la pression de vapeur du benzène à cette température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pression de vapeur du benzène à 81° est la même que la pression atmosphérique, soit 1,00 atm. Le point d’ébullition d’un liquide pur indique la température où la pression de vapeur du liquide est égale à la température appliquée à la solution, souvent par l’atmosphère.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Quel est l’effet d’une augmentation de la pression atmosphérique sur le point d'ébullition d'un liquide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augmentation de la pression atmosphérique cause en conséquence une augmentation du point d’ébullition d’un liquide. Car la température et la pression sont directement proportionnelles.</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5)Pourquoi est-il important que l’eau entre par le bas du réfrigérant et non par le haut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réfrigérant change l’état de la substance pour ensuite le cueillir. En allant contre la gravité le tube se remplit plus pleinement et assure le refroidissement efficace du gaz. Si l’eau entrerait par le haut le tube coulera et donc ne remplit pas le tube pleinement, ce qui empêche le gaz de se refroidir. Si le gaz ne se refroidit pas correctement il s'accumule en haut du tuyau et il aura un mélange des deux gazes, changeant les données de recueil.</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Le composé A a une pression de vapeur de 350 mm Hg à 95 °C tandis que le composé B a une pression de vapeur de 150 mm Hg à la même température. Si les composés A et B sont miscibles, quelle est la pression de vapeur d’un mélange à 3:1 des composés A et B à 95 °C?</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 P(A) x N (A) + P (B) x N (B)</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 (350) (0.75) + (150) (0,25)</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Pt = 300 mm Hg</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conclusion, l’expérience était une réussite. Il y avait quelque erreurs dont un montage mal fait qui a laissé la vapeur s’échapper, ce qui a fait en sorte que seulement 20 ml ont été recueilli de la distillation fractionnée. Cependant, la distillation simple a recueilli toute la substance, mais la séparation a été moins efficac, mis en évidence par les graphiques.</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300" w:before="16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Données brutes :</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3.png"/><Relationship Id="rId6" Type="http://schemas.openxmlformats.org/officeDocument/2006/relationships/image" Target="media/image02.png"/></Relationships>
</file>