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Fonts w:ascii="Helvetica" w:cs="Arial Unicode MS" w:hAnsi="Arial Unicode MS" w:eastAsia="Arial Unicode MS"/>
          <w:rtl w:val="0"/>
        </w:rPr>
        <w:t xml:space="preserve">1700s: </w:t>
      </w:r>
    </w:p>
    <w:p>
      <w:pPr>
        <w:pStyle w:val="Body"/>
        <w:bidi w:val="0"/>
      </w:pPr>
      <w:r>
        <w:rPr>
          <w:rFonts w:ascii="Helvetica" w:cs="Arial Unicode MS" w:hAnsi="Arial Unicode MS" w:eastAsia="Arial Unicode MS"/>
          <w:rtl w:val="0"/>
        </w:rPr>
        <w:t>255 Years ago - Plains of Abraham (Quebec City)</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French were defeated (British vs. French - 7 year war)</w:t>
      </w:r>
    </w:p>
    <w:p>
      <w:pPr>
        <w:pStyle w:val="Body"/>
        <w:numPr>
          <w:ilvl w:val="0"/>
          <w:numId w:val="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British control the territory (strategic) - eventually took the rest of the city of Quebec and other territories </w:t>
      </w:r>
    </w:p>
    <w:p>
      <w:pPr>
        <w:pStyle w:val="Body"/>
        <w:bidi w:val="0"/>
      </w:pPr>
      <w:r>
        <w:rPr>
          <w:rFonts w:ascii="Helvetica" w:cs="Arial Unicode MS" w:hAnsi="Arial Unicode MS" w:eastAsia="Arial Unicode MS"/>
          <w:rtl w:val="0"/>
        </w:rPr>
        <w:t xml:space="preserve">*2 empires around the world having a conflict (only only in Canada) </w:t>
      </w:r>
    </w:p>
    <w:p>
      <w:pPr>
        <w:pStyle w:val="Body"/>
        <w:numPr>
          <w:ilvl w:val="0"/>
          <w:numId w:val="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4 years later - treaty of Paris (1763) - Britain had a decision (Canada or Guadeloupe) </w:t>
      </w:r>
    </w:p>
    <w:p>
      <w:pPr>
        <w:pStyle w:val="Body"/>
        <w:bidi w:val="0"/>
      </w:pPr>
      <w:r>
        <w:rPr>
          <w:rFonts w:ascii="Helvetica" w:cs="Arial Unicode MS" w:hAnsi="Arial Unicode MS" w:eastAsia="Arial Unicode MS"/>
          <w:rtl w:val="0"/>
        </w:rPr>
        <w:tab/>
        <w:t xml:space="preserve">*British took Canada (location of the colonies in Canada relative to the neighbors was </w:t>
        <w:tab/>
        <w:tab/>
        <w:t>strategic)</w:t>
      </w:r>
    </w:p>
    <w:p>
      <w:pPr>
        <w:pStyle w:val="Body"/>
        <w:numPr>
          <w:ilvl w:val="0"/>
          <w:numId w:val="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NOW/STILL</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Guadeloupe is French Territory</w:t>
      </w:r>
    </w:p>
    <w:p>
      <w:pPr>
        <w:pStyle w:val="Body"/>
        <w:bidi w:val="0"/>
      </w:pPr>
    </w:p>
    <w:p>
      <w:pPr>
        <w:pStyle w:val="Body"/>
        <w:bidi w:val="0"/>
      </w:pPr>
      <w:r>
        <w:rPr>
          <w:rFonts w:ascii="Helvetica" w:cs="Arial Unicode MS" w:hAnsi="Arial Unicode MS" w:eastAsia="Arial Unicode MS"/>
          <w:rtl w:val="0"/>
        </w:rPr>
        <w:t>Early Institutional Developments:</w:t>
      </w:r>
    </w:p>
    <w:p>
      <w:pPr>
        <w:pStyle w:val="Body"/>
        <w:numPr>
          <w:ilvl w:val="0"/>
          <w:numId w:val="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Royal Proclamation of 1763</w:t>
      </w:r>
    </w:p>
    <w:p>
      <w:pPr>
        <w:pStyle w:val="Body"/>
        <w:numPr>
          <w:ilvl w:val="3"/>
          <w:numId w:val="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ab/>
        <w:t xml:space="preserve">Establishment of British Colony of Quebec; protection of French language and religion </w:t>
      </w:r>
    </w:p>
    <w:p>
      <w:pPr>
        <w:pStyle w:val="Body"/>
        <w:numPr>
          <w:ilvl w:val="3"/>
          <w:numId w:val="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ab/>
        <w:t>Protects minority rights (French &amp; Catholicism)  issue at the time with US -</w:t>
        <w:tab/>
        <w:tab/>
        <w:tab/>
        <w:t>(independence)</w:t>
      </w:r>
    </w:p>
    <w:p>
      <w:pPr>
        <w:pStyle w:val="Body"/>
        <w:numPr>
          <w:ilvl w:val="3"/>
          <w:numId w:val="1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ab/>
        <w:t xml:space="preserve">Establishment of treaty protocols with aboriginals </w:t>
      </w:r>
    </w:p>
    <w:p>
      <w:pPr>
        <w:pStyle w:val="Body"/>
        <w:numPr>
          <w:ilvl w:val="0"/>
          <w:numId w:val="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Early governments were not democratic </w:t>
      </w:r>
    </w:p>
    <w:p>
      <w:pPr>
        <w:pStyle w:val="Body"/>
        <w:numPr>
          <w:ilvl w:val="3"/>
          <w:numId w:val="1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Quebec Act (1774) and Constitutional Act (1791) introduced elements of democracy and the creation of Upper (Ontario) and Lower Canada (Quebec)</w:t>
      </w:r>
    </w:p>
    <w:p>
      <w:pPr>
        <w:pStyle w:val="Body"/>
        <w:numPr>
          <w:ilvl w:val="3"/>
          <w:numId w:val="1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Governor </w:t>
      </w:r>
      <w:r>
        <w:rPr>
          <w:rFonts w:ascii="Arial Unicode MS" w:cs="Arial Unicode MS" w:hAnsi="Helvetica" w:eastAsia="Arial Unicode MS" w:hint="default"/>
          <w:rtl w:val="0"/>
        </w:rPr>
        <w:t>—</w:t>
      </w:r>
      <w:r>
        <w:rPr>
          <w:rFonts w:ascii="Helvetica" w:cs="Arial Unicode MS" w:hAnsi="Arial Unicode MS" w:eastAsia="Arial Unicode MS"/>
          <w:rtl w:val="0"/>
        </w:rPr>
        <w:t>&gt; Governor &amp; Council (advice for Governor by locals)</w:t>
      </w:r>
    </w:p>
    <w:p>
      <w:pPr>
        <w:pStyle w:val="Body"/>
        <w:numPr>
          <w:ilvl w:val="3"/>
          <w:numId w:val="1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CA - representative government (elected assembly)- Governor </w:t>
      </w:r>
      <w:r>
        <w:rPr>
          <w:rFonts w:ascii="Arial Unicode MS" w:cs="Arial Unicode MS" w:hAnsi="Helvetica" w:eastAsia="Arial Unicode MS" w:hint="default"/>
          <w:rtl w:val="0"/>
        </w:rPr>
        <w:t>—</w:t>
      </w:r>
      <w:r>
        <w:rPr>
          <w:rFonts w:ascii="Helvetica" w:cs="Arial Unicode MS" w:hAnsi="Arial Unicode MS" w:eastAsia="Arial Unicode MS"/>
          <w:rtl w:val="0"/>
        </w:rPr>
        <w:t>&gt; Executive Council - Legislative Council &amp; Assembly (first set of elections)</w:t>
      </w:r>
    </w:p>
    <w:p>
      <w:pPr>
        <w:pStyle w:val="Body"/>
        <w:bidi w:val="0"/>
      </w:pPr>
    </w:p>
    <w:p>
      <w:pPr>
        <w:pStyle w:val="Body"/>
        <w:bidi w:val="0"/>
      </w:pPr>
      <w:r>
        <w:rPr>
          <w:rFonts w:ascii="Helvetica" w:cs="Arial Unicode MS" w:hAnsi="Arial Unicode MS" w:eastAsia="Arial Unicode MS"/>
          <w:rtl w:val="0"/>
        </w:rPr>
        <w:t xml:space="preserve">Rebellions - late 1830s </w:t>
      </w:r>
    </w:p>
    <w:p>
      <w:pPr>
        <w:pStyle w:val="Body"/>
        <w:numPr>
          <w:ilvl w:val="0"/>
          <w:numId w:val="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Upper &amp; Lower Canada (representative government)</w:t>
      </w:r>
    </w:p>
    <w:p>
      <w:pPr>
        <w:pStyle w:val="Body"/>
        <w:numPr>
          <w:ilvl w:val="0"/>
          <w:numId w:val="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Mackenzie &amp; Papineau </w:t>
      </w:r>
    </w:p>
    <w:p>
      <w:pPr>
        <w:pStyle w:val="Body"/>
        <w:numPr>
          <w:ilvl w:val="0"/>
          <w:numId w:val="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Model of government was problematic - no reason for the governor or executive council to do what the assembly (elected assembly) wanted </w:t>
      </w:r>
    </w:p>
    <w:p>
      <w:pPr>
        <w:pStyle w:val="Body"/>
        <w:numPr>
          <w:ilvl w:val="0"/>
          <w:numId w:val="1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 way to force them to do tit </w:t>
      </w:r>
    </w:p>
    <w:p>
      <w:pPr>
        <w:pStyle w:val="Body"/>
        <w:numPr>
          <w:ilvl w:val="0"/>
          <w:numId w:val="1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Result: Durham Report (1839) outlined division of powers and implemented responsible government (Written in Britain - created to resolve the issues between the executives and the assembly</w:t>
      </w:r>
    </w:p>
    <w:p>
      <w:pPr>
        <w:pStyle w:val="Body"/>
        <w:numPr>
          <w:ilvl w:val="0"/>
          <w:numId w:val="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Advised the change in the government structure - need to enforce the confidence that the assembly has in the executives that they will do what the locals ask for (take them in consideration) - </w:t>
      </w:r>
      <w:r>
        <w:rPr>
          <w:rFonts w:ascii="Helvetica" w:cs="Arial Unicode MS" w:hAnsi="Arial Unicode MS" w:eastAsia="Arial Unicode MS"/>
          <w:b w:val="1"/>
          <w:bCs w:val="1"/>
          <w:rtl w:val="0"/>
          <w:lang w:val="en-US"/>
        </w:rPr>
        <w:t>Responsible Government</w:t>
      </w:r>
      <w:r>
        <w:rPr>
          <w:rFonts w:ascii="Helvetica" w:cs="Arial Unicode MS" w:hAnsi="Arial Unicode MS" w:eastAsia="Arial Unicode MS"/>
          <w:rtl w:val="0"/>
        </w:rPr>
        <w:t xml:space="preserve"> </w:t>
      </w:r>
    </w:p>
    <w:p>
      <w:pPr>
        <w:pStyle w:val="Body"/>
        <w:numPr>
          <w:ilvl w:val="0"/>
          <w:numId w:val="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they are not cooperative then the executives will be replaced and other people will be elected to take their place </w:t>
      </w:r>
    </w:p>
    <w:p>
      <w:pPr>
        <w:pStyle w:val="Body"/>
        <w:numPr>
          <w:ilvl w:val="0"/>
          <w:numId w:val="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Merge Upper &amp; Lower Canada - double majority (lead us to confederation &amp; dividing Canada again)</w:t>
      </w:r>
    </w:p>
    <w:p>
      <w:pPr>
        <w:pStyle w:val="Body"/>
        <w:bidi w:val="0"/>
      </w:pPr>
    </w:p>
    <w:p>
      <w:pPr>
        <w:pStyle w:val="Body"/>
        <w:bidi w:val="0"/>
      </w:pPr>
      <w:r>
        <w:rPr>
          <w:rFonts w:ascii="Helvetica" w:cs="Arial Unicode MS" w:hAnsi="Arial Unicode MS" w:eastAsia="Arial Unicode MS"/>
          <w:rtl w:val="0"/>
        </w:rPr>
        <w:t>Sum:</w:t>
      </w:r>
    </w:p>
    <w:p>
      <w:pPr>
        <w:pStyle w:val="Body"/>
        <w:numPr>
          <w:ilvl w:val="0"/>
          <w:numId w:val="24"/>
        </w:numPr>
        <w:tabs>
          <w:tab w:val="num" w:pos="220"/>
          <w:tab w:val="clear" w:pos="0"/>
        </w:tabs>
        <w:bidi w:val="0"/>
        <w:ind w:left="22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rtl w:val="0"/>
          <w:lang w:val="en-US"/>
        </w:rPr>
        <w:t xml:space="preserve">Representative Government: </w:t>
      </w:r>
      <w:r>
        <w:rPr>
          <w:rFonts w:ascii="Helvetica" w:cs="Arial Unicode MS" w:hAnsi="Arial Unicode MS" w:eastAsia="Arial Unicode MS"/>
          <w:rtl w:val="0"/>
        </w:rPr>
        <w:t>institutions with elected legislative seemly</w:t>
      </w:r>
    </w:p>
    <w:p>
      <w:pPr>
        <w:pStyle w:val="Body"/>
        <w:numPr>
          <w:ilvl w:val="0"/>
          <w:numId w:val="25"/>
        </w:numPr>
        <w:tabs>
          <w:tab w:val="num" w:pos="220"/>
          <w:tab w:val="clear" w:pos="0"/>
        </w:tabs>
        <w:bidi w:val="0"/>
        <w:ind w:left="22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rtl w:val="0"/>
          <w:lang w:val="en-US"/>
        </w:rPr>
        <w:t>Responsible Government:</w:t>
      </w:r>
      <w:r>
        <w:rPr>
          <w:rFonts w:ascii="Helvetica" w:cs="Arial Unicode MS" w:hAnsi="Arial Unicode MS" w:eastAsia="Arial Unicode MS"/>
          <w:rtl w:val="0"/>
        </w:rPr>
        <w:t xml:space="preserve"> members of executive branch selected from assembly, and require its confidence </w:t>
      </w:r>
    </w:p>
    <w:p>
      <w:pPr>
        <w:pStyle w:val="Body"/>
        <w:numPr>
          <w:ilvl w:val="0"/>
          <w:numId w:val="26"/>
        </w:numPr>
        <w:tabs>
          <w:tab w:val="num" w:pos="220"/>
          <w:tab w:val="clear" w:pos="0"/>
        </w:tabs>
        <w:bidi w:val="0"/>
        <w:ind w:left="22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rtl w:val="0"/>
          <w:lang w:val="en-US"/>
        </w:rPr>
        <w:t>Durham Report (1839):</w:t>
      </w:r>
      <w:r>
        <w:rPr>
          <w:rFonts w:ascii="Helvetica" w:cs="Arial Unicode MS" w:hAnsi="Arial Unicode MS" w:eastAsia="Arial Unicode MS"/>
          <w:rtl w:val="0"/>
        </w:rPr>
        <w:t xml:space="preserve"> outlined division of powers and implemented responsible government </w:t>
      </w:r>
    </w:p>
    <w:p>
      <w:pPr>
        <w:pStyle w:val="Body"/>
        <w:numPr>
          <w:ilvl w:val="0"/>
          <w:numId w:val="27"/>
        </w:numPr>
        <w:tabs>
          <w:tab w:val="num" w:pos="220"/>
          <w:tab w:val="clear" w:pos="0"/>
        </w:tabs>
        <w:bidi w:val="0"/>
        <w:ind w:left="22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rtl w:val="0"/>
          <w:lang w:val="en-US"/>
        </w:rPr>
        <w:t>Simultaneous Elections (1878)</w:t>
      </w:r>
      <w:r>
        <w:rPr>
          <w:rFonts w:ascii="Helvetica" w:cs="Arial Unicode MS" w:hAnsi="Arial Unicode MS" w:eastAsia="Arial Unicode MS"/>
          <w:rtl w:val="0"/>
        </w:rPr>
        <w:t xml:space="preserve">: electoral reform - elections held on the same day across the country (fostered party discipline) - forced candidates to put a label on themselves (conservatives or liberals) </w:t>
      </w:r>
      <w:r>
        <w:rPr>
          <w:rFonts w:ascii="Helvetica" w:cs="Arial Unicode MS" w:hAnsi="Arial Unicode MS" w:eastAsia="Arial Unicode MS"/>
          <w:b w:val="1"/>
          <w:bCs w:val="1"/>
          <w:rtl w:val="0"/>
          <w:lang w:val="en-US"/>
        </w:rPr>
        <w:t xml:space="preserve">- political </w:t>
      </w:r>
      <w:r>
        <w:rPr>
          <w:rFonts w:ascii="Arial Unicode MS" w:cs="Arial Unicode MS" w:hAnsi="Helvetica" w:eastAsia="Arial Unicode MS" w:hint="default"/>
          <w:b w:val="1"/>
          <w:bCs w:val="1"/>
          <w:rtl w:val="0"/>
          <w:lang w:val="en-US"/>
        </w:rPr>
        <w:t>“</w:t>
      </w:r>
      <w:r>
        <w:rPr>
          <w:rFonts w:ascii="Helvetica" w:cs="Arial Unicode MS" w:hAnsi="Arial Unicode MS" w:eastAsia="Arial Unicode MS"/>
          <w:b w:val="1"/>
          <w:bCs w:val="1"/>
          <w:rtl w:val="0"/>
          <w:lang w:val="en-US"/>
        </w:rPr>
        <w:t>loose fish</w:t>
      </w:r>
      <w:r>
        <w:rPr>
          <w:rFonts w:ascii="Arial Unicode MS" w:cs="Arial Unicode MS" w:hAnsi="Helvetica" w:eastAsia="Arial Unicode MS" w:hint="default"/>
          <w:b w:val="1"/>
          <w:bCs w:val="1"/>
          <w:rtl w:val="0"/>
          <w:lang w:val="en-US"/>
        </w:rPr>
        <w:t>”</w:t>
      </w:r>
      <w:r>
        <w:rPr>
          <w:rFonts w:ascii="Helvetica" w:cs="Arial Unicode MS" w:hAnsi="Arial Unicode MS" w:eastAsia="Arial Unicode MS"/>
          <w:rtl w:val="0"/>
        </w:rPr>
        <w:t xml:space="preserve"> (don't put a label of party on themselves - strategic) - allegiance to the party (or else the candidates would always be switching parties) </w:t>
      </w:r>
    </w:p>
    <w:p>
      <w:pPr>
        <w:pStyle w:val="Body"/>
        <w:bidi w:val="0"/>
      </w:pPr>
    </w:p>
    <w:p>
      <w:pPr>
        <w:pStyle w:val="Body"/>
        <w:bidi w:val="0"/>
      </w:pPr>
      <w:r>
        <w:rPr>
          <w:rFonts w:ascii="Helvetica" w:cs="Arial Unicode MS" w:hAnsi="Arial Unicode MS" w:eastAsia="Arial Unicode MS"/>
          <w:rtl w:val="0"/>
        </w:rPr>
        <w:t>Canadian Confederation:</w:t>
      </w:r>
    </w:p>
    <w:p>
      <w:pPr>
        <w:pStyle w:val="Body"/>
        <w:numPr>
          <w:ilvl w:val="0"/>
          <w:numId w:val="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Colonies desired to unite for economic, political, and military reasons </w:t>
      </w:r>
    </w:p>
    <w:p>
      <w:pPr>
        <w:pStyle w:val="Body"/>
        <w:numPr>
          <w:ilvl w:val="0"/>
          <w:numId w:val="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Clip (military reasons to unite): 1860 - at war</w:t>
      </w:r>
    </w:p>
    <w:p>
      <w:pPr>
        <w:pStyle w:val="Body"/>
        <w:numPr>
          <w:ilvl w:val="1"/>
          <w:numId w:val="3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Civil war in the US (most distractive)  </w:t>
      </w:r>
    </w:p>
    <w:p>
      <w:pPr>
        <w:pStyle w:val="Body"/>
        <w:numPr>
          <w:ilvl w:val="1"/>
          <w:numId w:val="3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wanting to unite the colonies in the north to prevent the takeover</w:t>
      </w:r>
    </w:p>
    <w:p>
      <w:pPr>
        <w:pStyle w:val="Body"/>
        <w:numPr>
          <w:ilvl w:val="0"/>
          <w:numId w:val="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Political stalemate due to the merging of the colonies (Upper &amp; Lower Canada) </w:t>
      </w:r>
    </w:p>
    <w:p>
      <w:pPr>
        <w:pStyle w:val="Body"/>
        <w:numPr>
          <w:ilvl w:val="0"/>
          <w:numId w:val="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Economic reasons: a lot of people stood to make a lot of money by merging the colonies (ex. railways)</w:t>
      </w:r>
    </w:p>
    <w:p>
      <w:pPr>
        <w:pStyle w:val="Body"/>
        <w:numPr>
          <w:ilvl w:val="0"/>
          <w:numId w:val="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Railway barrens were also politically involved - liked the idea of having a railway system that crossed from east to west </w:t>
      </w:r>
    </w:p>
    <w:p>
      <w:pPr>
        <w:pStyle w:val="Body"/>
        <w:numPr>
          <w:ilvl w:val="0"/>
          <w:numId w:val="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desire culminated in the British North America Act of 1867 (Constitutional Act)</w:t>
      </w:r>
    </w:p>
    <w:p>
      <w:pPr>
        <w:pStyle w:val="Body"/>
        <w:numPr>
          <w:ilvl w:val="0"/>
          <w:numId w:val="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Initial provinces were Ontario, Quebec, New Brunswick, and Nova Scotia</w:t>
      </w:r>
    </w:p>
    <w:p>
      <w:pPr>
        <w:pStyle w:val="Body"/>
        <w:numPr>
          <w:ilvl w:val="1"/>
          <w:numId w:val="3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PEI held out until they would build a new railway system (deal to join Canada) </w:t>
        <w:tab/>
      </w:r>
    </w:p>
    <w:p>
      <w:pPr>
        <w:pStyle w:val="Body"/>
        <w:bidi w:val="0"/>
      </w:pPr>
    </w:p>
    <w:p>
      <w:pPr>
        <w:pStyle w:val="Body"/>
        <w:bidi w:val="0"/>
      </w:pPr>
      <w:r>
        <w:rPr>
          <w:rFonts w:ascii="Helvetica" w:cs="Arial Unicode MS" w:hAnsi="Arial Unicode MS" w:eastAsia="Arial Unicode MS"/>
          <w:rtl w:val="0"/>
        </w:rPr>
        <w:t>Province &amp; Territory (difference):</w:t>
      </w:r>
    </w:p>
    <w:p>
      <w:pPr>
        <w:pStyle w:val="Body"/>
        <w:numPr>
          <w:ilvl w:val="0"/>
          <w:numId w:val="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Territorial Governments that have most of the powers all the provinces have </w:t>
      </w:r>
    </w:p>
    <w:p>
      <w:pPr>
        <w:pStyle w:val="Body"/>
        <w:numPr>
          <w:ilvl w:val="0"/>
          <w:numId w:val="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Federal government in Ottawa can take over all the powers in the territories whenever they wish too </w:t>
      </w:r>
    </w:p>
    <w:p>
      <w:pPr>
        <w:pStyle w:val="Body"/>
        <w:numPr>
          <w:ilvl w:val="0"/>
          <w:numId w:val="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the powers apply to the territories but they can be taken away (not full fledge provinces) </w:t>
      </w:r>
    </w:p>
    <w:p>
      <w:pPr>
        <w:pStyle w:val="Body"/>
        <w:bidi w:val="0"/>
      </w:pPr>
    </w:p>
    <w:p>
      <w:pPr>
        <w:pStyle w:val="Body"/>
        <w:bidi w:val="0"/>
      </w:pPr>
      <w:r>
        <w:rPr>
          <w:rFonts w:ascii="Helvetica" w:cs="Arial Unicode MS" w:hAnsi="Arial Unicode MS" w:eastAsia="Arial Unicode MS"/>
          <w:rtl w:val="0"/>
        </w:rPr>
        <w:t>British and American Political System:</w:t>
      </w:r>
    </w:p>
    <w:p>
      <w:pPr>
        <w:pStyle w:val="Body"/>
        <w:numPr>
          <w:ilvl w:val="0"/>
          <w:numId w:val="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Westminster Model of Parliament</w:t>
      </w:r>
    </w:p>
    <w:p>
      <w:pPr>
        <w:pStyle w:val="Body"/>
        <w:numPr>
          <w:ilvl w:val="1"/>
          <w:numId w:val="4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Our system is copied from the British system - we have a prime minister (can be in power for as long they wish)</w:t>
      </w:r>
    </w:p>
    <w:p>
      <w:pPr>
        <w:pStyle w:val="Body"/>
        <w:numPr>
          <w:ilvl w:val="1"/>
          <w:numId w:val="4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In theory, the central component of our government rests in the house of commons (parliament &amp; senate) - responsible government </w:t>
      </w:r>
    </w:p>
    <w:p>
      <w:pPr>
        <w:pStyle w:val="Body"/>
        <w:numPr>
          <w:ilvl w:val="1"/>
          <w:numId w:val="4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If the MPs wish, they could be removed from office if they wish </w:t>
      </w:r>
    </w:p>
    <w:p>
      <w:pPr>
        <w:pStyle w:val="Body"/>
        <w:numPr>
          <w:ilvl w:val="1"/>
          <w:numId w:val="4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Supremacy of Parliament is challenged by executive power </w:t>
      </w:r>
    </w:p>
    <w:p>
      <w:pPr>
        <w:pStyle w:val="Body"/>
        <w:numPr>
          <w:ilvl w:val="2"/>
          <w:numId w:val="4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has been eroded over time </w:t>
      </w:r>
    </w:p>
    <w:p>
      <w:pPr>
        <w:pStyle w:val="Body"/>
        <w:numPr>
          <w:ilvl w:val="0"/>
          <w:numId w:val="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American Presidential-Congressional System:</w:t>
      </w:r>
    </w:p>
    <w:p>
      <w:pPr>
        <w:pStyle w:val="Body"/>
        <w:numPr>
          <w:ilvl w:val="1"/>
          <w:numId w:val="4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Strict separation of powers</w:t>
      </w:r>
    </w:p>
    <w:p>
      <w:pPr>
        <w:pStyle w:val="Body"/>
        <w:numPr>
          <w:ilvl w:val="1"/>
          <w:numId w:val="4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numerous checks and balances</w:t>
      </w:r>
    </w:p>
    <w:p>
      <w:pPr>
        <w:pStyle w:val="Body"/>
        <w:numPr>
          <w:ilvl w:val="1"/>
          <w:numId w:val="5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legislative branch has greater power </w:t>
      </w:r>
    </w:p>
    <w:p>
      <w:pPr>
        <w:pStyle w:val="Body"/>
        <w:numPr>
          <w:ilvl w:val="1"/>
          <w:numId w:val="5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Legislatures have the most power </w:t>
      </w:r>
    </w:p>
    <w:p>
      <w:pPr>
        <w:pStyle w:val="Body"/>
        <w:numPr>
          <w:ilvl w:val="0"/>
          <w:numId w:val="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Federalism: ideal of that there is a division of powers between central and regional governments (not one government rules over everything but its divided) </w:t>
      </w:r>
    </w:p>
    <w:p>
      <w:pPr>
        <w:pStyle w:val="Body"/>
        <w:numPr>
          <w:ilvl w:val="0"/>
          <w:numId w:val="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Canada adopted American practices of federalism due to large land mass and regional desires of autonomy</w:t>
      </w:r>
    </w:p>
    <w:p>
      <w:pPr>
        <w:pStyle w:val="Body"/>
        <w:numPr>
          <w:ilvl w:val="0"/>
          <w:numId w:val="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centralized vs. decentralized decentralism (overtime)</w:t>
      </w:r>
    </w:p>
    <w:p>
      <w:pPr>
        <w:pStyle w:val="Body"/>
        <w:bidi w:val="0"/>
      </w:pPr>
    </w:p>
    <w:p>
      <w:pPr>
        <w:pStyle w:val="Body"/>
        <w:bidi w:val="0"/>
      </w:pPr>
      <w:r>
        <w:rPr>
          <w:rFonts w:ascii="Helvetica" w:cs="Arial Unicode MS" w:hAnsi="Arial Unicode MS" w:eastAsia="Arial Unicode MS"/>
          <w:rtl w:val="0"/>
        </w:rPr>
        <w:t>Canadian Sovereignty</w:t>
      </w:r>
    </w:p>
    <w:p>
      <w:pPr>
        <w:pStyle w:val="Body"/>
        <w:numPr>
          <w:ilvl w:val="0"/>
          <w:numId w:val="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Canada did not gain full sovereignty in 1867</w:t>
      </w:r>
    </w:p>
    <w:p>
      <w:pPr>
        <w:pStyle w:val="Body"/>
        <w:numPr>
          <w:ilvl w:val="0"/>
          <w:numId w:val="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Britain still exercised numbers controls over Canada </w:t>
      </w:r>
    </w:p>
    <w:p>
      <w:pPr>
        <w:pStyle w:val="Body"/>
        <w:numPr>
          <w:ilvl w:val="0"/>
          <w:numId w:val="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Role of World War 1 in developing Canadian independence and enhancing </w:t>
      </w:r>
      <w:r>
        <w:rPr>
          <w:rFonts w:ascii="Arial Unicode MS" w:cs="Arial Unicode MS" w:hAnsi="Helvetica" w:eastAsia="Arial Unicode MS" w:hint="default"/>
          <w:rtl w:val="0"/>
        </w:rPr>
        <w:t>…</w:t>
      </w:r>
    </w:p>
    <w:p>
      <w:pPr>
        <w:pStyle w:val="Body"/>
        <w:rPr>
          <w:u w:val="none"/>
        </w:rPr>
      </w:pPr>
      <w:r>
        <w:rPr>
          <w:u w:val="single"/>
          <w:rtl w:val="0"/>
          <w:lang w:val="en-US"/>
        </w:rPr>
        <w:t>Time Line:</w:t>
      </w:r>
    </w:p>
    <w:p>
      <w:pPr>
        <w:pStyle w:val="Body"/>
        <w:rPr>
          <w:u w:val="none"/>
        </w:rPr>
      </w:pPr>
      <w:r>
        <w:rPr>
          <w:u w:val="none"/>
        </w:rPr>
        <w:tab/>
      </w:r>
      <w:r>
        <w:rPr>
          <w:b w:val="1"/>
          <w:bCs w:val="1"/>
          <w:u w:val="none"/>
          <w:rtl w:val="0"/>
          <w:lang w:val="en-US"/>
        </w:rPr>
        <w:t>Constitutional Developments, 1867-1982</w:t>
      </w:r>
    </w:p>
    <w:p>
      <w:pPr>
        <w:pStyle w:val="Body"/>
        <w:rPr>
          <w:u w:val="none"/>
        </w:rPr>
      </w:pPr>
      <w:r>
        <w:rPr>
          <w:u w:val="none"/>
          <w:rtl w:val="0"/>
          <w:lang w:val="en-US"/>
        </w:rPr>
        <w:t>1919 Member of the League of Nations</w:t>
      </w:r>
    </w:p>
    <w:p>
      <w:pPr>
        <w:pStyle w:val="Body"/>
        <w:rPr>
          <w:u w:val="none"/>
        </w:rPr>
      </w:pPr>
      <w:r>
        <w:rPr>
          <w:u w:val="none"/>
          <w:rtl w:val="0"/>
          <w:lang w:val="en-US"/>
        </w:rPr>
        <w:t>1926 Balfour Declaration - Imperial Conference confers autonomy on Dominions</w:t>
      </w:r>
    </w:p>
    <w:p>
      <w:pPr>
        <w:pStyle w:val="Body"/>
        <w:rPr>
          <w:u w:val="none"/>
        </w:rPr>
      </w:pPr>
      <w:r>
        <w:rPr>
          <w:u w:val="none"/>
          <w:rtl w:val="0"/>
          <w:lang w:val="en-US"/>
        </w:rPr>
        <w:t>1931 Statute of Westminster confirms independence from Britain</w:t>
      </w:r>
    </w:p>
    <w:p>
      <w:pPr>
        <w:pStyle w:val="Body"/>
        <w:rPr>
          <w:u w:val="none"/>
        </w:rPr>
      </w:pPr>
      <w:r>
        <w:rPr>
          <w:u w:val="none"/>
          <w:rtl w:val="0"/>
          <w:lang w:val="en-US"/>
        </w:rPr>
        <w:t>1949 JCPC no longer final court of appeal - Supreme Court of Canada</w:t>
      </w:r>
    </w:p>
    <w:p>
      <w:pPr>
        <w:pStyle w:val="Body"/>
        <w:rPr>
          <w:u w:val="none"/>
        </w:rPr>
      </w:pPr>
      <w:r>
        <w:rPr>
          <w:u w:val="none"/>
          <w:rtl w:val="0"/>
          <w:lang w:val="en-US"/>
        </w:rPr>
        <w:t xml:space="preserve">1982 Made-in-Canada constitutional amending formula </w:t>
      </w:r>
    </w:p>
    <w:p>
      <w:pPr>
        <w:pStyle w:val="Body"/>
        <w:rPr>
          <w:u w:val="none"/>
        </w:rPr>
      </w:pPr>
    </w:p>
    <w:p>
      <w:pPr>
        <w:pStyle w:val="Body"/>
        <w:rPr>
          <w:u w:val="none"/>
        </w:rPr>
      </w:pPr>
      <w:r>
        <w:rPr>
          <w:u w:val="none"/>
          <w:rtl w:val="0"/>
          <w:lang w:val="en-US"/>
        </w:rPr>
        <w:t xml:space="preserve">Creation of Canadian symbols: the Maple Leaf flag (1965) and O Canada </w:t>
      </w:r>
    </w:p>
    <w:p>
      <w:pPr>
        <w:pStyle w:val="Body"/>
        <w:rPr>
          <w:u w:val="none"/>
        </w:rPr>
      </w:pPr>
    </w:p>
    <w:p>
      <w:pPr>
        <w:pStyle w:val="Body"/>
        <w:rPr>
          <w:u w:val="none"/>
        </w:rPr>
      </w:pPr>
      <w:r>
        <w:rPr>
          <w:u w:val="none"/>
          <w:rtl w:val="0"/>
          <w:lang w:val="en-US"/>
        </w:rPr>
        <w:t>Components of the Constitution:</w:t>
      </w:r>
    </w:p>
    <w:p>
      <w:pPr>
        <w:pStyle w:val="Body"/>
        <w:numPr>
          <w:ilvl w:val="0"/>
          <w:numId w:val="58"/>
        </w:numPr>
        <w:tabs>
          <w:tab w:val="num" w:pos="240"/>
          <w:tab w:val="clear" w:pos="0"/>
        </w:tabs>
        <w:ind w:left="240" w:hanging="240"/>
        <w:rPr>
          <w:position w:val="4"/>
          <w:sz w:val="26"/>
          <w:szCs w:val="26"/>
          <w:u w:val="single"/>
        </w:rPr>
      </w:pPr>
      <w:r>
        <w:rPr>
          <w:u w:val="none"/>
          <w:rtl w:val="0"/>
          <w:lang w:val="en-US"/>
        </w:rPr>
        <w:t>The Canadian Constitution: (work in progress, not a defined document, changes over time - evolved overtime, growing)</w:t>
      </w:r>
    </w:p>
    <w:p>
      <w:pPr>
        <w:pStyle w:val="Body"/>
        <w:numPr>
          <w:ilvl w:val="0"/>
          <w:numId w:val="60"/>
        </w:numPr>
        <w:tabs>
          <w:tab w:val="num" w:pos="360"/>
          <w:tab w:val="clear" w:pos="0"/>
        </w:tabs>
        <w:ind w:left="360" w:hanging="360"/>
        <w:rPr>
          <w:position w:val="0"/>
          <w:u w:val="single"/>
        </w:rPr>
      </w:pPr>
      <w:r>
        <w:rPr>
          <w:u w:val="none"/>
          <w:rtl w:val="0"/>
          <w:lang w:val="en-US"/>
        </w:rPr>
        <w:t>British North America Act (BNA) 1867:</w:t>
      </w:r>
    </w:p>
    <w:p>
      <w:pPr>
        <w:pStyle w:val="Body"/>
        <w:numPr>
          <w:ilvl w:val="1"/>
          <w:numId w:val="62"/>
        </w:numPr>
        <w:tabs>
          <w:tab w:val="num" w:pos="720"/>
          <w:tab w:val="clear" w:pos="0"/>
        </w:tabs>
        <w:ind w:left="720" w:hanging="360"/>
        <w:rPr>
          <w:position w:val="0"/>
          <w:u w:val="single"/>
        </w:rPr>
      </w:pPr>
      <w:r>
        <w:rPr>
          <w:u w:val="none"/>
          <w:rtl w:val="0"/>
          <w:lang w:val="en-US"/>
        </w:rPr>
        <w:t>Section 91 &amp; 92: defines the powers of the Ottawa and the provinces</w:t>
      </w:r>
    </w:p>
    <w:p>
      <w:pPr>
        <w:pStyle w:val="Body"/>
        <w:rPr>
          <w:u w:val="none"/>
        </w:rPr>
      </w:pPr>
      <w:r>
        <w:rPr>
          <w:u w:val="none"/>
          <w:rtl w:val="0"/>
          <w:lang w:val="en-US"/>
        </w:rPr>
        <w:t>2. d</w:t>
      </w:r>
    </w:p>
    <w:p>
      <w:pPr>
        <w:pStyle w:val="Body"/>
        <w:rPr>
          <w:u w:val="none"/>
        </w:rPr>
      </w:pPr>
      <w:r>
        <w:rPr>
          <w:u w:val="none"/>
          <w:rtl w:val="0"/>
          <w:lang w:val="en-US"/>
        </w:rPr>
        <w:t>3. British statutes: was Canada</w:t>
      </w:r>
      <w:r>
        <w:rPr>
          <w:rFonts w:hAnsi="Helvetica" w:hint="default"/>
          <w:u w:val="none"/>
          <w:rtl w:val="0"/>
          <w:lang w:val="en-US"/>
        </w:rPr>
        <w:t>’</w:t>
      </w:r>
      <w:r>
        <w:rPr>
          <w:u w:val="none"/>
          <w:rtl w:val="0"/>
          <w:lang w:val="en-US"/>
        </w:rPr>
        <w:t>s original constitutional document, it was renamed as the Constitutional Act in 1982</w:t>
      </w:r>
    </w:p>
    <w:p>
      <w:pPr>
        <w:pStyle w:val="Body"/>
        <w:rPr>
          <w:u w:val="none"/>
        </w:rPr>
      </w:pPr>
      <w:r>
        <w:rPr>
          <w:u w:val="none"/>
          <w:rtl w:val="0"/>
          <w:lang w:val="en-US"/>
        </w:rPr>
        <w:t>4. Canadian statues: of a constitutional nature, such as the Supreme Court Act, are a fourth aspect of Canada</w:t>
      </w:r>
      <w:r>
        <w:rPr>
          <w:rFonts w:hAnsi="Helvetica" w:hint="default"/>
          <w:u w:val="none"/>
          <w:rtl w:val="0"/>
          <w:lang w:val="en-US"/>
        </w:rPr>
        <w:t>’</w:t>
      </w:r>
      <w:r>
        <w:rPr>
          <w:u w:val="none"/>
          <w:rtl w:val="0"/>
          <w:lang w:val="en-US"/>
        </w:rPr>
        <w:t xml:space="preserve">s constitution </w:t>
      </w:r>
    </w:p>
    <w:p>
      <w:pPr>
        <w:pStyle w:val="Body"/>
        <w:rPr>
          <w:u w:val="none"/>
        </w:rPr>
      </w:pPr>
      <w:r>
        <w:rPr>
          <w:u w:val="none"/>
          <w:rtl w:val="0"/>
          <w:lang w:val="en-US"/>
        </w:rPr>
        <w:t>5. The Constitution Act (1982) was a milestone in the evolution of Canada</w:t>
      </w:r>
      <w:r>
        <w:rPr>
          <w:rFonts w:hAnsi="Helvetica" w:hint="default"/>
          <w:u w:val="none"/>
          <w:rtl w:val="0"/>
          <w:lang w:val="en-US"/>
        </w:rPr>
        <w:t>’</w:t>
      </w:r>
      <w:r>
        <w:rPr>
          <w:u w:val="none"/>
          <w:rtl w:val="0"/>
          <w:lang w:val="en-US"/>
        </w:rPr>
        <w:t xml:space="preserve">s constitution: it terminated British authority over Canada and introduced the Charter of Rights and Freedoms </w:t>
      </w:r>
    </w:p>
    <w:p>
      <w:pPr>
        <w:pStyle w:val="Body"/>
        <w:rPr>
          <w:u w:val="none"/>
        </w:rPr>
      </w:pPr>
      <w:r>
        <w:rPr>
          <w:u w:val="none"/>
          <w:rtl w:val="0"/>
          <w:lang w:val="en-US"/>
        </w:rPr>
        <w:t>6. Judicial Decisions: particularly certain ones made prior to 1949 by the JCPC (in London) and after 1982, have influenced Canada</w:t>
      </w:r>
      <w:r>
        <w:rPr>
          <w:rFonts w:hAnsi="Helvetica" w:hint="default"/>
          <w:u w:val="none"/>
          <w:rtl w:val="0"/>
          <w:lang w:val="en-US"/>
        </w:rPr>
        <w:t>’</w:t>
      </w:r>
      <w:r>
        <w:rPr>
          <w:u w:val="none"/>
          <w:rtl w:val="0"/>
          <w:lang w:val="en-US"/>
        </w:rPr>
        <w:t xml:space="preserve">s Constitution </w:t>
      </w:r>
    </w:p>
    <w:p>
      <w:pPr>
        <w:pStyle w:val="Body"/>
        <w:rPr>
          <w:u w:val="none"/>
        </w:rPr>
      </w:pPr>
      <w:r>
        <w:rPr>
          <w:u w:val="none"/>
          <w:rtl w:val="0"/>
          <w:lang w:val="en-US"/>
        </w:rPr>
        <w:t>7. The final aspects of Canada</w:t>
      </w:r>
      <w:r>
        <w:rPr>
          <w:rFonts w:hAnsi="Helvetica" w:hint="default"/>
          <w:u w:val="none"/>
          <w:rtl w:val="0"/>
          <w:lang w:val="en-US"/>
        </w:rPr>
        <w:t>’</w:t>
      </w:r>
      <w:r>
        <w:rPr>
          <w:u w:val="none"/>
          <w:rtl w:val="0"/>
          <w:lang w:val="en-US"/>
        </w:rPr>
        <w:t xml:space="preserve">s Constitution are constitutional conventions: unwritten rules of constitutional behavior which are considered binding but are unenforceable by the courts </w:t>
      </w:r>
    </w:p>
    <w:p>
      <w:pPr>
        <w:pStyle w:val="Body"/>
        <w:numPr>
          <w:ilvl w:val="1"/>
          <w:numId w:val="63"/>
        </w:numPr>
        <w:tabs>
          <w:tab w:val="num" w:pos="360"/>
          <w:tab w:val="clear" w:pos="0"/>
        </w:tabs>
        <w:ind w:left="360" w:hanging="180"/>
        <w:rPr>
          <w:position w:val="-2"/>
          <w:sz w:val="22"/>
          <w:szCs w:val="22"/>
          <w:u w:val="single"/>
        </w:rPr>
      </w:pPr>
      <w:r>
        <w:rPr>
          <w:u w:val="none"/>
          <w:rtl w:val="0"/>
          <w:lang w:val="en-US"/>
        </w:rPr>
        <w:t>party disciplines, responsible government (not written but shapes our system), the Prime Minister</w:t>
      </w:r>
      <w:r>
        <w:rPr>
          <w:rFonts w:hAnsi="Helvetica" w:hint="default"/>
          <w:u w:val="none"/>
          <w:rtl w:val="0"/>
          <w:lang w:val="en-US"/>
        </w:rPr>
        <w:t>’</w:t>
      </w:r>
      <w:r>
        <w:rPr>
          <w:u w:val="none"/>
          <w:rtl w:val="0"/>
          <w:lang w:val="en-US"/>
        </w:rPr>
        <w:t xml:space="preserve">s power - only change by consensus (over time, gradually) </w:t>
      </w:r>
    </w:p>
    <w:p>
      <w:pPr>
        <w:pStyle w:val="Body"/>
        <w:numPr>
          <w:ilvl w:val="1"/>
          <w:numId w:val="64"/>
        </w:numPr>
        <w:tabs>
          <w:tab w:val="num" w:pos="360"/>
          <w:tab w:val="clear" w:pos="0"/>
        </w:tabs>
        <w:ind w:left="360" w:hanging="180"/>
        <w:rPr>
          <w:position w:val="-2"/>
          <w:sz w:val="22"/>
          <w:szCs w:val="22"/>
          <w:u w:val="single"/>
        </w:rPr>
      </w:pPr>
      <w:r>
        <w:rPr>
          <w:u w:val="none"/>
          <w:rtl w:val="0"/>
          <w:lang w:val="en-US"/>
        </w:rPr>
        <w:t xml:space="preserve">The fact that they are unwritten - conventions, consensus (shared agreement thats not written down) </w:t>
      </w:r>
    </w:p>
    <w:p>
      <w:pPr>
        <w:pStyle w:val="Body"/>
        <w:numPr>
          <w:ilvl w:val="3"/>
          <w:numId w:val="65"/>
        </w:numPr>
        <w:tabs>
          <w:tab w:val="num" w:pos="720"/>
          <w:tab w:val="clear" w:pos="0"/>
        </w:tabs>
        <w:ind w:left="720" w:hanging="180"/>
        <w:rPr>
          <w:position w:val="-2"/>
          <w:sz w:val="22"/>
          <w:szCs w:val="22"/>
          <w:u w:val="single"/>
        </w:rPr>
      </w:pPr>
      <w:r>
        <w:rPr>
          <w:u w:val="none"/>
          <w:rtl w:val="0"/>
          <w:lang w:val="en-US"/>
        </w:rPr>
        <w:t xml:space="preserve">all the most important rules that make things work are unwritten </w:t>
      </w:r>
    </w:p>
    <w:p>
      <w:pPr>
        <w:pStyle w:val="Body"/>
        <w:numPr>
          <w:ilvl w:val="3"/>
          <w:numId w:val="66"/>
        </w:numPr>
        <w:tabs>
          <w:tab w:val="num" w:pos="720"/>
          <w:tab w:val="clear" w:pos="0"/>
        </w:tabs>
        <w:ind w:left="720" w:hanging="180"/>
        <w:rPr>
          <w:position w:val="-2"/>
          <w:sz w:val="22"/>
          <w:szCs w:val="22"/>
          <w:u w:val="single"/>
        </w:rPr>
      </w:pPr>
      <w:r>
        <w:rPr>
          <w:u w:val="none"/>
          <w:rtl w:val="0"/>
          <w:lang w:val="en-US"/>
        </w:rPr>
        <w:t xml:space="preserve">Responsible government - Steven harper and his cabinet would have to resign if the people lost confidence of him </w:t>
      </w:r>
    </w:p>
    <w:p>
      <w:pPr>
        <w:pStyle w:val="Body"/>
        <w:rPr>
          <w:u w:val="none"/>
        </w:rPr>
      </w:pPr>
    </w:p>
    <w:p>
      <w:pPr>
        <w:pStyle w:val="Body"/>
        <w:rPr>
          <w:u w:val="none"/>
        </w:rPr>
      </w:pPr>
      <w:r>
        <w:rPr>
          <w:u w:val="none"/>
          <w:rtl w:val="0"/>
          <w:lang w:val="en-US"/>
        </w:rPr>
        <w:t xml:space="preserve">Different Kings of Rules in the Constitution: </w:t>
      </w:r>
    </w:p>
    <w:p>
      <w:pPr>
        <w:pStyle w:val="Body"/>
        <w:numPr>
          <w:ilvl w:val="0"/>
          <w:numId w:val="67"/>
        </w:numPr>
        <w:tabs>
          <w:tab w:val="num" w:pos="360"/>
          <w:tab w:val="clear" w:pos="0"/>
        </w:tabs>
        <w:ind w:left="360" w:hanging="360"/>
        <w:rPr>
          <w:position w:val="0"/>
          <w:u w:val="single"/>
        </w:rPr>
      </w:pPr>
      <w:r>
        <w:rPr>
          <w:u w:val="none"/>
          <w:rtl w:val="0"/>
          <w:lang w:val="en-US"/>
        </w:rPr>
        <w:t xml:space="preserve">Entrenched: more difficult to change - takes more than a majority to change the rules </w:t>
      </w:r>
    </w:p>
    <w:p>
      <w:pPr>
        <w:pStyle w:val="Body"/>
        <w:numPr>
          <w:ilvl w:val="2"/>
          <w:numId w:val="68"/>
        </w:numPr>
        <w:tabs>
          <w:tab w:val="num" w:pos="540"/>
          <w:tab w:val="clear" w:pos="0"/>
        </w:tabs>
        <w:ind w:left="540" w:hanging="180"/>
        <w:rPr>
          <w:position w:val="-2"/>
          <w:sz w:val="22"/>
          <w:szCs w:val="22"/>
          <w:u w:val="single"/>
        </w:rPr>
      </w:pPr>
      <w:r>
        <w:rPr>
          <w:u w:val="none"/>
          <w:rtl w:val="0"/>
          <w:lang w:val="en-US"/>
        </w:rPr>
        <w:t xml:space="preserve">Requires unanimous agreement from all the actors </w:t>
      </w:r>
    </w:p>
    <w:p>
      <w:pPr>
        <w:pStyle w:val="Body"/>
        <w:numPr>
          <w:ilvl w:val="0"/>
          <w:numId w:val="67"/>
        </w:numPr>
        <w:tabs>
          <w:tab w:val="num" w:pos="360"/>
          <w:tab w:val="clear" w:pos="0"/>
        </w:tabs>
        <w:ind w:left="360" w:hanging="360"/>
        <w:rPr>
          <w:position w:val="0"/>
          <w:u w:val="single"/>
        </w:rPr>
      </w:pPr>
      <w:r>
        <w:rPr>
          <w:u w:val="none"/>
          <w:rtl w:val="0"/>
          <w:lang w:val="en-US"/>
        </w:rPr>
        <w:t>Non-entrenched: are laws that can be amended than ordinary majorities (ex. Supreme Court Act, electoral laws, Bill of Rights, Veto Act 1996)</w:t>
      </w:r>
    </w:p>
    <w:p>
      <w:pPr>
        <w:pStyle w:val="Body"/>
        <w:numPr>
          <w:ilvl w:val="0"/>
          <w:numId w:val="67"/>
        </w:numPr>
        <w:tabs>
          <w:tab w:val="num" w:pos="360"/>
          <w:tab w:val="clear" w:pos="0"/>
        </w:tabs>
        <w:ind w:left="360" w:hanging="360"/>
        <w:rPr>
          <w:position w:val="0"/>
          <w:u w:val="single"/>
        </w:rPr>
      </w:pPr>
      <w:r>
        <w:rPr>
          <w:u w:val="none"/>
          <w:rtl w:val="0"/>
          <w:lang w:val="en-US"/>
        </w:rPr>
        <w:t xml:space="preserve">Conventions: are political agreements or understandings that can amended </w:t>
      </w:r>
    </w:p>
    <w:p>
      <w:pPr>
        <w:pStyle w:val="Body"/>
        <w:rPr>
          <w:u w:val="single"/>
        </w:rPr>
      </w:pPr>
      <w:r>
        <w:rPr>
          <w:u w:val="none"/>
        </w:rPr>
        <w:tab/>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September 10, 2014 </w:t>
      </w:r>
    </w:p>
    <w:p>
      <w:pPr>
        <w:pStyle w:val="Body"/>
        <w:bidi w:val="0"/>
      </w:pPr>
    </w:p>
    <w:p>
      <w:pPr>
        <w:pStyle w:val="Body"/>
        <w:bidi w:val="0"/>
      </w:pPr>
      <w:r>
        <w:rPr>
          <w:rFonts w:ascii="Helvetica" w:cs="Arial Unicode MS" w:hAnsi="Arial Unicode MS" w:eastAsia="Arial Unicode MS"/>
          <w:rtl w:val="0"/>
        </w:rPr>
        <w:t xml:space="preserve">The Crown and its Representative, the GG: </w:t>
      </w:r>
    </w:p>
    <w:p>
      <w:pPr>
        <w:pStyle w:val="Body"/>
        <w:bidi w:val="0"/>
      </w:pPr>
      <w:r>
        <w:rPr>
          <w:rFonts w:ascii="Helvetica" w:cs="Arial Unicode MS" w:hAnsi="Arial Unicode MS" w:eastAsia="Arial Unicode MS"/>
          <w:rtl w:val="0"/>
        </w:rPr>
        <w:tab/>
        <w:t>Dignified or Efficient parts of the Political System?</w:t>
      </w:r>
    </w:p>
    <w:p>
      <w:pPr>
        <w:pStyle w:val="Body"/>
        <w:bidi w:val="0"/>
      </w:pPr>
      <w:r>
        <w:rPr>
          <w:rFonts w:ascii="Helvetica" w:cs="Arial Unicode MS" w:hAnsi="Arial Unicode MS" w:eastAsia="Arial Unicode MS"/>
          <w:rtl w:val="0"/>
        </w:rPr>
        <w:t xml:space="preserve">What does </w:t>
      </w:r>
      <w:r>
        <w:rPr>
          <w:rFonts w:ascii="Arial Unicode MS" w:cs="Arial Unicode MS" w:hAnsi="Helvetica" w:eastAsia="Arial Unicode MS" w:hint="default"/>
          <w:rtl w:val="0"/>
        </w:rPr>
        <w:t>“</w:t>
      </w:r>
      <w:r>
        <w:rPr>
          <w:rFonts w:ascii="Helvetica" w:cs="Arial Unicode MS" w:hAnsi="Arial Unicode MS" w:eastAsia="Arial Unicode MS"/>
          <w:rtl w:val="0"/>
        </w:rPr>
        <w:t>constitutional monarchy</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mean?</w:t>
      </w:r>
    </w:p>
    <w:p>
      <w:pPr>
        <w:pStyle w:val="Body"/>
        <w:numPr>
          <w:ilvl w:val="0"/>
          <w:numId w:val="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 political regime that is monarchial by law, but democratic by convention</w:t>
      </w:r>
    </w:p>
    <w:p>
      <w:pPr>
        <w:pStyle w:val="Body"/>
        <w:jc w:val="center"/>
      </w:pPr>
    </w:p>
    <w:p>
      <w:pPr>
        <w:pStyle w:val="Body"/>
        <w:jc w:val="center"/>
        <w:rPr>
          <w:b w:val="1"/>
          <w:bCs w:val="1"/>
        </w:rPr>
      </w:pPr>
      <w:r>
        <w:rPr>
          <w:b w:val="1"/>
          <w:bCs w:val="1"/>
          <w:rtl w:val="0"/>
          <w:lang w:val="en-US"/>
        </w:rPr>
        <w:t>Section 9 &amp; 17 of the Constitution Act (1867)</w:t>
      </w:r>
    </w:p>
    <w:p>
      <w:pPr>
        <w:pStyle w:val="Body"/>
        <w:jc w:val="left"/>
      </w:pPr>
      <w:r>
        <w:rPr>
          <w:rtl w:val="0"/>
          <w:lang w:val="en-US"/>
        </w:rPr>
        <w:t xml:space="preserve"> </w:t>
      </w:r>
    </w:p>
    <w:p>
      <w:pPr>
        <w:pStyle w:val="Body"/>
        <w:jc w:val="left"/>
        <w:rPr>
          <w:b w:val="1"/>
          <w:bCs w:val="1"/>
        </w:rPr>
      </w:pPr>
      <w:r>
        <w:rPr>
          <w:b w:val="1"/>
          <w:bCs w:val="1"/>
          <w:rtl w:val="0"/>
          <w:lang w:val="en-US"/>
        </w:rPr>
        <w:t>Executive Power:</w:t>
      </w:r>
    </w:p>
    <w:p>
      <w:pPr>
        <w:pStyle w:val="Body"/>
        <w:jc w:val="left"/>
      </w:pPr>
      <w:r>
        <w:rPr>
          <w:rtl w:val="0"/>
          <w:lang w:val="en-US"/>
        </w:rPr>
        <w:t>9. The executive Government and Authority of and over Canada is hereby declared to continue and be vested in the Queen</w:t>
      </w:r>
    </w:p>
    <w:p>
      <w:pPr>
        <w:pStyle w:val="Body"/>
        <w:jc w:val="left"/>
      </w:pPr>
    </w:p>
    <w:p>
      <w:pPr>
        <w:pStyle w:val="Body"/>
        <w:jc w:val="left"/>
        <w:rPr>
          <w:b w:val="1"/>
          <w:bCs w:val="1"/>
        </w:rPr>
      </w:pPr>
      <w:r>
        <w:rPr>
          <w:b w:val="1"/>
          <w:bCs w:val="1"/>
          <w:rtl w:val="0"/>
          <w:lang w:val="en-US"/>
        </w:rPr>
        <w:t xml:space="preserve">Legislative Power: </w:t>
      </w:r>
    </w:p>
    <w:p>
      <w:pPr>
        <w:pStyle w:val="Body"/>
        <w:jc w:val="left"/>
      </w:pPr>
      <w:r>
        <w:rPr>
          <w:rtl w:val="0"/>
          <w:lang w:val="en-US"/>
        </w:rPr>
        <w:t xml:space="preserve">17. There shall be One Parliament for Canada, consisting of the Queen, an Upper House styled the Senate, and the House of Commons </w:t>
      </w:r>
    </w:p>
    <w:p>
      <w:pPr>
        <w:pStyle w:val="Body"/>
        <w:jc w:val="left"/>
      </w:pPr>
    </w:p>
    <w:p>
      <w:pPr>
        <w:pStyle w:val="Body"/>
        <w:jc w:val="left"/>
      </w:pPr>
      <w:r>
        <w:rPr>
          <w:rFonts w:hAnsi="Helvetica" w:hint="default"/>
          <w:rtl w:val="0"/>
          <w:lang w:val="en-US"/>
        </w:rPr>
        <w:t>‘</w:t>
      </w:r>
      <w:r>
        <w:rPr>
          <w:rtl w:val="0"/>
          <w:lang w:val="en-US"/>
        </w:rPr>
        <w:t>Crown</w:t>
      </w:r>
      <w:r>
        <w:rPr>
          <w:rFonts w:hAnsi="Helvetica" w:hint="default"/>
          <w:rtl w:val="0"/>
          <w:lang w:val="en-US"/>
        </w:rPr>
        <w:t>’</w:t>
      </w:r>
      <w:r>
        <w:rPr>
          <w:rtl w:val="0"/>
          <w:lang w:val="en-US"/>
        </w:rPr>
        <w:t xml:space="preserve">: (Canada as a whole) - businesses </w:t>
      </w:r>
      <w:r>
        <w:rPr>
          <w:rtl w:val="0"/>
        </w:rPr>
        <w:t>run/owned</w:t>
      </w:r>
      <w:r>
        <w:rPr>
          <w:rtl w:val="0"/>
          <w:lang w:val="en-US"/>
        </w:rPr>
        <w:t xml:space="preserve"> by the State </w:t>
      </w:r>
    </w:p>
    <w:p>
      <w:pPr>
        <w:pStyle w:val="Body"/>
        <w:jc w:val="left"/>
      </w:pPr>
    </w:p>
    <w:p>
      <w:pPr>
        <w:pStyle w:val="Body"/>
        <w:jc w:val="left"/>
      </w:pPr>
      <w:r>
        <w:rPr>
          <w:rtl w:val="0"/>
          <w:lang w:val="en-US"/>
        </w:rPr>
        <w:t xml:space="preserve">Formal Executive: Governor Governor </w:t>
      </w:r>
    </w:p>
    <w:p>
      <w:pPr>
        <w:pStyle w:val="Body"/>
        <w:jc w:val="left"/>
      </w:pPr>
      <w:r>
        <w:rPr>
          <w:rtl w:val="0"/>
          <w:lang w:val="en-US"/>
        </w:rPr>
        <w:t xml:space="preserve">Since Queen lives in Britain, her representative in Canada is the Governor General </w:t>
      </w:r>
    </w:p>
    <w:p>
      <w:pPr>
        <w:pStyle w:val="Body"/>
        <w:numPr>
          <w:ilvl w:val="0"/>
          <w:numId w:val="70"/>
        </w:numPr>
        <w:ind w:left="240"/>
        <w:jc w:val="left"/>
        <w:rPr>
          <w:position w:val="4"/>
          <w:sz w:val="26"/>
          <w:szCs w:val="26"/>
        </w:rPr>
      </w:pPr>
      <w:r>
        <w:rPr>
          <w:rtl w:val="0"/>
          <w:lang w:val="en-US"/>
        </w:rPr>
        <w:t>The governor General performs the duties of Canada</w:t>
      </w:r>
      <w:r>
        <w:rPr>
          <w:rFonts w:hAnsi="Helvetica" w:hint="default"/>
          <w:rtl w:val="0"/>
          <w:lang w:val="en-US"/>
        </w:rPr>
        <w:t>’</w:t>
      </w:r>
      <w:r>
        <w:rPr>
          <w:rtl w:val="0"/>
          <w:lang w:val="en-US"/>
        </w:rPr>
        <w:t xml:space="preserve">s head of State in the absence of the Queen, and is chosen by the Prime Minister </w:t>
      </w:r>
    </w:p>
    <w:p>
      <w:pPr>
        <w:pStyle w:val="Body"/>
        <w:jc w:val="left"/>
      </w:pPr>
      <w:r>
        <w:rPr>
          <w:rtl w:val="0"/>
          <w:lang w:val="en-US"/>
        </w:rPr>
        <w:t xml:space="preserve">Canadianizing the Office of the Governor General: </w:t>
      </w:r>
    </w:p>
    <w:p>
      <w:pPr>
        <w:pStyle w:val="Body"/>
        <w:jc w:val="left"/>
      </w:pPr>
      <w:r>
        <w:rPr>
          <w:rtl w:val="0"/>
          <w:lang w:val="en-US"/>
        </w:rPr>
        <w:t>Balfour Declaration (1929)</w:t>
      </w:r>
    </w:p>
    <w:p>
      <w:pPr>
        <w:pStyle w:val="Body"/>
        <w:jc w:val="left"/>
      </w:pPr>
      <w:r>
        <w:rPr>
          <w:rtl w:val="0"/>
          <w:lang w:val="en-US"/>
        </w:rPr>
        <w:t xml:space="preserve">Statute of Westminister </w:t>
      </w:r>
    </w:p>
    <w:p>
      <w:pPr>
        <w:pStyle w:val="Body"/>
        <w:jc w:val="left"/>
      </w:pPr>
      <w:r>
        <w:rPr>
          <w:rtl w:val="0"/>
          <w:lang w:val="en-US"/>
        </w:rPr>
        <w:t xml:space="preserve">Letters Patent (1947) - gave the ability to the GG to suspend parliament </w:t>
      </w:r>
    </w:p>
    <w:p>
      <w:pPr>
        <w:pStyle w:val="Body"/>
        <w:jc w:val="left"/>
      </w:pPr>
      <w:r>
        <w:rPr>
          <w:rtl w:val="0"/>
          <w:lang w:val="en-US"/>
        </w:rPr>
        <w:t xml:space="preserve">First Canadian born GG </w:t>
      </w:r>
    </w:p>
    <w:p>
      <w:pPr>
        <w:pStyle w:val="Body"/>
        <w:jc w:val="left"/>
      </w:pPr>
    </w:p>
    <w:p>
      <w:pPr>
        <w:pStyle w:val="Body"/>
        <w:jc w:val="left"/>
      </w:pPr>
      <w:r>
        <w:rPr>
          <w:rtl w:val="0"/>
          <w:lang w:val="en-US"/>
        </w:rPr>
        <w:t>Statutory &amp; Symbolic Powers:</w:t>
      </w:r>
    </w:p>
    <w:p>
      <w:pPr>
        <w:pStyle w:val="Body"/>
        <w:numPr>
          <w:ilvl w:val="0"/>
          <w:numId w:val="71"/>
        </w:numPr>
        <w:ind w:left="240"/>
        <w:jc w:val="left"/>
        <w:rPr>
          <w:position w:val="4"/>
          <w:sz w:val="26"/>
          <w:szCs w:val="26"/>
        </w:rPr>
      </w:pPr>
      <w:r>
        <w:rPr>
          <w:rtl w:val="0"/>
          <w:lang w:val="en-US"/>
        </w:rPr>
        <w:t>Opening of Parliament (Senate &amp; House of Commons)</w:t>
      </w:r>
    </w:p>
    <w:p>
      <w:pPr>
        <w:pStyle w:val="Body"/>
        <w:numPr>
          <w:ilvl w:val="0"/>
          <w:numId w:val="72"/>
        </w:numPr>
        <w:ind w:left="240"/>
        <w:jc w:val="left"/>
        <w:rPr>
          <w:position w:val="4"/>
          <w:sz w:val="26"/>
          <w:szCs w:val="26"/>
        </w:rPr>
      </w:pPr>
      <w:r>
        <w:rPr>
          <w:rtl w:val="0"/>
          <w:lang w:val="en-US"/>
        </w:rPr>
        <w:t xml:space="preserve">Royal Assent </w:t>
      </w:r>
    </w:p>
    <w:p>
      <w:pPr>
        <w:pStyle w:val="Body"/>
        <w:numPr>
          <w:ilvl w:val="0"/>
          <w:numId w:val="73"/>
        </w:numPr>
        <w:ind w:left="240"/>
        <w:jc w:val="left"/>
        <w:rPr>
          <w:position w:val="4"/>
          <w:sz w:val="26"/>
          <w:szCs w:val="26"/>
        </w:rPr>
      </w:pPr>
      <w:r>
        <w:rPr>
          <w:rtl w:val="0"/>
          <w:lang w:val="en-US"/>
        </w:rPr>
        <w:t xml:space="preserve">Speech from the Throne - When parliament opens </w:t>
      </w:r>
      <w:r>
        <w:rPr>
          <w:rtl w:val="0"/>
          <w:lang w:val="en-US"/>
        </w:rPr>
        <w:t>the GG will sit down and read a long document that outlines all the priorities that the Government has</w:t>
      </w:r>
    </w:p>
    <w:p>
      <w:pPr>
        <w:pStyle w:val="Body"/>
        <w:numPr>
          <w:ilvl w:val="0"/>
          <w:numId w:val="74"/>
        </w:numPr>
        <w:ind w:left="240"/>
        <w:jc w:val="left"/>
        <w:rPr>
          <w:position w:val="4"/>
          <w:sz w:val="26"/>
          <w:szCs w:val="26"/>
        </w:rPr>
      </w:pPr>
      <w:r>
        <w:rPr>
          <w:rtl w:val="0"/>
          <w:lang w:val="en-US"/>
        </w:rPr>
        <w:t xml:space="preserve">Presenting Awards (Order of Canada) - awarded by the GG not by the Prime Minister (in the US the President awards it)  </w:t>
      </w:r>
    </w:p>
    <w:p>
      <w:pPr>
        <w:pStyle w:val="Body"/>
        <w:numPr>
          <w:ilvl w:val="0"/>
          <w:numId w:val="75"/>
        </w:numPr>
        <w:ind w:left="240"/>
        <w:jc w:val="left"/>
        <w:rPr>
          <w:position w:val="4"/>
          <w:sz w:val="26"/>
          <w:szCs w:val="26"/>
        </w:rPr>
      </w:pPr>
      <w:r>
        <w:rPr>
          <w:rtl w:val="0"/>
          <w:lang w:val="en-US"/>
        </w:rPr>
        <w:t>Stamps legislation (before it becomes law)</w:t>
      </w:r>
    </w:p>
    <w:p>
      <w:pPr>
        <w:pStyle w:val="Body"/>
        <w:jc w:val="left"/>
      </w:pPr>
    </w:p>
    <w:p>
      <w:pPr>
        <w:pStyle w:val="Body"/>
        <w:jc w:val="left"/>
      </w:pPr>
      <w:r>
        <w:rPr>
          <w:rtl w:val="0"/>
          <w:lang w:val="en-US"/>
        </w:rPr>
        <w:t xml:space="preserve">Reserve or </w:t>
      </w:r>
      <w:r>
        <w:rPr>
          <w:rFonts w:hAnsi="Helvetica" w:hint="default"/>
          <w:rtl w:val="0"/>
          <w:lang w:val="en-US"/>
        </w:rPr>
        <w:t>“</w:t>
      </w:r>
      <w:r>
        <w:rPr>
          <w:rtl w:val="0"/>
          <w:lang w:val="en-US"/>
        </w:rPr>
        <w:t>Prerogative</w:t>
      </w:r>
      <w:r>
        <w:rPr>
          <w:rFonts w:hAnsi="Helvetica" w:hint="default"/>
          <w:rtl w:val="0"/>
          <w:lang w:val="en-US"/>
        </w:rPr>
        <w:t xml:space="preserve">” </w:t>
      </w:r>
      <w:r>
        <w:rPr>
          <w:rtl w:val="0"/>
          <w:lang w:val="en-US"/>
        </w:rPr>
        <w:t xml:space="preserve">Powers (for the GG) - more important powers but are hardly ever used </w:t>
      </w:r>
    </w:p>
    <w:p>
      <w:pPr>
        <w:pStyle w:val="Body"/>
        <w:numPr>
          <w:ilvl w:val="0"/>
          <w:numId w:val="76"/>
        </w:numPr>
        <w:ind w:left="240"/>
        <w:jc w:val="left"/>
        <w:rPr>
          <w:position w:val="4"/>
          <w:sz w:val="26"/>
          <w:szCs w:val="26"/>
        </w:rPr>
      </w:pPr>
      <w:r>
        <w:rPr>
          <w:rtl w:val="0"/>
          <w:lang w:val="en-US"/>
        </w:rPr>
        <w:t xml:space="preserve">Name the Prime Minister - GG has the ability to name them (if the Prime Minister dies then the GG has the right to name an election to vote) </w:t>
      </w:r>
    </w:p>
    <w:p>
      <w:pPr>
        <w:pStyle w:val="Body"/>
        <w:numPr>
          <w:ilvl w:val="0"/>
          <w:numId w:val="77"/>
        </w:numPr>
        <w:ind w:left="240"/>
        <w:jc w:val="left"/>
        <w:rPr>
          <w:position w:val="4"/>
          <w:sz w:val="26"/>
          <w:szCs w:val="26"/>
        </w:rPr>
      </w:pPr>
      <w:r>
        <w:rPr>
          <w:rtl w:val="0"/>
          <w:lang w:val="en-US"/>
        </w:rPr>
        <w:t xml:space="preserve">Make/refuse appointments (ex. to the senate - appointed not elected by the Prime Minister and generally agreed upon by the GG) </w:t>
      </w:r>
    </w:p>
    <w:p>
      <w:pPr>
        <w:pStyle w:val="Body"/>
        <w:numPr>
          <w:ilvl w:val="1"/>
          <w:numId w:val="78"/>
        </w:numPr>
        <w:ind w:left="480"/>
        <w:jc w:val="left"/>
        <w:rPr>
          <w:position w:val="4"/>
          <w:sz w:val="26"/>
          <w:szCs w:val="26"/>
        </w:rPr>
      </w:pPr>
      <w:r>
        <w:rPr>
          <w:rtl w:val="0"/>
          <w:lang w:val="en-US"/>
        </w:rPr>
        <w:t>Ex. Tupper (1896) Prime Minister for a short period &amp; on the way out he said he appointed a bunch of people to be the senate and the GG did not agree (wouldn</w:t>
      </w:r>
      <w:r>
        <w:rPr>
          <w:rFonts w:hAnsi="Helvetica" w:hint="default"/>
          <w:rtl w:val="0"/>
          <w:lang w:val="en-US"/>
        </w:rPr>
        <w:t>’</w:t>
      </w:r>
      <w:r>
        <w:rPr>
          <w:rtl w:val="0"/>
          <w:lang w:val="en-US"/>
        </w:rPr>
        <w:t>t let it happen)</w:t>
      </w:r>
    </w:p>
    <w:p>
      <w:pPr>
        <w:pStyle w:val="Body"/>
        <w:numPr>
          <w:ilvl w:val="0"/>
          <w:numId w:val="79"/>
        </w:numPr>
        <w:ind w:left="240"/>
        <w:jc w:val="left"/>
        <w:rPr>
          <w:position w:val="4"/>
          <w:sz w:val="26"/>
          <w:szCs w:val="26"/>
        </w:rPr>
      </w:pPr>
      <w:r>
        <w:rPr>
          <w:rtl w:val="0"/>
          <w:lang w:val="en-US"/>
        </w:rPr>
        <w:t xml:space="preserve">Dismiss the Prime Minister </w:t>
      </w:r>
    </w:p>
    <w:p>
      <w:pPr>
        <w:pStyle w:val="Body"/>
        <w:numPr>
          <w:ilvl w:val="0"/>
          <w:numId w:val="80"/>
        </w:numPr>
        <w:ind w:left="240"/>
        <w:jc w:val="left"/>
        <w:rPr>
          <w:position w:val="4"/>
          <w:sz w:val="26"/>
          <w:szCs w:val="26"/>
        </w:rPr>
      </w:pPr>
      <w:r>
        <w:rPr>
          <w:rtl w:val="0"/>
          <w:lang w:val="en-US"/>
        </w:rPr>
        <w:t>Dissolve Parliament (call an election) or Refuse to Dissolve Parliament (PM wants an election and the GG refuses to hold one)</w:t>
      </w:r>
    </w:p>
    <w:p>
      <w:pPr>
        <w:pStyle w:val="Body"/>
        <w:numPr>
          <w:ilvl w:val="1"/>
          <w:numId w:val="81"/>
        </w:numPr>
        <w:ind w:left="480"/>
        <w:jc w:val="left"/>
        <w:rPr>
          <w:position w:val="4"/>
          <w:sz w:val="26"/>
          <w:szCs w:val="26"/>
        </w:rPr>
      </w:pPr>
      <w:r>
        <w:rPr>
          <w:rtl w:val="0"/>
          <w:lang w:val="en-US"/>
        </w:rPr>
        <w:t>King-Byng Affair (1925)</w:t>
      </w:r>
    </w:p>
    <w:p>
      <w:pPr>
        <w:pStyle w:val="Body"/>
        <w:numPr>
          <w:ilvl w:val="2"/>
          <w:numId w:val="82"/>
        </w:numPr>
        <w:ind w:left="720"/>
        <w:jc w:val="left"/>
        <w:rPr>
          <w:position w:val="4"/>
          <w:sz w:val="26"/>
          <w:szCs w:val="26"/>
        </w:rPr>
      </w:pPr>
      <w:r>
        <w:rPr>
          <w:rtl w:val="0"/>
          <w:lang w:val="en-US"/>
        </w:rPr>
        <w:t xml:space="preserve">King, Byng, Meighen (Actors) </w:t>
      </w:r>
    </w:p>
    <w:p>
      <w:pPr>
        <w:pStyle w:val="Body"/>
        <w:numPr>
          <w:ilvl w:val="2"/>
          <w:numId w:val="83"/>
        </w:numPr>
        <w:ind w:left="720"/>
        <w:jc w:val="left"/>
        <w:rPr>
          <w:position w:val="4"/>
          <w:sz w:val="26"/>
          <w:szCs w:val="26"/>
        </w:rPr>
      </w:pPr>
      <w:r>
        <w:rPr>
          <w:rtl w:val="0"/>
          <w:lang w:val="en-US"/>
        </w:rPr>
        <w:t xml:space="preserve">1925 there was an election - Conservatives got more seats than the liberals </w:t>
      </w:r>
    </w:p>
    <w:p>
      <w:pPr>
        <w:pStyle w:val="Body"/>
        <w:numPr>
          <w:ilvl w:val="0"/>
          <w:numId w:val="84"/>
        </w:numPr>
        <w:ind w:left="240"/>
        <w:jc w:val="left"/>
        <w:rPr>
          <w:position w:val="4"/>
          <w:sz w:val="26"/>
          <w:szCs w:val="26"/>
        </w:rPr>
      </w:pPr>
      <w:r>
        <w:rPr>
          <w:rtl w:val="0"/>
          <w:lang w:val="en-US"/>
        </w:rPr>
        <w:t>Very similar situation unfolded in 2008</w:t>
      </w:r>
    </w:p>
    <w:p>
      <w:pPr>
        <w:pStyle w:val="Body"/>
        <w:jc w:val="left"/>
      </w:pPr>
    </w:p>
    <w:p>
      <w:pPr>
        <w:pStyle w:val="Body"/>
        <w:jc w:val="left"/>
        <w:rPr>
          <w:b w:val="1"/>
          <w:bCs w:val="1"/>
        </w:rPr>
      </w:pPr>
      <w:r>
        <w:rPr>
          <w:b w:val="1"/>
          <w:bCs w:val="1"/>
          <w:rtl w:val="0"/>
          <w:lang w:val="en-US"/>
        </w:rPr>
        <w:t>House of Commons:</w:t>
      </w:r>
    </w:p>
    <w:p>
      <w:pPr>
        <w:pStyle w:val="Body"/>
        <w:jc w:val="left"/>
      </w:pPr>
    </w:p>
    <w:p>
      <w:pPr>
        <w:pStyle w:val="Body"/>
        <w:jc w:val="left"/>
      </w:pPr>
      <w:r>
        <w:rPr>
          <w:rtl w:val="0"/>
          <w:lang w:val="en-US"/>
        </w:rPr>
        <w:t>3 perspectives on The House:</w:t>
      </w:r>
    </w:p>
    <w:p>
      <w:pPr>
        <w:pStyle w:val="Body"/>
        <w:numPr>
          <w:ilvl w:val="0"/>
          <w:numId w:val="85"/>
        </w:numPr>
        <w:ind w:left="240"/>
        <w:jc w:val="left"/>
        <w:rPr>
          <w:position w:val="4"/>
          <w:sz w:val="26"/>
          <w:szCs w:val="26"/>
        </w:rPr>
      </w:pPr>
      <w:r>
        <w:rPr>
          <w:rtl w:val="0"/>
          <w:lang w:val="en-US"/>
        </w:rPr>
        <w:t>Rank the house of commons from being really important to not being important at all</w:t>
      </w:r>
    </w:p>
    <w:p>
      <w:pPr>
        <w:pStyle w:val="Body"/>
        <w:numPr>
          <w:ilvl w:val="0"/>
          <w:numId w:val="86"/>
        </w:numPr>
        <w:ind w:left="240"/>
        <w:jc w:val="left"/>
        <w:rPr>
          <w:position w:val="4"/>
          <w:sz w:val="26"/>
          <w:szCs w:val="26"/>
        </w:rPr>
      </w:pPr>
      <w:r>
        <w:rPr>
          <w:rtl w:val="0"/>
          <w:lang w:val="en-US"/>
        </w:rPr>
        <w:t xml:space="preserve">Responsible Government </w:t>
      </w:r>
    </w:p>
    <w:p>
      <w:pPr>
        <w:pStyle w:val="Body"/>
        <w:numPr>
          <w:ilvl w:val="0"/>
          <w:numId w:val="87"/>
        </w:numPr>
        <w:ind w:left="240"/>
        <w:jc w:val="left"/>
        <w:rPr>
          <w:position w:val="4"/>
          <w:sz w:val="26"/>
          <w:szCs w:val="26"/>
        </w:rPr>
      </w:pPr>
      <w:r>
        <w:rPr>
          <w:rtl w:val="0"/>
          <w:lang w:val="en-US"/>
        </w:rPr>
        <w:t>We do not have a direct vote for the Prime Minister - we have 308 mini elections &amp; the winning party gets to choose who the Prime Minister is</w:t>
      </w:r>
    </w:p>
    <w:p>
      <w:pPr>
        <w:pStyle w:val="Body"/>
        <w:numPr>
          <w:ilvl w:val="0"/>
          <w:numId w:val="88"/>
        </w:numPr>
        <w:ind w:left="240"/>
        <w:jc w:val="left"/>
        <w:rPr>
          <w:position w:val="4"/>
          <w:sz w:val="26"/>
          <w:szCs w:val="26"/>
        </w:rPr>
      </w:pPr>
      <w:r>
        <w:rPr>
          <w:rtl w:val="0"/>
          <w:lang w:val="en-US"/>
        </w:rPr>
        <w:t xml:space="preserve">Governor General </w:t>
      </w:r>
    </w:p>
    <w:p>
      <w:pPr>
        <w:pStyle w:val="Body"/>
        <w:jc w:val="left"/>
      </w:pPr>
    </w:p>
    <w:p>
      <w:pPr>
        <w:pStyle w:val="Body"/>
        <w:jc w:val="left"/>
      </w:pPr>
      <w:r>
        <w:rPr>
          <w:rtl w:val="0"/>
          <w:lang w:val="en-US"/>
        </w:rPr>
        <w:t>House of Commons 101: The basics</w:t>
      </w:r>
    </w:p>
    <w:p>
      <w:pPr>
        <w:pStyle w:val="Body"/>
        <w:numPr>
          <w:ilvl w:val="0"/>
          <w:numId w:val="89"/>
        </w:numPr>
        <w:ind w:left="240"/>
        <w:jc w:val="left"/>
        <w:rPr>
          <w:position w:val="4"/>
          <w:sz w:val="26"/>
          <w:szCs w:val="26"/>
        </w:rPr>
      </w:pPr>
      <w:r>
        <w:rPr>
          <w:rtl w:val="0"/>
          <w:lang w:val="en-US"/>
        </w:rPr>
        <w:t xml:space="preserve">Parliament = the Queen, The Senate &amp; the House of Commons </w:t>
      </w:r>
    </w:p>
    <w:p>
      <w:pPr>
        <w:pStyle w:val="Body"/>
        <w:numPr>
          <w:ilvl w:val="0"/>
          <w:numId w:val="90"/>
        </w:numPr>
        <w:ind w:left="240"/>
        <w:jc w:val="left"/>
        <w:rPr>
          <w:position w:val="4"/>
          <w:sz w:val="26"/>
          <w:szCs w:val="26"/>
        </w:rPr>
      </w:pPr>
      <w:r>
        <w:rPr>
          <w:rtl w:val="0"/>
          <w:lang w:val="en-US"/>
        </w:rPr>
        <w:t xml:space="preserve">Everyday its specifically about the House of Commons (where our votes go) </w:t>
      </w:r>
    </w:p>
    <w:p>
      <w:pPr>
        <w:pStyle w:val="Body"/>
        <w:numPr>
          <w:ilvl w:val="0"/>
          <w:numId w:val="91"/>
        </w:numPr>
        <w:ind w:left="240"/>
        <w:jc w:val="left"/>
        <w:rPr>
          <w:position w:val="4"/>
          <w:sz w:val="26"/>
          <w:szCs w:val="26"/>
        </w:rPr>
      </w:pPr>
      <w:r>
        <w:rPr>
          <w:rtl w:val="0"/>
          <w:lang w:val="en-US"/>
        </w:rPr>
        <w:t xml:space="preserve">Senate - appointed body </w:t>
      </w:r>
    </w:p>
    <w:p>
      <w:pPr>
        <w:pStyle w:val="Body"/>
        <w:numPr>
          <w:ilvl w:val="0"/>
          <w:numId w:val="92"/>
        </w:numPr>
        <w:ind w:left="240"/>
        <w:jc w:val="left"/>
        <w:rPr>
          <w:position w:val="4"/>
          <w:sz w:val="26"/>
          <w:szCs w:val="26"/>
        </w:rPr>
      </w:pPr>
      <w:r>
        <w:rPr>
          <w:rtl w:val="0"/>
          <w:lang w:val="en-US"/>
        </w:rPr>
        <w:t>Parliament - has to meet at least two sessions per year</w:t>
      </w:r>
    </w:p>
    <w:p>
      <w:pPr>
        <w:pStyle w:val="Body"/>
        <w:numPr>
          <w:ilvl w:val="0"/>
          <w:numId w:val="93"/>
        </w:numPr>
        <w:ind w:left="240"/>
        <w:jc w:val="left"/>
        <w:rPr>
          <w:position w:val="4"/>
          <w:sz w:val="26"/>
          <w:szCs w:val="26"/>
        </w:rPr>
      </w:pPr>
      <w:r>
        <w:rPr>
          <w:rtl w:val="0"/>
          <w:lang w:val="en-US"/>
        </w:rPr>
        <w:t>Major events: speech from the throne (governor general reads what they plan for the year), the budget, the estimates (each year we get the cost of the programs), and opposition days (Opposition MP</w:t>
      </w:r>
      <w:r>
        <w:rPr>
          <w:rFonts w:hAnsi="Helvetica" w:hint="default"/>
          <w:rtl w:val="0"/>
          <w:lang w:val="en-US"/>
        </w:rPr>
        <w:t>’</w:t>
      </w:r>
      <w:r>
        <w:rPr>
          <w:rtl w:val="0"/>
          <w:lang w:val="en-US"/>
        </w:rPr>
        <w:t>s get a change to pretend to be government for the day)</w:t>
      </w:r>
    </w:p>
    <w:p>
      <w:pPr>
        <w:pStyle w:val="Body"/>
        <w:numPr>
          <w:ilvl w:val="0"/>
          <w:numId w:val="94"/>
        </w:numPr>
        <w:ind w:left="240"/>
        <w:jc w:val="left"/>
        <w:rPr>
          <w:position w:val="4"/>
          <w:sz w:val="26"/>
          <w:szCs w:val="26"/>
        </w:rPr>
      </w:pPr>
      <w:r>
        <w:rPr>
          <w:rtl w:val="0"/>
          <w:lang w:val="en-US"/>
        </w:rPr>
        <w:t>Members of the House of Commons = Members of Parliament (MP) - divided in 3 main groups</w:t>
      </w:r>
    </w:p>
    <w:p>
      <w:pPr>
        <w:pStyle w:val="Body"/>
        <w:numPr>
          <w:ilvl w:val="2"/>
          <w:numId w:val="95"/>
        </w:numPr>
        <w:ind w:left="720"/>
        <w:jc w:val="left"/>
        <w:rPr>
          <w:position w:val="4"/>
          <w:sz w:val="26"/>
          <w:szCs w:val="26"/>
        </w:rPr>
      </w:pPr>
      <w:r>
        <w:rPr>
          <w:rtl w:val="0"/>
          <w:lang w:val="en-US"/>
        </w:rPr>
        <w:t xml:space="preserve">Cabinet Ministers (the government) </w:t>
      </w:r>
    </w:p>
    <w:p>
      <w:pPr>
        <w:pStyle w:val="Body"/>
        <w:numPr>
          <w:ilvl w:val="2"/>
          <w:numId w:val="96"/>
        </w:numPr>
        <w:ind w:left="720"/>
        <w:jc w:val="left"/>
        <w:rPr>
          <w:position w:val="4"/>
          <w:sz w:val="26"/>
          <w:szCs w:val="26"/>
        </w:rPr>
      </w:pPr>
      <w:r>
        <w:rPr>
          <w:rtl w:val="0"/>
          <w:lang w:val="en-US"/>
        </w:rPr>
        <w:t>Whose who support the Cabinet (backbenchers)</w:t>
      </w:r>
    </w:p>
    <w:p>
      <w:pPr>
        <w:pStyle w:val="Body"/>
        <w:numPr>
          <w:ilvl w:val="2"/>
          <w:numId w:val="97"/>
        </w:numPr>
        <w:ind w:left="720"/>
        <w:jc w:val="left"/>
        <w:rPr>
          <w:position w:val="4"/>
          <w:sz w:val="26"/>
          <w:szCs w:val="26"/>
        </w:rPr>
      </w:pPr>
      <w:r>
        <w:rPr>
          <w:rtl w:val="0"/>
          <w:lang w:val="en-US"/>
        </w:rPr>
        <w:t>Those who oppose them (the opposition)</w:t>
      </w:r>
    </w:p>
    <w:p>
      <w:pPr>
        <w:pStyle w:val="Body"/>
        <w:jc w:val="left"/>
      </w:pPr>
      <w:r>
        <w:rPr>
          <w:b w:val="1"/>
          <w:bCs w:val="1"/>
          <w:rtl w:val="0"/>
          <w:lang w:val="en-US"/>
        </w:rPr>
        <w:t>*</w:t>
      </w:r>
      <w:r>
        <w:rPr>
          <w:rtl w:val="0"/>
          <w:lang w:val="en-US"/>
        </w:rPr>
        <w:t xml:space="preserve">Who sits where in the numbered picture on the slide </w:t>
      </w:r>
    </w:p>
    <w:p>
      <w:pPr>
        <w:pStyle w:val="Body"/>
        <w:jc w:val="left"/>
      </w:pPr>
    </w:p>
    <w:p>
      <w:pPr>
        <w:pStyle w:val="Body"/>
        <w:jc w:val="left"/>
      </w:pPr>
      <w:r>
        <w:rPr>
          <w:rtl w:val="0"/>
          <w:lang w:val="en-US"/>
        </w:rPr>
        <w:t>House of Commons: What its supposed to do</w:t>
      </w:r>
    </w:p>
    <w:p>
      <w:pPr>
        <w:pStyle w:val="Body"/>
        <w:numPr>
          <w:ilvl w:val="0"/>
          <w:numId w:val="98"/>
        </w:numPr>
        <w:ind w:left="360"/>
        <w:jc w:val="left"/>
        <w:rPr>
          <w:position w:val="0"/>
        </w:rPr>
      </w:pPr>
      <w:r>
        <w:rPr>
          <w:rtl w:val="0"/>
          <w:lang w:val="en-US"/>
        </w:rPr>
        <w:t>Representation of Canadians by Members of Parliament (MP), who are elected to the House of Commons</w:t>
      </w:r>
    </w:p>
    <w:p>
      <w:pPr>
        <w:pStyle w:val="Body"/>
        <w:numPr>
          <w:ilvl w:val="0"/>
          <w:numId w:val="98"/>
        </w:numPr>
        <w:ind w:left="360"/>
        <w:jc w:val="left"/>
        <w:rPr>
          <w:position w:val="0"/>
        </w:rPr>
      </w:pPr>
      <w:r>
        <w:rPr>
          <w:rtl w:val="0"/>
          <w:lang w:val="en-US"/>
        </w:rPr>
        <w:t>HOC (and Senate) is legislative - passing legislation: creating/modifying/refining laws)</w:t>
      </w:r>
    </w:p>
    <w:p>
      <w:pPr>
        <w:pStyle w:val="Body"/>
        <w:numPr>
          <w:ilvl w:val="0"/>
          <w:numId w:val="98"/>
        </w:numPr>
        <w:ind w:left="360"/>
        <w:jc w:val="left"/>
        <w:rPr>
          <w:position w:val="0"/>
        </w:rPr>
      </w:pPr>
      <w:r>
        <w:rPr>
          <w:rtl w:val="0"/>
          <w:lang w:val="en-US"/>
        </w:rPr>
        <w:t xml:space="preserve">Scrutiny </w:t>
      </w:r>
      <w:r>
        <w:rPr>
          <w:b w:val="1"/>
          <w:bCs w:val="1"/>
          <w:rtl w:val="0"/>
          <w:lang w:val="en-US"/>
        </w:rPr>
        <w:t>(Parliamentary Oversight)</w:t>
      </w:r>
      <w:r>
        <w:rPr>
          <w:rtl w:val="0"/>
          <w:lang w:val="en-US"/>
        </w:rPr>
        <w:t xml:space="preserve"> of the executive branch - most important role (watch dog on the executive branch &amp; ensure that the majority is happy with the government and if not they can get rid of them) - ability to remove the Prime Minister </w:t>
      </w:r>
    </w:p>
    <w:p>
      <w:pPr>
        <w:pStyle w:val="Body"/>
        <w:jc w:val="left"/>
      </w:pPr>
    </w:p>
    <w:p>
      <w:pPr>
        <w:pStyle w:val="Body"/>
        <w:jc w:val="left"/>
      </w:pPr>
      <w:r>
        <w:rPr>
          <w:rtl w:val="0"/>
          <w:lang w:val="en-US"/>
        </w:rPr>
        <w:t>Functions of the House: (1) Representation</w:t>
      </w:r>
    </w:p>
    <w:p>
      <w:pPr>
        <w:pStyle w:val="Body"/>
        <w:numPr>
          <w:ilvl w:val="0"/>
          <w:numId w:val="99"/>
        </w:numPr>
        <w:ind w:left="240"/>
        <w:jc w:val="left"/>
        <w:rPr>
          <w:position w:val="4"/>
          <w:sz w:val="26"/>
          <w:szCs w:val="26"/>
        </w:rPr>
      </w:pPr>
      <w:r>
        <w:rPr>
          <w:rtl w:val="0"/>
          <w:lang w:val="en-US"/>
        </w:rPr>
        <w:t xml:space="preserve">HOC represents each province in proportion to its population (from their ridings). </w:t>
      </w:r>
      <w:r>
        <w:rPr>
          <w:rFonts w:hAnsi="Helvetica" w:hint="default"/>
          <w:rtl w:val="0"/>
          <w:lang w:val="en-US"/>
        </w:rPr>
        <w:t>“</w:t>
      </w:r>
      <w:r>
        <w:rPr>
          <w:rtl w:val="0"/>
          <w:lang w:val="en-US"/>
        </w:rPr>
        <w:t>One person one vote</w:t>
      </w:r>
      <w:r>
        <w:rPr>
          <w:rFonts w:hAnsi="Helvetica" w:hint="default"/>
          <w:rtl w:val="0"/>
          <w:lang w:val="en-US"/>
        </w:rPr>
        <w:t xml:space="preserve">” </w:t>
      </w:r>
      <w:r>
        <w:rPr>
          <w:rtl w:val="0"/>
          <w:lang w:val="en-US"/>
        </w:rPr>
        <w:t>is a basic principle in representation but there are some fundamental discrepancies in Canada</w:t>
      </w:r>
    </w:p>
    <w:p>
      <w:pPr>
        <w:pStyle w:val="Body"/>
        <w:numPr>
          <w:ilvl w:val="2"/>
          <w:numId w:val="100"/>
        </w:numPr>
        <w:ind w:left="720"/>
        <w:jc w:val="left"/>
        <w:rPr>
          <w:position w:val="4"/>
          <w:sz w:val="26"/>
          <w:szCs w:val="26"/>
        </w:rPr>
      </w:pPr>
      <w:r>
        <w:rPr>
          <w:rtl w:val="0"/>
          <w:lang w:val="en-US"/>
        </w:rPr>
        <w:t xml:space="preserve">Territory: </w:t>
      </w:r>
    </w:p>
    <w:p>
      <w:pPr>
        <w:pStyle w:val="Body"/>
        <w:numPr>
          <w:ilvl w:val="4"/>
          <w:numId w:val="101"/>
        </w:numPr>
        <w:ind w:left="1200"/>
        <w:jc w:val="left"/>
        <w:rPr>
          <w:position w:val="4"/>
          <w:sz w:val="26"/>
          <w:szCs w:val="26"/>
        </w:rPr>
      </w:pPr>
      <w:r>
        <w:rPr>
          <w:rtl w:val="0"/>
          <w:lang w:val="en-US"/>
        </w:rPr>
        <w:t>one person, one vote - some provinces more equal than others?</w:t>
      </w:r>
    </w:p>
    <w:p>
      <w:pPr>
        <w:pStyle w:val="Body"/>
        <w:numPr>
          <w:ilvl w:val="4"/>
          <w:numId w:val="102"/>
        </w:numPr>
        <w:ind w:left="1200"/>
        <w:jc w:val="left"/>
        <w:rPr>
          <w:position w:val="4"/>
          <w:sz w:val="26"/>
          <w:szCs w:val="26"/>
        </w:rPr>
      </w:pPr>
      <w:r>
        <w:rPr>
          <w:rtl w:val="0"/>
          <w:lang w:val="en-US"/>
        </w:rPr>
        <w:t>Some provinces have more MP</w:t>
      </w:r>
      <w:r>
        <w:rPr>
          <w:rFonts w:hAnsi="Helvetica" w:hint="default"/>
          <w:rtl w:val="0"/>
          <w:lang w:val="en-US"/>
        </w:rPr>
        <w:t>’</w:t>
      </w:r>
      <w:r>
        <w:rPr>
          <w:rtl w:val="0"/>
          <w:lang w:val="en-US"/>
        </w:rPr>
        <w:t xml:space="preserve">s than others </w:t>
      </w:r>
    </w:p>
    <w:p>
      <w:pPr>
        <w:pStyle w:val="Body"/>
        <w:numPr>
          <w:ilvl w:val="4"/>
          <w:numId w:val="98"/>
        </w:numPr>
        <w:ind w:left="1800"/>
        <w:jc w:val="left"/>
        <w:rPr>
          <w:position w:val="0"/>
        </w:rPr>
      </w:pPr>
      <w:r>
        <w:rPr>
          <w:rtl w:val="0"/>
          <w:lang w:val="en-US"/>
        </w:rPr>
        <w:t>Senate Floor Rule (1915)</w:t>
      </w:r>
    </w:p>
    <w:p>
      <w:pPr>
        <w:pStyle w:val="Body"/>
        <w:numPr>
          <w:ilvl w:val="4"/>
          <w:numId w:val="98"/>
        </w:numPr>
        <w:ind w:left="1800"/>
        <w:jc w:val="left"/>
        <w:rPr>
          <w:position w:val="0"/>
        </w:rPr>
      </w:pPr>
      <w:r>
        <w:rPr>
          <w:rtl w:val="0"/>
          <w:lang w:val="en-US"/>
        </w:rPr>
        <w:t>As some populations declines - the number of MP</w:t>
      </w:r>
      <w:r>
        <w:rPr>
          <w:rFonts w:hAnsi="Helvetica" w:hint="default"/>
          <w:rtl w:val="0"/>
          <w:lang w:val="en-US"/>
        </w:rPr>
        <w:t>’</w:t>
      </w:r>
      <w:r>
        <w:rPr>
          <w:rtl w:val="0"/>
          <w:lang w:val="en-US"/>
        </w:rPr>
        <w:t>s hasn't declined because of the Grand-Father clause (1985)</w:t>
      </w:r>
    </w:p>
    <w:p>
      <w:pPr>
        <w:pStyle w:val="Body"/>
        <w:numPr>
          <w:ilvl w:val="4"/>
          <w:numId w:val="98"/>
        </w:numPr>
        <w:ind w:left="1800"/>
        <w:jc w:val="left"/>
        <w:rPr>
          <w:position w:val="0"/>
        </w:rPr>
      </w:pPr>
      <w:r>
        <w:rPr>
          <w:rtl w:val="0"/>
          <w:lang w:val="en-US"/>
        </w:rPr>
        <w:t>Representation Act (2011)</w:t>
      </w:r>
    </w:p>
    <w:p>
      <w:pPr>
        <w:pStyle w:val="Body"/>
        <w:numPr>
          <w:ilvl w:val="2"/>
          <w:numId w:val="103"/>
        </w:numPr>
        <w:ind w:left="720"/>
        <w:jc w:val="left"/>
        <w:rPr>
          <w:position w:val="4"/>
          <w:sz w:val="26"/>
          <w:szCs w:val="26"/>
        </w:rPr>
      </w:pPr>
      <w:r>
        <w:rPr>
          <w:rtl w:val="0"/>
          <w:lang w:val="en-US"/>
        </w:rPr>
        <w:t xml:space="preserve">Constituencies </w:t>
      </w:r>
    </w:p>
    <w:p>
      <w:pPr>
        <w:pStyle w:val="Body"/>
        <w:numPr>
          <w:ilvl w:val="4"/>
          <w:numId w:val="104"/>
        </w:numPr>
        <w:ind w:left="1200"/>
        <w:jc w:val="left"/>
        <w:rPr>
          <w:position w:val="4"/>
          <w:sz w:val="26"/>
          <w:szCs w:val="26"/>
        </w:rPr>
      </w:pPr>
      <w:r>
        <w:rPr>
          <w:rtl w:val="0"/>
          <w:lang w:val="en-US"/>
        </w:rPr>
        <w:t xml:space="preserve">A body of voters in a specified area who elect a representative to a legislative body </w:t>
      </w:r>
    </w:p>
    <w:p>
      <w:pPr>
        <w:pStyle w:val="Body"/>
        <w:numPr>
          <w:ilvl w:val="2"/>
          <w:numId w:val="105"/>
        </w:numPr>
        <w:ind w:left="720"/>
        <w:jc w:val="left"/>
        <w:rPr>
          <w:position w:val="4"/>
          <w:sz w:val="26"/>
          <w:szCs w:val="26"/>
        </w:rPr>
      </w:pPr>
      <w:r>
        <w:rPr>
          <w:rtl w:val="0"/>
          <w:lang w:val="en-US"/>
        </w:rPr>
        <w:t>Voter Preferences for Parties</w:t>
      </w:r>
    </w:p>
    <w:p>
      <w:pPr>
        <w:pStyle w:val="Body"/>
        <w:numPr>
          <w:ilvl w:val="4"/>
          <w:numId w:val="106"/>
        </w:numPr>
        <w:ind w:left="1200"/>
        <w:jc w:val="left"/>
        <w:rPr>
          <w:position w:val="4"/>
          <w:sz w:val="26"/>
          <w:szCs w:val="26"/>
        </w:rPr>
      </w:pPr>
      <w:r>
        <w:rPr>
          <w:rtl w:val="0"/>
          <w:lang w:val="en-US"/>
        </w:rPr>
        <w:t xml:space="preserve">The electoral candidate with the most votes win the seat, </w:t>
      </w:r>
      <w:r>
        <w:rPr>
          <w:u w:val="single"/>
          <w:rtl w:val="0"/>
          <w:lang w:val="en-US"/>
        </w:rPr>
        <w:t xml:space="preserve"> even if this is less than 50% </w:t>
      </w:r>
      <w:r>
        <w:rPr>
          <w:rtl w:val="0"/>
          <w:lang w:val="en-US"/>
        </w:rPr>
        <w:t>- first-past-the-post (FPTP) or single member plurality (SMP)</w:t>
      </w:r>
    </w:p>
    <w:p>
      <w:pPr>
        <w:pStyle w:val="Body"/>
        <w:numPr>
          <w:ilvl w:val="5"/>
          <w:numId w:val="107"/>
        </w:numPr>
        <w:ind w:left="1440"/>
        <w:jc w:val="left"/>
        <w:rPr>
          <w:position w:val="4"/>
          <w:sz w:val="26"/>
          <w:szCs w:val="26"/>
        </w:rPr>
      </w:pPr>
      <w:r>
        <w:rPr>
          <w:rtl w:val="0"/>
          <w:lang w:val="en-US"/>
        </w:rPr>
        <w:t xml:space="preserve">Only matters in your own riding </w:t>
      </w:r>
    </w:p>
    <w:p>
      <w:pPr>
        <w:pStyle w:val="Body"/>
        <w:numPr>
          <w:ilvl w:val="5"/>
          <w:numId w:val="108"/>
        </w:numPr>
        <w:ind w:left="1440"/>
        <w:jc w:val="left"/>
        <w:rPr>
          <w:position w:val="4"/>
          <w:sz w:val="26"/>
          <w:szCs w:val="26"/>
        </w:rPr>
      </w:pPr>
      <w:r>
        <w:rPr>
          <w:rtl w:val="0"/>
          <w:lang w:val="en-US"/>
        </w:rPr>
        <w:t xml:space="preserve">Winner takes all </w:t>
      </w:r>
    </w:p>
    <w:p>
      <w:pPr>
        <w:pStyle w:val="Body"/>
        <w:numPr>
          <w:ilvl w:val="4"/>
          <w:numId w:val="109"/>
        </w:numPr>
        <w:ind w:left="1200"/>
        <w:jc w:val="left"/>
        <w:rPr>
          <w:position w:val="4"/>
          <w:sz w:val="26"/>
          <w:szCs w:val="26"/>
        </w:rPr>
      </w:pPr>
      <w:r>
        <w:rPr>
          <w:rtl w:val="0"/>
          <w:lang w:val="en-US"/>
        </w:rPr>
        <w:t>SMP</w:t>
      </w:r>
      <w:r>
        <w:rPr>
          <w:rFonts w:hAnsi="Helvetica" w:hint="default"/>
          <w:rtl w:val="0"/>
          <w:lang w:val="en-US"/>
        </w:rPr>
        <w:t>’</w:t>
      </w:r>
      <w:r>
        <w:rPr>
          <w:rtl w:val="0"/>
          <w:lang w:val="en-US"/>
        </w:rPr>
        <w:t>s side effects</w:t>
      </w:r>
    </w:p>
    <w:p>
      <w:pPr>
        <w:pStyle w:val="Body"/>
        <w:numPr>
          <w:ilvl w:val="5"/>
          <w:numId w:val="98"/>
        </w:numPr>
        <w:ind w:left="2160"/>
        <w:jc w:val="left"/>
        <w:rPr>
          <w:position w:val="0"/>
        </w:rPr>
      </w:pPr>
      <w:r>
        <w:rPr>
          <w:rtl w:val="0"/>
          <w:lang w:val="en-US"/>
        </w:rPr>
        <w:t>False Majorities (ex. 60% of the voters voted for a party other than our government)</w:t>
      </w:r>
    </w:p>
    <w:p>
      <w:pPr>
        <w:pStyle w:val="Body"/>
        <w:numPr>
          <w:ilvl w:val="5"/>
          <w:numId w:val="98"/>
        </w:numPr>
        <w:ind w:left="2160"/>
        <w:jc w:val="left"/>
        <w:rPr>
          <w:position w:val="0"/>
        </w:rPr>
      </w:pPr>
      <w:r>
        <w:rPr>
          <w:rtl w:val="0"/>
          <w:lang w:val="en-US"/>
        </w:rPr>
        <w:t xml:space="preserve">Overrepresentation </w:t>
      </w:r>
    </w:p>
    <w:p>
      <w:pPr>
        <w:pStyle w:val="Body"/>
        <w:numPr>
          <w:ilvl w:val="5"/>
          <w:numId w:val="98"/>
        </w:numPr>
        <w:ind w:left="2160"/>
        <w:jc w:val="left"/>
        <w:rPr>
          <w:position w:val="0"/>
        </w:rPr>
      </w:pPr>
      <w:r>
        <w:rPr>
          <w:rtl w:val="0"/>
          <w:lang w:val="en-US"/>
        </w:rPr>
        <w:t>Underrepresentation</w:t>
      </w:r>
    </w:p>
    <w:p>
      <w:pPr>
        <w:pStyle w:val="Body"/>
        <w:jc w:val="left"/>
      </w:pPr>
      <w:r>
        <w:rPr>
          <w:rtl w:val="0"/>
          <w:lang w:val="en-US"/>
        </w:rPr>
        <w:t xml:space="preserve">*Winner takes all - strategy to go where you know you have the chance to win and ignore all the other areas </w:t>
      </w:r>
    </w:p>
    <w:p>
      <w:pPr>
        <w:pStyle w:val="Body"/>
        <w:numPr>
          <w:ilvl w:val="3"/>
          <w:numId w:val="110"/>
        </w:numPr>
        <w:ind w:left="960"/>
        <w:jc w:val="left"/>
        <w:rPr>
          <w:position w:val="4"/>
          <w:sz w:val="26"/>
          <w:szCs w:val="26"/>
        </w:rPr>
      </w:pPr>
      <w:r>
        <w:rPr>
          <w:rtl w:val="0"/>
          <w:lang w:val="en-US"/>
        </w:rPr>
        <w:t>Social representation: the number of women candidates and MP</w:t>
      </w:r>
      <w:r>
        <w:rPr>
          <w:rFonts w:hAnsi="Helvetica" w:hint="default"/>
          <w:rtl w:val="0"/>
          <w:lang w:val="en-US"/>
        </w:rPr>
        <w:t>’</w:t>
      </w:r>
      <w:r>
        <w:rPr>
          <w:rtl w:val="0"/>
          <w:lang w:val="en-US"/>
        </w:rPr>
        <w:t xml:space="preserve">s is much lower. Similar underrepresentation for ethnocultural minorities and young Canadians </w:t>
      </w:r>
    </w:p>
    <w:p>
      <w:pPr>
        <w:pStyle w:val="Body"/>
        <w:numPr>
          <w:ilvl w:val="3"/>
          <w:numId w:val="111"/>
        </w:numPr>
        <w:ind w:left="960"/>
        <w:jc w:val="left"/>
        <w:rPr>
          <w:position w:val="4"/>
          <w:sz w:val="26"/>
          <w:szCs w:val="26"/>
        </w:rPr>
      </w:pPr>
      <w:r>
        <w:rPr>
          <w:rtl w:val="0"/>
          <w:lang w:val="en-US"/>
        </w:rPr>
        <w:t>MP</w:t>
      </w:r>
      <w:r>
        <w:rPr>
          <w:rFonts w:hAnsi="Helvetica" w:hint="default"/>
          <w:rtl w:val="0"/>
          <w:lang w:val="en-US"/>
        </w:rPr>
        <w:t>’</w:t>
      </w:r>
      <w:r>
        <w:rPr>
          <w:rtl w:val="0"/>
          <w:lang w:val="en-US"/>
        </w:rPr>
        <w:t xml:space="preserve">s before they were in politics were either managers, directors, or executives, business, education, lawyer, consultants, agriculture </w:t>
      </w:r>
    </w:p>
    <w:p>
      <w:pPr>
        <w:pStyle w:val="Body"/>
        <w:jc w:val="left"/>
      </w:pPr>
      <w:r>
        <w:rPr>
          <w:rtl w:val="0"/>
        </w:rPr>
        <w:tab/>
        <w:t>*Many MP</w:t>
      </w:r>
      <w:r>
        <w:rPr>
          <w:rFonts w:hAnsi="Helvetica" w:hint="default"/>
          <w:rtl w:val="0"/>
          <w:lang w:val="en-US"/>
        </w:rPr>
        <w:t>’</w:t>
      </w:r>
      <w:r>
        <w:rPr>
          <w:rtl w:val="0"/>
          <w:lang w:val="en-US"/>
        </w:rPr>
        <w:t xml:space="preserve">s listed in more than one occupation </w:t>
      </w:r>
    </w:p>
    <w:p>
      <w:pPr>
        <w:pStyle w:val="Body"/>
        <w:jc w:val="left"/>
      </w:pPr>
    </w:p>
    <w:p>
      <w:pPr>
        <w:pStyle w:val="Body"/>
        <w:jc w:val="left"/>
        <w:rPr>
          <w:b w:val="1"/>
          <w:bCs w:val="1"/>
        </w:rPr>
      </w:pPr>
      <w:r>
        <w:rPr>
          <w:b w:val="1"/>
          <w:bCs w:val="1"/>
          <w:rtl w:val="0"/>
          <w:lang w:val="en-US"/>
        </w:rPr>
        <w:t>MIDTERM:</w:t>
      </w:r>
    </w:p>
    <w:p>
      <w:pPr>
        <w:pStyle w:val="Body"/>
        <w:jc w:val="left"/>
      </w:pPr>
      <w:r>
        <w:rPr>
          <w:rtl w:val="0"/>
          <w:lang w:val="en-US"/>
        </w:rPr>
        <w:t>3 sections - MC, define (explain &amp; apply to Canada), short essay (choice between topics)</w:t>
      </w:r>
    </w:p>
    <w:p>
      <w:pPr>
        <w:pStyle w:val="Body"/>
        <w:jc w:val="left"/>
      </w:pPr>
    </w:p>
    <w:p>
      <w:pPr>
        <w:pStyle w:val="Body"/>
        <w:jc w:val="left"/>
      </w:pPr>
      <w:r>
        <w:rPr>
          <w:rtl w:val="0"/>
          <w:lang w:val="en-US"/>
        </w:rPr>
        <w:t>House of Commons: Legislative Functions</w:t>
      </w:r>
    </w:p>
    <w:p>
      <w:pPr>
        <w:pStyle w:val="Body"/>
        <w:numPr>
          <w:ilvl w:val="0"/>
          <w:numId w:val="112"/>
        </w:numPr>
        <w:ind w:left="240"/>
        <w:jc w:val="left"/>
        <w:rPr>
          <w:position w:val="4"/>
          <w:sz w:val="26"/>
          <w:szCs w:val="26"/>
        </w:rPr>
      </w:pPr>
      <w:r>
        <w:rPr>
          <w:rtl w:val="0"/>
          <w:lang w:val="en-US"/>
        </w:rPr>
        <w:t>Most legislation introduced takes the form of public, or government, bills; private members</w:t>
      </w:r>
      <w:r>
        <w:rPr>
          <w:rFonts w:hAnsi="Helvetica" w:hint="default"/>
          <w:rtl w:val="0"/>
          <w:lang w:val="en-US"/>
        </w:rPr>
        <w:t xml:space="preserve">’ </w:t>
      </w:r>
      <w:r>
        <w:rPr>
          <w:rtl w:val="0"/>
          <w:lang w:val="en-US"/>
        </w:rPr>
        <w:t>bills can also be introduced both types are of public policy nature (apply to everyone)</w:t>
      </w:r>
    </w:p>
    <w:p>
      <w:pPr>
        <w:pStyle w:val="Body"/>
        <w:numPr>
          <w:ilvl w:val="0"/>
          <w:numId w:val="113"/>
        </w:numPr>
        <w:ind w:left="240"/>
        <w:jc w:val="left"/>
        <w:rPr>
          <w:position w:val="4"/>
          <w:sz w:val="26"/>
          <w:szCs w:val="26"/>
        </w:rPr>
      </w:pPr>
      <w:r>
        <w:rPr>
          <w:rtl w:val="0"/>
          <w:lang w:val="en-US"/>
        </w:rPr>
        <w:t>public bills. involving a specific person or corporation, can also be passed</w:t>
      </w:r>
    </w:p>
    <w:p>
      <w:pPr>
        <w:pStyle w:val="Body"/>
        <w:numPr>
          <w:ilvl w:val="0"/>
          <w:numId w:val="114"/>
        </w:numPr>
        <w:ind w:left="240"/>
        <w:jc w:val="left"/>
        <w:rPr>
          <w:position w:val="4"/>
          <w:sz w:val="26"/>
          <w:szCs w:val="26"/>
        </w:rPr>
      </w:pPr>
      <w:r>
        <w:rPr>
          <w:rtl w:val="0"/>
          <w:lang w:val="en-US"/>
        </w:rPr>
        <w:t xml:space="preserve">All bills must go through a multi-stage legislative process before being passed </w:t>
      </w:r>
    </w:p>
    <w:p>
      <w:pPr>
        <w:pStyle w:val="Body"/>
        <w:numPr>
          <w:ilvl w:val="0"/>
          <w:numId w:val="115"/>
        </w:numPr>
        <w:ind w:left="240"/>
        <w:jc w:val="left"/>
        <w:rPr>
          <w:position w:val="4"/>
          <w:sz w:val="26"/>
          <w:szCs w:val="26"/>
        </w:rPr>
      </w:pPr>
      <w:r>
        <w:rPr>
          <w:rtl w:val="0"/>
          <w:lang w:val="en-US"/>
        </w:rPr>
        <w:t xml:space="preserve">Public bills are almost always passed - may be changed a little but if theres a majority it will be passed </w:t>
      </w:r>
    </w:p>
    <w:p>
      <w:pPr>
        <w:pStyle w:val="Body"/>
        <w:numPr>
          <w:ilvl w:val="0"/>
          <w:numId w:val="116"/>
        </w:numPr>
        <w:ind w:left="240"/>
        <w:jc w:val="left"/>
        <w:rPr>
          <w:position w:val="4"/>
          <w:sz w:val="26"/>
          <w:szCs w:val="26"/>
        </w:rPr>
      </w:pPr>
      <w:r>
        <w:rPr>
          <w:rtl w:val="0"/>
          <w:lang w:val="en-US"/>
        </w:rPr>
        <w:t>Private bills - long shot (not always likely to be passed)</w:t>
      </w:r>
    </w:p>
    <w:p>
      <w:pPr>
        <w:pStyle w:val="Body"/>
        <w:numPr>
          <w:ilvl w:val="0"/>
          <w:numId w:val="117"/>
        </w:numPr>
        <w:ind w:left="240"/>
        <w:jc w:val="left"/>
        <w:rPr>
          <w:position w:val="4"/>
          <w:sz w:val="26"/>
          <w:szCs w:val="26"/>
        </w:rPr>
      </w:pPr>
      <w:r>
        <w:rPr>
          <w:rtl w:val="0"/>
          <w:lang w:val="en-US"/>
        </w:rPr>
        <w:t>US - the business of legislating  (crafting and implementing/introducing laws)</w:t>
      </w:r>
      <w:r>
        <w:rPr>
          <w:rFonts w:hAnsi="Helvetica" w:hint="default"/>
          <w:rtl w:val="0"/>
          <w:lang w:val="en-US"/>
        </w:rPr>
        <w:t>…</w:t>
      </w:r>
      <w:r>
        <w:rPr>
          <w:rtl w:val="0"/>
          <w:lang w:val="en-US"/>
        </w:rPr>
        <w:t>.</w:t>
      </w:r>
    </w:p>
    <w:p>
      <w:pPr>
        <w:pStyle w:val="Body"/>
        <w:numPr>
          <w:ilvl w:val="2"/>
          <w:numId w:val="118"/>
        </w:numPr>
        <w:ind w:left="720"/>
        <w:jc w:val="left"/>
        <w:rPr>
          <w:position w:val="4"/>
          <w:sz w:val="26"/>
          <w:szCs w:val="26"/>
        </w:rPr>
      </w:pPr>
      <w:r>
        <w:rPr>
          <w:rtl w:val="0"/>
          <w:lang w:val="en-US"/>
        </w:rPr>
        <w:t>Aren</w:t>
      </w:r>
      <w:r>
        <w:rPr>
          <w:rFonts w:hAnsi="Helvetica" w:hint="default"/>
          <w:rtl w:val="0"/>
          <w:lang w:val="en-US"/>
        </w:rPr>
        <w:t>’</w:t>
      </w:r>
      <w:r>
        <w:rPr>
          <w:rtl w:val="0"/>
          <w:lang w:val="en-US"/>
        </w:rPr>
        <w:t xml:space="preserve">t making new laws </w:t>
      </w:r>
    </w:p>
    <w:p>
      <w:pPr>
        <w:pStyle w:val="Body"/>
        <w:jc w:val="left"/>
      </w:pPr>
    </w:p>
    <w:p>
      <w:pPr>
        <w:pStyle w:val="Body"/>
        <w:jc w:val="left"/>
      </w:pPr>
      <w:r>
        <w:rPr>
          <w:rtl w:val="0"/>
          <w:lang w:val="en-US"/>
        </w:rPr>
        <w:t>Committees:</w:t>
      </w:r>
    </w:p>
    <w:p>
      <w:pPr>
        <w:pStyle w:val="Body"/>
        <w:numPr>
          <w:ilvl w:val="0"/>
          <w:numId w:val="119"/>
        </w:numPr>
        <w:ind w:left="240"/>
        <w:jc w:val="left"/>
        <w:rPr>
          <w:position w:val="4"/>
          <w:sz w:val="26"/>
          <w:szCs w:val="26"/>
        </w:rPr>
      </w:pPr>
      <w:r>
        <w:rPr>
          <w:rtl w:val="0"/>
          <w:lang w:val="en-US"/>
        </w:rPr>
        <w:t xml:space="preserve">Since 1968, much of the meaningful legislative work done in the House of Commons takes place in committees </w:t>
      </w:r>
    </w:p>
    <w:p>
      <w:pPr>
        <w:pStyle w:val="Body"/>
        <w:numPr>
          <w:ilvl w:val="0"/>
          <w:numId w:val="120"/>
        </w:numPr>
        <w:ind w:left="240"/>
        <w:jc w:val="left"/>
        <w:rPr>
          <w:position w:val="4"/>
          <w:sz w:val="26"/>
          <w:szCs w:val="26"/>
        </w:rPr>
      </w:pPr>
      <w:r>
        <w:rPr>
          <w:rtl w:val="0"/>
          <w:lang w:val="en-US"/>
        </w:rPr>
        <w:t>11/12 MP</w:t>
      </w:r>
      <w:r>
        <w:rPr>
          <w:rFonts w:hAnsi="Helvetica" w:hint="default"/>
          <w:rtl w:val="0"/>
          <w:lang w:val="en-US"/>
        </w:rPr>
        <w:t>’</w:t>
      </w:r>
      <w:r>
        <w:rPr>
          <w:rtl w:val="0"/>
          <w:lang w:val="en-US"/>
        </w:rPr>
        <w:t>s on a committee (on parliament hill but in the back room - not on the floor)</w:t>
      </w:r>
    </w:p>
    <w:p>
      <w:pPr>
        <w:pStyle w:val="Body"/>
        <w:numPr>
          <w:ilvl w:val="0"/>
          <w:numId w:val="121"/>
        </w:numPr>
        <w:ind w:left="240"/>
        <w:jc w:val="left"/>
        <w:rPr>
          <w:position w:val="4"/>
          <w:sz w:val="26"/>
          <w:szCs w:val="26"/>
        </w:rPr>
      </w:pPr>
      <w:r>
        <w:rPr>
          <w:rtl w:val="0"/>
          <w:lang w:val="en-US"/>
        </w:rPr>
        <w:t>Once your in a committee you tend to stay in that committee (become the expert in that area)</w:t>
      </w:r>
    </w:p>
    <w:p>
      <w:pPr>
        <w:pStyle w:val="Body"/>
        <w:numPr>
          <w:ilvl w:val="2"/>
          <w:numId w:val="122"/>
        </w:numPr>
        <w:ind w:left="720"/>
        <w:jc w:val="left"/>
        <w:rPr>
          <w:position w:val="4"/>
          <w:sz w:val="26"/>
          <w:szCs w:val="26"/>
        </w:rPr>
      </w:pPr>
      <w:r>
        <w:rPr>
          <w:rtl w:val="0"/>
          <w:lang w:val="en-US"/>
        </w:rPr>
        <w:t xml:space="preserve">If theres a proposal for that area you get first look at the proposal and give your input </w:t>
      </w:r>
    </w:p>
    <w:p>
      <w:pPr>
        <w:pStyle w:val="Body"/>
        <w:numPr>
          <w:ilvl w:val="0"/>
          <w:numId w:val="123"/>
        </w:numPr>
        <w:ind w:left="240"/>
        <w:jc w:val="left"/>
        <w:rPr>
          <w:position w:val="4"/>
          <w:sz w:val="26"/>
          <w:szCs w:val="26"/>
        </w:rPr>
      </w:pPr>
      <w:r>
        <w:rPr>
          <w:rtl w:val="0"/>
          <w:lang w:val="en-US"/>
        </w:rPr>
        <w:t xml:space="preserve">Always a committee thats attached to a certain area of government </w:t>
      </w:r>
    </w:p>
    <w:p>
      <w:pPr>
        <w:pStyle w:val="Body"/>
        <w:numPr>
          <w:ilvl w:val="0"/>
          <w:numId w:val="124"/>
        </w:numPr>
        <w:ind w:left="240"/>
        <w:jc w:val="left"/>
        <w:rPr>
          <w:position w:val="4"/>
          <w:sz w:val="26"/>
          <w:szCs w:val="26"/>
        </w:rPr>
      </w:pPr>
      <w:r>
        <w:rPr>
          <w:rtl w:val="0"/>
          <w:lang w:val="en-US"/>
        </w:rPr>
        <w:t>Each committee gets some MP</w:t>
      </w:r>
      <w:r>
        <w:rPr>
          <w:rFonts w:hAnsi="Helvetica" w:hint="default"/>
          <w:rtl w:val="0"/>
          <w:lang w:val="en-US"/>
        </w:rPr>
        <w:t>’</w:t>
      </w:r>
      <w:r>
        <w:rPr>
          <w:rtl w:val="0"/>
          <w:lang w:val="en-US"/>
        </w:rPr>
        <w:t>s, conservatives, liberals, etc. - tend to come up with consensus decisions of whats working and what not (less partisan than the House of Commons during question period)</w:t>
      </w:r>
    </w:p>
    <w:p>
      <w:pPr>
        <w:pStyle w:val="Body"/>
        <w:numPr>
          <w:ilvl w:val="0"/>
          <w:numId w:val="125"/>
        </w:numPr>
        <w:ind w:left="240"/>
        <w:jc w:val="left"/>
        <w:rPr>
          <w:position w:val="4"/>
          <w:sz w:val="26"/>
          <w:szCs w:val="26"/>
        </w:rPr>
      </w:pPr>
      <w:r>
        <w:rPr>
          <w:rtl w:val="0"/>
          <w:lang w:val="en-US"/>
        </w:rPr>
        <w:t xml:space="preserve">It is primarily the transformation of the committee system in recent years that enhanced the power of the ordinary MP in the legislative process </w:t>
      </w:r>
    </w:p>
    <w:p>
      <w:pPr>
        <w:pStyle w:val="Body"/>
        <w:numPr>
          <w:ilvl w:val="0"/>
          <w:numId w:val="126"/>
        </w:numPr>
        <w:ind w:left="240"/>
        <w:jc w:val="left"/>
        <w:rPr>
          <w:position w:val="4"/>
          <w:sz w:val="26"/>
          <w:szCs w:val="26"/>
        </w:rPr>
      </w:pPr>
      <w:r>
        <w:rPr>
          <w:rtl w:val="0"/>
          <w:lang w:val="en-US"/>
        </w:rPr>
        <w:t>It is rare (becoming rater) for a committee to issue an outright rejection of a government sponsored bill. At best ordinary MP</w:t>
      </w:r>
      <w:r>
        <w:rPr>
          <w:rFonts w:hAnsi="Helvetica" w:hint="default"/>
          <w:rtl w:val="0"/>
          <w:lang w:val="en-US"/>
        </w:rPr>
        <w:t>’</w:t>
      </w:r>
      <w:r>
        <w:rPr>
          <w:rtl w:val="0"/>
          <w:lang w:val="en-US"/>
        </w:rPr>
        <w:t xml:space="preserve">s are legislative refiners </w:t>
      </w:r>
    </w:p>
    <w:p>
      <w:pPr>
        <w:pStyle w:val="Body"/>
        <w:jc w:val="left"/>
      </w:pPr>
    </w:p>
    <w:p>
      <w:pPr>
        <w:pStyle w:val="Body"/>
        <w:jc w:val="left"/>
      </w:pPr>
      <w:r>
        <w:rPr>
          <w:rtl w:val="0"/>
          <w:lang w:val="en-US"/>
        </w:rPr>
        <w:t>Holding Governments Accountable:</w:t>
      </w:r>
    </w:p>
    <w:p>
      <w:pPr>
        <w:pStyle w:val="Body"/>
        <w:numPr>
          <w:ilvl w:val="0"/>
          <w:numId w:val="127"/>
        </w:numPr>
        <w:ind w:left="240"/>
        <w:jc w:val="left"/>
        <w:rPr>
          <w:position w:val="4"/>
          <w:sz w:val="26"/>
          <w:szCs w:val="26"/>
        </w:rPr>
      </w:pPr>
      <w:r>
        <w:rPr>
          <w:rtl w:val="0"/>
          <w:lang w:val="en-US"/>
        </w:rPr>
        <w:t xml:space="preserve">Responsible Government: a form of government in which the political executive must retain the confidence </w:t>
      </w:r>
      <w:r>
        <w:rPr>
          <w:rFonts w:hAnsi="Helvetica" w:hint="default"/>
          <w:rtl w:val="0"/>
          <w:lang w:val="en-US"/>
        </w:rPr>
        <w:t>…</w:t>
      </w:r>
    </w:p>
    <w:p>
      <w:pPr>
        <w:pStyle w:val="Body"/>
        <w:numPr>
          <w:ilvl w:val="0"/>
          <w:numId w:val="128"/>
        </w:numPr>
        <w:ind w:left="240"/>
        <w:jc w:val="left"/>
        <w:rPr>
          <w:position w:val="4"/>
          <w:sz w:val="26"/>
          <w:szCs w:val="26"/>
        </w:rPr>
      </w:pPr>
      <w:r>
        <w:rPr>
          <w:rtl w:val="0"/>
          <w:lang w:val="en-US"/>
        </w:rPr>
        <w:t>Regarding voting in the House of Commons, MP</w:t>
      </w:r>
      <w:r>
        <w:rPr>
          <w:rFonts w:hAnsi="Helvetica" w:hint="default"/>
          <w:rtl w:val="0"/>
          <w:lang w:val="en-US"/>
        </w:rPr>
        <w:t>’</w:t>
      </w:r>
      <w:r>
        <w:rPr>
          <w:rtl w:val="0"/>
          <w:lang w:val="en-US"/>
        </w:rPr>
        <w:t>s can be classified as trustees (be their own person, use their own background to make decisions) or delegate (look at what their party votes)</w:t>
      </w:r>
    </w:p>
    <w:p>
      <w:pPr>
        <w:pStyle w:val="Body"/>
        <w:numPr>
          <w:ilvl w:val="2"/>
          <w:numId w:val="129"/>
        </w:numPr>
        <w:ind w:left="720"/>
        <w:jc w:val="left"/>
        <w:rPr>
          <w:position w:val="4"/>
          <w:sz w:val="26"/>
          <w:szCs w:val="26"/>
        </w:rPr>
      </w:pPr>
      <w:r>
        <w:rPr>
          <w:rtl w:val="0"/>
          <w:lang w:val="en-US"/>
        </w:rPr>
        <w:t>Trustees: vote according to their conscience or view of the national interests</w:t>
      </w:r>
    </w:p>
    <w:p>
      <w:pPr>
        <w:pStyle w:val="Body"/>
        <w:numPr>
          <w:ilvl w:val="2"/>
          <w:numId w:val="130"/>
        </w:numPr>
        <w:ind w:left="720"/>
        <w:jc w:val="left"/>
        <w:rPr>
          <w:position w:val="4"/>
          <w:sz w:val="26"/>
          <w:szCs w:val="26"/>
        </w:rPr>
      </w:pPr>
      <w:r>
        <w:rPr>
          <w:rtl w:val="0"/>
          <w:lang w:val="en-US"/>
        </w:rPr>
        <w:t xml:space="preserve">Delegates: vote according to who their constituents or party would want them to vote </w:t>
      </w:r>
    </w:p>
    <w:p>
      <w:pPr>
        <w:pStyle w:val="Body"/>
        <w:numPr>
          <w:ilvl w:val="2"/>
          <w:numId w:val="131"/>
        </w:numPr>
        <w:ind w:left="720"/>
        <w:jc w:val="left"/>
        <w:rPr>
          <w:position w:val="4"/>
          <w:sz w:val="26"/>
          <w:szCs w:val="26"/>
        </w:rPr>
      </w:pPr>
      <w:r>
        <w:rPr>
          <w:rtl w:val="0"/>
          <w:lang w:val="en-US"/>
        </w:rPr>
        <w:t xml:space="preserve">A lot more free voting in the US than Canada </w:t>
      </w:r>
    </w:p>
    <w:p>
      <w:pPr>
        <w:pStyle w:val="Body"/>
        <w:numPr>
          <w:ilvl w:val="2"/>
          <w:numId w:val="132"/>
        </w:numPr>
        <w:ind w:left="720"/>
        <w:jc w:val="left"/>
        <w:rPr>
          <w:position w:val="4"/>
          <w:sz w:val="26"/>
          <w:szCs w:val="26"/>
        </w:rPr>
      </w:pPr>
      <w:r>
        <w:rPr>
          <w:rtl w:val="0"/>
          <w:lang w:val="en-US"/>
        </w:rPr>
        <w:t xml:space="preserve">In Canada, almost all members belong to one party or another and, with very rare exceptions to more than one party </w:t>
      </w:r>
    </w:p>
    <w:p>
      <w:pPr>
        <w:pStyle w:val="Body"/>
        <w:jc w:val="left"/>
      </w:pPr>
    </w:p>
    <w:p>
      <w:pPr>
        <w:pStyle w:val="Body"/>
        <w:jc w:val="left"/>
      </w:pPr>
      <w:r>
        <w:rPr>
          <w:rtl w:val="0"/>
          <w:lang w:val="en-US"/>
        </w:rPr>
        <w:t>Strong Party Discipline - Not always</w:t>
      </w:r>
    </w:p>
    <w:p>
      <w:pPr>
        <w:pStyle w:val="Body"/>
        <w:numPr>
          <w:ilvl w:val="0"/>
          <w:numId w:val="133"/>
        </w:numPr>
        <w:ind w:left="240"/>
        <w:jc w:val="left"/>
        <w:rPr>
          <w:position w:val="4"/>
          <w:sz w:val="26"/>
          <w:szCs w:val="26"/>
        </w:rPr>
      </w:pPr>
      <w:r>
        <w:rPr>
          <w:rtl w:val="0"/>
          <w:lang w:val="en-US"/>
        </w:rPr>
        <w:t>Golden Age of Parliament (1848-1878)</w:t>
      </w:r>
    </w:p>
    <w:p>
      <w:pPr>
        <w:pStyle w:val="Body"/>
        <w:numPr>
          <w:ilvl w:val="0"/>
          <w:numId w:val="134"/>
        </w:numPr>
        <w:ind w:left="240"/>
        <w:jc w:val="left"/>
        <w:rPr>
          <w:position w:val="4"/>
          <w:sz w:val="26"/>
          <w:szCs w:val="26"/>
        </w:rPr>
      </w:pPr>
      <w:r>
        <w:rPr>
          <w:rtl w:val="0"/>
          <w:lang w:val="en-US"/>
        </w:rPr>
        <w:t>Simultaneous and Secret elections first fought in 1878</w:t>
      </w:r>
    </w:p>
    <w:p>
      <w:pPr>
        <w:pStyle w:val="Body"/>
        <w:numPr>
          <w:ilvl w:val="0"/>
          <w:numId w:val="135"/>
        </w:numPr>
        <w:ind w:left="240"/>
        <w:jc w:val="left"/>
        <w:rPr>
          <w:position w:val="4"/>
          <w:sz w:val="26"/>
          <w:szCs w:val="26"/>
        </w:rPr>
      </w:pPr>
      <w:r>
        <w:rPr>
          <w:rtl w:val="0"/>
          <w:lang w:val="en-US"/>
        </w:rPr>
        <w:t xml:space="preserve">rise of disciplined political parties (they are their own person) </w:t>
      </w:r>
    </w:p>
    <w:p>
      <w:pPr>
        <w:pStyle w:val="Body"/>
        <w:numPr>
          <w:ilvl w:val="2"/>
          <w:numId w:val="136"/>
        </w:numPr>
        <w:ind w:left="720"/>
        <w:jc w:val="left"/>
        <w:rPr>
          <w:position w:val="4"/>
          <w:sz w:val="26"/>
          <w:szCs w:val="26"/>
        </w:rPr>
      </w:pPr>
      <w:r>
        <w:rPr>
          <w:rtl w:val="0"/>
          <w:lang w:val="en-US"/>
        </w:rPr>
        <w:t xml:space="preserve">Executive - centered </w:t>
      </w:r>
    </w:p>
    <w:p>
      <w:pPr>
        <w:pStyle w:val="Body"/>
        <w:numPr>
          <w:ilvl w:val="2"/>
          <w:numId w:val="137"/>
        </w:numPr>
        <w:ind w:left="720"/>
        <w:jc w:val="left"/>
        <w:rPr>
          <w:position w:val="4"/>
          <w:sz w:val="26"/>
          <w:szCs w:val="26"/>
        </w:rPr>
      </w:pPr>
      <w:r>
        <w:rPr>
          <w:rtl w:val="0"/>
          <w:lang w:val="en-US"/>
        </w:rPr>
        <w:t xml:space="preserve">Beneficial for the whole country </w:t>
      </w:r>
    </w:p>
    <w:p>
      <w:pPr>
        <w:pStyle w:val="Body"/>
        <w:numPr>
          <w:ilvl w:val="0"/>
          <w:numId w:val="138"/>
        </w:numPr>
        <w:ind w:left="240"/>
        <w:jc w:val="left"/>
        <w:rPr>
          <w:position w:val="4"/>
          <w:sz w:val="26"/>
          <w:szCs w:val="26"/>
        </w:rPr>
      </w:pPr>
      <w:r>
        <w:rPr>
          <w:rtl w:val="0"/>
          <w:lang w:val="en-US"/>
        </w:rPr>
        <w:t xml:space="preserve">Parliament Centered - the Prime Minister always had to be concerned with a possible mutiny from the members </w:t>
      </w:r>
    </w:p>
    <w:p>
      <w:pPr>
        <w:pStyle w:val="Body"/>
        <w:numPr>
          <w:ilvl w:val="0"/>
          <w:numId w:val="139"/>
        </w:numPr>
        <w:ind w:left="240"/>
        <w:jc w:val="left"/>
        <w:rPr>
          <w:position w:val="4"/>
          <w:sz w:val="26"/>
          <w:szCs w:val="26"/>
        </w:rPr>
      </w:pPr>
      <w:r>
        <w:rPr>
          <w:rtl w:val="0"/>
          <w:lang w:val="en-US"/>
        </w:rPr>
        <w:t xml:space="preserve">Over time it has become more executive centered - play as a team (team centered) </w:t>
      </w:r>
    </w:p>
    <w:p>
      <w:pPr>
        <w:pStyle w:val="Body"/>
        <w:jc w:val="left"/>
      </w:pPr>
    </w:p>
    <w:p>
      <w:pPr>
        <w:pStyle w:val="Body"/>
        <w:jc w:val="left"/>
      </w:pPr>
      <w:r>
        <w:rPr>
          <w:rtl w:val="0"/>
          <w:lang w:val="en-US"/>
        </w:rPr>
        <w:t xml:space="preserve">Normative Question: Is </w:t>
      </w:r>
      <w:r>
        <w:rPr>
          <w:rFonts w:hAnsi="Helvetica" w:hint="default"/>
          <w:rtl w:val="0"/>
          <w:lang w:val="en-US"/>
        </w:rPr>
        <w:t>“</w:t>
      </w:r>
      <w:r>
        <w:rPr>
          <w:rtl w:val="0"/>
          <w:lang w:val="en-US"/>
        </w:rPr>
        <w:t>Executive-Centered</w:t>
      </w:r>
      <w:r>
        <w:rPr>
          <w:rFonts w:hAnsi="Helvetica" w:hint="default"/>
          <w:rtl w:val="0"/>
          <w:lang w:val="en-US"/>
        </w:rPr>
        <w:t xml:space="preserve">” </w:t>
      </w:r>
      <w:r>
        <w:rPr>
          <w:rtl w:val="0"/>
          <w:lang w:val="en-US"/>
        </w:rPr>
        <w:t>governance a good thing or a bad thing for Canadian Democracy?</w:t>
      </w:r>
    </w:p>
    <w:p>
      <w:pPr>
        <w:pStyle w:val="Body"/>
        <w:jc w:val="left"/>
      </w:pPr>
    </w:p>
    <w:p>
      <w:pPr>
        <w:pStyle w:val="Body"/>
        <w:jc w:val="left"/>
      </w:pPr>
      <w:r>
        <w:rPr>
          <w:rtl w:val="0"/>
          <w:lang w:val="en-US"/>
        </w:rPr>
        <w:t>Where does the Senate Fit?</w:t>
      </w:r>
    </w:p>
    <w:p>
      <w:pPr>
        <w:pStyle w:val="Body"/>
        <w:jc w:val="left"/>
      </w:pPr>
      <w:r>
        <w:rPr>
          <w:rtl w:val="0"/>
          <w:lang w:val="en-US"/>
        </w:rPr>
        <w:t>Dignified or Efficient part of Canada</w:t>
      </w:r>
      <w:r>
        <w:rPr>
          <w:rFonts w:hAnsi="Helvetica" w:hint="default"/>
          <w:rtl w:val="0"/>
          <w:lang w:val="en-US"/>
        </w:rPr>
        <w:t>’</w:t>
      </w:r>
      <w:r>
        <w:rPr>
          <w:rtl w:val="0"/>
          <w:lang w:val="en-US"/>
        </w:rPr>
        <w:t xml:space="preserve">s Power Structure </w:t>
      </w:r>
    </w:p>
    <w:p>
      <w:pPr>
        <w:pStyle w:val="Body"/>
        <w:jc w:val="left"/>
      </w:pPr>
    </w:p>
    <w:p>
      <w:pPr>
        <w:pStyle w:val="Body"/>
        <w:jc w:val="left"/>
      </w:pPr>
      <w:r>
        <w:rPr>
          <w:rtl w:val="0"/>
          <w:lang w:val="en-US"/>
        </w:rPr>
        <w:t>Constitution Act (1867). There shall be one Parliament for Canada, consisting of the Queen, an Upper House styled the Senate, and the House of Commons (section 17)</w:t>
      </w:r>
    </w:p>
    <w:p>
      <w:pPr>
        <w:pStyle w:val="Body"/>
        <w:numPr>
          <w:ilvl w:val="0"/>
          <w:numId w:val="140"/>
        </w:numPr>
        <w:ind w:left="240"/>
        <w:jc w:val="left"/>
        <w:rPr>
          <w:position w:val="4"/>
          <w:sz w:val="26"/>
          <w:szCs w:val="26"/>
        </w:rPr>
      </w:pPr>
      <w:r>
        <w:rPr>
          <w:rtl w:val="0"/>
          <w:lang w:val="en-US"/>
        </w:rPr>
        <w:t xml:space="preserve">Senate is almost equal to the House of commons </w:t>
      </w:r>
    </w:p>
    <w:p>
      <w:pPr>
        <w:pStyle w:val="Body"/>
        <w:numPr>
          <w:ilvl w:val="0"/>
          <w:numId w:val="141"/>
        </w:numPr>
        <w:ind w:left="240"/>
        <w:jc w:val="left"/>
        <w:rPr>
          <w:position w:val="4"/>
          <w:sz w:val="26"/>
          <w:szCs w:val="26"/>
        </w:rPr>
      </w:pPr>
      <w:r>
        <w:rPr>
          <w:rtl w:val="0"/>
          <w:lang w:val="en-US"/>
        </w:rPr>
        <w:t>In theory, the Senate is virtually equal to the House of Commons in terms of power according to the constitution</w:t>
      </w:r>
    </w:p>
    <w:p>
      <w:pPr>
        <w:pStyle w:val="Body"/>
        <w:numPr>
          <w:ilvl w:val="2"/>
          <w:numId w:val="142"/>
        </w:numPr>
        <w:ind w:left="720"/>
        <w:jc w:val="left"/>
        <w:rPr>
          <w:position w:val="4"/>
          <w:sz w:val="26"/>
          <w:szCs w:val="26"/>
        </w:rPr>
      </w:pPr>
      <w:r>
        <w:rPr>
          <w:rtl w:val="0"/>
          <w:lang w:val="en-US"/>
        </w:rPr>
        <w:t>The law can start in either place (but for it to be passed it must go through both laws - majority of MP</w:t>
      </w:r>
      <w:r>
        <w:rPr>
          <w:rFonts w:hAnsi="Helvetica" w:hint="default"/>
          <w:rtl w:val="0"/>
          <w:lang w:val="en-US"/>
        </w:rPr>
        <w:t>’</w:t>
      </w:r>
      <w:r>
        <w:rPr>
          <w:rtl w:val="0"/>
          <w:lang w:val="en-US"/>
        </w:rPr>
        <w:t>s and Senates)</w:t>
      </w:r>
    </w:p>
    <w:p>
      <w:pPr>
        <w:pStyle w:val="Body"/>
        <w:numPr>
          <w:ilvl w:val="0"/>
          <w:numId w:val="143"/>
        </w:numPr>
        <w:ind w:left="240"/>
        <w:jc w:val="left"/>
        <w:rPr>
          <w:position w:val="4"/>
          <w:sz w:val="26"/>
          <w:szCs w:val="26"/>
        </w:rPr>
      </w:pPr>
      <w:r>
        <w:rPr>
          <w:rtl w:val="0"/>
          <w:lang w:val="en-US"/>
        </w:rPr>
        <w:t>With some qualifications:</w:t>
      </w:r>
    </w:p>
    <w:p>
      <w:pPr>
        <w:pStyle w:val="Body"/>
        <w:numPr>
          <w:ilvl w:val="2"/>
          <w:numId w:val="144"/>
        </w:numPr>
        <w:ind w:left="720"/>
        <w:jc w:val="left"/>
        <w:rPr>
          <w:position w:val="4"/>
          <w:sz w:val="26"/>
          <w:szCs w:val="26"/>
        </w:rPr>
      </w:pPr>
      <w:r>
        <w:rPr>
          <w:rtl w:val="0"/>
          <w:lang w:val="en-US"/>
        </w:rPr>
        <w:t xml:space="preserve">Not a </w:t>
      </w:r>
      <w:r>
        <w:rPr>
          <w:rFonts w:hAnsi="Helvetica" w:hint="default"/>
          <w:rtl w:val="0"/>
          <w:lang w:val="en-US"/>
        </w:rPr>
        <w:t>“</w:t>
      </w:r>
      <w:r>
        <w:rPr>
          <w:rtl w:val="0"/>
          <w:lang w:val="en-US"/>
        </w:rPr>
        <w:t>confidence chamber</w:t>
      </w:r>
      <w:r>
        <w:rPr>
          <w:rFonts w:hAnsi="Helvetica" w:hint="default"/>
          <w:rtl w:val="0"/>
          <w:lang w:val="en-US"/>
        </w:rPr>
        <w:t xml:space="preserve">” </w:t>
      </w:r>
      <w:r>
        <w:rPr>
          <w:rtl w:val="0"/>
          <w:lang w:val="en-US"/>
        </w:rPr>
        <w:t>- Senates cannot get together and vote out the government (cannot decide to hold an election)</w:t>
      </w:r>
    </w:p>
    <w:p>
      <w:pPr>
        <w:pStyle w:val="Body"/>
        <w:numPr>
          <w:ilvl w:val="2"/>
          <w:numId w:val="145"/>
        </w:numPr>
        <w:ind w:left="720"/>
        <w:jc w:val="left"/>
        <w:rPr>
          <w:position w:val="4"/>
          <w:sz w:val="26"/>
          <w:szCs w:val="26"/>
        </w:rPr>
      </w:pPr>
      <w:r>
        <w:rPr>
          <w:rtl w:val="0"/>
          <w:lang w:val="en-US"/>
        </w:rPr>
        <w:t>Cannot introduce money bills (no bills/laws that start in the Senate will be about public money - can</w:t>
      </w:r>
      <w:r>
        <w:rPr>
          <w:rFonts w:hAnsi="Helvetica" w:hint="default"/>
          <w:rtl w:val="0"/>
          <w:lang w:val="en-US"/>
        </w:rPr>
        <w:t>’</w:t>
      </w:r>
      <w:r>
        <w:rPr>
          <w:rtl w:val="0"/>
          <w:lang w:val="en-US"/>
        </w:rPr>
        <w:t>t increase or introduce but can suggest to modify)</w:t>
      </w:r>
    </w:p>
    <w:p>
      <w:pPr>
        <w:pStyle w:val="Body"/>
        <w:numPr>
          <w:ilvl w:val="2"/>
          <w:numId w:val="146"/>
        </w:numPr>
        <w:ind w:left="720"/>
        <w:jc w:val="left"/>
        <w:rPr>
          <w:position w:val="4"/>
          <w:sz w:val="26"/>
          <w:szCs w:val="26"/>
        </w:rPr>
      </w:pPr>
      <w:r>
        <w:rPr>
          <w:rFonts w:hAnsi="Helvetica" w:hint="default"/>
          <w:rtl w:val="0"/>
          <w:lang w:val="en-US"/>
        </w:rPr>
        <w:t>“</w:t>
      </w:r>
      <w:r>
        <w:rPr>
          <w:rtl w:val="0"/>
          <w:lang w:val="en-US"/>
        </w:rPr>
        <w:t>Suspensive veto</w:t>
      </w:r>
      <w:r>
        <w:rPr>
          <w:rFonts w:hAnsi="Helvetica" w:hint="default"/>
          <w:rtl w:val="0"/>
          <w:lang w:val="en-US"/>
        </w:rPr>
        <w:t xml:space="preserve">” </w:t>
      </w:r>
      <w:r>
        <w:rPr>
          <w:rtl w:val="0"/>
          <w:lang w:val="en-US"/>
        </w:rPr>
        <w:t xml:space="preserve">on constitutional amendment (section 47) </w:t>
      </w:r>
    </w:p>
    <w:p>
      <w:pPr>
        <w:pStyle w:val="Body"/>
        <w:numPr>
          <w:ilvl w:val="2"/>
          <w:numId w:val="147"/>
        </w:numPr>
        <w:ind w:left="720"/>
        <w:jc w:val="left"/>
        <w:rPr>
          <w:position w:val="4"/>
          <w:sz w:val="26"/>
          <w:szCs w:val="26"/>
        </w:rPr>
      </w:pPr>
      <w:r>
        <w:rPr>
          <w:rtl w:val="0"/>
          <w:lang w:val="en-US"/>
        </w:rPr>
        <w:t xml:space="preserve">PM (HOC) appoints the Speaker of the Senate (sets the agenda, tells people when they should stop speaking, etc.) </w:t>
      </w:r>
    </w:p>
    <w:p>
      <w:pPr>
        <w:pStyle w:val="Body"/>
        <w:jc w:val="left"/>
      </w:pPr>
    </w:p>
    <w:p>
      <w:pPr>
        <w:pStyle w:val="Body"/>
        <w:jc w:val="left"/>
      </w:pPr>
      <w:r>
        <w:rPr>
          <w:rtl w:val="0"/>
          <w:lang w:val="en-US"/>
        </w:rPr>
        <w:t>Canada</w:t>
      </w:r>
      <w:r>
        <w:rPr>
          <w:rFonts w:hAnsi="Helvetica" w:hint="default"/>
          <w:rtl w:val="0"/>
          <w:lang w:val="en-US"/>
        </w:rPr>
        <w:t>’</w:t>
      </w:r>
      <w:r>
        <w:rPr>
          <w:rtl w:val="0"/>
          <w:lang w:val="en-US"/>
        </w:rPr>
        <w:t xml:space="preserve">s Political </w:t>
      </w:r>
      <w:r>
        <w:rPr>
          <w:rFonts w:hAnsi="Helvetica" w:hint="default"/>
          <w:rtl w:val="0"/>
          <w:lang w:val="en-US"/>
        </w:rPr>
        <w:t>“</w:t>
      </w:r>
      <w:r>
        <w:rPr>
          <w:rtl w:val="0"/>
          <w:lang w:val="en-US"/>
        </w:rPr>
        <w:t>Double Double)</w:t>
      </w:r>
    </w:p>
    <w:p>
      <w:pPr>
        <w:pStyle w:val="Body"/>
        <w:numPr>
          <w:ilvl w:val="0"/>
          <w:numId w:val="148"/>
        </w:numPr>
        <w:ind w:left="240"/>
        <w:jc w:val="left"/>
        <w:rPr>
          <w:position w:val="4"/>
          <w:sz w:val="26"/>
          <w:szCs w:val="26"/>
        </w:rPr>
      </w:pPr>
      <w:r>
        <w:rPr>
          <w:rtl w:val="0"/>
          <w:lang w:val="en-US"/>
        </w:rPr>
        <w:t xml:space="preserve">Double democratic filter </w:t>
      </w:r>
    </w:p>
    <w:p>
      <w:pPr>
        <w:pStyle w:val="Body"/>
        <w:jc w:val="left"/>
      </w:pPr>
    </w:p>
    <w:p>
      <w:pPr>
        <w:pStyle w:val="Body"/>
        <w:jc w:val="left"/>
      </w:pPr>
      <w:r>
        <w:rPr>
          <w:rtl w:val="0"/>
          <w:lang w:val="en-US"/>
        </w:rPr>
        <w:t xml:space="preserve">Great Expectations: Intended functions of the Senate </w:t>
      </w:r>
    </w:p>
    <w:p>
      <w:pPr>
        <w:pStyle w:val="Body"/>
        <w:numPr>
          <w:ilvl w:val="0"/>
          <w:numId w:val="149"/>
        </w:numPr>
        <w:ind w:left="360"/>
        <w:jc w:val="left"/>
        <w:rPr>
          <w:position w:val="0"/>
        </w:rPr>
      </w:pPr>
      <w:r>
        <w:rPr>
          <w:rFonts w:hAnsi="Helvetica" w:hint="default"/>
          <w:rtl w:val="0"/>
          <w:lang w:val="en-US"/>
        </w:rPr>
        <w:t>“</w:t>
      </w:r>
      <w:r>
        <w:rPr>
          <w:rtl w:val="0"/>
          <w:lang w:val="en-US"/>
        </w:rPr>
        <w:t>Sober second thought</w:t>
      </w:r>
      <w:r>
        <w:rPr>
          <w:rFonts w:hAnsi="Helvetica" w:hint="default"/>
          <w:rtl w:val="0"/>
          <w:lang w:val="en-US"/>
        </w:rPr>
        <w:t xml:space="preserve">” </w:t>
      </w:r>
    </w:p>
    <w:p>
      <w:pPr>
        <w:pStyle w:val="Body"/>
        <w:numPr>
          <w:ilvl w:val="0"/>
          <w:numId w:val="149"/>
        </w:numPr>
        <w:ind w:left="360"/>
        <w:jc w:val="left"/>
        <w:rPr>
          <w:position w:val="0"/>
        </w:rPr>
      </w:pPr>
      <w:r>
        <w:rPr>
          <w:rtl w:val="0"/>
          <w:lang w:val="en-US"/>
        </w:rPr>
        <w:t>Regional representation (Intrastate Federalism)</w:t>
      </w:r>
    </w:p>
    <w:p>
      <w:pPr>
        <w:pStyle w:val="Body"/>
        <w:numPr>
          <w:ilvl w:val="0"/>
          <w:numId w:val="149"/>
        </w:numPr>
        <w:ind w:left="360"/>
        <w:jc w:val="left"/>
        <w:rPr>
          <w:position w:val="0"/>
        </w:rPr>
      </w:pPr>
      <w:r>
        <w:rPr>
          <w:rtl w:val="0"/>
          <w:lang w:val="en-US"/>
        </w:rPr>
        <w:t xml:space="preserve">Non-ideological </w:t>
      </w:r>
      <w:r>
        <w:rPr>
          <w:rFonts w:hAnsi="Helvetica" w:hint="default"/>
          <w:rtl w:val="0"/>
          <w:lang w:val="en-US"/>
        </w:rPr>
        <w:t>“</w:t>
      </w:r>
      <w:r>
        <w:rPr>
          <w:rtl w:val="0"/>
          <w:lang w:val="en-US"/>
        </w:rPr>
        <w:t>handyman</w:t>
      </w:r>
      <w:r>
        <w:rPr>
          <w:rFonts w:hAnsi="Helvetica" w:hint="default"/>
          <w:rtl w:val="0"/>
          <w:lang w:val="en-US"/>
        </w:rPr>
        <w:t xml:space="preserve">” </w:t>
      </w:r>
      <w:r>
        <w:rPr>
          <w:rtl w:val="0"/>
          <w:lang w:val="en-US"/>
        </w:rPr>
        <w:t xml:space="preserve">for the House of Commons </w:t>
      </w:r>
    </w:p>
    <w:p>
      <w:pPr>
        <w:pStyle w:val="Body"/>
        <w:jc w:val="left"/>
      </w:pPr>
    </w:p>
    <w:p>
      <w:pPr>
        <w:pStyle w:val="Body"/>
        <w:numPr>
          <w:ilvl w:val="0"/>
          <w:numId w:val="150"/>
        </w:numPr>
        <w:ind w:left="360"/>
        <w:jc w:val="left"/>
        <w:rPr>
          <w:position w:val="0"/>
        </w:rPr>
      </w:pPr>
      <w:r>
        <w:rPr>
          <w:rtl w:val="0"/>
          <w:lang w:val="en-US"/>
        </w:rPr>
        <w:t xml:space="preserve">Sober second though: </w:t>
      </w:r>
    </w:p>
    <w:p>
      <w:pPr>
        <w:pStyle w:val="Body"/>
        <w:numPr>
          <w:ilvl w:val="1"/>
          <w:numId w:val="151"/>
        </w:numPr>
        <w:ind w:left="480"/>
        <w:jc w:val="left"/>
        <w:rPr>
          <w:position w:val="4"/>
          <w:sz w:val="26"/>
          <w:szCs w:val="26"/>
        </w:rPr>
      </w:pPr>
      <w:r>
        <w:rPr>
          <w:rtl w:val="0"/>
          <w:lang w:val="en-US"/>
        </w:rPr>
        <w:t>Without the Senate the lower branch of the HOC would be subject to really rash decisions (a bunch of minorities would really be slighted by the laws that the popular house has passed)</w:t>
      </w:r>
    </w:p>
    <w:p>
      <w:pPr>
        <w:pStyle w:val="Body"/>
        <w:numPr>
          <w:ilvl w:val="1"/>
          <w:numId w:val="152"/>
        </w:numPr>
        <w:ind w:left="480"/>
        <w:jc w:val="left"/>
        <w:rPr>
          <w:position w:val="4"/>
          <w:sz w:val="26"/>
          <w:szCs w:val="26"/>
        </w:rPr>
      </w:pPr>
      <w:r>
        <w:rPr>
          <w:rtl w:val="0"/>
          <w:lang w:val="en-US"/>
        </w:rPr>
        <w:t xml:space="preserve">The rich are a minority population </w:t>
      </w:r>
    </w:p>
    <w:p>
      <w:pPr>
        <w:pStyle w:val="Body"/>
        <w:numPr>
          <w:ilvl w:val="1"/>
          <w:numId w:val="153"/>
        </w:numPr>
        <w:ind w:left="480"/>
        <w:jc w:val="left"/>
        <w:rPr>
          <w:position w:val="4"/>
          <w:sz w:val="26"/>
          <w:szCs w:val="26"/>
        </w:rPr>
      </w:pPr>
      <w:r>
        <w:rPr>
          <w:rtl w:val="0"/>
          <w:lang w:val="en-US"/>
        </w:rPr>
        <w:t xml:space="preserve">To be a Senate you must be wealthy (protect the minorities - the rich) </w:t>
      </w:r>
    </w:p>
    <w:p>
      <w:pPr>
        <w:pStyle w:val="Body"/>
        <w:jc w:val="left"/>
      </w:pPr>
    </w:p>
    <w:p>
      <w:pPr>
        <w:pStyle w:val="Body"/>
        <w:jc w:val="left"/>
      </w:pPr>
      <w:r>
        <w:rPr>
          <w:rtl w:val="0"/>
          <w:lang w:val="en-US"/>
        </w:rPr>
        <w:t xml:space="preserve">Section 24. </w:t>
      </w:r>
    </w:p>
    <w:p>
      <w:pPr>
        <w:pStyle w:val="Body"/>
        <w:numPr>
          <w:ilvl w:val="0"/>
          <w:numId w:val="154"/>
        </w:numPr>
        <w:ind w:left="240"/>
        <w:jc w:val="left"/>
        <w:rPr>
          <w:position w:val="4"/>
          <w:sz w:val="26"/>
          <w:szCs w:val="26"/>
        </w:rPr>
      </w:pPr>
      <w:r>
        <w:rPr>
          <w:rtl w:val="0"/>
          <w:lang w:val="en-US"/>
        </w:rPr>
        <w:t>The Queen appoints the Senates - but its actually the Prime Ministers (PM</w:t>
      </w:r>
      <w:r>
        <w:rPr>
          <w:rFonts w:hAnsi="Helvetica" w:hint="default"/>
          <w:rtl w:val="0"/>
          <w:lang w:val="en-US"/>
        </w:rPr>
        <w:t>’</w:t>
      </w:r>
      <w:r>
        <w:rPr>
          <w:rtl w:val="0"/>
          <w:lang w:val="en-US"/>
        </w:rPr>
        <w:t xml:space="preserve">s) </w:t>
      </w:r>
    </w:p>
    <w:p>
      <w:pPr>
        <w:pStyle w:val="Body"/>
        <w:numPr>
          <w:ilvl w:val="0"/>
          <w:numId w:val="155"/>
        </w:numPr>
        <w:ind w:left="240"/>
        <w:jc w:val="left"/>
        <w:rPr>
          <w:position w:val="4"/>
          <w:sz w:val="26"/>
          <w:szCs w:val="26"/>
        </w:rPr>
      </w:pPr>
      <w:r>
        <w:rPr>
          <w:rtl w:val="0"/>
          <w:lang w:val="en-US"/>
        </w:rPr>
        <w:t xml:space="preserve">Strongest allies are the people who gone to battle with them in elections (fought with them behind the scenes) </w:t>
      </w:r>
    </w:p>
    <w:p>
      <w:pPr>
        <w:pStyle w:val="Body"/>
        <w:numPr>
          <w:ilvl w:val="0"/>
          <w:numId w:val="156"/>
        </w:numPr>
        <w:ind w:left="240"/>
        <w:jc w:val="left"/>
        <w:rPr>
          <w:position w:val="4"/>
          <w:sz w:val="26"/>
          <w:szCs w:val="26"/>
        </w:rPr>
      </w:pPr>
      <w:r>
        <w:rPr>
          <w:rtl w:val="0"/>
          <w:lang w:val="en-US"/>
        </w:rPr>
        <w:t xml:space="preserve">(old) </w:t>
      </w:r>
      <w:r>
        <w:rPr>
          <w:rFonts w:hAnsi="Helvetica" w:hint="default"/>
          <w:rtl w:val="0"/>
          <w:lang w:val="en-US"/>
        </w:rPr>
        <w:t>“</w:t>
      </w:r>
      <w:r>
        <w:rPr>
          <w:rtl w:val="0"/>
          <w:lang w:val="en-US"/>
        </w:rPr>
        <w:t>Party Hacks</w:t>
      </w:r>
      <w:r>
        <w:rPr>
          <w:rFonts w:hAnsi="Helvetica" w:hint="default"/>
          <w:rtl w:val="0"/>
          <w:lang w:val="en-US"/>
        </w:rPr>
        <w:t xml:space="preserve">” </w:t>
      </w:r>
      <w:r>
        <w:rPr>
          <w:rtl w:val="0"/>
          <w:lang w:val="en-US"/>
        </w:rPr>
        <w:t>- tend to be old (cant be younger than 30 years, up until the 1930s they were only men)</w:t>
      </w:r>
    </w:p>
    <w:p>
      <w:pPr>
        <w:pStyle w:val="Body"/>
        <w:numPr>
          <w:ilvl w:val="0"/>
          <w:numId w:val="157"/>
        </w:numPr>
        <w:ind w:left="240"/>
        <w:jc w:val="left"/>
        <w:rPr>
          <w:position w:val="4"/>
          <w:sz w:val="26"/>
          <w:szCs w:val="26"/>
        </w:rPr>
      </w:pPr>
      <w:r>
        <w:rPr>
          <w:rtl w:val="0"/>
          <w:lang w:val="en-US"/>
        </w:rPr>
        <w:t xml:space="preserve">Tells us in our constitution that the person that picks the Senators are the Prime Ministers </w:t>
      </w:r>
    </w:p>
    <w:p>
      <w:pPr>
        <w:pStyle w:val="Body"/>
        <w:numPr>
          <w:ilvl w:val="2"/>
          <w:numId w:val="158"/>
        </w:numPr>
        <w:ind w:left="720"/>
        <w:jc w:val="left"/>
        <w:rPr>
          <w:position w:val="4"/>
          <w:sz w:val="26"/>
          <w:szCs w:val="26"/>
        </w:rPr>
      </w:pPr>
      <w:r>
        <w:rPr>
          <w:rtl w:val="0"/>
          <w:lang w:val="en-US"/>
        </w:rPr>
        <w:t>In history the PM</w:t>
      </w:r>
      <w:r>
        <w:rPr>
          <w:rFonts w:hAnsi="Helvetica" w:hint="default"/>
          <w:rtl w:val="0"/>
          <w:lang w:val="en-US"/>
        </w:rPr>
        <w:t>’</w:t>
      </w:r>
      <w:r>
        <w:rPr>
          <w:rtl w:val="0"/>
          <w:lang w:val="en-US"/>
        </w:rPr>
        <w:t>s have ignored that part - chose the person who was most loyal to them</w:t>
      </w:r>
    </w:p>
    <w:p>
      <w:pPr>
        <w:pStyle w:val="Body"/>
        <w:numPr>
          <w:ilvl w:val="2"/>
          <w:numId w:val="159"/>
        </w:numPr>
        <w:ind w:left="720"/>
        <w:jc w:val="left"/>
        <w:rPr>
          <w:position w:val="4"/>
          <w:sz w:val="26"/>
          <w:szCs w:val="26"/>
        </w:rPr>
      </w:pPr>
    </w:p>
    <w:p>
      <w:pPr>
        <w:pStyle w:val="Body"/>
        <w:jc w:val="left"/>
      </w:pPr>
    </w:p>
    <w:p>
      <w:pPr>
        <w:pStyle w:val="Body"/>
        <w:jc w:val="left"/>
      </w:pPr>
      <w:r>
        <w:rPr>
          <w:rtl w:val="0"/>
          <w:lang w:val="en-US"/>
        </w:rPr>
        <w:t xml:space="preserve">Non-Ideological </w:t>
      </w:r>
      <w:r>
        <w:rPr>
          <w:rFonts w:hAnsi="Helvetica" w:hint="default"/>
          <w:rtl w:val="0"/>
          <w:lang w:val="en-US"/>
        </w:rPr>
        <w:t>“</w:t>
      </w:r>
      <w:r>
        <w:rPr>
          <w:rtl w:val="0"/>
          <w:lang w:val="en-US"/>
        </w:rPr>
        <w:t>handyman</w:t>
      </w:r>
      <w:r>
        <w:rPr>
          <w:rFonts w:hAnsi="Helvetica" w:hint="default"/>
          <w:rtl w:val="0"/>
          <w:lang w:val="en-US"/>
        </w:rPr>
        <w:t xml:space="preserve">” </w:t>
      </w:r>
      <w:r>
        <w:rPr>
          <w:rtl w:val="0"/>
          <w:lang w:val="en-US"/>
        </w:rPr>
        <w:t xml:space="preserve">for the hOuse </w:t>
      </w:r>
    </w:p>
    <w:p>
      <w:pPr>
        <w:pStyle w:val="Body"/>
        <w:numPr>
          <w:ilvl w:val="0"/>
          <w:numId w:val="160"/>
        </w:numPr>
        <w:ind w:left="240"/>
        <w:jc w:val="left"/>
        <w:rPr>
          <w:position w:val="4"/>
          <w:sz w:val="26"/>
          <w:szCs w:val="26"/>
        </w:rPr>
      </w:pPr>
      <w:r>
        <w:rPr>
          <w:rtl w:val="0"/>
          <w:lang w:val="en-US"/>
        </w:rPr>
        <w:t xml:space="preserve">Detect the flaws in legislation from the HOC that have not been noticed during its passage through the busy commons </w:t>
      </w:r>
    </w:p>
    <w:p>
      <w:pPr>
        <w:pStyle w:val="Body"/>
        <w:jc w:val="left"/>
      </w:pPr>
    </w:p>
    <w:p>
      <w:pPr>
        <w:pStyle w:val="Body"/>
        <w:jc w:val="left"/>
      </w:pPr>
      <w:r>
        <w:rPr>
          <w:rtl w:val="0"/>
          <w:lang w:val="en-US"/>
        </w:rPr>
        <w:t xml:space="preserve">Great expectations: intended functions of the senate </w:t>
      </w:r>
    </w:p>
    <w:p>
      <w:pPr>
        <w:pStyle w:val="Body"/>
        <w:numPr>
          <w:ilvl w:val="0"/>
          <w:numId w:val="161"/>
        </w:numPr>
        <w:ind w:left="360"/>
        <w:jc w:val="left"/>
        <w:rPr>
          <w:position w:val="0"/>
        </w:rPr>
      </w:pPr>
      <w:r>
        <w:rPr>
          <w:rtl w:val="0"/>
          <w:lang w:val="en-US"/>
        </w:rPr>
        <w:t>Sober second thought</w:t>
      </w:r>
      <w:r>
        <w:rPr>
          <w:rFonts w:hAnsi="Helvetica" w:hint="default"/>
          <w:rtl w:val="0"/>
          <w:lang w:val="en-US"/>
        </w:rPr>
        <w:t xml:space="preserve">”  </w:t>
      </w:r>
      <w:r>
        <w:rPr>
          <w:rtl w:val="0"/>
          <w:lang w:val="en-US"/>
        </w:rPr>
        <w:t xml:space="preserve">- someone to catch and fix mistakes made </w:t>
      </w:r>
    </w:p>
    <w:p>
      <w:pPr>
        <w:pStyle w:val="Body"/>
        <w:numPr>
          <w:ilvl w:val="0"/>
          <w:numId w:val="161"/>
        </w:numPr>
        <w:ind w:left="360"/>
        <w:jc w:val="left"/>
        <w:rPr>
          <w:position w:val="0"/>
        </w:rPr>
      </w:pPr>
      <w:r>
        <w:rPr>
          <w:rtl w:val="0"/>
          <w:lang w:val="en-US"/>
        </w:rPr>
        <w:t>Regional representation (intrastate federalism)</w:t>
      </w:r>
    </w:p>
    <w:p>
      <w:pPr>
        <w:pStyle w:val="Body"/>
        <w:numPr>
          <w:ilvl w:val="0"/>
          <w:numId w:val="161"/>
        </w:numPr>
        <w:ind w:left="360"/>
        <w:jc w:val="left"/>
        <w:rPr>
          <w:position w:val="0"/>
        </w:rPr>
      </w:pPr>
      <w:r>
        <w:rPr>
          <w:rtl w:val="0"/>
          <w:lang w:val="en-US"/>
        </w:rPr>
        <w:t xml:space="preserve">Non-ideological </w:t>
      </w:r>
      <w:r>
        <w:rPr>
          <w:rFonts w:hAnsi="Helvetica" w:hint="default"/>
          <w:rtl w:val="0"/>
          <w:lang w:val="en-US"/>
        </w:rPr>
        <w:t>“</w:t>
      </w:r>
      <w:r>
        <w:rPr>
          <w:rtl w:val="0"/>
          <w:lang w:val="en-US"/>
        </w:rPr>
        <w:t>handyman</w:t>
      </w:r>
      <w:r>
        <w:rPr>
          <w:rFonts w:hAnsi="Helvetica" w:hint="default"/>
          <w:rtl w:val="0"/>
          <w:lang w:val="en-US"/>
        </w:rPr>
        <w:t xml:space="preserve">” </w:t>
      </w:r>
      <w:r>
        <w:rPr>
          <w:rtl w:val="0"/>
          <w:lang w:val="en-US"/>
        </w:rPr>
        <w:t xml:space="preserve">for the House of Commons </w:t>
      </w:r>
    </w:p>
    <w:p>
      <w:pPr>
        <w:pStyle w:val="Body"/>
        <w:jc w:val="left"/>
      </w:pPr>
    </w:p>
    <w:p>
      <w:pPr>
        <w:pStyle w:val="Body"/>
        <w:jc w:val="left"/>
      </w:pPr>
      <w:r>
        <w:rPr>
          <w:rtl w:val="0"/>
          <w:lang w:val="en-US"/>
        </w:rPr>
        <w:t xml:space="preserve">Section 23. who's a minority (job requirements to be a Senate) - have to be wealthy </w:t>
      </w:r>
    </w:p>
    <w:p>
      <w:pPr>
        <w:pStyle w:val="Body"/>
        <w:jc w:val="left"/>
      </w:pPr>
    </w:p>
    <w:p>
      <w:pPr>
        <w:pStyle w:val="Body"/>
        <w:jc w:val="left"/>
      </w:pPr>
      <w:r>
        <w:rPr>
          <w:rtl w:val="0"/>
          <w:lang w:val="en-US"/>
        </w:rPr>
        <w:t xml:space="preserve">John A. MacDonald: the rights of the minority must be protected and the rich are always fewer number than the poor </w:t>
      </w:r>
    </w:p>
    <w:p>
      <w:pPr>
        <w:pStyle w:val="Body"/>
        <w:jc w:val="left"/>
      </w:pPr>
    </w:p>
    <w:p>
      <w:pPr>
        <w:pStyle w:val="Body"/>
        <w:numPr>
          <w:ilvl w:val="0"/>
          <w:numId w:val="162"/>
        </w:numPr>
        <w:ind w:left="360"/>
        <w:jc w:val="left"/>
        <w:rPr>
          <w:position w:val="0"/>
        </w:rPr>
      </w:pPr>
      <w:r>
        <w:rPr>
          <w:rtl w:val="0"/>
          <w:lang w:val="en-US"/>
        </w:rPr>
        <w:t xml:space="preserve">Till death do us part - originally, senators served for life and many lived to 80, 90 or 100. Now senators must retire by age of 75 (current average age in Senate is 64.5) </w:t>
      </w:r>
    </w:p>
    <w:p>
      <w:pPr>
        <w:pStyle w:val="Body"/>
        <w:numPr>
          <w:ilvl w:val="0"/>
          <w:numId w:val="162"/>
        </w:numPr>
        <w:ind w:left="360"/>
        <w:jc w:val="left"/>
        <w:rPr>
          <w:position w:val="0"/>
        </w:rPr>
      </w:pPr>
      <w:r>
        <w:rPr>
          <w:rtl w:val="0"/>
          <w:lang w:val="en-US"/>
        </w:rPr>
        <w:t xml:space="preserve">Bueller Lax attendance policy, but some signs of improvement - </w:t>
      </w:r>
    </w:p>
    <w:p>
      <w:pPr>
        <w:pStyle w:val="Body"/>
        <w:numPr>
          <w:ilvl w:val="1"/>
          <w:numId w:val="163"/>
        </w:numPr>
        <w:ind w:left="480"/>
        <w:jc w:val="left"/>
        <w:rPr>
          <w:position w:val="4"/>
          <w:sz w:val="26"/>
          <w:szCs w:val="26"/>
        </w:rPr>
      </w:pPr>
      <w:r>
        <w:rPr>
          <w:rtl w:val="0"/>
          <w:lang w:val="en-US"/>
        </w:rPr>
        <w:t xml:space="preserve">If the senators don't attend 2 whole sessions (21 days) then they will be thrown out </w:t>
      </w:r>
    </w:p>
    <w:p>
      <w:pPr>
        <w:pStyle w:val="Body"/>
        <w:jc w:val="left"/>
      </w:pPr>
    </w:p>
    <w:p>
      <w:pPr>
        <w:pStyle w:val="Body"/>
        <w:jc w:val="left"/>
      </w:pPr>
      <w:r>
        <w:rPr>
          <w:rtl w:val="0"/>
          <w:lang w:val="en-US"/>
        </w:rPr>
        <w:t xml:space="preserve">Contemporary Functions of the Senate: </w:t>
      </w:r>
    </w:p>
    <w:p>
      <w:pPr>
        <w:pStyle w:val="Body"/>
        <w:numPr>
          <w:ilvl w:val="0"/>
          <w:numId w:val="164"/>
        </w:numPr>
        <w:ind w:left="360"/>
        <w:jc w:val="left"/>
        <w:rPr>
          <w:position w:val="0"/>
        </w:rPr>
      </w:pPr>
      <w:r>
        <w:rPr>
          <w:rtl w:val="0"/>
          <w:lang w:val="en-US"/>
        </w:rPr>
        <w:t>Legislative refining</w:t>
      </w:r>
    </w:p>
    <w:p>
      <w:pPr>
        <w:pStyle w:val="Body"/>
        <w:numPr>
          <w:ilvl w:val="1"/>
          <w:numId w:val="165"/>
        </w:numPr>
        <w:ind w:left="480"/>
        <w:jc w:val="left"/>
        <w:rPr>
          <w:position w:val="4"/>
          <w:sz w:val="26"/>
          <w:szCs w:val="26"/>
        </w:rPr>
      </w:pPr>
      <w:r>
        <w:rPr>
          <w:rtl w:val="0"/>
          <w:lang w:val="en-US"/>
        </w:rPr>
        <w:t xml:space="preserve">modifications to bills (small - eliminating a section, changing a language, etc.) </w:t>
      </w:r>
    </w:p>
    <w:p>
      <w:pPr>
        <w:pStyle w:val="Body"/>
        <w:numPr>
          <w:ilvl w:val="1"/>
          <w:numId w:val="166"/>
        </w:numPr>
        <w:ind w:left="480"/>
        <w:jc w:val="left"/>
        <w:rPr>
          <w:position w:val="4"/>
          <w:sz w:val="26"/>
          <w:szCs w:val="26"/>
        </w:rPr>
      </w:pPr>
      <w:r>
        <w:rPr>
          <w:rtl w:val="0"/>
          <w:lang w:val="en-US"/>
        </w:rPr>
        <w:t xml:space="preserve">Not many get modified - ~ 5.6% (39/693) get touched by the Senate </w:t>
      </w:r>
    </w:p>
    <w:p>
      <w:pPr>
        <w:pStyle w:val="Body"/>
        <w:numPr>
          <w:ilvl w:val="2"/>
          <w:numId w:val="167"/>
        </w:numPr>
        <w:ind w:left="720"/>
        <w:jc w:val="left"/>
        <w:rPr>
          <w:position w:val="4"/>
          <w:sz w:val="26"/>
          <w:szCs w:val="26"/>
        </w:rPr>
      </w:pPr>
      <w:r>
        <w:rPr>
          <w:rtl w:val="0"/>
          <w:lang w:val="en-US"/>
        </w:rPr>
        <w:t>Are they doing enough?</w:t>
      </w:r>
    </w:p>
    <w:p>
      <w:pPr>
        <w:pStyle w:val="Body"/>
        <w:numPr>
          <w:ilvl w:val="1"/>
          <w:numId w:val="168"/>
        </w:numPr>
        <w:ind w:left="480"/>
        <w:jc w:val="left"/>
        <w:rPr>
          <w:position w:val="4"/>
          <w:sz w:val="26"/>
          <w:szCs w:val="26"/>
        </w:rPr>
      </w:pPr>
      <w:r>
        <w:rPr>
          <w:rtl w:val="0"/>
          <w:lang w:val="en-US"/>
        </w:rPr>
        <w:t xml:space="preserve">The rest go through without being touched </w:t>
      </w:r>
    </w:p>
    <w:p>
      <w:pPr>
        <w:pStyle w:val="Body"/>
        <w:numPr>
          <w:ilvl w:val="1"/>
          <w:numId w:val="169"/>
        </w:numPr>
        <w:ind w:left="480"/>
        <w:jc w:val="left"/>
        <w:rPr>
          <w:position w:val="4"/>
          <w:sz w:val="26"/>
          <w:szCs w:val="26"/>
        </w:rPr>
      </w:pPr>
      <w:r>
        <w:rPr>
          <w:rtl w:val="0"/>
          <w:lang w:val="en-US"/>
        </w:rPr>
        <w:t xml:space="preserve">Each province used to have their own Senate - not anymore (all gone through the process of abolishing) </w:t>
      </w:r>
    </w:p>
    <w:p>
      <w:pPr>
        <w:pStyle w:val="Body"/>
        <w:numPr>
          <w:ilvl w:val="0"/>
          <w:numId w:val="164"/>
        </w:numPr>
        <w:ind w:left="360"/>
        <w:jc w:val="left"/>
        <w:rPr>
          <w:position w:val="0"/>
        </w:rPr>
      </w:pPr>
      <w:r>
        <w:rPr>
          <w:rtl w:val="0"/>
          <w:lang w:val="en-US"/>
        </w:rPr>
        <w:t>Pre-study of legislative proposal</w:t>
      </w:r>
    </w:p>
    <w:p>
      <w:pPr>
        <w:pStyle w:val="Body"/>
        <w:numPr>
          <w:ilvl w:val="1"/>
          <w:numId w:val="170"/>
        </w:numPr>
        <w:ind w:left="480"/>
        <w:jc w:val="left"/>
        <w:rPr>
          <w:position w:val="4"/>
          <w:sz w:val="26"/>
          <w:szCs w:val="26"/>
        </w:rPr>
      </w:pPr>
      <w:r>
        <w:rPr>
          <w:rtl w:val="0"/>
          <w:lang w:val="en-US"/>
        </w:rPr>
        <w:t xml:space="preserve">Controversial issue comes up in the HOC - can send it to the Senate first and they can decide whether or not the House should even bother with the topic </w:t>
      </w:r>
    </w:p>
    <w:p>
      <w:pPr>
        <w:pStyle w:val="Body"/>
        <w:numPr>
          <w:ilvl w:val="1"/>
          <w:numId w:val="171"/>
        </w:numPr>
        <w:ind w:left="480"/>
        <w:jc w:val="left"/>
        <w:rPr>
          <w:position w:val="4"/>
          <w:sz w:val="26"/>
          <w:szCs w:val="26"/>
        </w:rPr>
      </w:pPr>
      <w:r>
        <w:rPr>
          <w:rtl w:val="0"/>
          <w:lang w:val="en-US"/>
        </w:rPr>
        <w:t xml:space="preserve">Senate is a place for a radical issue where they can pre-study the issue before it gets brought up in the HOC &amp; before everyone gets word of it </w:t>
        <w:tab/>
      </w:r>
    </w:p>
    <w:p>
      <w:pPr>
        <w:pStyle w:val="Body"/>
        <w:numPr>
          <w:ilvl w:val="0"/>
          <w:numId w:val="164"/>
        </w:numPr>
        <w:ind w:left="360"/>
        <w:jc w:val="left"/>
        <w:rPr>
          <w:position w:val="0"/>
        </w:rPr>
      </w:pPr>
      <w:r>
        <w:rPr>
          <w:rtl w:val="0"/>
          <w:lang w:val="en-US"/>
        </w:rPr>
        <w:t>Social investigations</w:t>
      </w:r>
    </w:p>
    <w:p>
      <w:pPr>
        <w:pStyle w:val="Body"/>
        <w:numPr>
          <w:ilvl w:val="1"/>
          <w:numId w:val="172"/>
        </w:numPr>
        <w:ind w:left="480"/>
        <w:jc w:val="left"/>
        <w:rPr>
          <w:position w:val="4"/>
          <w:sz w:val="26"/>
          <w:szCs w:val="26"/>
        </w:rPr>
      </w:pPr>
      <w:r>
        <w:rPr>
          <w:rtl w:val="0"/>
          <w:lang w:val="en-US"/>
        </w:rPr>
        <w:t xml:space="preserve">Senators gone on crusades and made reports on different issues </w:t>
      </w:r>
    </w:p>
    <w:p>
      <w:pPr>
        <w:pStyle w:val="Body"/>
        <w:numPr>
          <w:ilvl w:val="1"/>
          <w:numId w:val="173"/>
        </w:numPr>
        <w:ind w:left="480"/>
        <w:jc w:val="left"/>
        <w:rPr>
          <w:position w:val="4"/>
          <w:sz w:val="26"/>
          <w:szCs w:val="26"/>
        </w:rPr>
      </w:pPr>
      <w:r>
        <w:rPr>
          <w:rtl w:val="0"/>
          <w:lang w:val="en-US"/>
        </w:rPr>
        <w:t>Ex. Romanow vs. (Senator) Kirby</w:t>
      </w:r>
    </w:p>
    <w:p>
      <w:pPr>
        <w:pStyle w:val="Body"/>
        <w:numPr>
          <w:ilvl w:val="2"/>
          <w:numId w:val="174"/>
        </w:numPr>
        <w:ind w:left="720"/>
        <w:jc w:val="left"/>
        <w:rPr>
          <w:position w:val="4"/>
          <w:sz w:val="26"/>
          <w:szCs w:val="26"/>
        </w:rPr>
      </w:pPr>
      <w:r>
        <w:rPr>
          <w:rtl w:val="0"/>
          <w:lang w:val="en-US"/>
        </w:rPr>
        <w:t xml:space="preserve">Royal Commission on Health Care - $15 million </w:t>
      </w:r>
    </w:p>
    <w:p>
      <w:pPr>
        <w:pStyle w:val="Body"/>
        <w:numPr>
          <w:ilvl w:val="2"/>
          <w:numId w:val="175"/>
        </w:numPr>
        <w:ind w:left="720"/>
        <w:jc w:val="left"/>
        <w:rPr>
          <w:position w:val="4"/>
          <w:sz w:val="26"/>
          <w:szCs w:val="26"/>
        </w:rPr>
      </w:pPr>
      <w:r>
        <w:rPr>
          <w:rtl w:val="0"/>
          <w:lang w:val="en-US"/>
        </w:rPr>
        <w:t>Kirby Report on Health Care - $442,000</w:t>
      </w:r>
    </w:p>
    <w:p>
      <w:pPr>
        <w:pStyle w:val="Body"/>
        <w:numPr>
          <w:ilvl w:val="2"/>
          <w:numId w:val="176"/>
        </w:numPr>
        <w:ind w:left="720"/>
        <w:jc w:val="left"/>
        <w:rPr>
          <w:position w:val="4"/>
          <w:sz w:val="26"/>
          <w:szCs w:val="26"/>
        </w:rPr>
      </w:pPr>
      <w:r>
        <w:rPr>
          <w:rtl w:val="0"/>
          <w:lang w:val="en-US"/>
        </w:rPr>
        <w:t xml:space="preserve">Provinces looked at the study by the Senator (less expensive) </w:t>
      </w:r>
    </w:p>
    <w:p>
      <w:pPr>
        <w:pStyle w:val="Body"/>
        <w:numPr>
          <w:ilvl w:val="0"/>
          <w:numId w:val="164"/>
        </w:numPr>
        <w:ind w:left="360"/>
        <w:jc w:val="left"/>
        <w:rPr>
          <w:position w:val="0"/>
        </w:rPr>
      </w:pPr>
      <w:r>
        <w:rPr>
          <w:rtl w:val="0"/>
          <w:lang w:val="en-US"/>
        </w:rPr>
        <w:t xml:space="preserve">Home for Party-Organizers and fund-raisers </w:t>
      </w:r>
    </w:p>
    <w:p>
      <w:pPr>
        <w:pStyle w:val="Body"/>
        <w:numPr>
          <w:ilvl w:val="2"/>
          <w:numId w:val="177"/>
        </w:numPr>
        <w:ind w:left="720"/>
        <w:jc w:val="left"/>
        <w:rPr>
          <w:position w:val="4"/>
          <w:sz w:val="26"/>
          <w:szCs w:val="26"/>
        </w:rPr>
      </w:pPr>
      <w:r>
        <w:rPr>
          <w:rtl w:val="0"/>
          <w:lang w:val="en-US"/>
        </w:rPr>
        <w:t xml:space="preserve">Risk: senate-PMO Expense Scandal </w:t>
      </w:r>
    </w:p>
    <w:p>
      <w:pPr>
        <w:pStyle w:val="Body"/>
        <w:numPr>
          <w:ilvl w:val="3"/>
          <w:numId w:val="178"/>
        </w:numPr>
        <w:ind w:left="960"/>
        <w:jc w:val="left"/>
        <w:rPr>
          <w:position w:val="4"/>
          <w:sz w:val="26"/>
          <w:szCs w:val="26"/>
        </w:rPr>
      </w:pPr>
      <w:r>
        <w:rPr>
          <w:rtl w:val="0"/>
          <w:lang w:val="en-US"/>
        </w:rPr>
        <w:t>Ex. Senator Duffy: appointed to the Senate to represent PEI - he thought that he lived there (has a cottage there), but he lives in Ottawa (for most of his life)</w:t>
      </w:r>
    </w:p>
    <w:p>
      <w:pPr>
        <w:pStyle w:val="Body"/>
        <w:numPr>
          <w:ilvl w:val="3"/>
          <w:numId w:val="179"/>
        </w:numPr>
        <w:ind w:left="960"/>
        <w:jc w:val="left"/>
        <w:rPr>
          <w:position w:val="4"/>
          <w:sz w:val="26"/>
          <w:szCs w:val="26"/>
        </w:rPr>
      </w:pPr>
      <w:r>
        <w:rPr>
          <w:rtl w:val="0"/>
          <w:lang w:val="en-US"/>
        </w:rPr>
        <w:t xml:space="preserve">He claimed his living expenses even though he lives 5 minutes from Parliament Hill - because if you live out of province you get expenses to fly in, etc. </w:t>
      </w:r>
    </w:p>
    <w:p>
      <w:pPr>
        <w:pStyle w:val="Body"/>
        <w:numPr>
          <w:ilvl w:val="0"/>
          <w:numId w:val="164"/>
        </w:numPr>
        <w:ind w:left="360"/>
        <w:jc w:val="left"/>
        <w:rPr>
          <w:position w:val="0"/>
        </w:rPr>
      </w:pPr>
      <w:r>
        <w:rPr>
          <w:rtl w:val="0"/>
          <w:lang w:val="en-US"/>
        </w:rPr>
        <w:t xml:space="preserve">Occasional check on the government </w:t>
      </w:r>
    </w:p>
    <w:p>
      <w:pPr>
        <w:pStyle w:val="Body"/>
        <w:numPr>
          <w:ilvl w:val="2"/>
          <w:numId w:val="180"/>
        </w:numPr>
        <w:ind w:left="720"/>
        <w:jc w:val="left"/>
        <w:rPr>
          <w:position w:val="4"/>
          <w:sz w:val="26"/>
          <w:szCs w:val="26"/>
        </w:rPr>
      </w:pPr>
      <w:r>
        <w:rPr>
          <w:rtl w:val="0"/>
          <w:lang w:val="en-US"/>
        </w:rPr>
        <w:t xml:space="preserve">Block the HOC </w:t>
      </w:r>
    </w:p>
    <w:p>
      <w:pPr>
        <w:pStyle w:val="Body"/>
        <w:numPr>
          <w:ilvl w:val="3"/>
          <w:numId w:val="181"/>
        </w:numPr>
        <w:ind w:left="960"/>
        <w:jc w:val="left"/>
        <w:rPr>
          <w:position w:val="4"/>
          <w:sz w:val="26"/>
          <w:szCs w:val="26"/>
        </w:rPr>
      </w:pPr>
      <w:r>
        <w:rPr>
          <w:rtl w:val="0"/>
          <w:lang w:val="en-US"/>
        </w:rPr>
        <w:t>Ex. Brian Melrooney (1980s - time when there was no GST) - instead of gradually introducing the tax they just introduced a 7% tax</w:t>
      </w:r>
    </w:p>
    <w:p>
      <w:pPr>
        <w:pStyle w:val="Body"/>
        <w:numPr>
          <w:ilvl w:val="3"/>
          <w:numId w:val="182"/>
        </w:numPr>
        <w:ind w:left="960"/>
        <w:jc w:val="left"/>
        <w:rPr>
          <w:position w:val="4"/>
          <w:sz w:val="26"/>
          <w:szCs w:val="26"/>
        </w:rPr>
      </w:pPr>
      <w:r>
        <w:rPr>
          <w:rtl w:val="0"/>
          <w:lang w:val="en-US"/>
        </w:rPr>
        <w:t xml:space="preserve">People weren't happy </w:t>
      </w:r>
    </w:p>
    <w:p>
      <w:pPr>
        <w:pStyle w:val="Body"/>
        <w:numPr>
          <w:ilvl w:val="3"/>
          <w:numId w:val="183"/>
        </w:numPr>
        <w:ind w:left="960"/>
        <w:jc w:val="left"/>
        <w:rPr>
          <w:position w:val="4"/>
          <w:sz w:val="26"/>
          <w:szCs w:val="26"/>
        </w:rPr>
      </w:pPr>
      <w:r>
        <w:rPr>
          <w:rtl w:val="0"/>
          <w:lang w:val="en-US"/>
        </w:rPr>
        <w:t xml:space="preserve">When it got to the Senate - he said the people have spoken and they blocked it </w:t>
      </w:r>
    </w:p>
    <w:p>
      <w:pPr>
        <w:pStyle w:val="Body"/>
        <w:jc w:val="left"/>
      </w:pPr>
    </w:p>
    <w:p>
      <w:pPr>
        <w:pStyle w:val="Body"/>
        <w:jc w:val="left"/>
      </w:pPr>
      <w:r>
        <w:rPr>
          <w:rtl w:val="0"/>
          <w:lang w:val="en-US"/>
        </w:rPr>
        <w:t xml:space="preserve">Senate Reform: </w:t>
      </w:r>
    </w:p>
    <w:p>
      <w:pPr>
        <w:pStyle w:val="Body"/>
        <w:numPr>
          <w:ilvl w:val="0"/>
          <w:numId w:val="184"/>
        </w:numPr>
        <w:ind w:left="360"/>
        <w:jc w:val="left"/>
        <w:rPr>
          <w:position w:val="0"/>
        </w:rPr>
      </w:pPr>
      <w:r>
        <w:rPr>
          <w:rtl w:val="0"/>
          <w:lang w:val="en-US"/>
        </w:rPr>
        <w:t>Abolish (by the NDP) - problem is that its hard to do (have to get the majority in the HOC (PM and governing party to agree and pass) and then has to get  majority in all provinces to agree as well &amp; then has to be passed by the Senate)</w:t>
      </w:r>
    </w:p>
    <w:p>
      <w:pPr>
        <w:pStyle w:val="Body"/>
        <w:numPr>
          <w:ilvl w:val="0"/>
          <w:numId w:val="184"/>
        </w:numPr>
        <w:ind w:left="360"/>
        <w:jc w:val="left"/>
        <w:rPr>
          <w:position w:val="0"/>
        </w:rPr>
      </w:pPr>
      <w:r>
        <w:rPr>
          <w:rtl w:val="0"/>
          <w:lang w:val="en-US"/>
        </w:rPr>
        <w:t>Triple-E Senate</w:t>
      </w:r>
    </w:p>
    <w:p>
      <w:pPr>
        <w:pStyle w:val="Body"/>
        <w:numPr>
          <w:ilvl w:val="2"/>
          <w:numId w:val="185"/>
        </w:numPr>
        <w:ind w:left="720"/>
        <w:jc w:val="left"/>
        <w:rPr>
          <w:position w:val="4"/>
          <w:sz w:val="26"/>
          <w:szCs w:val="26"/>
        </w:rPr>
      </w:pPr>
      <w:r>
        <w:rPr>
          <w:rtl w:val="0"/>
          <w:lang w:val="en-US"/>
        </w:rPr>
        <w:t>Elected</w:t>
      </w:r>
    </w:p>
    <w:p>
      <w:pPr>
        <w:pStyle w:val="Body"/>
        <w:numPr>
          <w:ilvl w:val="2"/>
          <w:numId w:val="186"/>
        </w:numPr>
        <w:ind w:left="720"/>
        <w:jc w:val="left"/>
        <w:rPr>
          <w:position w:val="4"/>
          <w:sz w:val="26"/>
          <w:szCs w:val="26"/>
        </w:rPr>
      </w:pPr>
      <w:r>
        <w:rPr>
          <w:rtl w:val="0"/>
          <w:lang w:val="en-US"/>
        </w:rPr>
        <w:t>Effective (make more effective &amp; powerful)</w:t>
      </w:r>
    </w:p>
    <w:p>
      <w:pPr>
        <w:pStyle w:val="Body"/>
        <w:numPr>
          <w:ilvl w:val="2"/>
          <w:numId w:val="187"/>
        </w:numPr>
        <w:ind w:left="720"/>
        <w:jc w:val="left"/>
        <w:rPr>
          <w:position w:val="4"/>
          <w:sz w:val="26"/>
          <w:szCs w:val="26"/>
        </w:rPr>
      </w:pPr>
      <w:r>
        <w:rPr>
          <w:rtl w:val="0"/>
          <w:lang w:val="en-US"/>
        </w:rPr>
        <w:t xml:space="preserve">Equal (equal between all the provinces) </w:t>
      </w:r>
    </w:p>
    <w:p>
      <w:pPr>
        <w:pStyle w:val="Body"/>
        <w:numPr>
          <w:ilvl w:val="0"/>
          <w:numId w:val="184"/>
        </w:numPr>
        <w:ind w:left="360"/>
        <w:jc w:val="left"/>
        <w:rPr>
          <w:position w:val="0"/>
        </w:rPr>
      </w:pPr>
      <w:r>
        <w:rPr>
          <w:rtl w:val="0"/>
          <w:lang w:val="en-US"/>
        </w:rPr>
        <w:t>Bill C-7 (Senate Reform Act) - Conservatives decided to pass a law stating</w:t>
      </w:r>
      <w:r>
        <w:rPr>
          <w:rFonts w:hAnsi="Helvetica" w:hint="default"/>
          <w:rtl w:val="0"/>
          <w:lang w:val="en-US"/>
        </w:rPr>
        <w:t xml:space="preserve">… </w:t>
      </w:r>
    </w:p>
    <w:p>
      <w:pPr>
        <w:pStyle w:val="Body"/>
        <w:numPr>
          <w:ilvl w:val="2"/>
          <w:numId w:val="188"/>
        </w:numPr>
        <w:ind w:left="720"/>
        <w:jc w:val="left"/>
        <w:rPr>
          <w:position w:val="4"/>
          <w:sz w:val="26"/>
          <w:szCs w:val="26"/>
        </w:rPr>
      </w:pPr>
      <w:r>
        <w:rPr>
          <w:rtl w:val="0"/>
          <w:lang w:val="en-US"/>
        </w:rPr>
        <w:t>(Must be) Elected</w:t>
      </w:r>
    </w:p>
    <w:p>
      <w:pPr>
        <w:pStyle w:val="Body"/>
        <w:numPr>
          <w:ilvl w:val="2"/>
          <w:numId w:val="189"/>
        </w:numPr>
        <w:ind w:left="720"/>
        <w:jc w:val="left"/>
        <w:rPr>
          <w:position w:val="4"/>
          <w:sz w:val="26"/>
          <w:szCs w:val="26"/>
        </w:rPr>
      </w:pPr>
      <w:r>
        <w:rPr>
          <w:rtl w:val="0"/>
          <w:lang w:val="en-US"/>
        </w:rPr>
        <w:t>Term Limits (9 years)</w:t>
      </w:r>
    </w:p>
    <w:p>
      <w:pPr>
        <w:pStyle w:val="Body"/>
        <w:numPr>
          <w:ilvl w:val="0"/>
          <w:numId w:val="184"/>
        </w:numPr>
        <w:ind w:left="360"/>
        <w:jc w:val="left"/>
        <w:rPr>
          <w:position w:val="0"/>
        </w:rPr>
      </w:pPr>
      <w:r>
        <w:rPr>
          <w:rtl w:val="0"/>
          <w:lang w:val="en-US"/>
        </w:rPr>
        <w:t xml:space="preserve">Appointment process </w:t>
      </w:r>
    </w:p>
    <w:p>
      <w:pPr>
        <w:pStyle w:val="Body"/>
        <w:numPr>
          <w:ilvl w:val="0"/>
          <w:numId w:val="184"/>
        </w:numPr>
        <w:ind w:left="360"/>
        <w:jc w:val="left"/>
        <w:rPr>
          <w:position w:val="0"/>
        </w:rPr>
      </w:pPr>
      <w:r>
        <w:rPr>
          <w:rtl w:val="0"/>
          <w:lang w:val="en-US"/>
        </w:rPr>
        <w:t xml:space="preserve">Remove Political Affiliation of Senators </w:t>
      </w:r>
    </w:p>
    <w:p>
      <w:pPr>
        <w:pStyle w:val="Body"/>
        <w:jc w:val="left"/>
      </w:pPr>
    </w:p>
    <w:p>
      <w:pPr>
        <w:pStyle w:val="Body"/>
        <w:jc w:val="left"/>
      </w:pPr>
      <w:r>
        <w:rPr>
          <w:rtl w:val="0"/>
          <w:lang w:val="en-US"/>
        </w:rPr>
        <w:t xml:space="preserve">Does the Senate to do enough today to justify its existence? </w:t>
      </w:r>
    </w:p>
    <w:p>
      <w:pPr>
        <w:pStyle w:val="Body"/>
        <w:jc w:val="left"/>
      </w:pPr>
      <w:r>
        <w:rPr>
          <w:rtl w:val="0"/>
          <w:lang w:val="en-US"/>
        </w:rPr>
        <w:t xml:space="preserve"> </w:t>
      </w:r>
    </w:p>
    <w:p>
      <w:pPr>
        <w:pStyle w:val="Body"/>
        <w:jc w:val="left"/>
      </w:pPr>
      <w:r>
        <w:rPr>
          <w:rFonts w:hAnsi="Helvetica" w:hint="default"/>
          <w:rtl w:val="0"/>
          <w:lang w:val="en-US"/>
        </w:rPr>
        <w:t xml:space="preserve">… </w:t>
      </w:r>
      <w:r>
        <w:rPr>
          <w:rtl w:val="0"/>
          <w:lang w:val="en-US"/>
        </w:rPr>
        <w:t>missed class (sept 29)</w:t>
      </w:r>
    </w:p>
    <w:p>
      <w:pPr>
        <w:pStyle w:val="Body"/>
        <w:jc w:val="left"/>
      </w:pPr>
    </w:p>
    <w:p>
      <w:pPr>
        <w:pStyle w:val="Body"/>
        <w:jc w:val="left"/>
      </w:pPr>
      <w:r>
        <w:rPr>
          <w:rtl w:val="0"/>
          <w:lang w:val="en-US"/>
        </w:rPr>
        <w:t>The Prime Minister:</w:t>
      </w:r>
    </w:p>
    <w:p>
      <w:pPr>
        <w:pStyle w:val="Body"/>
        <w:jc w:val="left"/>
      </w:pPr>
      <w:r>
        <w:rPr>
          <w:rtl w:val="0"/>
          <w:lang w:val="en-US"/>
        </w:rPr>
        <w:t>- Most powerful position</w:t>
      </w:r>
    </w:p>
    <w:p>
      <w:pPr>
        <w:pStyle w:val="Body"/>
        <w:jc w:val="left"/>
      </w:pP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80"/>
        <w:gridCol w:w="4680"/>
      </w:tblGrid>
      <w:tr>
        <w:tblPrEx>
          <w:shd w:val="clear" w:color="auto" w:fill="auto"/>
        </w:tblPrEx>
        <w:trPr>
          <w:trHeight w:val="280"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Cabinet maker</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chief personnel manager </w:t>
            </w:r>
          </w:p>
        </w:tc>
      </w:tr>
      <w:tr>
        <w:tblPrEx>
          <w:shd w:val="clear" w:color="auto" w:fill="auto"/>
        </w:tblPrEx>
        <w:trPr>
          <w:trHeight w:val="280"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chair of Cabinet meetings</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controller of government organization</w:t>
            </w:r>
          </w:p>
        </w:tc>
      </w:tr>
      <w:tr>
        <w:tblPrEx>
          <w:shd w:val="clear" w:color="auto" w:fill="auto"/>
        </w:tblPrEx>
        <w:trPr>
          <w:trHeight w:val="280"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party leader</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advisor to governor general</w:t>
            </w:r>
          </w:p>
        </w:tc>
      </w:tr>
      <w:tr>
        <w:tblPrEx>
          <w:shd w:val="clear" w:color="auto" w:fill="auto"/>
        </w:tblPrEx>
        <w:trPr>
          <w:trHeight w:val="280"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chief policymaker</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chief diplomat</w:t>
            </w:r>
          </w:p>
        </w:tc>
      </w:tr>
      <w:tr>
        <w:tblPrEx>
          <w:shd w:val="clear" w:color="auto" w:fill="auto"/>
        </w:tblPrEx>
        <w:trPr>
          <w:trHeight w:val="280"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leading player in the House of Commons</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Public persuader </w:t>
            </w:r>
          </w:p>
        </w:tc>
      </w:tr>
    </w:tbl>
    <w:p>
      <w:pPr>
        <w:pStyle w:val="Body"/>
        <w:jc w:val="left"/>
      </w:pPr>
    </w:p>
    <w:p>
      <w:pPr>
        <w:pStyle w:val="Body"/>
        <w:jc w:val="left"/>
      </w:pPr>
    </w:p>
    <w:p>
      <w:pPr>
        <w:pStyle w:val="Body"/>
        <w:jc w:val="left"/>
      </w:pPr>
    </w:p>
    <w:p>
      <w:pPr>
        <w:pStyle w:val="Body"/>
        <w:jc w:val="left"/>
      </w:pPr>
    </w:p>
    <w:p>
      <w:pPr>
        <w:pStyle w:val="Body"/>
        <w:jc w:val="left"/>
      </w:pPr>
      <w:r>
        <w:rPr>
          <w:rtl w:val="0"/>
          <w:lang w:val="en-US"/>
        </w:rPr>
        <w:t>Limits on the Power(s) of the Prime Minister:</w:t>
      </w:r>
    </w:p>
    <w:p>
      <w:pPr>
        <w:pStyle w:val="Body"/>
        <w:numPr>
          <w:ilvl w:val="0"/>
          <w:numId w:val="190"/>
        </w:numPr>
        <w:ind w:left="240"/>
        <w:jc w:val="left"/>
        <w:rPr>
          <w:position w:val="4"/>
          <w:sz w:val="26"/>
          <w:szCs w:val="26"/>
        </w:rPr>
      </w:pPr>
      <w:r>
        <w:rPr>
          <w:rtl w:val="0"/>
          <w:lang w:val="en-US"/>
        </w:rPr>
        <w:t xml:space="preserve">These people afford the PM great control and influence in government, although he or she can still be forced out if party or caucus support wanes </w:t>
      </w:r>
    </w:p>
    <w:p>
      <w:pPr>
        <w:pStyle w:val="Body"/>
        <w:numPr>
          <w:ilvl w:val="0"/>
          <w:numId w:val="191"/>
        </w:numPr>
        <w:ind w:left="240"/>
        <w:jc w:val="left"/>
        <w:rPr>
          <w:position w:val="4"/>
          <w:sz w:val="26"/>
          <w:szCs w:val="26"/>
        </w:rPr>
      </w:pPr>
      <w:r>
        <w:rPr>
          <w:rtl w:val="0"/>
          <w:lang w:val="en-US"/>
        </w:rPr>
        <w:t>A large degree of the PM</w:t>
      </w:r>
      <w:r>
        <w:rPr>
          <w:rFonts w:hAnsi="Helvetica" w:hint="default"/>
          <w:rtl w:val="0"/>
          <w:lang w:val="en-US"/>
        </w:rPr>
        <w:t>’</w:t>
      </w:r>
      <w:r>
        <w:rPr>
          <w:rtl w:val="0"/>
          <w:lang w:val="en-US"/>
        </w:rPr>
        <w:t>s power and ability to direct policy rests on whether he or she presides over a majority or minority government</w:t>
      </w:r>
    </w:p>
    <w:p>
      <w:pPr>
        <w:pStyle w:val="Body"/>
        <w:numPr>
          <w:ilvl w:val="0"/>
          <w:numId w:val="192"/>
        </w:numPr>
        <w:ind w:left="240"/>
        <w:jc w:val="left"/>
        <w:rPr>
          <w:position w:val="4"/>
          <w:sz w:val="26"/>
          <w:szCs w:val="26"/>
        </w:rPr>
      </w:pPr>
      <w:r>
        <w:rPr>
          <w:rtl w:val="0"/>
          <w:lang w:val="en-US"/>
        </w:rPr>
        <w:t xml:space="preserve">PM cannot completely ignore questions from the opposition and media. He is expected to be in QP and respond </w:t>
      </w:r>
    </w:p>
    <w:p>
      <w:pPr>
        <w:pStyle w:val="Body"/>
        <w:numPr>
          <w:ilvl w:val="0"/>
          <w:numId w:val="193"/>
        </w:numPr>
        <w:ind w:left="240"/>
        <w:jc w:val="left"/>
        <w:rPr>
          <w:position w:val="4"/>
          <w:sz w:val="26"/>
          <w:szCs w:val="26"/>
        </w:rPr>
      </w:pPr>
      <w:r>
        <w:rPr>
          <w:rtl w:val="0"/>
          <w:lang w:val="en-US"/>
        </w:rPr>
        <w:t>PM</w:t>
      </w:r>
      <w:r>
        <w:rPr>
          <w:rFonts w:hAnsi="Helvetica" w:hint="default"/>
          <w:rtl w:val="0"/>
          <w:lang w:val="en-US"/>
        </w:rPr>
        <w:t>’</w:t>
      </w:r>
      <w:r>
        <w:rPr>
          <w:rtl w:val="0"/>
          <w:lang w:val="en-US"/>
        </w:rPr>
        <w:t xml:space="preserve">s ability to manipulate Cabinet may become undermined if proposes radical changes </w:t>
      </w:r>
    </w:p>
    <w:p>
      <w:pPr>
        <w:pStyle w:val="Body"/>
        <w:numPr>
          <w:ilvl w:val="0"/>
          <w:numId w:val="194"/>
        </w:numPr>
        <w:ind w:left="240"/>
        <w:jc w:val="left"/>
        <w:rPr>
          <w:position w:val="4"/>
          <w:sz w:val="26"/>
          <w:szCs w:val="26"/>
        </w:rPr>
      </w:pPr>
      <w:r>
        <w:rPr>
          <w:rtl w:val="0"/>
          <w:lang w:val="en-US"/>
        </w:rPr>
        <w:t>PM has a limited amount of time to exercise the vast list of powers at his/her disposal. Inevitably, some areas of decision-making must be decentralized - *Most important</w:t>
      </w:r>
    </w:p>
    <w:p>
      <w:pPr>
        <w:pStyle w:val="Body"/>
        <w:numPr>
          <w:ilvl w:val="0"/>
          <w:numId w:val="195"/>
        </w:numPr>
        <w:ind w:left="240"/>
        <w:jc w:val="left"/>
        <w:rPr>
          <w:position w:val="4"/>
          <w:sz w:val="26"/>
          <w:szCs w:val="26"/>
        </w:rPr>
      </w:pPr>
      <w:r>
        <w:rPr>
          <w:rtl w:val="0"/>
          <w:lang w:val="en-US"/>
        </w:rPr>
        <w:t>PM</w:t>
      </w:r>
      <w:r>
        <w:rPr>
          <w:rFonts w:hAnsi="Helvetica" w:hint="default"/>
          <w:rtl w:val="0"/>
          <w:lang w:val="en-US"/>
        </w:rPr>
        <w:t>’</w:t>
      </w:r>
      <w:r>
        <w:rPr>
          <w:rtl w:val="0"/>
          <w:lang w:val="en-US"/>
        </w:rPr>
        <w:t xml:space="preserve">s power can be checked by the Senate and GG and, as we will see later in the course, the PM can face formidable limits from Canadian Federalism, the Supreme Court, and the Charter </w:t>
      </w:r>
    </w:p>
    <w:p>
      <w:pPr>
        <w:pStyle w:val="Body"/>
        <w:jc w:val="left"/>
      </w:pPr>
    </w:p>
    <w:p>
      <w:pPr>
        <w:pStyle w:val="Body"/>
        <w:jc w:val="left"/>
      </w:pPr>
      <w:r>
        <w:rPr>
          <w:rtl w:val="0"/>
          <w:lang w:val="en-US"/>
        </w:rPr>
        <w:t>Understanding the Growing Power of the PM:</w:t>
      </w:r>
    </w:p>
    <w:p>
      <w:pPr>
        <w:pStyle w:val="Body"/>
        <w:numPr>
          <w:ilvl w:val="0"/>
          <w:numId w:val="196"/>
        </w:numPr>
        <w:ind w:left="240"/>
        <w:jc w:val="left"/>
        <w:rPr>
          <w:position w:val="4"/>
          <w:sz w:val="26"/>
          <w:szCs w:val="26"/>
        </w:rPr>
      </w:pPr>
      <w:r>
        <w:rPr>
          <w:rtl w:val="0"/>
          <w:lang w:val="en-US"/>
        </w:rPr>
        <w:t xml:space="preserve">Since 1976, preoccupation with the issue of national unity (federal-provincial relationships) has directly involved the Prime Minister in more aspects of federal decision-making </w:t>
      </w:r>
    </w:p>
    <w:p>
      <w:pPr>
        <w:pStyle w:val="Body"/>
        <w:numPr>
          <w:ilvl w:val="0"/>
          <w:numId w:val="197"/>
        </w:numPr>
        <w:ind w:left="240"/>
        <w:jc w:val="left"/>
        <w:rPr>
          <w:position w:val="4"/>
          <w:sz w:val="26"/>
          <w:szCs w:val="26"/>
        </w:rPr>
      </w:pPr>
      <w:r>
        <w:rPr>
          <w:rtl w:val="0"/>
          <w:lang w:val="en-US"/>
        </w:rPr>
        <w:t xml:space="preserve">Election campaigns in Canada are leader-dominated and many argue that centrality of the party leaders is stronger then ever </w:t>
      </w:r>
    </w:p>
    <w:p>
      <w:pPr>
        <w:pStyle w:val="Body"/>
        <w:numPr>
          <w:ilvl w:val="0"/>
          <w:numId w:val="198"/>
        </w:numPr>
        <w:ind w:left="240"/>
        <w:jc w:val="left"/>
        <w:rPr>
          <w:position w:val="4"/>
          <w:sz w:val="26"/>
          <w:szCs w:val="26"/>
        </w:rPr>
      </w:pPr>
      <w:r>
        <w:rPr>
          <w:rtl w:val="0"/>
          <w:lang w:val="en-US"/>
        </w:rPr>
        <w:t>PM</w:t>
      </w:r>
      <w:r>
        <w:rPr>
          <w:rFonts w:hAnsi="Helvetica" w:hint="default"/>
          <w:rtl w:val="0"/>
          <w:lang w:val="en-US"/>
        </w:rPr>
        <w:t>’</w:t>
      </w:r>
      <w:r>
        <w:rPr>
          <w:rtl w:val="0"/>
          <w:lang w:val="en-US"/>
        </w:rPr>
        <w:t>s do not need to rely on regional ministers to understand how policies are being received across the country (sophisticated polling)</w:t>
      </w:r>
    </w:p>
    <w:p>
      <w:pPr>
        <w:pStyle w:val="Body"/>
        <w:numPr>
          <w:ilvl w:val="0"/>
          <w:numId w:val="199"/>
        </w:numPr>
        <w:ind w:left="240"/>
        <w:jc w:val="left"/>
        <w:rPr>
          <w:position w:val="4"/>
          <w:sz w:val="26"/>
          <w:szCs w:val="26"/>
        </w:rPr>
      </w:pPr>
      <w:r>
        <w:rPr>
          <w:rtl w:val="0"/>
          <w:lang w:val="en-US"/>
        </w:rPr>
        <w:t xml:space="preserve">the globalization of the world economy </w:t>
      </w:r>
    </w:p>
    <w:p>
      <w:pPr>
        <w:pStyle w:val="Body"/>
        <w:jc w:val="left"/>
      </w:pPr>
    </w:p>
    <w:p>
      <w:pPr>
        <w:pStyle w:val="Body"/>
        <w:jc w:val="left"/>
      </w:pPr>
      <w:r>
        <w:rPr>
          <w:rtl w:val="0"/>
          <w:lang w:val="en-US"/>
        </w:rPr>
        <w:t>The cabinet:</w:t>
      </w:r>
    </w:p>
    <w:p>
      <w:pPr>
        <w:pStyle w:val="Body"/>
        <w:jc w:val="left"/>
      </w:pPr>
      <w:r>
        <w:rPr>
          <w:rtl w:val="0"/>
          <w:lang w:val="en-US"/>
        </w:rPr>
        <w:t xml:space="preserve">those members of parliament assigned: </w:t>
      </w:r>
    </w:p>
    <w:p>
      <w:pPr>
        <w:pStyle w:val="Body"/>
        <w:numPr>
          <w:ilvl w:val="0"/>
          <w:numId w:val="200"/>
        </w:numPr>
        <w:ind w:left="360"/>
        <w:jc w:val="left"/>
        <w:rPr>
          <w:position w:val="0"/>
        </w:rPr>
      </w:pPr>
      <w:r>
        <w:rPr>
          <w:rtl w:val="0"/>
          <w:lang w:val="en-US"/>
        </w:rPr>
        <w:t xml:space="preserve">direct management and control over an administrative unit (department) - usually a department - although on occasion it could be a unit/section within a larger unit </w:t>
      </w:r>
    </w:p>
    <w:p>
      <w:pPr>
        <w:pStyle w:val="Body"/>
        <w:numPr>
          <w:ilvl w:val="0"/>
          <w:numId w:val="200"/>
        </w:numPr>
        <w:ind w:left="360"/>
        <w:jc w:val="left"/>
        <w:rPr>
          <w:position w:val="0"/>
        </w:rPr>
      </w:pPr>
      <w:r>
        <w:rPr>
          <w:rtl w:val="0"/>
          <w:lang w:val="en-US"/>
        </w:rPr>
        <w:t xml:space="preserve">occupy a significant executive position (House Leader in HOC or Government leader in the Senate or President of the Privy Council) </w:t>
      </w:r>
    </w:p>
    <w:p>
      <w:pPr>
        <w:pStyle w:val="Body"/>
        <w:jc w:val="left"/>
      </w:pPr>
    </w:p>
    <w:p>
      <w:pPr>
        <w:pStyle w:val="Body"/>
        <w:jc w:val="left"/>
      </w:pPr>
      <w:r>
        <w:rPr>
          <w:rtl w:val="0"/>
          <w:lang w:val="en-US"/>
        </w:rPr>
        <w:t xml:space="preserve">The Cabinet Membership: </w:t>
      </w:r>
    </w:p>
    <w:p>
      <w:pPr>
        <w:pStyle w:val="Body"/>
        <w:numPr>
          <w:ilvl w:val="0"/>
          <w:numId w:val="201"/>
        </w:numPr>
        <w:ind w:left="240"/>
        <w:jc w:val="left"/>
        <w:rPr>
          <w:position w:val="4"/>
          <w:sz w:val="26"/>
          <w:szCs w:val="26"/>
        </w:rPr>
      </w:pPr>
      <w:r>
        <w:rPr>
          <w:rtl w:val="0"/>
          <w:lang w:val="en-US"/>
        </w:rPr>
        <w:t xml:space="preserve">The PM selects people to become Ministers of various cabinet portfolios </w:t>
      </w:r>
    </w:p>
    <w:p>
      <w:pPr>
        <w:pStyle w:val="Body"/>
        <w:numPr>
          <w:ilvl w:val="1"/>
          <w:numId w:val="202"/>
        </w:numPr>
        <w:ind w:left="480"/>
        <w:jc w:val="left"/>
        <w:rPr>
          <w:position w:val="4"/>
          <w:sz w:val="26"/>
          <w:szCs w:val="26"/>
        </w:rPr>
      </w:pPr>
      <w:r>
        <w:rPr>
          <w:rtl w:val="0"/>
          <w:lang w:val="en-US"/>
        </w:rPr>
        <w:t>Minister of Finance, or Minister of Foreign Affaires</w:t>
      </w:r>
    </w:p>
    <w:p>
      <w:pPr>
        <w:pStyle w:val="Body"/>
        <w:numPr>
          <w:ilvl w:val="0"/>
          <w:numId w:val="203"/>
        </w:numPr>
        <w:ind w:left="240"/>
        <w:jc w:val="left"/>
        <w:rPr>
          <w:position w:val="4"/>
          <w:sz w:val="26"/>
          <w:szCs w:val="26"/>
        </w:rPr>
      </w:pPr>
      <w:r>
        <w:rPr>
          <w:rtl w:val="0"/>
          <w:lang w:val="en-US"/>
        </w:rPr>
        <w:t>By convention, Cabinet Ministers must have a seat in Parliament</w:t>
      </w:r>
    </w:p>
    <w:p>
      <w:pPr>
        <w:pStyle w:val="Body"/>
        <w:numPr>
          <w:ilvl w:val="0"/>
          <w:numId w:val="204"/>
        </w:numPr>
        <w:ind w:left="240"/>
        <w:jc w:val="left"/>
        <w:rPr>
          <w:position w:val="4"/>
          <w:sz w:val="26"/>
          <w:szCs w:val="26"/>
        </w:rPr>
      </w:pPr>
      <w:r>
        <w:rPr>
          <w:rtl w:val="0"/>
          <w:lang w:val="en-US"/>
        </w:rPr>
        <w:t xml:space="preserve">Cabinet size has varied from between 13 and 40 throughout Canadian History. In recent years, Cabinet size has ranged between 25 and 40 </w:t>
      </w:r>
    </w:p>
    <w:p>
      <w:pPr>
        <w:pStyle w:val="Body"/>
        <w:jc w:val="left"/>
      </w:pPr>
    </w:p>
    <w:p>
      <w:pPr>
        <w:pStyle w:val="Body"/>
        <w:jc w:val="left"/>
      </w:pPr>
      <w:r>
        <w:rPr>
          <w:rtl w:val="0"/>
          <w:lang w:val="en-US"/>
        </w:rPr>
        <w:t>Representation:</w:t>
      </w:r>
    </w:p>
    <w:p>
      <w:pPr>
        <w:pStyle w:val="Body"/>
        <w:numPr>
          <w:ilvl w:val="0"/>
          <w:numId w:val="205"/>
        </w:numPr>
        <w:ind w:left="240"/>
        <w:jc w:val="left"/>
        <w:rPr>
          <w:position w:val="4"/>
          <w:sz w:val="26"/>
          <w:szCs w:val="26"/>
        </w:rPr>
      </w:pPr>
      <w:r>
        <w:rPr>
          <w:rtl w:val="0"/>
          <w:lang w:val="en-US"/>
        </w:rPr>
        <w:t xml:space="preserve">Several conventions, such as provincial representation, gender representation, and ethnic representation restrict the PM in choosing his or her Cabinet </w:t>
      </w:r>
    </w:p>
    <w:p>
      <w:pPr>
        <w:pStyle w:val="Body"/>
        <w:numPr>
          <w:ilvl w:val="0"/>
          <w:numId w:val="206"/>
        </w:numPr>
        <w:ind w:left="240"/>
        <w:jc w:val="left"/>
        <w:rPr>
          <w:position w:val="4"/>
          <w:sz w:val="26"/>
          <w:szCs w:val="26"/>
        </w:rPr>
      </w:pPr>
      <w:r>
        <w:rPr>
          <w:rtl w:val="0"/>
          <w:lang w:val="en-US"/>
        </w:rPr>
        <w:t xml:space="preserve">the tradition, certain Cabinet portfolios will be represented by certain regions </w:t>
      </w:r>
    </w:p>
    <w:p>
      <w:pPr>
        <w:pStyle w:val="Body"/>
        <w:jc w:val="left"/>
      </w:pPr>
    </w:p>
    <w:p>
      <w:pPr>
        <w:pStyle w:val="Body"/>
        <w:jc w:val="left"/>
      </w:pPr>
      <w:r>
        <w:rPr>
          <w:rtl w:val="0"/>
          <w:lang w:val="en-US"/>
        </w:rPr>
        <w:t>Collective Responsibility:</w:t>
      </w:r>
    </w:p>
    <w:p>
      <w:pPr>
        <w:pStyle w:val="Body"/>
        <w:numPr>
          <w:ilvl w:val="0"/>
          <w:numId w:val="207"/>
        </w:numPr>
        <w:ind w:left="240"/>
        <w:jc w:val="left"/>
        <w:rPr>
          <w:position w:val="4"/>
          <w:sz w:val="26"/>
          <w:szCs w:val="26"/>
        </w:rPr>
      </w:pPr>
      <w:r>
        <w:rPr>
          <w:rtl w:val="0"/>
          <w:lang w:val="en-US"/>
        </w:rPr>
        <w:t xml:space="preserve">ONE FOR ALL, ALL FOR ONE. All members of the government are collectively responsible for its decisions to the House of Commons - cabinet ministers don't speak against one </w:t>
      </w:r>
    </w:p>
    <w:p>
      <w:pPr>
        <w:pStyle w:val="Body"/>
        <w:numPr>
          <w:ilvl w:val="0"/>
          <w:numId w:val="208"/>
        </w:numPr>
        <w:ind w:left="240"/>
        <w:jc w:val="left"/>
        <w:rPr>
          <w:position w:val="4"/>
          <w:sz w:val="26"/>
          <w:szCs w:val="26"/>
        </w:rPr>
      </w:pPr>
      <w:r>
        <w:rPr>
          <w:rtl w:val="0"/>
          <w:lang w:val="en-US"/>
        </w:rPr>
        <w:t>Don</w:t>
      </w:r>
      <w:r>
        <w:rPr>
          <w:rFonts w:hAnsi="Helvetica" w:hint="default"/>
          <w:rtl w:val="0"/>
          <w:lang w:val="en-US"/>
        </w:rPr>
        <w:t>’</w:t>
      </w:r>
      <w:r>
        <w:rPr>
          <w:rtl w:val="0"/>
          <w:lang w:val="en-US"/>
        </w:rPr>
        <w:t>t speak out against your other cabinet members - don</w:t>
      </w:r>
      <w:r>
        <w:rPr>
          <w:rFonts w:hAnsi="Helvetica" w:hint="default"/>
          <w:rtl w:val="0"/>
          <w:lang w:val="en-US"/>
        </w:rPr>
        <w:t>’</w:t>
      </w:r>
      <w:r>
        <w:rPr>
          <w:rtl w:val="0"/>
          <w:lang w:val="en-US"/>
        </w:rPr>
        <w:t>t want to damage your brand (they can take you down too)</w:t>
      </w:r>
    </w:p>
    <w:p>
      <w:pPr>
        <w:pStyle w:val="Body"/>
        <w:jc w:val="left"/>
      </w:pPr>
      <w:r>
        <w:rPr>
          <w:rtl w:val="0"/>
          <w:lang w:val="en-US"/>
        </w:rPr>
        <w:t>Individual Responsibility:</w:t>
      </w:r>
    </w:p>
    <w:p>
      <w:pPr>
        <w:pStyle w:val="Body"/>
        <w:numPr>
          <w:ilvl w:val="0"/>
          <w:numId w:val="209"/>
        </w:numPr>
        <w:ind w:left="240"/>
        <w:jc w:val="left"/>
        <w:rPr>
          <w:position w:val="4"/>
          <w:sz w:val="26"/>
          <w:szCs w:val="26"/>
        </w:rPr>
      </w:pPr>
      <w:r>
        <w:rPr>
          <w:rtl w:val="0"/>
          <w:lang w:val="en-US"/>
        </w:rPr>
        <w:t xml:space="preserve">I ALONE. in theory, each Cabinet minister is responsible to the House of Commons </w:t>
      </w:r>
    </w:p>
    <w:p>
      <w:pPr>
        <w:pStyle w:val="Body"/>
        <w:jc w:val="left"/>
      </w:pPr>
      <w:r>
        <w:rPr>
          <w:rtl w:val="0"/>
        </w:rPr>
        <w:tab/>
        <w:t xml:space="preserve">1. his/her personal conduct </w:t>
      </w:r>
    </w:p>
    <w:p>
      <w:pPr>
        <w:pStyle w:val="Body"/>
        <w:jc w:val="left"/>
      </w:pPr>
      <w:r>
        <w:rPr>
          <w:rtl w:val="0"/>
        </w:rPr>
        <w:tab/>
        <w:t xml:space="preserve">2. the general work of his/her department </w:t>
      </w:r>
    </w:p>
    <w:p>
      <w:pPr>
        <w:pStyle w:val="Body"/>
        <w:jc w:val="left"/>
      </w:pPr>
      <w:r>
        <w:rPr>
          <w:rtl w:val="0"/>
        </w:rPr>
        <w:tab/>
        <w:t xml:space="preserve">3. the acts/omissions of the public servants in the department </w:t>
      </w:r>
    </w:p>
    <w:p>
      <w:pPr>
        <w:pStyle w:val="Body"/>
        <w:numPr>
          <w:ilvl w:val="0"/>
          <w:numId w:val="210"/>
        </w:numPr>
        <w:ind w:left="240"/>
        <w:jc w:val="left"/>
        <w:rPr>
          <w:position w:val="4"/>
          <w:sz w:val="26"/>
          <w:szCs w:val="26"/>
        </w:rPr>
      </w:pPr>
      <w:r>
        <w:rPr>
          <w:rtl w:val="0"/>
          <w:lang w:val="en-US"/>
        </w:rPr>
        <w:t xml:space="preserve">When ministers screw up - they are held accountable for their mistakes </w:t>
      </w:r>
    </w:p>
    <w:p>
      <w:pPr>
        <w:pStyle w:val="Body"/>
        <w:numPr>
          <w:ilvl w:val="0"/>
          <w:numId w:val="211"/>
        </w:numPr>
        <w:ind w:left="240"/>
        <w:jc w:val="left"/>
        <w:rPr>
          <w:position w:val="4"/>
          <w:sz w:val="26"/>
          <w:szCs w:val="26"/>
        </w:rPr>
      </w:pPr>
      <w:r>
        <w:rPr>
          <w:rtl w:val="0"/>
          <w:lang w:val="en-US"/>
        </w:rPr>
        <w:t>should resign before the rest of the MP</w:t>
      </w:r>
      <w:r>
        <w:rPr>
          <w:rFonts w:hAnsi="Helvetica" w:hint="default"/>
          <w:rtl w:val="0"/>
          <w:lang w:val="en-US"/>
        </w:rPr>
        <w:t>’</w:t>
      </w:r>
      <w:r>
        <w:rPr>
          <w:rtl w:val="0"/>
          <w:lang w:val="en-US"/>
        </w:rPr>
        <w:t xml:space="preserve">s start to loose confidence in everyone - best to go before the rest of the members start to think that the party isn't strong </w:t>
      </w:r>
    </w:p>
    <w:p>
      <w:pPr>
        <w:pStyle w:val="Body"/>
        <w:numPr>
          <w:ilvl w:val="0"/>
          <w:numId w:val="212"/>
        </w:numPr>
        <w:ind w:left="240"/>
        <w:jc w:val="left"/>
        <w:rPr>
          <w:position w:val="4"/>
          <w:sz w:val="26"/>
          <w:szCs w:val="26"/>
        </w:rPr>
      </w:pPr>
      <w:r>
        <w:rPr>
          <w:rtl w:val="0"/>
          <w:lang w:val="en-US"/>
        </w:rPr>
        <w:t>if theres a mistake in the department the minister should be held accountable - diluted and don</w:t>
      </w:r>
      <w:r>
        <w:rPr>
          <w:rFonts w:hAnsi="Helvetica" w:hint="default"/>
          <w:rtl w:val="0"/>
          <w:lang w:val="en-US"/>
        </w:rPr>
        <w:t>’</w:t>
      </w:r>
      <w:r>
        <w:rPr>
          <w:rtl w:val="0"/>
          <w:lang w:val="en-US"/>
        </w:rPr>
        <w:t>t end up resigning (someone else screwed up and maybe they don</w:t>
      </w:r>
      <w:r>
        <w:rPr>
          <w:rFonts w:hAnsi="Helvetica" w:hint="default"/>
          <w:rtl w:val="0"/>
          <w:lang w:val="en-US"/>
        </w:rPr>
        <w:t>’</w:t>
      </w:r>
      <w:r>
        <w:rPr>
          <w:rtl w:val="0"/>
          <w:lang w:val="en-US"/>
        </w:rPr>
        <w:t>t know it happened and cant be prevented by the minister) - minister may have not known</w:t>
      </w:r>
    </w:p>
    <w:p>
      <w:pPr>
        <w:pStyle w:val="Body"/>
        <w:jc w:val="left"/>
      </w:pPr>
    </w:p>
    <w:p>
      <w:pPr>
        <w:pStyle w:val="Body"/>
        <w:jc w:val="left"/>
      </w:pPr>
    </w:p>
    <w:p>
      <w:pPr>
        <w:pStyle w:val="Body"/>
        <w:jc w:val="left"/>
      </w:pPr>
      <w:r>
        <w:rPr>
          <w:rtl w:val="0"/>
          <w:lang w:val="en-US"/>
        </w:rPr>
        <w:t>EXAM:</w:t>
      </w:r>
    </w:p>
    <w:p>
      <w:pPr>
        <w:pStyle w:val="Body"/>
        <w:numPr>
          <w:ilvl w:val="0"/>
          <w:numId w:val="213"/>
        </w:numPr>
        <w:ind w:left="240"/>
        <w:jc w:val="left"/>
        <w:rPr>
          <w:position w:val="4"/>
          <w:sz w:val="26"/>
          <w:szCs w:val="26"/>
        </w:rPr>
      </w:pPr>
      <w:r>
        <w:rPr>
          <w:rtl w:val="0"/>
          <w:lang w:val="en-US"/>
        </w:rPr>
        <w:t>Multiple choice (pop quiz format)</w:t>
      </w:r>
    </w:p>
    <w:p>
      <w:pPr>
        <w:pStyle w:val="Body"/>
        <w:numPr>
          <w:ilvl w:val="0"/>
          <w:numId w:val="214"/>
        </w:numPr>
        <w:ind w:left="240"/>
        <w:jc w:val="left"/>
        <w:rPr>
          <w:position w:val="4"/>
          <w:sz w:val="26"/>
          <w:szCs w:val="26"/>
        </w:rPr>
      </w:pPr>
      <w:r>
        <w:rPr>
          <w:rtl w:val="0"/>
          <w:lang w:val="en-US"/>
        </w:rPr>
        <w:t xml:space="preserve">ID &amp; Significance (define &amp; apply to Canada) - in the book, lectures and readings </w:t>
      </w:r>
    </w:p>
    <w:p>
      <w:pPr>
        <w:pStyle w:val="Body"/>
        <w:numPr>
          <w:ilvl w:val="1"/>
          <w:numId w:val="215"/>
        </w:numPr>
        <w:ind w:left="480"/>
        <w:jc w:val="left"/>
        <w:rPr>
          <w:position w:val="4"/>
          <w:sz w:val="26"/>
          <w:szCs w:val="26"/>
        </w:rPr>
      </w:pPr>
      <w:r>
        <w:rPr>
          <w:rtl w:val="0"/>
          <w:lang w:val="en-US"/>
        </w:rPr>
        <w:t xml:space="preserve">Given a list of 8 or 9 works - define and apply to Canada </w:t>
      </w:r>
    </w:p>
    <w:p>
      <w:pPr>
        <w:pStyle w:val="Body"/>
        <w:numPr>
          <w:ilvl w:val="1"/>
          <w:numId w:val="216"/>
        </w:numPr>
        <w:ind w:left="480"/>
        <w:jc w:val="left"/>
        <w:rPr>
          <w:position w:val="4"/>
          <w:sz w:val="26"/>
          <w:szCs w:val="26"/>
        </w:rPr>
      </w:pPr>
      <w:r>
        <w:rPr>
          <w:rtl w:val="0"/>
          <w:lang w:val="en-US"/>
        </w:rPr>
        <w:t xml:space="preserve">Ex. single member plurality - electoral system in which the winter takes all (most votes win) - sometimes we get governments that form without a majority voting for them (false majority). Some people think that theres a low voting turnout, certain parties benefit from our system </w:t>
      </w:r>
    </w:p>
    <w:p>
      <w:pPr>
        <w:pStyle w:val="Body"/>
        <w:numPr>
          <w:ilvl w:val="0"/>
          <w:numId w:val="217"/>
        </w:numPr>
        <w:ind w:left="240"/>
        <w:jc w:val="left"/>
        <w:rPr>
          <w:position w:val="4"/>
          <w:sz w:val="26"/>
          <w:szCs w:val="26"/>
        </w:rPr>
      </w:pPr>
      <w:r>
        <w:rPr>
          <w:rtl w:val="0"/>
          <w:lang w:val="en-US"/>
        </w:rPr>
        <w:t>Short essay</w:t>
      </w:r>
    </w:p>
    <w:p>
      <w:pPr>
        <w:pStyle w:val="Body"/>
        <w:numPr>
          <w:ilvl w:val="0"/>
          <w:numId w:val="218"/>
        </w:numPr>
        <w:ind w:left="240"/>
        <w:jc w:val="left"/>
        <w:rPr>
          <w:b w:val="1"/>
          <w:bCs w:val="1"/>
          <w:position w:val="4"/>
          <w:sz w:val="26"/>
          <w:szCs w:val="26"/>
        </w:rPr>
      </w:pPr>
      <w:r>
        <w:rPr>
          <w:b w:val="1"/>
          <w:bCs w:val="1"/>
          <w:rtl w:val="0"/>
          <w:lang w:val="en-US"/>
        </w:rPr>
        <w:t>ROOM H-629</w:t>
      </w:r>
    </w:p>
    <w:p>
      <w:pPr>
        <w:pStyle w:val="Body"/>
        <w:jc w:val="left"/>
        <w:rPr>
          <w:b w:val="0"/>
          <w:bCs w:val="0"/>
        </w:rPr>
      </w:pPr>
    </w:p>
    <w:p>
      <w:pPr>
        <w:pStyle w:val="Body"/>
        <w:jc w:val="left"/>
        <w:rPr>
          <w:b w:val="0"/>
          <w:bCs w:val="0"/>
        </w:rPr>
      </w:pPr>
      <w:r>
        <w:rPr>
          <w:b w:val="0"/>
          <w:bCs w:val="0"/>
          <w:rtl w:val="0"/>
          <w:lang w:val="en-US"/>
        </w:rPr>
        <w:t>Cabinet</w:t>
      </w:r>
    </w:p>
    <w:p>
      <w:pPr>
        <w:pStyle w:val="Body"/>
        <w:numPr>
          <w:ilvl w:val="0"/>
          <w:numId w:val="219"/>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group of MP</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 in the government party - most of them have a position (manager of major departments or on a system - run the Senate, party discipline, etc.)</w:t>
      </w:r>
    </w:p>
    <w:p>
      <w:pPr>
        <w:pStyle w:val="Body"/>
        <w:numPr>
          <w:ilvl w:val="0"/>
          <w:numId w:val="220"/>
        </w:numPr>
        <w:tabs>
          <w:tab w:val="num" w:pos="240"/>
          <w:tab w:val="clear" w:pos="0"/>
        </w:tabs>
        <w:ind w:left="240" w:hanging="240"/>
        <w:jc w:val="left"/>
        <w:rPr>
          <w:b w:val="1"/>
          <w:bCs w:val="1"/>
          <w:position w:val="4"/>
          <w:sz w:val="26"/>
          <w:szCs w:val="26"/>
        </w:rPr>
      </w:pPr>
      <w:r>
        <w:rPr>
          <w:b w:val="0"/>
          <w:bCs w:val="0"/>
          <w:rtl w:val="0"/>
          <w:lang w:val="en-US"/>
        </w:rPr>
        <w:t>Size increases (27-39 people)</w:t>
      </w:r>
    </w:p>
    <w:p>
      <w:pPr>
        <w:pStyle w:val="Body"/>
        <w:bidi w:val="0"/>
      </w:pPr>
    </w:p>
    <w:p>
      <w:pPr>
        <w:pStyle w:val="Body"/>
        <w:bidi w:val="0"/>
      </w:pPr>
      <w:r>
        <w:rPr>
          <w:rFonts w:ascii="Helvetica" w:cs="Arial Unicode MS" w:hAnsi="Arial Unicode MS" w:eastAsia="Arial Unicode MS"/>
          <w:rtl w:val="0"/>
          <w:lang w:val="en-US"/>
        </w:rPr>
        <w:t>In reality:</w:t>
      </w:r>
    </w:p>
    <w:p>
      <w:pPr>
        <w:pStyle w:val="Body"/>
        <w:numPr>
          <w:ilvl w:val="0"/>
          <w:numId w:val="221"/>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In a majority government, collective responsibility and individual responsibility are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democratic fictions</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because of disciplined parties - MP</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 don</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 xml:space="preserve">t get together and vote out governments </w:t>
      </w:r>
    </w:p>
    <w:p>
      <w:pPr>
        <w:pStyle w:val="Body"/>
        <w:numPr>
          <w:ilvl w:val="0"/>
          <w:numId w:val="222"/>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Individual responsibility largely means responsibility to</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 xml:space="preserve">still some accountability </w:t>
      </w:r>
    </w:p>
    <w:p>
      <w:pPr>
        <w:pStyle w:val="Body"/>
        <w:numPr>
          <w:ilvl w:val="0"/>
          <w:numId w:val="223"/>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Accountability increasingly falls in the hands of the Prime Minister </w:t>
      </w:r>
    </w:p>
    <w:p>
      <w:pPr>
        <w:pStyle w:val="Body"/>
        <w:bidi w:val="0"/>
      </w:pPr>
    </w:p>
    <w:p>
      <w:pPr>
        <w:pStyle w:val="Body"/>
        <w:bidi w:val="0"/>
      </w:pPr>
      <w:r>
        <w:rPr>
          <w:rFonts w:ascii="Helvetica" w:cs="Arial Unicode MS" w:hAnsi="Arial Unicode MS" w:eastAsia="Arial Unicode MS"/>
          <w:rtl w:val="0"/>
          <w:lang w:val="en-US"/>
        </w:rPr>
        <w:t>Decision making process: evolution</w:t>
      </w:r>
    </w:p>
    <w:p>
      <w:pPr>
        <w:pStyle w:val="Body"/>
        <w:numPr>
          <w:ilvl w:val="0"/>
          <w:numId w:val="224"/>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Cabinet have been categorized as patronage-driven, departmental, institutionalized, or Prime Minister centered</w:t>
      </w:r>
    </w:p>
    <w:p>
      <w:pPr>
        <w:pStyle w:val="Body"/>
        <w:numPr>
          <w:ilvl w:val="0"/>
          <w:numId w:val="225"/>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lang w:val="en-US"/>
        </w:rPr>
        <w:t>Patronage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House of Compensation</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 - 1867-1935</w:t>
      </w:r>
    </w:p>
    <w:p>
      <w:pPr>
        <w:pStyle w:val="Body"/>
        <w:numPr>
          <w:ilvl w:val="1"/>
          <w:numId w:val="226"/>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Confederation - very minimal government </w:t>
      </w:r>
    </w:p>
    <w:p>
      <w:pPr>
        <w:pStyle w:val="Body"/>
        <w:numPr>
          <w:ilvl w:val="1"/>
          <w:numId w:val="227"/>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Mentality that you must secure and deliver as much as you can do your territory</w:t>
      </w:r>
    </w:p>
    <w:p>
      <w:pPr>
        <w:pStyle w:val="Body"/>
        <w:numPr>
          <w:ilvl w:val="1"/>
          <w:numId w:val="228"/>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winner takes all organization </w:t>
      </w:r>
    </w:p>
    <w:p>
      <w:pPr>
        <w:pStyle w:val="Body"/>
        <w:numPr>
          <w:ilvl w:val="0"/>
          <w:numId w:val="225"/>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lang w:val="en-US"/>
        </w:rPr>
        <w:t>Departmentalized -1935-1963/8</w:t>
      </w:r>
    </w:p>
    <w:p>
      <w:pPr>
        <w:pStyle w:val="Body"/>
        <w:numPr>
          <w:ilvl w:val="1"/>
          <w:numId w:val="229"/>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Industrialization, new departments, new policies</w:t>
      </w:r>
    </w:p>
    <w:p>
      <w:pPr>
        <w:pStyle w:val="Body"/>
        <w:numPr>
          <w:ilvl w:val="1"/>
          <w:numId w:val="230"/>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rise of ministers - ministers for a long period of time (very well known), run/control their department,run election campaigns (important)</w:t>
      </w:r>
    </w:p>
    <w:p>
      <w:pPr>
        <w:pStyle w:val="Body"/>
        <w:numPr>
          <w:ilvl w:val="1"/>
          <w:numId w:val="231"/>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minimal coordination between departments</w:t>
      </w:r>
    </w:p>
    <w:p>
      <w:pPr>
        <w:pStyle w:val="Body"/>
        <w:numPr>
          <w:ilvl w:val="1"/>
          <w:numId w:val="232"/>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policies didn't overlap </w:t>
      </w:r>
    </w:p>
    <w:p>
      <w:pPr>
        <w:pStyle w:val="Body"/>
        <w:numPr>
          <w:ilvl w:val="0"/>
          <w:numId w:val="225"/>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lang w:val="en-US"/>
        </w:rPr>
        <w:t>Institutionalized - 1968-1993</w:t>
      </w:r>
    </w:p>
    <w:p>
      <w:pPr>
        <w:pStyle w:val="Body"/>
        <w:numPr>
          <w:ilvl w:val="1"/>
          <w:numId w:val="233"/>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Trudeau Sr. and Melrouney</w:t>
      </w:r>
    </w:p>
    <w:p>
      <w:pPr>
        <w:pStyle w:val="Body"/>
        <w:numPr>
          <w:ilvl w:val="1"/>
          <w:numId w:val="234"/>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Coordination </w:t>
      </w:r>
    </w:p>
    <w:p>
      <w:pPr>
        <w:pStyle w:val="Body"/>
        <w:numPr>
          <w:ilvl w:val="1"/>
          <w:numId w:val="235"/>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rise of agencies to help departments to work together </w:t>
      </w:r>
    </w:p>
    <w:p>
      <w:pPr>
        <w:pStyle w:val="Body"/>
        <w:numPr>
          <w:ilvl w:val="1"/>
          <w:numId w:val="236"/>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Trudeau - departments are collective and debate decisions for solution </w:t>
      </w:r>
    </w:p>
    <w:p>
      <w:pPr>
        <w:pStyle w:val="Body"/>
        <w:numPr>
          <w:ilvl w:val="1"/>
          <w:numId w:val="237"/>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Melrouney - rotate ministers (not to get attached to a certain department)</w:t>
      </w:r>
    </w:p>
    <w:p>
      <w:pPr>
        <w:pStyle w:val="Body"/>
        <w:numPr>
          <w:ilvl w:val="1"/>
          <w:numId w:val="238"/>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COORDINATE </w:t>
      </w:r>
    </w:p>
    <w:p>
      <w:pPr>
        <w:pStyle w:val="Body"/>
        <w:numPr>
          <w:ilvl w:val="0"/>
          <w:numId w:val="225"/>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lang w:val="en-US"/>
        </w:rPr>
        <w:t>Prime ministerial - 1993-</w:t>
      </w:r>
    </w:p>
    <w:p>
      <w:pPr>
        <w:pStyle w:val="Body"/>
        <w:numPr>
          <w:ilvl w:val="1"/>
          <w:numId w:val="239"/>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A lot of instruction of what's expected </w:t>
      </w:r>
    </w:p>
    <w:p>
      <w:pPr>
        <w:pStyle w:val="Body"/>
        <w:numPr>
          <w:ilvl w:val="1"/>
          <w:numId w:val="240"/>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told what to do and how to act in certain situations </w:t>
      </w:r>
    </w:p>
    <w:p>
      <w:pPr>
        <w:pStyle w:val="Body"/>
        <w:numPr>
          <w:ilvl w:val="1"/>
          <w:numId w:val="241"/>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en-US"/>
        </w:rPr>
        <w:t xml:space="preserve">Prime minister interested in coordinating cabinets </w:t>
      </w:r>
    </w:p>
    <w:p>
      <w:pPr>
        <w:pStyle w:val="Body"/>
        <w:jc w:val="left"/>
      </w:pPr>
    </w:p>
    <w:p>
      <w:pPr>
        <w:pStyle w:val="Body"/>
        <w:jc w:val="left"/>
      </w:pPr>
      <w:r>
        <w:rPr>
          <w:rtl w:val="0"/>
          <w:lang w:val="en-US"/>
        </w:rPr>
        <w:t>Cabinet Committees:</w:t>
      </w:r>
    </w:p>
    <w:p>
      <w:pPr>
        <w:pStyle w:val="Body"/>
        <w:numPr>
          <w:ilvl w:val="0"/>
          <w:numId w:val="242"/>
        </w:numPr>
        <w:ind w:left="240"/>
        <w:jc w:val="left"/>
        <w:rPr>
          <w:position w:val="4"/>
          <w:sz w:val="26"/>
          <w:szCs w:val="26"/>
        </w:rPr>
      </w:pPr>
      <w:r>
        <w:rPr>
          <w:rtl w:val="0"/>
          <w:lang w:val="en-US"/>
        </w:rPr>
        <w:t>Cabinet and Cabinet committee will meet with varying frequency, depending on the PM</w:t>
      </w:r>
      <w:r>
        <w:rPr>
          <w:rFonts w:hAnsi="Helvetica" w:hint="default"/>
          <w:rtl w:val="0"/>
          <w:lang w:val="en-US"/>
        </w:rPr>
        <w:t>’</w:t>
      </w:r>
      <w:r>
        <w:rPr>
          <w:rtl w:val="0"/>
          <w:lang w:val="en-US"/>
        </w:rPr>
        <w:t>s organizational style - don</w:t>
      </w:r>
      <w:r>
        <w:rPr>
          <w:rFonts w:hAnsi="Helvetica" w:hint="default"/>
          <w:rtl w:val="0"/>
          <w:lang w:val="en-US"/>
        </w:rPr>
        <w:t>’</w:t>
      </w:r>
      <w:r>
        <w:rPr>
          <w:rtl w:val="0"/>
          <w:lang w:val="en-US"/>
        </w:rPr>
        <w:t>t meet often &amp; should meet with a smaller group of people that are specifically involved with the issue at hand (easier to have a consensus between the people compared to having the whole committee)</w:t>
      </w:r>
    </w:p>
    <w:p>
      <w:pPr>
        <w:pStyle w:val="Body"/>
        <w:numPr>
          <w:ilvl w:val="0"/>
          <w:numId w:val="243"/>
        </w:numPr>
        <w:ind w:left="240"/>
        <w:jc w:val="left"/>
        <w:rPr>
          <w:position w:val="4"/>
          <w:sz w:val="26"/>
          <w:szCs w:val="26"/>
        </w:rPr>
      </w:pPr>
      <w:r>
        <w:rPr>
          <w:rtl w:val="0"/>
          <w:lang w:val="en-US"/>
        </w:rPr>
        <w:t xml:space="preserve">cabinet committee, such as Priorities and planning, can have an important role in the Cabinet </w:t>
      </w:r>
    </w:p>
    <w:p>
      <w:pPr>
        <w:pStyle w:val="Body"/>
        <w:numPr>
          <w:ilvl w:val="0"/>
          <w:numId w:val="244"/>
        </w:numPr>
        <w:ind w:left="240"/>
        <w:jc w:val="left"/>
        <w:rPr>
          <w:position w:val="4"/>
          <w:sz w:val="26"/>
          <w:szCs w:val="26"/>
        </w:rPr>
      </w:pPr>
      <w:r>
        <w:rPr>
          <w:rtl w:val="0"/>
          <w:lang w:val="en-US"/>
        </w:rPr>
        <w:t xml:space="preserve">these committees are differentiated from cabinet as a whole, and are closely supported by the central agencies </w:t>
      </w:r>
    </w:p>
    <w:p>
      <w:pPr>
        <w:pStyle w:val="Body"/>
        <w:jc w:val="left"/>
      </w:pPr>
    </w:p>
    <w:p>
      <w:pPr>
        <w:pStyle w:val="Body"/>
        <w:jc w:val="left"/>
      </w:pPr>
      <w:r>
        <w:rPr>
          <w:rtl w:val="0"/>
          <w:lang w:val="en-US"/>
        </w:rPr>
        <w:t xml:space="preserve">Executive Branch: </w:t>
      </w:r>
    </w:p>
    <w:p>
      <w:pPr>
        <w:pStyle w:val="Body"/>
        <w:numPr>
          <w:ilvl w:val="0"/>
          <w:numId w:val="245"/>
        </w:numPr>
        <w:ind w:left="240"/>
        <w:jc w:val="left"/>
        <w:rPr>
          <w:position w:val="4"/>
          <w:sz w:val="26"/>
          <w:szCs w:val="26"/>
        </w:rPr>
      </w:pPr>
      <w:r>
        <w:rPr>
          <w:rtl w:val="0"/>
          <w:lang w:val="en-US"/>
        </w:rPr>
        <w:t>Crown: David Johnson</w:t>
      </w:r>
    </w:p>
    <w:p>
      <w:pPr>
        <w:pStyle w:val="Body"/>
        <w:numPr>
          <w:ilvl w:val="0"/>
          <w:numId w:val="246"/>
        </w:numPr>
        <w:ind w:left="240"/>
        <w:jc w:val="left"/>
        <w:rPr>
          <w:position w:val="4"/>
          <w:sz w:val="26"/>
          <w:szCs w:val="26"/>
        </w:rPr>
      </w:pPr>
      <w:r>
        <w:rPr>
          <w:rtl w:val="0"/>
          <w:lang w:val="en-US"/>
        </w:rPr>
        <w:t>Prime Minister: Steven Harper</w:t>
      </w:r>
    </w:p>
    <w:p>
      <w:pPr>
        <w:pStyle w:val="Body"/>
        <w:numPr>
          <w:ilvl w:val="0"/>
          <w:numId w:val="247"/>
        </w:numPr>
        <w:ind w:left="240"/>
        <w:jc w:val="left"/>
        <w:rPr>
          <w:position w:val="4"/>
          <w:sz w:val="26"/>
          <w:szCs w:val="26"/>
        </w:rPr>
      </w:pPr>
      <w:r>
        <w:rPr>
          <w:rtl w:val="0"/>
          <w:lang w:val="en-US"/>
        </w:rPr>
        <w:t>Cabinet: 39 Conservative MP</w:t>
      </w:r>
      <w:r>
        <w:rPr>
          <w:rFonts w:hAnsi="Helvetica" w:hint="default"/>
          <w:rtl w:val="0"/>
          <w:lang w:val="en-US"/>
        </w:rPr>
        <w:t>’</w:t>
      </w:r>
      <w:r>
        <w:rPr>
          <w:rtl w:val="0"/>
          <w:lang w:val="en-US"/>
        </w:rPr>
        <w:t>s</w:t>
      </w:r>
    </w:p>
    <w:p>
      <w:pPr>
        <w:pStyle w:val="Body"/>
        <w:numPr>
          <w:ilvl w:val="0"/>
          <w:numId w:val="248"/>
        </w:numPr>
        <w:ind w:left="240"/>
        <w:jc w:val="left"/>
        <w:rPr>
          <w:position w:val="4"/>
          <w:sz w:val="26"/>
          <w:szCs w:val="26"/>
        </w:rPr>
      </w:pPr>
      <w:r>
        <w:rPr>
          <w:rtl w:val="0"/>
          <w:lang w:val="en-US"/>
        </w:rPr>
        <w:t>Permanent Executive</w:t>
      </w:r>
    </w:p>
    <w:p>
      <w:pPr>
        <w:pStyle w:val="Body"/>
        <w:numPr>
          <w:ilvl w:val="1"/>
          <w:numId w:val="249"/>
        </w:numPr>
        <w:ind w:left="480"/>
        <w:jc w:val="left"/>
        <w:rPr>
          <w:position w:val="4"/>
          <w:sz w:val="26"/>
          <w:szCs w:val="26"/>
        </w:rPr>
      </w:pPr>
      <w:r>
        <w:rPr>
          <w:rtl w:val="0"/>
          <w:lang w:val="en-US"/>
        </w:rPr>
        <w:t xml:space="preserve">Central agencies </w:t>
      </w:r>
    </w:p>
    <w:p>
      <w:pPr>
        <w:pStyle w:val="Body"/>
        <w:numPr>
          <w:ilvl w:val="1"/>
          <w:numId w:val="250"/>
        </w:numPr>
        <w:ind w:left="480"/>
        <w:jc w:val="left"/>
        <w:rPr>
          <w:position w:val="4"/>
          <w:sz w:val="26"/>
          <w:szCs w:val="26"/>
        </w:rPr>
      </w:pPr>
      <w:r>
        <w:rPr>
          <w:rtl w:val="0"/>
          <w:lang w:val="en-US"/>
        </w:rPr>
        <w:t xml:space="preserve">line departments </w:t>
      </w:r>
    </w:p>
    <w:p>
      <w:pPr>
        <w:pStyle w:val="Body"/>
        <w:numPr>
          <w:ilvl w:val="1"/>
          <w:numId w:val="251"/>
        </w:numPr>
        <w:ind w:left="480"/>
        <w:jc w:val="left"/>
        <w:rPr>
          <w:position w:val="4"/>
          <w:sz w:val="26"/>
          <w:szCs w:val="26"/>
        </w:rPr>
      </w:pPr>
      <w:r>
        <w:rPr>
          <w:rtl w:val="0"/>
          <w:lang w:val="en-US"/>
        </w:rPr>
        <w:t xml:space="preserve">crown corporations </w:t>
      </w:r>
    </w:p>
    <w:p>
      <w:pPr>
        <w:pStyle w:val="Body"/>
        <w:numPr>
          <w:ilvl w:val="1"/>
          <w:numId w:val="252"/>
        </w:numPr>
        <w:ind w:left="480"/>
        <w:jc w:val="left"/>
        <w:rPr>
          <w:position w:val="4"/>
          <w:sz w:val="26"/>
          <w:szCs w:val="26"/>
        </w:rPr>
      </w:pPr>
      <w:r>
        <w:rPr>
          <w:rtl w:val="0"/>
          <w:lang w:val="en-US"/>
        </w:rPr>
        <w:t xml:space="preserve">administrative agencies </w:t>
      </w:r>
    </w:p>
    <w:p>
      <w:pPr>
        <w:pStyle w:val="Body"/>
        <w:jc w:val="left"/>
      </w:pPr>
    </w:p>
    <w:p>
      <w:pPr>
        <w:pStyle w:val="Body"/>
        <w:jc w:val="left"/>
      </w:pPr>
      <w:r>
        <w:rPr>
          <w:rtl w:val="0"/>
          <w:lang w:val="en-US"/>
        </w:rPr>
        <w:t xml:space="preserve">Central Agencies: </w:t>
      </w:r>
      <w:r>
        <w:rPr>
          <w:b w:val="1"/>
          <w:bCs w:val="1"/>
          <w:rtl w:val="0"/>
          <w:lang w:val="en-US"/>
        </w:rPr>
        <w:t xml:space="preserve">Super Bureaucrats </w:t>
      </w:r>
    </w:p>
    <w:p>
      <w:pPr>
        <w:pStyle w:val="Body"/>
        <w:numPr>
          <w:ilvl w:val="0"/>
          <w:numId w:val="253"/>
        </w:numPr>
        <w:ind w:left="240"/>
        <w:jc w:val="left"/>
        <w:rPr>
          <w:position w:val="4"/>
          <w:sz w:val="26"/>
          <w:szCs w:val="26"/>
        </w:rPr>
      </w:pPr>
      <w:r>
        <w:rPr>
          <w:rtl w:val="0"/>
          <w:lang w:val="en-US"/>
        </w:rPr>
        <w:t>Four Central agencies support the PM and Cabinet as a whole:</w:t>
      </w:r>
    </w:p>
    <w:p>
      <w:pPr>
        <w:pStyle w:val="Body"/>
        <w:numPr>
          <w:ilvl w:val="1"/>
          <w:numId w:val="254"/>
        </w:numPr>
        <w:ind w:left="480"/>
        <w:jc w:val="left"/>
        <w:rPr>
          <w:position w:val="4"/>
          <w:sz w:val="26"/>
          <w:szCs w:val="26"/>
        </w:rPr>
      </w:pPr>
      <w:r>
        <w:rPr>
          <w:rtl w:val="0"/>
          <w:lang w:val="en-US"/>
        </w:rPr>
        <w:t>The Privy Council Office (PCO)</w:t>
      </w:r>
    </w:p>
    <w:p>
      <w:pPr>
        <w:pStyle w:val="Body"/>
        <w:numPr>
          <w:ilvl w:val="1"/>
          <w:numId w:val="255"/>
        </w:numPr>
        <w:ind w:left="480"/>
        <w:jc w:val="left"/>
        <w:rPr>
          <w:position w:val="4"/>
          <w:sz w:val="26"/>
          <w:szCs w:val="26"/>
        </w:rPr>
      </w:pPr>
      <w:r>
        <w:rPr>
          <w:rtl w:val="0"/>
          <w:lang w:val="en-US"/>
        </w:rPr>
        <w:t>The Department of Finance (DOF)</w:t>
      </w:r>
    </w:p>
    <w:p>
      <w:pPr>
        <w:pStyle w:val="Body"/>
        <w:numPr>
          <w:ilvl w:val="1"/>
          <w:numId w:val="256"/>
        </w:numPr>
        <w:ind w:left="480"/>
        <w:jc w:val="left"/>
        <w:rPr>
          <w:position w:val="4"/>
          <w:sz w:val="26"/>
          <w:szCs w:val="26"/>
        </w:rPr>
      </w:pPr>
      <w:r>
        <w:rPr>
          <w:rtl w:val="0"/>
          <w:lang w:val="en-US"/>
        </w:rPr>
        <w:t xml:space="preserve">The Treasury Board </w:t>
      </w:r>
      <w:r>
        <w:rPr>
          <w:rtl w:val="0"/>
        </w:rPr>
        <w:t>Secretariat</w:t>
      </w:r>
      <w:r>
        <w:rPr>
          <w:rtl w:val="0"/>
          <w:lang w:val="en-US"/>
        </w:rPr>
        <w:t xml:space="preserve"> (TBS)</w:t>
      </w:r>
    </w:p>
    <w:p>
      <w:pPr>
        <w:pStyle w:val="Body"/>
        <w:numPr>
          <w:ilvl w:val="1"/>
          <w:numId w:val="257"/>
        </w:numPr>
        <w:ind w:left="480"/>
        <w:jc w:val="left"/>
        <w:rPr>
          <w:position w:val="4"/>
          <w:sz w:val="26"/>
          <w:szCs w:val="26"/>
        </w:rPr>
      </w:pPr>
      <w:r>
        <w:rPr>
          <w:rtl w:val="0"/>
          <w:lang w:val="en-US"/>
        </w:rPr>
        <w:t xml:space="preserve">The prime ministers office (PMO) - only department that will loose all their jobs when the PM changes </w:t>
      </w:r>
    </w:p>
    <w:p>
      <w:pPr>
        <w:pStyle w:val="Body"/>
        <w:jc w:val="left"/>
      </w:pPr>
    </w:p>
    <w:p>
      <w:pPr>
        <w:pStyle w:val="Body"/>
        <w:jc w:val="left"/>
      </w:pPr>
      <w:r>
        <w:rPr>
          <w:rtl w:val="0"/>
          <w:lang w:val="en-US"/>
        </w:rPr>
        <w:t>The Prime Minister</w:t>
      </w:r>
      <w:r>
        <w:rPr>
          <w:rFonts w:hAnsi="Helvetica" w:hint="default"/>
          <w:rtl w:val="0"/>
          <w:lang w:val="en-US"/>
        </w:rPr>
        <w:t>’</w:t>
      </w:r>
      <w:r>
        <w:rPr>
          <w:rtl w:val="0"/>
          <w:lang w:val="en-US"/>
        </w:rPr>
        <w:t xml:space="preserve">s Office (PMO): </w:t>
      </w:r>
    </w:p>
    <w:p>
      <w:pPr>
        <w:pStyle w:val="Body"/>
        <w:numPr>
          <w:ilvl w:val="0"/>
          <w:numId w:val="258"/>
        </w:numPr>
        <w:ind w:left="240"/>
        <w:jc w:val="left"/>
        <w:rPr>
          <w:position w:val="4"/>
          <w:sz w:val="26"/>
          <w:szCs w:val="26"/>
        </w:rPr>
      </w:pPr>
      <w:r>
        <w:rPr>
          <w:rtl w:val="0"/>
          <w:lang w:val="en-US"/>
        </w:rPr>
        <w:t>The PMO consists of partisans (80-120 employees) who assist the PM in various political and logistical matters. It serves as the PM</w:t>
      </w:r>
      <w:r>
        <w:rPr>
          <w:rFonts w:hAnsi="Helvetica" w:hint="default"/>
          <w:rtl w:val="0"/>
          <w:lang w:val="en-US"/>
        </w:rPr>
        <w:t>’</w:t>
      </w:r>
      <w:r>
        <w:rPr>
          <w:rtl w:val="0"/>
          <w:lang w:val="en-US"/>
        </w:rPr>
        <w:t>s political eyes and ears, and can speak on behalf of the PM</w:t>
      </w:r>
    </w:p>
    <w:p>
      <w:pPr>
        <w:pStyle w:val="Body"/>
        <w:numPr>
          <w:ilvl w:val="0"/>
          <w:numId w:val="259"/>
        </w:numPr>
        <w:ind w:left="240"/>
        <w:jc w:val="left"/>
        <w:rPr>
          <w:position w:val="4"/>
          <w:sz w:val="26"/>
          <w:szCs w:val="26"/>
        </w:rPr>
      </w:pPr>
      <w:r>
        <w:rPr>
          <w:rtl w:val="0"/>
          <w:lang w:val="en-US"/>
        </w:rPr>
        <w:t>the PMO is headed by the PM</w:t>
      </w:r>
      <w:r>
        <w:rPr>
          <w:rFonts w:hAnsi="Helvetica" w:hint="default"/>
          <w:rtl w:val="0"/>
          <w:lang w:val="en-US"/>
        </w:rPr>
        <w:t>’</w:t>
      </w:r>
      <w:r>
        <w:rPr>
          <w:rtl w:val="0"/>
          <w:lang w:val="en-US"/>
        </w:rPr>
        <w:t xml:space="preserve">s chief of staff. No other non-elected official is in such regular contract with the PM </w:t>
      </w:r>
    </w:p>
    <w:p>
      <w:pPr>
        <w:pStyle w:val="Body"/>
        <w:numPr>
          <w:ilvl w:val="0"/>
          <w:numId w:val="260"/>
        </w:numPr>
        <w:ind w:left="240"/>
        <w:jc w:val="left"/>
        <w:rPr>
          <w:position w:val="4"/>
          <w:sz w:val="26"/>
          <w:szCs w:val="26"/>
        </w:rPr>
      </w:pPr>
      <w:r>
        <w:rPr>
          <w:rtl w:val="0"/>
          <w:lang w:val="en-US"/>
        </w:rPr>
        <w:t xml:space="preserve">Employees will loose their jobs in a change of the PM or in a change of the government </w:t>
      </w:r>
    </w:p>
    <w:p>
      <w:pPr>
        <w:pStyle w:val="Body"/>
        <w:numPr>
          <w:ilvl w:val="0"/>
          <w:numId w:val="261"/>
        </w:numPr>
        <w:ind w:left="240"/>
        <w:jc w:val="left"/>
        <w:rPr>
          <w:position w:val="4"/>
          <w:sz w:val="26"/>
          <w:szCs w:val="26"/>
        </w:rPr>
      </w:pPr>
      <w:r>
        <w:rPr>
          <w:rtl w:val="0"/>
          <w:lang w:val="en-US"/>
        </w:rPr>
        <w:t>Chief of staff - everyone will report to (Ray Novak)</w:t>
      </w:r>
    </w:p>
    <w:p>
      <w:pPr>
        <w:pStyle w:val="Body"/>
        <w:numPr>
          <w:ilvl w:val="0"/>
          <w:numId w:val="262"/>
        </w:numPr>
        <w:ind w:left="240"/>
        <w:jc w:val="left"/>
        <w:rPr>
          <w:position w:val="4"/>
          <w:sz w:val="26"/>
          <w:szCs w:val="26"/>
        </w:rPr>
      </w:pPr>
      <w:r>
        <w:rPr>
          <w:rtl w:val="0"/>
          <w:lang w:val="en-US"/>
        </w:rPr>
        <w:t xml:space="preserve">The entire role of the PMO is to make the PM look good </w:t>
      </w:r>
    </w:p>
    <w:p>
      <w:pPr>
        <w:pStyle w:val="Body"/>
        <w:jc w:val="left"/>
      </w:pPr>
    </w:p>
    <w:p>
      <w:pPr>
        <w:pStyle w:val="Body"/>
        <w:jc w:val="left"/>
      </w:pPr>
      <w:r>
        <w:rPr>
          <w:rtl w:val="0"/>
          <w:lang w:val="en-US"/>
        </w:rPr>
        <w:t>The Privy Council Office (PCO):</w:t>
      </w:r>
    </w:p>
    <w:p>
      <w:pPr>
        <w:pStyle w:val="Body"/>
        <w:numPr>
          <w:ilvl w:val="0"/>
          <w:numId w:val="263"/>
        </w:numPr>
        <w:ind w:left="240"/>
        <w:jc w:val="left"/>
        <w:rPr>
          <w:position w:val="4"/>
          <w:sz w:val="26"/>
          <w:szCs w:val="26"/>
        </w:rPr>
      </w:pPr>
      <w:r>
        <w:rPr>
          <w:rtl w:val="0"/>
          <w:lang w:val="en-US"/>
        </w:rPr>
        <w:t>The PCO organizes and supports the Cabinet</w:t>
      </w:r>
      <w:r>
        <w:rPr>
          <w:rFonts w:hAnsi="Helvetica" w:hint="default"/>
          <w:rtl w:val="0"/>
          <w:lang w:val="en-US"/>
        </w:rPr>
        <w:t>’</w:t>
      </w:r>
      <w:r>
        <w:rPr>
          <w:rtl w:val="0"/>
          <w:lang w:val="en-US"/>
        </w:rPr>
        <w:t>s decision making system, assisting with the leadership and direction of government. It is the Cabinet</w:t>
      </w:r>
      <w:r>
        <w:rPr>
          <w:rFonts w:hAnsi="Helvetica" w:hint="default"/>
          <w:rtl w:val="0"/>
          <w:lang w:val="en-US"/>
        </w:rPr>
        <w:t>’</w:t>
      </w:r>
      <w:r>
        <w:rPr>
          <w:rtl w:val="0"/>
          <w:lang w:val="en-US"/>
        </w:rPr>
        <w:t xml:space="preserve">s secretariat and a principle source of policy advice to the PM </w:t>
      </w:r>
    </w:p>
    <w:p>
      <w:pPr>
        <w:pStyle w:val="Body"/>
        <w:numPr>
          <w:ilvl w:val="0"/>
          <w:numId w:val="264"/>
        </w:numPr>
        <w:ind w:left="240"/>
        <w:jc w:val="left"/>
        <w:rPr>
          <w:position w:val="4"/>
          <w:sz w:val="26"/>
          <w:szCs w:val="26"/>
        </w:rPr>
      </w:pPr>
      <w:r>
        <w:rPr>
          <w:rtl w:val="0"/>
          <w:lang w:val="en-US"/>
        </w:rPr>
        <w:t xml:space="preserve">Main source of advise on policy </w:t>
      </w:r>
    </w:p>
    <w:p>
      <w:pPr>
        <w:pStyle w:val="Body"/>
        <w:numPr>
          <w:ilvl w:val="0"/>
          <w:numId w:val="265"/>
        </w:numPr>
        <w:ind w:left="240"/>
        <w:jc w:val="left"/>
        <w:rPr>
          <w:position w:val="4"/>
          <w:sz w:val="26"/>
          <w:szCs w:val="26"/>
        </w:rPr>
      </w:pPr>
      <w:r>
        <w:rPr>
          <w:rtl w:val="0"/>
          <w:lang w:val="en-US"/>
        </w:rPr>
        <w:t xml:space="preserve">Head of the PCO - clerk meets with all the secretaries and gets all the stuff that needs to be brought up to the PM </w:t>
      </w:r>
    </w:p>
    <w:p>
      <w:pPr>
        <w:pStyle w:val="Body"/>
        <w:numPr>
          <w:ilvl w:val="0"/>
          <w:numId w:val="266"/>
        </w:numPr>
        <w:ind w:left="240"/>
        <w:jc w:val="left"/>
        <w:rPr>
          <w:position w:val="4"/>
          <w:sz w:val="26"/>
          <w:szCs w:val="26"/>
        </w:rPr>
      </w:pPr>
      <w:r>
        <w:rPr>
          <w:rtl w:val="0"/>
          <w:lang w:val="en-US"/>
        </w:rPr>
        <w:t>Clerk selected by the PM but the PM don</w:t>
      </w:r>
      <w:r>
        <w:rPr>
          <w:rFonts w:hAnsi="Helvetica" w:hint="default"/>
          <w:rtl w:val="0"/>
          <w:lang w:val="en-US"/>
        </w:rPr>
        <w:t>’</w:t>
      </w:r>
      <w:r>
        <w:rPr>
          <w:rtl w:val="0"/>
          <w:lang w:val="en-US"/>
        </w:rPr>
        <w:t xml:space="preserve">t tend to change them (no term limit) </w:t>
      </w:r>
    </w:p>
    <w:p>
      <w:pPr>
        <w:pStyle w:val="Body"/>
        <w:numPr>
          <w:ilvl w:val="0"/>
          <w:numId w:val="267"/>
        </w:numPr>
        <w:ind w:left="240"/>
        <w:jc w:val="left"/>
        <w:rPr>
          <w:position w:val="4"/>
          <w:sz w:val="26"/>
          <w:szCs w:val="26"/>
        </w:rPr>
      </w:pPr>
      <w:r>
        <w:rPr>
          <w:rtl w:val="0"/>
          <w:lang w:val="en-US"/>
        </w:rPr>
        <w:t xml:space="preserve">role is to look at the big picture - cabinet and PM is on the same page (coordinated) - given the same policy advise </w:t>
      </w:r>
    </w:p>
    <w:p>
      <w:pPr>
        <w:pStyle w:val="Body"/>
        <w:jc w:val="left"/>
      </w:pPr>
    </w:p>
    <w:p>
      <w:pPr>
        <w:pStyle w:val="Body"/>
        <w:jc w:val="left"/>
      </w:pPr>
      <w:r>
        <w:rPr>
          <w:rtl w:val="0"/>
          <w:lang w:val="en-US"/>
        </w:rPr>
        <w:t>Department of Finance (DOF):</w:t>
      </w:r>
    </w:p>
    <w:p>
      <w:pPr>
        <w:pStyle w:val="Body"/>
        <w:numPr>
          <w:ilvl w:val="0"/>
          <w:numId w:val="268"/>
        </w:numPr>
        <w:ind w:left="240"/>
        <w:jc w:val="left"/>
        <w:rPr>
          <w:position w:val="4"/>
          <w:sz w:val="26"/>
          <w:szCs w:val="26"/>
        </w:rPr>
      </w:pPr>
      <w:r>
        <w:rPr>
          <w:rtl w:val="0"/>
          <w:lang w:val="en-US"/>
        </w:rPr>
        <w:t>The Department of Finance is responsible for formulating economic policy and providing financial advice to departments. Specifically, the Finance department is responsible for macroeconomic policymaking, and managing (accumulated) debt and (annual) deficit</w:t>
      </w:r>
    </w:p>
    <w:p>
      <w:pPr>
        <w:pStyle w:val="Body"/>
        <w:numPr>
          <w:ilvl w:val="0"/>
          <w:numId w:val="269"/>
        </w:numPr>
        <w:ind w:left="240"/>
        <w:jc w:val="left"/>
        <w:rPr>
          <w:position w:val="4"/>
          <w:sz w:val="26"/>
          <w:szCs w:val="26"/>
        </w:rPr>
      </w:pPr>
      <w:r>
        <w:rPr>
          <w:rtl w:val="0"/>
          <w:lang w:val="en-US"/>
        </w:rPr>
        <w:t xml:space="preserve">budget </w:t>
      </w:r>
    </w:p>
    <w:p>
      <w:pPr>
        <w:pStyle w:val="Body"/>
        <w:jc w:val="left"/>
      </w:pPr>
    </w:p>
    <w:p>
      <w:pPr>
        <w:pStyle w:val="Body"/>
        <w:jc w:val="left"/>
      </w:pPr>
      <w:r>
        <w:rPr>
          <w:rtl w:val="0"/>
          <w:lang w:val="en-US"/>
        </w:rPr>
        <w:t>The Treasury Board Secretariat (TBS):</w:t>
      </w:r>
    </w:p>
    <w:p>
      <w:pPr>
        <w:pStyle w:val="Body"/>
        <w:numPr>
          <w:ilvl w:val="0"/>
          <w:numId w:val="270"/>
        </w:numPr>
        <w:ind w:left="240"/>
        <w:jc w:val="left"/>
        <w:rPr>
          <w:position w:val="4"/>
          <w:sz w:val="26"/>
          <w:szCs w:val="26"/>
        </w:rPr>
      </w:pPr>
      <w:r>
        <w:rPr>
          <w:rtl w:val="0"/>
          <w:lang w:val="en-US"/>
        </w:rPr>
        <w:t>like finance, TBS is also a guardian of the purse strings, but it performs this function in more of a micro fashion compared to Finance</w:t>
      </w:r>
      <w:r>
        <w:rPr>
          <w:rFonts w:hAnsi="Helvetica" w:hint="default"/>
          <w:rtl w:val="0"/>
          <w:lang w:val="en-US"/>
        </w:rPr>
        <w:t>’</w:t>
      </w:r>
      <w:r>
        <w:rPr>
          <w:rtl w:val="0"/>
          <w:lang w:val="en-US"/>
        </w:rPr>
        <w:t>s macro authority</w:t>
      </w:r>
    </w:p>
    <w:p>
      <w:pPr>
        <w:pStyle w:val="Body"/>
        <w:numPr>
          <w:ilvl w:val="0"/>
          <w:numId w:val="271"/>
        </w:numPr>
        <w:ind w:left="240"/>
        <w:jc w:val="left"/>
        <w:rPr>
          <w:position w:val="4"/>
          <w:sz w:val="26"/>
          <w:szCs w:val="26"/>
        </w:rPr>
      </w:pPr>
      <w:r>
        <w:rPr>
          <w:rtl w:val="0"/>
          <w:lang w:val="en-US"/>
        </w:rPr>
        <w:t xml:space="preserve">TBS is also the government voice on employment and personnel matters and on administrative policy within the federal government </w:t>
      </w:r>
    </w:p>
    <w:p>
      <w:pPr>
        <w:pStyle w:val="Body"/>
        <w:numPr>
          <w:ilvl w:val="0"/>
          <w:numId w:val="272"/>
        </w:numPr>
        <w:ind w:left="240"/>
        <w:jc w:val="left"/>
        <w:rPr>
          <w:position w:val="4"/>
          <w:sz w:val="26"/>
          <w:szCs w:val="26"/>
        </w:rPr>
      </w:pPr>
      <w:r>
        <w:rPr>
          <w:rtl w:val="0"/>
          <w:lang w:val="en-US"/>
        </w:rPr>
        <w:t xml:space="preserve">Look at what each department is using the budget for </w:t>
      </w:r>
    </w:p>
    <w:p>
      <w:pPr>
        <w:pStyle w:val="Body"/>
        <w:numPr>
          <w:ilvl w:val="0"/>
          <w:numId w:val="273"/>
        </w:numPr>
        <w:ind w:left="240"/>
        <w:jc w:val="left"/>
        <w:rPr>
          <w:position w:val="4"/>
          <w:sz w:val="26"/>
          <w:szCs w:val="26"/>
        </w:rPr>
      </w:pPr>
      <w:r>
        <w:rPr>
          <w:rtl w:val="0"/>
          <w:lang w:val="en-US"/>
        </w:rPr>
        <w:t xml:space="preserve">Collective personnel decisions </w:t>
      </w:r>
    </w:p>
    <w:p>
      <w:pPr>
        <w:pStyle w:val="Body"/>
        <w:jc w:val="left"/>
      </w:pPr>
    </w:p>
    <w:p>
      <w:pPr>
        <w:pStyle w:val="Body"/>
        <w:jc w:val="left"/>
      </w:pPr>
      <w:r>
        <w:rPr>
          <w:rtl w:val="0"/>
          <w:lang w:val="en-US"/>
        </w:rPr>
        <w:t>Quasi (</w:t>
      </w:r>
      <w:r>
        <w:rPr>
          <w:rFonts w:hAnsi="Helvetica" w:hint="default"/>
          <w:rtl w:val="0"/>
          <w:lang w:val="en-US"/>
        </w:rPr>
        <w:t>“</w:t>
      </w:r>
      <w:r>
        <w:rPr>
          <w:rtl w:val="0"/>
          <w:lang w:val="en-US"/>
        </w:rPr>
        <w:t>Almost</w:t>
      </w:r>
      <w:r>
        <w:rPr>
          <w:rFonts w:hAnsi="Helvetica" w:hint="default"/>
          <w:rtl w:val="0"/>
          <w:lang w:val="en-US"/>
        </w:rPr>
        <w:t>”</w:t>
      </w:r>
      <w:r>
        <w:rPr>
          <w:rtl w:val="0"/>
          <w:lang w:val="en-US"/>
        </w:rPr>
        <w:t xml:space="preserve">) Central Agencies </w:t>
      </w:r>
    </w:p>
    <w:p>
      <w:pPr>
        <w:pStyle w:val="Body"/>
        <w:jc w:val="left"/>
      </w:pPr>
      <w:r>
        <w:rPr>
          <w:rtl w:val="0"/>
          <w:lang w:val="en-US"/>
        </w:rPr>
        <w:t>Inter-governmental Affairs (IGA) - currently a division of the PCO</w:t>
      </w:r>
    </w:p>
    <w:p>
      <w:pPr>
        <w:pStyle w:val="Body"/>
        <w:numPr>
          <w:ilvl w:val="0"/>
          <w:numId w:val="274"/>
        </w:numPr>
        <w:ind w:left="240"/>
        <w:jc w:val="left"/>
        <w:rPr>
          <w:position w:val="4"/>
          <w:sz w:val="26"/>
          <w:szCs w:val="26"/>
        </w:rPr>
      </w:pPr>
      <w:r>
        <w:rPr>
          <w:rtl w:val="0"/>
          <w:lang w:val="en-US"/>
        </w:rPr>
        <w:t>IGA provides policy advice to its minister and the PM on issues directly involving the provinces ranging from health and social programs to national unity and Aboriginal affairs</w:t>
      </w:r>
    </w:p>
    <w:p>
      <w:pPr>
        <w:pStyle w:val="Body"/>
        <w:jc w:val="left"/>
      </w:pPr>
      <w:r>
        <w:rPr>
          <w:rtl w:val="0"/>
          <w:lang w:val="en-US"/>
        </w:rPr>
        <w:t>Department of Justice (DOJ):</w:t>
      </w:r>
    </w:p>
    <w:p>
      <w:pPr>
        <w:pStyle w:val="Body"/>
        <w:numPr>
          <w:ilvl w:val="0"/>
          <w:numId w:val="275"/>
        </w:numPr>
        <w:ind w:left="240"/>
        <w:jc w:val="left"/>
        <w:rPr>
          <w:position w:val="4"/>
          <w:sz w:val="26"/>
          <w:szCs w:val="26"/>
        </w:rPr>
      </w:pPr>
      <w:r>
        <w:rPr>
          <w:rtl w:val="0"/>
          <w:lang w:val="en-US"/>
        </w:rPr>
        <w:t xml:space="preserve">DOJ emerged as a central agency when Cabinet and PM prioritized the importance of governing with other Charter of Rights and Freedoms </w:t>
      </w:r>
    </w:p>
    <w:p>
      <w:pPr>
        <w:pStyle w:val="Body"/>
        <w:jc w:val="left"/>
      </w:pPr>
    </w:p>
    <w:p>
      <w:pPr>
        <w:pStyle w:val="Body"/>
        <w:jc w:val="left"/>
      </w:pPr>
      <w:r>
        <w:rPr>
          <w:rtl w:val="0"/>
          <w:lang w:val="en-US"/>
        </w:rPr>
        <w:t>Functions &amp; Powers of Bureaucracy:</w:t>
      </w:r>
    </w:p>
    <w:p>
      <w:pPr>
        <w:pStyle w:val="Body"/>
        <w:numPr>
          <w:ilvl w:val="0"/>
          <w:numId w:val="276"/>
        </w:numPr>
        <w:ind w:left="240"/>
        <w:jc w:val="left"/>
        <w:rPr>
          <w:position w:val="4"/>
          <w:sz w:val="26"/>
          <w:szCs w:val="26"/>
        </w:rPr>
      </w:pPr>
      <w:r>
        <w:rPr>
          <w:rtl w:val="0"/>
          <w:lang w:val="en-US"/>
        </w:rPr>
        <w:t>The bureaucracy plays a key role in policymaking and implementation</w:t>
      </w:r>
    </w:p>
    <w:p>
      <w:pPr>
        <w:pStyle w:val="Body"/>
        <w:numPr>
          <w:ilvl w:val="0"/>
          <w:numId w:val="277"/>
        </w:numPr>
        <w:ind w:left="240"/>
        <w:jc w:val="left"/>
        <w:rPr>
          <w:position w:val="4"/>
          <w:sz w:val="26"/>
          <w:szCs w:val="26"/>
        </w:rPr>
      </w:pPr>
      <w:r>
        <w:rPr>
          <w:rtl w:val="0"/>
          <w:lang w:val="en-US"/>
        </w:rPr>
        <w:t xml:space="preserve">Implementation can involve numerous activities </w:t>
      </w:r>
    </w:p>
    <w:p>
      <w:pPr>
        <w:pStyle w:val="Body"/>
        <w:numPr>
          <w:ilvl w:val="1"/>
          <w:numId w:val="278"/>
        </w:numPr>
        <w:ind w:left="480"/>
        <w:jc w:val="left"/>
        <w:rPr>
          <w:position w:val="4"/>
          <w:sz w:val="26"/>
          <w:szCs w:val="26"/>
        </w:rPr>
      </w:pPr>
      <w:r>
        <w:rPr>
          <w:rtl w:val="0"/>
          <w:lang w:val="en-US"/>
        </w:rPr>
        <w:t xml:space="preserve">for ex. service provision or tax collection </w:t>
      </w:r>
    </w:p>
    <w:p>
      <w:pPr>
        <w:pStyle w:val="Body"/>
        <w:jc w:val="left"/>
      </w:pPr>
    </w:p>
    <w:p>
      <w:pPr>
        <w:pStyle w:val="Body"/>
        <w:jc w:val="left"/>
      </w:pPr>
      <w:r>
        <w:rPr>
          <w:rtl w:val="0"/>
          <w:lang w:val="en-US"/>
        </w:rPr>
        <w:t>Government Departments:</w:t>
      </w:r>
    </w:p>
    <w:p>
      <w:pPr>
        <w:pStyle w:val="Body"/>
        <w:numPr>
          <w:ilvl w:val="0"/>
          <w:numId w:val="279"/>
        </w:numPr>
        <w:ind w:left="240"/>
        <w:jc w:val="left"/>
        <w:rPr>
          <w:position w:val="4"/>
          <w:sz w:val="26"/>
          <w:szCs w:val="26"/>
        </w:rPr>
      </w:pPr>
      <w:r>
        <w:rPr>
          <w:rtl w:val="0"/>
          <w:lang w:val="en-US"/>
        </w:rPr>
        <w:t>Each department is headed by a minister, who is beholden to the principle of ministerial accountability</w:t>
      </w:r>
    </w:p>
    <w:p>
      <w:pPr>
        <w:pStyle w:val="Body"/>
        <w:numPr>
          <w:ilvl w:val="1"/>
          <w:numId w:val="280"/>
        </w:numPr>
        <w:ind w:left="480"/>
        <w:jc w:val="left"/>
        <w:rPr>
          <w:position w:val="4"/>
          <w:sz w:val="26"/>
          <w:szCs w:val="26"/>
        </w:rPr>
      </w:pPr>
      <w:r>
        <w:rPr>
          <w:rtl w:val="0"/>
          <w:lang w:val="en-US"/>
        </w:rPr>
        <w:t xml:space="preserve">this means the Minister takes political responsibility for the successes and failures of his or her department, although resignations are rare </w:t>
      </w:r>
    </w:p>
    <w:p>
      <w:pPr>
        <w:pStyle w:val="Body"/>
        <w:jc w:val="left"/>
      </w:pPr>
      <w:r>
        <w:rPr>
          <w:rtl w:val="0"/>
          <w:lang w:val="en-US"/>
        </w:rPr>
        <w:t xml:space="preserve">- Ministers come and go; the more permanent head of a department is its deputy minister </w:t>
      </w:r>
    </w:p>
    <w:p>
      <w:pPr>
        <w:pStyle w:val="Body"/>
        <w:jc w:val="left"/>
      </w:pPr>
    </w:p>
    <w:p>
      <w:pPr>
        <w:pStyle w:val="Body"/>
        <w:jc w:val="left"/>
      </w:pPr>
    </w:p>
    <w:p>
      <w:pPr>
        <w:pStyle w:val="Body"/>
        <w:jc w:val="left"/>
      </w:pPr>
      <w:r>
        <w:rPr>
          <w:rtl w:val="0"/>
          <w:lang w:val="en-US"/>
        </w:rPr>
        <w:t xml:space="preserve">Ministerial Responsibility: </w:t>
      </w:r>
    </w:p>
    <w:p>
      <w:pPr>
        <w:pStyle w:val="Body"/>
        <w:jc w:val="left"/>
      </w:pPr>
      <w:r>
        <w:rPr>
          <w:rtl w:val="0"/>
          <w:lang w:val="en-US"/>
        </w:rPr>
        <w:t>Departments aren't democracies - run like a pyramid structure (minister on the top - defend and explain every policy of their department in front of the HOC, individual responsibility) - deputy minister (get rotated)</w:t>
      </w:r>
    </w:p>
    <w:p>
      <w:pPr>
        <w:pStyle w:val="Body"/>
        <w:jc w:val="left"/>
      </w:pPr>
      <w:r>
        <mc:AlternateContent>
          <mc:Choice Requires="wps">
            <w:drawing>
              <wp:anchor distT="152400" distB="152400" distL="152400" distR="152400" simplePos="0" relativeHeight="251659264" behindDoc="0" locked="0" layoutInCell="1" allowOverlap="1">
                <wp:simplePos x="0" y="0"/>
                <wp:positionH relativeFrom="margin">
                  <wp:posOffset>1355089</wp:posOffset>
                </wp:positionH>
                <wp:positionV relativeFrom="page">
                  <wp:posOffset>693062</wp:posOffset>
                </wp:positionV>
                <wp:extent cx="3070146" cy="257818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3070146" cy="257818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0"/>
                              </a:moveTo>
                              <a:lnTo>
                                <a:pt x="21600" y="21600"/>
                              </a:lnTo>
                              <a:lnTo>
                                <a:pt x="0" y="21600"/>
                              </a:lnTo>
                              <a:close/>
                            </a:path>
                          </a:pathLst>
                        </a:custGeom>
                        <a:blipFill rotWithShape="1">
                          <a:blip r:embed="rId4"/>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wps:spPr>
                      <wps:txbx>
                        <w:txbxContent>
                          <w:p>
                            <w:pPr>
                              <w:pStyle w:val="Label"/>
                              <w:bidi w:val="0"/>
                              <w:ind w:left="0" w:right="0" w:firstLine="0"/>
                              <w:jc w:val="center"/>
                              <w:rPr>
                                <w:rtl w:val="0"/>
                              </w:rPr>
                            </w:pPr>
                            <w:r>
                              <w:rPr>
                                <w:rFonts w:ascii="Helvetica"/>
                                <w:rtl w:val="0"/>
                                <w:lang w:val="en-US"/>
                              </w:rPr>
                              <w:t>Minister</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Deputy Minister</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Assistant Deputy Minister</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Civil Servants (various ranks)</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p>
                        </w:txbxContent>
                      </wps:txbx>
                      <wps:bodyPr wrap="square" lIns="50800" tIns="50800" rIns="50800" bIns="50800" numCol="1" anchor="ctr">
                        <a:noAutofit/>
                      </wps:bodyPr>
                    </wps:wsp>
                  </a:graphicData>
                </a:graphic>
              </wp:anchor>
            </w:drawing>
          </mc:Choice>
          <mc:Fallback>
            <w:pict>
              <v:shape id="_x0000_s1026" style="visibility:visible;position:absolute;margin-left:106.7pt;margin-top:54.6pt;width:241.7pt;height:203.0pt;z-index:251659264;mso-position-horizontal:absolute;mso-position-horizontal-relative:margin;mso-position-vertical:absolute;mso-position-vertical-relative:page;mso-wrap-distance-left:12.0pt;mso-wrap-distance-top:12.0pt;mso-wrap-distance-right:12.0pt;mso-wrap-distance-bottom:12.0pt;" coordorigin="0,0" coordsize="21600,21600" path="M 10800,0 L 21600,21600 L 0,21600 X E">
                <v:fill r:id="rId4" o:title="Simple_Noise_2x.jpeg" rotate="t" type="tile"/>
                <v:stroke on="f" weight="1.0pt" dashstyle="solid" endcap="flat" miterlimit="400.0%" joinstyle="miter" linestyle="single" startarrow="none" startarrowwidth="medium" startarrowlength="medium" endarrow="none" endarrowwidth="medium" endarrowlength="medium"/>
                <v:shadow on="t" color="#000000" opacity="0.5" offset="0.0pt,2.0pt"/>
                <v:textbox>
                  <w:txbxContent>
                    <w:p>
                      <w:pPr>
                        <w:pStyle w:val="Label"/>
                        <w:bidi w:val="0"/>
                        <w:ind w:left="0" w:right="0" w:firstLine="0"/>
                        <w:jc w:val="center"/>
                        <w:rPr>
                          <w:rtl w:val="0"/>
                        </w:rPr>
                      </w:pPr>
                      <w:r>
                        <w:rPr>
                          <w:rFonts w:ascii="Helvetica"/>
                          <w:rtl w:val="0"/>
                          <w:lang w:val="en-US"/>
                        </w:rPr>
                        <w:t>Minister</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Deputy Minister</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Assistant Deputy Minister</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Civil Servants (various ranks)</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p>
                  </w:txbxContent>
                </v:textbox>
                <w10:wrap type="topAndBottom" side="bothSides" anchorx="margin" anchory="page"/>
              </v:shape>
            </w:pict>
          </mc:Fallback>
        </mc:AlternateContent>
      </w:r>
    </w:p>
    <w:p>
      <w:pPr>
        <w:pStyle w:val="Body"/>
        <w:jc w:val="left"/>
      </w:pPr>
      <w:r>
        <w:rPr>
          <w:rtl w:val="0"/>
          <w:lang w:val="en-US"/>
        </w:rPr>
        <w:t>Government department:</w:t>
      </w:r>
    </w:p>
    <w:p>
      <w:pPr>
        <w:pStyle w:val="Body"/>
        <w:numPr>
          <w:ilvl w:val="0"/>
          <w:numId w:val="281"/>
        </w:numPr>
        <w:ind w:left="240"/>
        <w:jc w:val="left"/>
        <w:rPr>
          <w:position w:val="4"/>
          <w:sz w:val="26"/>
          <w:szCs w:val="26"/>
        </w:rPr>
      </w:pPr>
      <w:r>
        <w:rPr>
          <w:rtl w:val="0"/>
          <w:lang w:val="en-US"/>
        </w:rPr>
        <w:t xml:space="preserve">Ministers are allowed to have exempt staff - a personal, </w:t>
      </w:r>
      <w:r>
        <w:rPr>
          <w:rFonts w:hAnsi="Helvetica" w:hint="default"/>
          <w:rtl w:val="0"/>
          <w:lang w:val="en-US"/>
        </w:rPr>
        <w:t>“</w:t>
      </w:r>
      <w:r>
        <w:rPr>
          <w:rtl w:val="0"/>
          <w:lang w:val="en-US"/>
        </w:rPr>
        <w:t>political</w:t>
      </w:r>
      <w:r>
        <w:rPr>
          <w:rFonts w:hAnsi="Helvetica" w:hint="default"/>
          <w:rtl w:val="0"/>
          <w:lang w:val="en-US"/>
        </w:rPr>
        <w:t xml:space="preserve">” </w:t>
      </w:r>
      <w:r>
        <w:rPr>
          <w:rtl w:val="0"/>
          <w:lang w:val="en-US"/>
        </w:rPr>
        <w:t>support staff</w:t>
      </w:r>
    </w:p>
    <w:p>
      <w:pPr>
        <w:pStyle w:val="Body"/>
        <w:numPr>
          <w:ilvl w:val="0"/>
          <w:numId w:val="282"/>
        </w:numPr>
        <w:ind w:left="240"/>
        <w:jc w:val="left"/>
        <w:rPr>
          <w:position w:val="4"/>
          <w:sz w:val="26"/>
          <w:szCs w:val="26"/>
        </w:rPr>
      </w:pPr>
      <w:r>
        <w:rPr>
          <w:rtl w:val="0"/>
          <w:lang w:val="en-US"/>
        </w:rPr>
        <w:t>the rest of the department</w:t>
      </w:r>
      <w:r>
        <w:rPr>
          <w:rFonts w:hAnsi="Helvetica" w:hint="default"/>
          <w:rtl w:val="0"/>
          <w:lang w:val="en-US"/>
        </w:rPr>
        <w:t>’</w:t>
      </w:r>
      <w:r>
        <w:rPr>
          <w:rtl w:val="0"/>
          <w:lang w:val="en-US"/>
        </w:rPr>
        <w:t>s public servants are expected to be:</w:t>
      </w:r>
    </w:p>
    <w:p>
      <w:pPr>
        <w:pStyle w:val="Body"/>
        <w:numPr>
          <w:ilvl w:val="1"/>
          <w:numId w:val="283"/>
        </w:numPr>
        <w:ind w:left="480"/>
        <w:jc w:val="left"/>
        <w:rPr>
          <w:position w:val="4"/>
          <w:sz w:val="26"/>
          <w:szCs w:val="26"/>
        </w:rPr>
      </w:pPr>
      <w:r>
        <w:rPr>
          <w:rtl w:val="0"/>
          <w:lang w:val="en-US"/>
        </w:rPr>
        <w:t>experts</w:t>
      </w:r>
    </w:p>
    <w:p>
      <w:pPr>
        <w:pStyle w:val="Body"/>
        <w:numPr>
          <w:ilvl w:val="1"/>
          <w:numId w:val="284"/>
        </w:numPr>
        <w:ind w:left="480"/>
        <w:jc w:val="left"/>
        <w:rPr>
          <w:position w:val="4"/>
          <w:sz w:val="26"/>
          <w:szCs w:val="26"/>
        </w:rPr>
      </w:pPr>
      <w:r>
        <w:rPr>
          <w:rtl w:val="0"/>
          <w:lang w:val="en-US"/>
        </w:rPr>
        <w:t xml:space="preserve">permanent </w:t>
      </w:r>
    </w:p>
    <w:p>
      <w:pPr>
        <w:pStyle w:val="Body"/>
        <w:numPr>
          <w:ilvl w:val="1"/>
          <w:numId w:val="285"/>
        </w:numPr>
        <w:ind w:left="480"/>
        <w:jc w:val="left"/>
        <w:rPr>
          <w:position w:val="4"/>
          <w:sz w:val="26"/>
          <w:szCs w:val="26"/>
        </w:rPr>
      </w:pPr>
      <w:r>
        <w:rPr>
          <w:rtl w:val="0"/>
          <w:lang w:val="en-US"/>
        </w:rPr>
        <w:t xml:space="preserve">impartial </w:t>
      </w:r>
    </w:p>
    <w:p>
      <w:pPr>
        <w:pStyle w:val="Body"/>
        <w:numPr>
          <w:ilvl w:val="1"/>
          <w:numId w:val="286"/>
        </w:numPr>
        <w:ind w:left="480"/>
        <w:jc w:val="left"/>
        <w:rPr>
          <w:position w:val="4"/>
          <w:sz w:val="26"/>
          <w:szCs w:val="26"/>
        </w:rPr>
      </w:pPr>
      <w:r>
        <w:rPr>
          <w:rtl w:val="0"/>
          <w:lang w:val="en-US"/>
        </w:rPr>
        <w:t xml:space="preserve">anonymous </w:t>
      </w:r>
    </w:p>
    <w:p>
      <w:pPr>
        <w:pStyle w:val="Body"/>
        <w:numPr>
          <w:ilvl w:val="0"/>
          <w:numId w:val="287"/>
        </w:numPr>
        <w:ind w:left="240"/>
        <w:jc w:val="left"/>
        <w:rPr>
          <w:position w:val="4"/>
          <w:sz w:val="26"/>
          <w:szCs w:val="26"/>
        </w:rPr>
      </w:pPr>
      <w:r>
        <w:rPr>
          <w:rtl w:val="0"/>
          <w:lang w:val="en-US"/>
        </w:rPr>
        <w:t>Canada</w:t>
      </w:r>
      <w:r>
        <w:rPr>
          <w:rFonts w:hAnsi="Helvetica" w:hint="default"/>
          <w:rtl w:val="0"/>
          <w:lang w:val="en-US"/>
        </w:rPr>
        <w:t>’</w:t>
      </w:r>
      <w:r>
        <w:rPr>
          <w:rtl w:val="0"/>
          <w:lang w:val="en-US"/>
        </w:rPr>
        <w:t>s public service initially operated under a system of political patronage, in 1908 it shifted to a merit system</w:t>
      </w:r>
    </w:p>
    <w:p>
      <w:pPr>
        <w:pStyle w:val="Body"/>
        <w:numPr>
          <w:ilvl w:val="1"/>
          <w:numId w:val="288"/>
        </w:numPr>
        <w:ind w:left="480"/>
        <w:jc w:val="left"/>
        <w:rPr>
          <w:position w:val="4"/>
          <w:sz w:val="26"/>
          <w:szCs w:val="26"/>
        </w:rPr>
      </w:pPr>
      <w:r>
        <w:rPr>
          <w:rtl w:val="0"/>
          <w:lang w:val="en-US"/>
        </w:rPr>
        <w:t xml:space="preserve">this led to the establishment of a representative bureaucracy </w:t>
      </w:r>
    </w:p>
    <w:p>
      <w:pPr>
        <w:pStyle w:val="Body"/>
        <w:numPr>
          <w:ilvl w:val="0"/>
          <w:numId w:val="289"/>
        </w:numPr>
        <w:ind w:left="240"/>
        <w:jc w:val="left"/>
        <w:rPr>
          <w:position w:val="4"/>
          <w:sz w:val="26"/>
          <w:szCs w:val="26"/>
        </w:rPr>
      </w:pPr>
      <w:r>
        <w:rPr>
          <w:rtl w:val="0"/>
          <w:lang w:val="en-US"/>
        </w:rPr>
        <w:t xml:space="preserve">Departmental expenditures are an annual concern, and the estimates process is an integral yearly and undertaking </w:t>
      </w:r>
    </w:p>
    <w:p>
      <w:pPr>
        <w:pStyle w:val="Body"/>
        <w:jc w:val="left"/>
      </w:pPr>
    </w:p>
    <w:p>
      <w:pPr>
        <w:pStyle w:val="Body"/>
        <w:jc w:val="left"/>
      </w:pPr>
      <w:r>
        <w:rPr>
          <w:rtl w:val="0"/>
          <w:lang w:val="en-US"/>
        </w:rPr>
        <w:t>Crown corporations:</w:t>
      </w:r>
    </w:p>
    <w:p>
      <w:pPr>
        <w:pStyle w:val="Body"/>
        <w:numPr>
          <w:ilvl w:val="0"/>
          <w:numId w:val="290"/>
        </w:numPr>
        <w:ind w:left="240"/>
        <w:jc w:val="left"/>
        <w:rPr>
          <w:position w:val="4"/>
          <w:sz w:val="26"/>
          <w:szCs w:val="26"/>
        </w:rPr>
      </w:pPr>
      <w:r>
        <w:rPr>
          <w:rtl w:val="0"/>
          <w:lang w:val="en-US"/>
        </w:rPr>
        <w:t>Crown corporations are government-owned operations assuming a structure similar to private corporations</w:t>
      </w:r>
    </w:p>
    <w:p>
      <w:pPr>
        <w:pStyle w:val="Body"/>
        <w:numPr>
          <w:ilvl w:val="0"/>
          <w:numId w:val="291"/>
        </w:numPr>
        <w:ind w:left="240"/>
        <w:jc w:val="left"/>
        <w:rPr>
          <w:position w:val="4"/>
          <w:sz w:val="26"/>
          <w:szCs w:val="26"/>
        </w:rPr>
      </w:pPr>
      <w:r>
        <w:rPr>
          <w:rtl w:val="0"/>
          <w:lang w:val="en-US"/>
        </w:rPr>
        <w:t>operating in various parts of the economy, these corporations are largely independent of the government</w:t>
      </w:r>
    </w:p>
    <w:p>
      <w:pPr>
        <w:pStyle w:val="Body"/>
        <w:jc w:val="left"/>
      </w:pPr>
    </w:p>
    <w:p>
      <w:pPr>
        <w:pStyle w:val="Body"/>
        <w:jc w:val="left"/>
      </w:pPr>
      <w:r>
        <w:rPr>
          <w:rtl w:val="0"/>
          <w:lang w:val="en-US"/>
        </w:rPr>
        <w:t>Administrative Agencies:</w:t>
      </w:r>
    </w:p>
    <w:p>
      <w:pPr>
        <w:pStyle w:val="Body"/>
        <w:numPr>
          <w:ilvl w:val="0"/>
          <w:numId w:val="292"/>
        </w:numPr>
        <w:ind w:left="240"/>
        <w:jc w:val="left"/>
        <w:rPr>
          <w:position w:val="4"/>
          <w:sz w:val="26"/>
          <w:szCs w:val="26"/>
        </w:rPr>
      </w:pPr>
      <w:r>
        <w:rPr>
          <w:rtl w:val="0"/>
          <w:lang w:val="en-US"/>
        </w:rPr>
        <w:t>Similar to the Crown Corporations, administrative agencies oversee, regular, or operate a specific sector of Canada</w:t>
      </w:r>
      <w:r>
        <w:rPr>
          <w:rFonts w:hAnsi="Helvetica" w:hint="default"/>
          <w:rtl w:val="0"/>
          <w:lang w:val="en-US"/>
        </w:rPr>
        <w:t>’</w:t>
      </w:r>
      <w:r>
        <w:rPr>
          <w:rtl w:val="0"/>
          <w:lang w:val="en-US"/>
        </w:rPr>
        <w:t>s economy or society</w:t>
      </w:r>
    </w:p>
    <w:p>
      <w:pPr>
        <w:pStyle w:val="Body"/>
        <w:numPr>
          <w:ilvl w:val="1"/>
          <w:numId w:val="293"/>
        </w:numPr>
        <w:ind w:left="480"/>
        <w:jc w:val="left"/>
        <w:rPr>
          <w:position w:val="4"/>
          <w:sz w:val="26"/>
          <w:szCs w:val="26"/>
        </w:rPr>
      </w:pPr>
      <w:r>
        <w:rPr>
          <w:rtl w:val="0"/>
          <w:lang w:val="en-US"/>
        </w:rPr>
        <w:t xml:space="preserve">for ex. the Canada revenue agency, the Canadian space agency, parks Canada, stats Canada, and the national film board </w:t>
      </w:r>
    </w:p>
    <w:p>
      <w:pPr>
        <w:pStyle w:val="Body"/>
        <w:numPr>
          <w:ilvl w:val="0"/>
          <w:numId w:val="294"/>
        </w:numPr>
        <w:ind w:left="240"/>
        <w:jc w:val="left"/>
        <w:rPr>
          <w:position w:val="4"/>
          <w:sz w:val="26"/>
          <w:szCs w:val="26"/>
        </w:rPr>
      </w:pPr>
      <w:r>
        <w:rPr>
          <w:rtl w:val="0"/>
          <w:lang w:val="en-US"/>
        </w:rPr>
        <w:t xml:space="preserve">regulatory tribunals, like the immigration and refugee board, can make quasi legislative rules and regulations </w:t>
      </w:r>
    </w:p>
    <w:p>
      <w:pPr>
        <w:pStyle w:val="Body"/>
        <w:jc w:val="left"/>
      </w:pPr>
    </w:p>
    <w:p>
      <w:pPr>
        <w:pStyle w:val="Body"/>
        <w:jc w:val="left"/>
      </w:pPr>
      <w:r>
        <w:rPr>
          <w:rtl w:val="0"/>
          <w:lang w:val="en-US"/>
        </w:rPr>
        <w:t>Administrative agencies:</w:t>
      </w:r>
    </w:p>
    <w:p>
      <w:pPr>
        <w:pStyle w:val="Body"/>
        <w:numPr>
          <w:ilvl w:val="0"/>
          <w:numId w:val="295"/>
        </w:numPr>
        <w:ind w:left="240"/>
        <w:jc w:val="left"/>
        <w:rPr>
          <w:position w:val="4"/>
          <w:sz w:val="26"/>
          <w:szCs w:val="26"/>
        </w:rPr>
      </w:pPr>
      <w:r>
        <w:rPr>
          <w:rtl w:val="0"/>
          <w:lang w:val="en-US"/>
        </w:rPr>
        <w:t>Agents (officers) of parliament are another important agency, designed to serve or criticize parliament</w:t>
      </w:r>
    </w:p>
    <w:p>
      <w:pPr>
        <w:pStyle w:val="Body"/>
        <w:numPr>
          <w:ilvl w:val="1"/>
          <w:numId w:val="296"/>
        </w:numPr>
        <w:ind w:left="480"/>
        <w:jc w:val="left"/>
        <w:rPr>
          <w:position w:val="4"/>
          <w:sz w:val="26"/>
          <w:szCs w:val="26"/>
        </w:rPr>
      </w:pPr>
      <w:r>
        <w:rPr>
          <w:rtl w:val="0"/>
          <w:lang w:val="en-US"/>
        </w:rPr>
        <w:t xml:space="preserve">ex. the auditor general or chief electoral officer </w:t>
      </w:r>
    </w:p>
    <w:p>
      <w:pPr>
        <w:pStyle w:val="Body"/>
        <w:jc w:val="left"/>
      </w:pPr>
    </w:p>
    <w:p>
      <w:pPr>
        <w:pStyle w:val="Body"/>
        <w:jc w:val="left"/>
      </w:pPr>
      <w:r>
        <w:rPr>
          <w:rtl w:val="0"/>
          <w:lang w:val="en-US"/>
        </w:rPr>
        <w:t>Reform of the Bureaucracy:</w:t>
      </w:r>
    </w:p>
    <w:p>
      <w:pPr>
        <w:pStyle w:val="Body"/>
        <w:numPr>
          <w:ilvl w:val="0"/>
          <w:numId w:val="297"/>
        </w:numPr>
        <w:ind w:left="240"/>
        <w:jc w:val="left"/>
        <w:rPr>
          <w:position w:val="4"/>
          <w:sz w:val="26"/>
          <w:szCs w:val="26"/>
        </w:rPr>
      </w:pPr>
      <w:r>
        <w:rPr>
          <w:rtl w:val="0"/>
          <w:lang w:val="en-US"/>
        </w:rPr>
        <w:t xml:space="preserve">An emphasis on enhanced accountability has been present over the last decade - this includes clearer lines of responsibility for both politicians and public servants </w:t>
      </w:r>
    </w:p>
    <w:p>
      <w:pPr>
        <w:pStyle w:val="Body"/>
        <w:numPr>
          <w:ilvl w:val="0"/>
          <w:numId w:val="298"/>
        </w:numPr>
        <w:ind w:left="240"/>
        <w:jc w:val="left"/>
        <w:rPr>
          <w:position w:val="4"/>
          <w:sz w:val="26"/>
          <w:szCs w:val="26"/>
        </w:rPr>
      </w:pPr>
      <w:r>
        <w:rPr>
          <w:rtl w:val="0"/>
          <w:lang w:val="en-US"/>
        </w:rPr>
        <w:t>the principle of ministerial responsibility features in the debate on accountability</w:t>
      </w:r>
    </w:p>
    <w:p>
      <w:pPr>
        <w:pStyle w:val="Body"/>
        <w:numPr>
          <w:ilvl w:val="0"/>
          <w:numId w:val="299"/>
        </w:numPr>
        <w:ind w:left="240"/>
        <w:jc w:val="left"/>
        <w:rPr>
          <w:position w:val="4"/>
          <w:sz w:val="26"/>
          <w:szCs w:val="26"/>
        </w:rPr>
      </w:pPr>
      <w:r>
        <w:rPr>
          <w:rtl w:val="0"/>
          <w:lang w:val="en-US"/>
        </w:rPr>
        <w:t>much of this debate grew out of the sponsorship[ scandal of the early 2000s</w:t>
      </w:r>
    </w:p>
    <w:p>
      <w:pPr>
        <w:pStyle w:val="Body"/>
        <w:numPr>
          <w:ilvl w:val="0"/>
          <w:numId w:val="300"/>
        </w:numPr>
        <w:ind w:left="240"/>
        <w:jc w:val="left"/>
        <w:rPr>
          <w:position w:val="4"/>
          <w:sz w:val="26"/>
          <w:szCs w:val="26"/>
        </w:rPr>
      </w:pPr>
      <w:r>
        <w:rPr>
          <w:rtl w:val="0"/>
          <w:lang w:val="en-US"/>
        </w:rPr>
        <w:t xml:space="preserve">Called the PM </w:t>
      </w:r>
      <w:r>
        <w:rPr>
          <w:rFonts w:hAnsi="Helvetica" w:hint="default"/>
          <w:rtl w:val="0"/>
          <w:lang w:val="en-US"/>
        </w:rPr>
        <w:t>“</w:t>
      </w:r>
      <w:r>
        <w:rPr>
          <w:rtl w:val="0"/>
          <w:lang w:val="en-US"/>
        </w:rPr>
        <w:t>small town cheap</w:t>
      </w:r>
      <w:r>
        <w:rPr>
          <w:rFonts w:hAnsi="Helvetica" w:hint="default"/>
          <w:rtl w:val="0"/>
          <w:lang w:val="en-US"/>
        </w:rPr>
        <w:t xml:space="preserve">” </w:t>
      </w:r>
    </w:p>
    <w:p>
      <w:pPr>
        <w:pStyle w:val="Body"/>
        <w:jc w:val="left"/>
      </w:pPr>
    </w:p>
    <w:p>
      <w:pPr>
        <w:pStyle w:val="Body"/>
        <w:jc w:val="left"/>
      </w:pPr>
      <w:r>
        <w:rPr>
          <w:rtl w:val="0"/>
          <w:lang w:val="en-US"/>
        </w:rPr>
        <w:t xml:space="preserve">**Final exam: more on the second half (starting now) </w:t>
      </w:r>
    </w:p>
    <w:p>
      <w:pPr>
        <w:pStyle w:val="Body"/>
        <w:jc w:val="left"/>
      </w:pPr>
    </w:p>
    <w:p>
      <w:pPr>
        <w:pStyle w:val="Body"/>
        <w:jc w:val="left"/>
      </w:pPr>
      <w:r>
        <w:rPr>
          <w:rtl w:val="0"/>
          <w:lang w:val="en-US"/>
        </w:rPr>
        <w:t>Parliamnet was characterized by concentrated power</w:t>
      </w:r>
    </w:p>
    <w:p>
      <w:pPr>
        <w:pStyle w:val="Body"/>
        <w:jc w:val="left"/>
      </w:pPr>
    </w:p>
    <w:p>
      <w:pPr>
        <w:pStyle w:val="Body"/>
        <w:jc w:val="left"/>
      </w:pPr>
      <w:r>
        <w:rPr>
          <w:rtl w:val="0"/>
          <w:lang w:val="en-US"/>
        </w:rPr>
        <w:t>What is federalism? Why did we adopt this system? whats the nature of it? how did it change over time?</w:t>
      </w:r>
    </w:p>
    <w:p>
      <w:pPr>
        <w:pStyle w:val="Body"/>
        <w:jc w:val="left"/>
      </w:pPr>
    </w:p>
    <w:p>
      <w:pPr>
        <w:pStyle w:val="Body"/>
        <w:jc w:val="left"/>
      </w:pPr>
      <w:r>
        <w:rPr>
          <w:rtl w:val="0"/>
          <w:lang w:val="en-US"/>
        </w:rPr>
        <w:t>Federalism:</w:t>
      </w:r>
    </w:p>
    <w:p>
      <w:pPr>
        <w:pStyle w:val="Body"/>
        <w:numPr>
          <w:ilvl w:val="0"/>
          <w:numId w:val="301"/>
        </w:numPr>
        <w:ind w:left="240"/>
        <w:jc w:val="left"/>
        <w:rPr>
          <w:position w:val="4"/>
          <w:sz w:val="26"/>
          <w:szCs w:val="26"/>
        </w:rPr>
      </w:pPr>
      <w:r>
        <w:rPr>
          <w:rtl w:val="0"/>
          <w:lang w:val="en-US"/>
        </w:rPr>
        <w:t xml:space="preserve">Federalism is the division of powers between central and regional governments (subnational), with neither government subordinate to the other (each level of government is autonomist) </w:t>
      </w:r>
    </w:p>
    <w:p>
      <w:pPr>
        <w:pStyle w:val="Body"/>
        <w:numPr>
          <w:ilvl w:val="1"/>
          <w:numId w:val="302"/>
        </w:numPr>
        <w:ind w:left="480"/>
        <w:jc w:val="left"/>
        <w:rPr>
          <w:position w:val="4"/>
          <w:sz w:val="26"/>
          <w:szCs w:val="26"/>
        </w:rPr>
      </w:pPr>
      <w:r>
        <w:rPr>
          <w:rtl w:val="0"/>
          <w:lang w:val="en-US"/>
        </w:rPr>
        <w:t xml:space="preserve">Municipal governments are not part of the official federal system of Canada </w:t>
      </w:r>
    </w:p>
    <w:p>
      <w:pPr>
        <w:pStyle w:val="Body"/>
        <w:numPr>
          <w:ilvl w:val="1"/>
          <w:numId w:val="303"/>
        </w:numPr>
        <w:ind w:left="480"/>
        <w:jc w:val="left"/>
        <w:rPr>
          <w:position w:val="4"/>
          <w:sz w:val="26"/>
          <w:szCs w:val="26"/>
        </w:rPr>
      </w:pPr>
      <w:r>
        <w:rPr>
          <w:rtl w:val="0"/>
          <w:lang w:val="en-US"/>
        </w:rPr>
        <w:t xml:space="preserve">Canada isn't alone in terms of having a federal system </w:t>
      </w:r>
    </w:p>
    <w:p>
      <w:pPr>
        <w:pStyle w:val="Body"/>
        <w:numPr>
          <w:ilvl w:val="0"/>
          <w:numId w:val="304"/>
        </w:numPr>
        <w:ind w:left="240"/>
        <w:jc w:val="left"/>
        <w:rPr>
          <w:position w:val="4"/>
          <w:sz w:val="26"/>
          <w:szCs w:val="26"/>
        </w:rPr>
      </w:pPr>
      <w:r>
        <w:rPr>
          <w:rtl w:val="0"/>
          <w:lang w:val="en-US"/>
        </w:rPr>
        <w:t xml:space="preserve">Territories - level of government is not on par with the federal government </w:t>
      </w:r>
    </w:p>
    <w:p>
      <w:pPr>
        <w:pStyle w:val="Body"/>
        <w:jc w:val="left"/>
      </w:pPr>
    </w:p>
    <w:p>
      <w:pPr>
        <w:pStyle w:val="Body"/>
        <w:jc w:val="left"/>
      </w:pPr>
      <w:r>
        <w:rPr>
          <w:rtl w:val="0"/>
          <w:lang w:val="en-US"/>
        </w:rPr>
        <w:t>Riker</w:t>
      </w:r>
      <w:r>
        <w:rPr>
          <w:rFonts w:hAnsi="Helvetica" w:hint="default"/>
          <w:rtl w:val="0"/>
          <w:lang w:val="en-US"/>
        </w:rPr>
        <w:t>’</w:t>
      </w:r>
      <w:r>
        <w:rPr>
          <w:rtl w:val="0"/>
          <w:lang w:val="en-US"/>
        </w:rPr>
        <w:t>s Continuum:</w:t>
      </w:r>
    </w:p>
    <w:p>
      <w:pPr>
        <w:pStyle w:val="Body"/>
        <w:numPr>
          <w:ilvl w:val="0"/>
          <w:numId w:val="305"/>
        </w:numPr>
        <w:ind w:left="240"/>
        <w:jc w:val="left"/>
        <w:rPr>
          <w:position w:val="4"/>
          <w:sz w:val="26"/>
          <w:szCs w:val="26"/>
        </w:rPr>
      </w:pPr>
      <w:r>
        <w:rPr>
          <w:rtl w:val="0"/>
          <w:lang w:val="en-US"/>
        </w:rPr>
        <w:t xml:space="preserve">Federalism can be viewed as a continuum in which the activities of government are divided between regional governments and a central government in such way that each kind of government </w:t>
      </w:r>
      <w:r>
        <w:rPr>
          <w:b w:val="1"/>
          <w:bCs w:val="1"/>
          <w:rtl w:val="0"/>
          <w:lang w:val="en-US"/>
        </w:rPr>
        <w:t>has some kind of activities on which it makes final decisions</w:t>
      </w:r>
      <w:r>
        <w:rPr>
          <w:rtl w:val="0"/>
          <w:lang w:val="en-US"/>
        </w:rPr>
        <w:t xml:space="preserve"> </w:t>
      </w:r>
    </w:p>
    <w:p>
      <w:pPr>
        <w:pStyle w:val="Body"/>
        <w:jc w:val="left"/>
      </w:pPr>
    </w:p>
    <w:p>
      <w:pPr>
        <w:pStyle w:val="Body"/>
        <w:jc w:val="left"/>
      </w:pPr>
      <w:r>
        <w:rPr>
          <w:rtl w:val="0"/>
          <w:lang w:val="en-US"/>
        </w:rPr>
        <w:t>Riker</w:t>
      </w:r>
      <w:r>
        <w:rPr>
          <w:rFonts w:hAnsi="Helvetica" w:hint="default"/>
          <w:rtl w:val="0"/>
          <w:lang w:val="en-US"/>
        </w:rPr>
        <w:t>’</w:t>
      </w:r>
      <w:r>
        <w:rPr>
          <w:rtl w:val="0"/>
          <w:lang w:val="en-US"/>
        </w:rPr>
        <w:t>s Continuum of the Degree of Centralization of Authority/Power:</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338"/>
        <w:gridCol w:w="2339"/>
        <w:gridCol w:w="2339"/>
        <w:gridCol w:w="2339"/>
      </w:tblGrid>
      <w:tr>
        <w:tblPrEx>
          <w:shd w:val="clear" w:color="auto" w:fill="auto"/>
        </w:tblPrEx>
        <w:trPr>
          <w:trHeight w:val="279" w:hRule="atLeast"/>
        </w:trPr>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Unitary</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Centralized</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Peripheralized</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Confederation</w:t>
            </w:r>
          </w:p>
        </w:tc>
      </w:tr>
      <w:tr>
        <w:tblPrEx>
          <w:shd w:val="clear" w:color="auto" w:fill="auto"/>
        </w:tblPrEx>
        <w:trPr>
          <w:trHeight w:val="725" w:hRule="atLeast"/>
        </w:trPr>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Unitary Government  </w:t>
            </w:r>
          </w:p>
          <w:p>
            <w:pPr>
              <w:pStyle w:val="Table Style 2"/>
              <w:bidi w:val="0"/>
            </w:pPr>
            <w:r>
              <w:rPr>
                <w:rFonts w:ascii="Helvetica" w:cs="Arial Unicode MS" w:hAnsi="Arial Unicode MS" w:eastAsia="Arial Unicode MS"/>
                <w:rtl w:val="0"/>
              </w:rPr>
              <w:t>One Level of Authority</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Two levels of Authority; Central Government Dominates</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Two levels of Authority; Regional Government Dominates</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One level of Authority; Alliance of Co-Equal States </w:t>
            </w:r>
          </w:p>
        </w:tc>
      </w:tr>
    </w:tbl>
    <w:p>
      <w:pPr>
        <w:pStyle w:val="Body"/>
        <w:jc w:val="left"/>
      </w:pPr>
    </w:p>
    <w:p>
      <w:pPr>
        <w:pStyle w:val="Body"/>
        <w:jc w:val="left"/>
      </w:pPr>
    </w:p>
    <w:p>
      <w:pPr>
        <w:pStyle w:val="Body"/>
        <w:numPr>
          <w:ilvl w:val="0"/>
          <w:numId w:val="306"/>
        </w:numPr>
        <w:ind w:left="240"/>
        <w:jc w:val="left"/>
        <w:rPr>
          <w:position w:val="4"/>
          <w:sz w:val="26"/>
          <w:szCs w:val="26"/>
        </w:rPr>
      </w:pPr>
      <w:r>
        <w:rPr>
          <w:rtl w:val="0"/>
          <w:lang w:val="en-US"/>
        </w:rPr>
        <w:t xml:space="preserve">Over time we have become less centralized - Canada has become the most de-centralized place </w:t>
      </w:r>
    </w:p>
    <w:p>
      <w:pPr>
        <w:pStyle w:val="Body"/>
        <w:jc w:val="left"/>
      </w:pPr>
      <w:r>
        <w:br w:type="textWrapping"/>
      </w:r>
      <w:r>
        <w:rPr>
          <w:rtl w:val="0"/>
          <w:lang w:val="en-US"/>
        </w:rPr>
        <w:t>Symmetry &amp; Asymmetry:</w:t>
      </w:r>
    </w:p>
    <w:p>
      <w:pPr>
        <w:pStyle w:val="Body"/>
        <w:numPr>
          <w:ilvl w:val="0"/>
          <w:numId w:val="307"/>
        </w:numPr>
        <w:ind w:left="240"/>
        <w:jc w:val="left"/>
        <w:rPr>
          <w:position w:val="4"/>
          <w:sz w:val="26"/>
          <w:szCs w:val="26"/>
        </w:rPr>
      </w:pPr>
      <w:r>
        <w:rPr>
          <w:rtl w:val="0"/>
          <w:lang w:val="en-US"/>
        </w:rPr>
        <w:t xml:space="preserve">Federalism in Canada can be symmetrical (the deals that have been made are equalized) or asymmetrical (all the packages are a little different depending on the provinces), depending on whether the provinces are treated equally or not </w:t>
      </w:r>
    </w:p>
    <w:p>
      <w:pPr>
        <w:pStyle w:val="Body"/>
        <w:numPr>
          <w:ilvl w:val="0"/>
          <w:numId w:val="308"/>
        </w:numPr>
        <w:ind w:left="240"/>
        <w:jc w:val="left"/>
        <w:rPr>
          <w:position w:val="4"/>
          <w:sz w:val="26"/>
          <w:szCs w:val="26"/>
        </w:rPr>
      </w:pPr>
      <w:r>
        <w:rPr>
          <w:rtl w:val="0"/>
          <w:lang w:val="en-US"/>
        </w:rPr>
        <w:t>The province that would be singled out the most for an asymmetrical - separate deals (usually involving Quebec) - Constitution</w:t>
      </w:r>
    </w:p>
    <w:p>
      <w:pPr>
        <w:pStyle w:val="Body"/>
        <w:numPr>
          <w:ilvl w:val="0"/>
          <w:numId w:val="309"/>
        </w:numPr>
        <w:ind w:left="240"/>
        <w:jc w:val="left"/>
        <w:rPr>
          <w:position w:val="4"/>
          <w:sz w:val="26"/>
          <w:szCs w:val="26"/>
        </w:rPr>
      </w:pPr>
      <w:r>
        <w:rPr>
          <w:rtl w:val="0"/>
          <w:lang w:val="en-US"/>
        </w:rPr>
        <w:t xml:space="preserve">Nevertheless, asymmetrical federalism has been (and remains) an exception rather than the norm in Canada </w:t>
      </w:r>
    </w:p>
    <w:p>
      <w:pPr>
        <w:pStyle w:val="Body"/>
        <w:jc w:val="left"/>
      </w:pPr>
    </w:p>
    <w:p>
      <w:pPr>
        <w:pStyle w:val="Body"/>
        <w:jc w:val="left"/>
      </w:pPr>
      <w:r>
        <w:rPr>
          <w:rtl w:val="0"/>
          <w:lang w:val="en-US"/>
        </w:rPr>
        <w:t xml:space="preserve">Confederation Settlement: </w:t>
      </w:r>
    </w:p>
    <w:p>
      <w:pPr>
        <w:pStyle w:val="Body"/>
        <w:numPr>
          <w:ilvl w:val="0"/>
          <w:numId w:val="310"/>
        </w:numPr>
        <w:ind w:left="240"/>
        <w:jc w:val="left"/>
        <w:rPr>
          <w:position w:val="4"/>
          <w:sz w:val="26"/>
          <w:szCs w:val="26"/>
        </w:rPr>
      </w:pPr>
      <w:r>
        <w:rPr>
          <w:rtl w:val="0"/>
          <w:lang w:val="en-US"/>
        </w:rPr>
        <w:t xml:space="preserve">The </w:t>
      </w:r>
      <w:r>
        <w:rPr>
          <w:rFonts w:hAnsi="Helvetica" w:hint="default"/>
          <w:rtl w:val="0"/>
          <w:lang w:val="en-US"/>
        </w:rPr>
        <w:t>“</w:t>
      </w:r>
      <w:r>
        <w:rPr>
          <w:rtl w:val="0"/>
          <w:lang w:val="en-US"/>
        </w:rPr>
        <w:t>Confederation Settlement</w:t>
      </w:r>
      <w:r>
        <w:rPr>
          <w:rFonts w:hAnsi="Helvetica" w:hint="default"/>
          <w:rtl w:val="0"/>
          <w:lang w:val="en-US"/>
        </w:rPr>
        <w:t>”</w:t>
      </w:r>
      <w:r>
        <w:rPr>
          <w:rtl w:val="0"/>
          <w:lang w:val="en-US"/>
        </w:rPr>
        <w:t xml:space="preserve">, part of the British North America Act, 1867, involved five principal component </w:t>
      </w:r>
    </w:p>
    <w:p>
      <w:pPr>
        <w:pStyle w:val="Body"/>
        <w:numPr>
          <w:ilvl w:val="1"/>
          <w:numId w:val="311"/>
        </w:numPr>
        <w:ind w:left="480"/>
        <w:jc w:val="left"/>
        <w:rPr>
          <w:position w:val="4"/>
          <w:sz w:val="26"/>
          <w:szCs w:val="26"/>
        </w:rPr>
      </w:pPr>
      <w:r>
        <w:rPr>
          <w:rtl w:val="0"/>
          <w:lang w:val="en-US"/>
        </w:rPr>
        <w:t>The division of powers between governments</w:t>
      </w:r>
    </w:p>
    <w:p>
      <w:pPr>
        <w:pStyle w:val="Body"/>
        <w:numPr>
          <w:ilvl w:val="2"/>
          <w:numId w:val="312"/>
        </w:numPr>
        <w:ind w:left="720"/>
        <w:jc w:val="left"/>
        <w:rPr>
          <w:position w:val="4"/>
          <w:sz w:val="26"/>
          <w:szCs w:val="26"/>
        </w:rPr>
      </w:pPr>
      <w:r>
        <w:rPr>
          <w:rtl w:val="0"/>
          <w:lang w:val="en-US"/>
        </w:rPr>
        <w:t xml:space="preserve">John A. MacDonald (1865) - first Prime Minister </w:t>
      </w:r>
    </w:p>
    <w:p>
      <w:pPr>
        <w:pStyle w:val="Body"/>
        <w:numPr>
          <w:ilvl w:val="2"/>
          <w:numId w:val="313"/>
        </w:numPr>
        <w:ind w:left="720"/>
        <w:jc w:val="left"/>
        <w:rPr>
          <w:position w:val="4"/>
          <w:sz w:val="26"/>
          <w:szCs w:val="26"/>
        </w:rPr>
      </w:pPr>
      <w:r>
        <w:rPr>
          <w:rtl w:val="0"/>
          <w:lang w:val="en-US"/>
        </w:rPr>
        <w:t xml:space="preserve">one level dominates - lets take all the powers </w:t>
      </w:r>
    </w:p>
    <w:p>
      <w:pPr>
        <w:pStyle w:val="Body"/>
        <w:numPr>
          <w:ilvl w:val="2"/>
          <w:numId w:val="314"/>
        </w:numPr>
        <w:ind w:left="720"/>
        <w:jc w:val="left"/>
        <w:rPr>
          <w:position w:val="4"/>
          <w:sz w:val="26"/>
          <w:szCs w:val="26"/>
        </w:rPr>
      </w:pPr>
      <w:r>
        <w:rPr>
          <w:rtl w:val="0"/>
          <w:lang w:val="en-US"/>
        </w:rPr>
        <w:t xml:space="preserve">choose federalism instead of unitarism </w:t>
      </w:r>
    </w:p>
    <w:p>
      <w:pPr>
        <w:pStyle w:val="Body"/>
        <w:numPr>
          <w:ilvl w:val="2"/>
          <w:numId w:val="315"/>
        </w:numPr>
        <w:ind w:left="720"/>
        <w:jc w:val="left"/>
        <w:rPr>
          <w:position w:val="4"/>
          <w:sz w:val="26"/>
          <w:szCs w:val="26"/>
        </w:rPr>
      </w:pPr>
      <w:r>
        <w:rPr>
          <w:rtl w:val="0"/>
          <w:lang w:val="en-US"/>
        </w:rPr>
        <w:t xml:space="preserve">gave a lot of power to Ottawa and a lot of powers that were not important tot he provinces </w:t>
      </w:r>
    </w:p>
    <w:p>
      <w:pPr>
        <w:pStyle w:val="Body"/>
        <w:numPr>
          <w:ilvl w:val="2"/>
          <w:numId w:val="316"/>
        </w:numPr>
        <w:ind w:left="720"/>
        <w:jc w:val="left"/>
        <w:rPr>
          <w:position w:val="4"/>
          <w:sz w:val="26"/>
          <w:szCs w:val="26"/>
        </w:rPr>
      </w:pPr>
      <w:r>
        <w:rPr>
          <w:rtl w:val="0"/>
          <w:lang w:val="en-US"/>
        </w:rPr>
        <w:t>Residual powers: if your starting in a country, list of powers, divide up and something that comes up in the future who will get it? (in the US system, all residual power is reserved for the states. In Canada, all residual power was reserved for Ottawa)</w:t>
      </w:r>
    </w:p>
    <w:p>
      <w:pPr>
        <w:pStyle w:val="Body"/>
        <w:numPr>
          <w:ilvl w:val="2"/>
          <w:numId w:val="317"/>
        </w:numPr>
        <w:ind w:left="720"/>
        <w:jc w:val="left"/>
        <w:rPr>
          <w:position w:val="4"/>
          <w:sz w:val="26"/>
          <w:szCs w:val="26"/>
        </w:rPr>
      </w:pPr>
      <w:r>
        <w:rPr>
          <w:rtl w:val="0"/>
          <w:lang w:val="en-US"/>
        </w:rPr>
        <w:t xml:space="preserve">Section 91, the Peace, Order and good Government clause (POGG) indicated that all powers not specifically listed for the provinces were to be left for the federal government - shared powers </w:t>
      </w:r>
    </w:p>
    <w:p>
      <w:pPr>
        <w:pStyle w:val="Body"/>
        <w:numPr>
          <w:ilvl w:val="2"/>
          <w:numId w:val="318"/>
        </w:numPr>
        <w:ind w:left="720"/>
        <w:jc w:val="left"/>
        <w:rPr>
          <w:position w:val="4"/>
          <w:sz w:val="26"/>
          <w:szCs w:val="26"/>
        </w:rPr>
      </w:pPr>
      <w:r>
        <w:rPr>
          <w:rtl w:val="0"/>
          <w:lang w:val="en-US"/>
        </w:rPr>
        <w:t xml:space="preserve">Section 92 - can the provinces meaningless powers (less financial resources) </w:t>
      </w:r>
    </w:p>
    <w:p>
      <w:pPr>
        <w:pStyle w:val="Body"/>
        <w:numPr>
          <w:ilvl w:val="1"/>
          <w:numId w:val="319"/>
        </w:numPr>
        <w:ind w:left="480"/>
        <w:jc w:val="left"/>
        <w:rPr>
          <w:position w:val="4"/>
          <w:sz w:val="26"/>
          <w:szCs w:val="26"/>
        </w:rPr>
      </w:pPr>
      <w:r>
        <w:rPr>
          <w:rtl w:val="0"/>
          <w:lang w:val="en-US"/>
        </w:rPr>
        <w:t>the division of financial resources (taxation)</w:t>
      </w:r>
    </w:p>
    <w:p>
      <w:pPr>
        <w:pStyle w:val="Body"/>
        <w:numPr>
          <w:ilvl w:val="2"/>
          <w:numId w:val="320"/>
        </w:numPr>
        <w:ind w:left="720"/>
        <w:jc w:val="left"/>
        <w:rPr>
          <w:position w:val="4"/>
          <w:sz w:val="26"/>
          <w:szCs w:val="26"/>
        </w:rPr>
      </w:pPr>
      <w:r>
        <w:rPr>
          <w:rtl w:val="0"/>
          <w:lang w:val="en-US"/>
        </w:rPr>
        <w:t>Money issues</w:t>
      </w:r>
    </w:p>
    <w:p>
      <w:pPr>
        <w:pStyle w:val="Body"/>
        <w:numPr>
          <w:ilvl w:val="2"/>
          <w:numId w:val="321"/>
        </w:numPr>
        <w:ind w:left="720"/>
        <w:jc w:val="left"/>
        <w:rPr>
          <w:position w:val="4"/>
          <w:sz w:val="26"/>
          <w:szCs w:val="26"/>
        </w:rPr>
      </w:pPr>
      <w:r>
        <w:rPr>
          <w:rtl w:val="0"/>
          <w:lang w:val="en-US"/>
        </w:rPr>
        <w:t xml:space="preserve">Ottawa was given the power to levy ANY kind of tax, while the provinces were restricted to direct taxation of residents (directly or indirectly) </w:t>
      </w:r>
    </w:p>
    <w:p>
      <w:pPr>
        <w:pStyle w:val="Body"/>
        <w:numPr>
          <w:ilvl w:val="2"/>
          <w:numId w:val="322"/>
        </w:numPr>
        <w:ind w:left="720"/>
        <w:jc w:val="left"/>
        <w:rPr>
          <w:position w:val="4"/>
          <w:sz w:val="26"/>
          <w:szCs w:val="26"/>
        </w:rPr>
      </w:pPr>
      <w:r>
        <w:rPr>
          <w:rtl w:val="0"/>
          <w:lang w:val="en-US"/>
        </w:rPr>
        <w:t xml:space="preserve">Taxed goods coming in or going out of the provinces </w:t>
      </w:r>
    </w:p>
    <w:p>
      <w:pPr>
        <w:pStyle w:val="Body"/>
        <w:numPr>
          <w:ilvl w:val="2"/>
          <w:numId w:val="323"/>
        </w:numPr>
        <w:ind w:left="720"/>
        <w:jc w:val="left"/>
        <w:rPr>
          <w:position w:val="4"/>
          <w:sz w:val="26"/>
          <w:szCs w:val="26"/>
        </w:rPr>
      </w:pPr>
      <w:r>
        <w:rPr>
          <w:rtl w:val="0"/>
          <w:lang w:val="en-US"/>
        </w:rPr>
        <w:t xml:space="preserve">Provinces made money through taxing properties and anything they could put a tax on </w:t>
      </w:r>
    </w:p>
    <w:p>
      <w:pPr>
        <w:pStyle w:val="Body"/>
        <w:numPr>
          <w:ilvl w:val="2"/>
          <w:numId w:val="324"/>
        </w:numPr>
        <w:ind w:left="720"/>
        <w:jc w:val="left"/>
        <w:rPr>
          <w:position w:val="4"/>
          <w:sz w:val="26"/>
          <w:szCs w:val="26"/>
        </w:rPr>
      </w:pPr>
      <w:r>
        <w:rPr>
          <w:rtl w:val="0"/>
          <w:lang w:val="en-US"/>
        </w:rPr>
        <w:t xml:space="preserve">Ottawa has more ability to tax the people then the provinces but over time the provinces are finding more and more ways to tax the people </w:t>
      </w:r>
    </w:p>
    <w:p>
      <w:pPr>
        <w:pStyle w:val="Body"/>
        <w:numPr>
          <w:ilvl w:val="1"/>
          <w:numId w:val="325"/>
        </w:numPr>
        <w:ind w:left="480"/>
        <w:jc w:val="left"/>
        <w:rPr>
          <w:position w:val="4"/>
          <w:sz w:val="26"/>
          <w:szCs w:val="26"/>
        </w:rPr>
      </w:pPr>
      <w:r>
        <w:rPr>
          <w:rtl w:val="0"/>
          <w:lang w:val="en-US"/>
        </w:rPr>
        <w:t>federal controls on the provinces</w:t>
      </w:r>
    </w:p>
    <w:p>
      <w:pPr>
        <w:pStyle w:val="Body"/>
        <w:numPr>
          <w:ilvl w:val="2"/>
          <w:numId w:val="326"/>
        </w:numPr>
        <w:ind w:left="720"/>
        <w:jc w:val="left"/>
        <w:rPr>
          <w:position w:val="4"/>
          <w:sz w:val="26"/>
          <w:szCs w:val="26"/>
        </w:rPr>
      </w:pPr>
      <w:r>
        <w:rPr>
          <w:rtl w:val="0"/>
          <w:lang w:val="en-US"/>
        </w:rPr>
        <w:t xml:space="preserve">The 1867 Constitution Act contained three specific controls over the provinces, to be exercised by the federally appointed Lieutenant Governor: </w:t>
      </w:r>
      <w:r>
        <w:rPr>
          <w:b w:val="1"/>
          <w:bCs w:val="1"/>
          <w:rtl w:val="0"/>
          <w:lang w:val="en-US"/>
        </w:rPr>
        <w:t xml:space="preserve">reservation, disallowance, </w:t>
      </w:r>
      <w:r>
        <w:rPr>
          <w:rtl w:val="0"/>
          <w:lang w:val="en-US"/>
        </w:rPr>
        <w:t xml:space="preserve">and </w:t>
      </w:r>
      <w:r>
        <w:rPr>
          <w:b w:val="1"/>
          <w:bCs w:val="1"/>
          <w:rtl w:val="0"/>
          <w:lang w:val="en-US"/>
        </w:rPr>
        <w:t>declaratory power</w:t>
      </w:r>
      <w:r>
        <w:rPr>
          <w:rtl w:val="0"/>
          <w:lang w:val="en-US"/>
        </w:rPr>
        <w:t xml:space="preserve"> </w:t>
      </w:r>
    </w:p>
    <w:p>
      <w:pPr>
        <w:pStyle w:val="Body"/>
        <w:numPr>
          <w:ilvl w:val="2"/>
          <w:numId w:val="327"/>
        </w:numPr>
        <w:ind w:left="720"/>
        <w:jc w:val="left"/>
        <w:rPr>
          <w:position w:val="4"/>
          <w:sz w:val="26"/>
          <w:szCs w:val="26"/>
        </w:rPr>
      </w:pPr>
      <w:r>
        <w:rPr>
          <w:rtl w:val="0"/>
          <w:lang w:val="en-US"/>
        </w:rPr>
        <w:t xml:space="preserve">Lieutenant Governor - holds a great amount of power </w:t>
      </w:r>
    </w:p>
    <w:p>
      <w:pPr>
        <w:pStyle w:val="Body"/>
        <w:numPr>
          <w:ilvl w:val="2"/>
          <w:numId w:val="328"/>
        </w:numPr>
        <w:ind w:left="720"/>
        <w:jc w:val="left"/>
        <w:rPr>
          <w:position w:val="4"/>
          <w:sz w:val="26"/>
          <w:szCs w:val="26"/>
        </w:rPr>
      </w:pPr>
      <w:r>
        <w:rPr>
          <w:rtl w:val="0"/>
          <w:lang w:val="en-US"/>
        </w:rPr>
        <w:t>these powers haven</w:t>
      </w:r>
      <w:r>
        <w:rPr>
          <w:rFonts w:hAnsi="Helvetica" w:hint="default"/>
          <w:rtl w:val="0"/>
          <w:lang w:val="en-US"/>
        </w:rPr>
        <w:t>’</w:t>
      </w:r>
      <w:r>
        <w:rPr>
          <w:rtl w:val="0"/>
          <w:lang w:val="en-US"/>
        </w:rPr>
        <w:t xml:space="preserve">t been used since WW1 </w:t>
      </w:r>
    </w:p>
    <w:p>
      <w:pPr>
        <w:pStyle w:val="Body"/>
        <w:numPr>
          <w:ilvl w:val="1"/>
          <w:numId w:val="329"/>
        </w:numPr>
        <w:ind w:left="480"/>
        <w:jc w:val="left"/>
        <w:rPr>
          <w:position w:val="4"/>
          <w:sz w:val="26"/>
          <w:szCs w:val="26"/>
        </w:rPr>
      </w:pPr>
      <w:r>
        <w:rPr>
          <w:rtl w:val="0"/>
          <w:lang w:val="en-US"/>
        </w:rPr>
        <w:t>provincial representation in central institutions</w:t>
      </w:r>
    </w:p>
    <w:p>
      <w:pPr>
        <w:pStyle w:val="Body"/>
        <w:numPr>
          <w:ilvl w:val="2"/>
          <w:numId w:val="330"/>
        </w:numPr>
        <w:ind w:left="720"/>
        <w:jc w:val="left"/>
        <w:rPr>
          <w:position w:val="4"/>
          <w:sz w:val="26"/>
          <w:szCs w:val="26"/>
        </w:rPr>
      </w:pPr>
      <w:r>
        <w:rPr>
          <w:rtl w:val="0"/>
          <w:lang w:val="en-US"/>
        </w:rPr>
        <w:t xml:space="preserve">agreement on provincial representation in the HOC and the Senate </w:t>
      </w:r>
    </w:p>
    <w:p>
      <w:pPr>
        <w:pStyle w:val="Body"/>
        <w:numPr>
          <w:ilvl w:val="1"/>
          <w:numId w:val="331"/>
        </w:numPr>
        <w:ind w:left="480"/>
        <w:jc w:val="left"/>
        <w:rPr>
          <w:position w:val="4"/>
          <w:sz w:val="26"/>
          <w:szCs w:val="26"/>
        </w:rPr>
      </w:pPr>
      <w:r>
        <w:rPr>
          <w:rtl w:val="0"/>
          <w:lang w:val="en-US"/>
        </w:rPr>
        <w:t xml:space="preserve">cultural guarantees </w:t>
      </w:r>
    </w:p>
    <w:p>
      <w:pPr>
        <w:pStyle w:val="Body"/>
        <w:numPr>
          <w:ilvl w:val="2"/>
          <w:numId w:val="332"/>
        </w:numPr>
        <w:ind w:left="720"/>
        <w:jc w:val="left"/>
        <w:rPr>
          <w:position w:val="4"/>
          <w:sz w:val="26"/>
          <w:szCs w:val="26"/>
        </w:rPr>
      </w:pPr>
      <w:r>
        <w:rPr>
          <w:rtl w:val="0"/>
          <w:lang w:val="en-US"/>
        </w:rPr>
        <w:t xml:space="preserve">some specific guarantees for the preservation of certain cultural communities (e.i English, French, Catholic, Protestant) </w:t>
      </w:r>
    </w:p>
    <w:p>
      <w:pPr>
        <w:pStyle w:val="Body"/>
        <w:numPr>
          <w:ilvl w:val="2"/>
          <w:numId w:val="333"/>
        </w:numPr>
        <w:ind w:left="720"/>
        <w:jc w:val="left"/>
        <w:rPr>
          <w:position w:val="4"/>
          <w:sz w:val="26"/>
          <w:szCs w:val="26"/>
        </w:rPr>
      </w:pPr>
      <w:r>
        <w:rPr>
          <w:rtl w:val="0"/>
          <w:lang w:val="en-US"/>
        </w:rPr>
        <w:t xml:space="preserve">In the HOC and in court individuals have the ability to speak both languages - doesn't say much about language </w:t>
      </w:r>
    </w:p>
    <w:p>
      <w:pPr>
        <w:pStyle w:val="Body"/>
        <w:numPr>
          <w:ilvl w:val="2"/>
          <w:numId w:val="334"/>
        </w:numPr>
        <w:ind w:left="720"/>
        <w:jc w:val="left"/>
        <w:rPr>
          <w:position w:val="4"/>
          <w:sz w:val="26"/>
          <w:szCs w:val="26"/>
        </w:rPr>
      </w:pPr>
      <w:r>
        <w:rPr>
          <w:rtl w:val="0"/>
          <w:lang w:val="en-US"/>
        </w:rPr>
        <w:t xml:space="preserve">Provisions about schooling and civil law - guaranteed in constitution but religion wasn't a large portion of debate </w:t>
      </w:r>
    </w:p>
    <w:p>
      <w:pPr>
        <w:pStyle w:val="Body"/>
        <w:jc w:val="left"/>
      </w:pPr>
    </w:p>
    <w:p>
      <w:pPr>
        <w:pStyle w:val="Body"/>
        <w:jc w:val="left"/>
      </w:pPr>
    </w:p>
    <w:p>
      <w:pPr>
        <w:pStyle w:val="Body"/>
        <w:jc w:val="left"/>
      </w:pPr>
      <w:r>
        <w:rPr>
          <w:rtl w:val="0"/>
          <w:lang w:val="en-US"/>
        </w:rPr>
        <w:t>Final Exam:</w:t>
      </w:r>
    </w:p>
    <w:p>
      <w:pPr>
        <w:pStyle w:val="Body"/>
        <w:jc w:val="left"/>
      </w:pPr>
      <w:r>
        <w:rPr>
          <w:rtl w:val="0"/>
          <w:lang w:val="en-US"/>
        </w:rPr>
        <w:t xml:space="preserve">MC, define and explain, short essay </w:t>
      </w:r>
    </w:p>
    <w:p>
      <w:pPr>
        <w:pStyle w:val="Body"/>
        <w:jc w:val="left"/>
      </w:pPr>
    </w:p>
    <w:p>
      <w:pPr>
        <w:pStyle w:val="Body"/>
        <w:jc w:val="left"/>
      </w:pPr>
      <w:r>
        <w:rPr>
          <w:rtl w:val="0"/>
          <w:lang w:val="en-US"/>
        </w:rPr>
        <w:t>The Judicial Committee of the Privy Council: (JCPC)</w:t>
      </w:r>
    </w:p>
    <w:p>
      <w:pPr>
        <w:pStyle w:val="Body"/>
        <w:numPr>
          <w:ilvl w:val="0"/>
          <w:numId w:val="335"/>
        </w:numPr>
        <w:ind w:left="240"/>
        <w:jc w:val="left"/>
        <w:rPr>
          <w:position w:val="4"/>
          <w:sz w:val="26"/>
          <w:szCs w:val="26"/>
        </w:rPr>
      </w:pPr>
      <w:r>
        <w:rPr>
          <w:rtl w:val="0"/>
          <w:lang w:val="en-US"/>
        </w:rPr>
        <w:t>Before 1949 the JCPC in London was Canada</w:t>
      </w:r>
      <w:r>
        <w:rPr>
          <w:rFonts w:hAnsi="Helvetica" w:hint="default"/>
          <w:rtl w:val="0"/>
          <w:lang w:val="en-US"/>
        </w:rPr>
        <w:t>’</w:t>
      </w:r>
      <w:r>
        <w:rPr>
          <w:rtl w:val="0"/>
          <w:lang w:val="en-US"/>
        </w:rPr>
        <w:t>s highest court. In general, the JCPC</w:t>
      </w:r>
      <w:r>
        <w:rPr>
          <w:rFonts w:hAnsi="Helvetica" w:hint="default"/>
          <w:rtl w:val="0"/>
          <w:lang w:val="en-US"/>
        </w:rPr>
        <w:t>’</w:t>
      </w:r>
      <w:r>
        <w:rPr>
          <w:rtl w:val="0"/>
          <w:lang w:val="en-US"/>
        </w:rPr>
        <w:t xml:space="preserve">s constitutional decisions tended to ignore POGG and favor the provinces and treat sections 91 and 92 was </w:t>
      </w:r>
      <w:r>
        <w:rPr>
          <w:b w:val="1"/>
          <w:bCs w:val="1"/>
          <w:rtl w:val="0"/>
          <w:lang w:val="en-US"/>
        </w:rPr>
        <w:t>watertight compartments</w:t>
      </w:r>
      <w:r>
        <w:rPr>
          <w:rtl w:val="0"/>
          <w:lang w:val="en-US"/>
        </w:rPr>
        <w:t xml:space="preserve"> </w:t>
      </w:r>
    </w:p>
    <w:p>
      <w:pPr>
        <w:pStyle w:val="Body"/>
        <w:jc w:val="left"/>
      </w:pPr>
    </w:p>
    <w:p>
      <w:pPr>
        <w:pStyle w:val="Body"/>
        <w:jc w:val="left"/>
      </w:pPr>
      <w:r>
        <w:rPr>
          <w:rtl w:val="0"/>
          <w:lang w:val="en-US"/>
        </w:rPr>
        <w:t>Evolution of Canadian Federalism:</w:t>
      </w:r>
    </w:p>
    <w:p>
      <w:pPr>
        <w:pStyle w:val="Body"/>
        <w:numPr>
          <w:ilvl w:val="0"/>
          <w:numId w:val="336"/>
        </w:numPr>
        <w:ind w:left="240"/>
        <w:jc w:val="left"/>
        <w:rPr>
          <w:position w:val="4"/>
          <w:sz w:val="26"/>
          <w:szCs w:val="26"/>
        </w:rPr>
      </w:pPr>
      <w:r>
        <w:rPr>
          <w:rtl w:val="0"/>
          <w:lang w:val="en-US"/>
        </w:rPr>
        <w:t xml:space="preserve">A key aspect of the evolution of Canadian federalism has been a gradual decentralization of power related to the division of powers, financial resources, and federal control </w:t>
      </w:r>
    </w:p>
    <w:p>
      <w:pPr>
        <w:pStyle w:val="Body"/>
        <w:numPr>
          <w:ilvl w:val="0"/>
          <w:numId w:val="337"/>
        </w:numPr>
        <w:ind w:left="240"/>
        <w:jc w:val="left"/>
        <w:rPr>
          <w:position w:val="4"/>
          <w:sz w:val="26"/>
          <w:szCs w:val="26"/>
        </w:rPr>
      </w:pPr>
      <w:r>
        <w:rPr>
          <w:rtl w:val="0"/>
          <w:lang w:val="en-US"/>
        </w:rPr>
        <w:t>Federal-provincial finance became increasingly intertwined and complex in the 20th century</w:t>
      </w:r>
    </w:p>
    <w:p>
      <w:pPr>
        <w:pStyle w:val="Body"/>
        <w:numPr>
          <w:ilvl w:val="0"/>
          <w:numId w:val="338"/>
        </w:numPr>
        <w:ind w:left="240"/>
        <w:jc w:val="left"/>
        <w:rPr>
          <w:position w:val="4"/>
          <w:sz w:val="26"/>
          <w:szCs w:val="26"/>
        </w:rPr>
      </w:pPr>
      <w:r>
        <w:rPr>
          <w:rtl w:val="0"/>
          <w:lang w:val="en-US"/>
        </w:rPr>
        <w:t>both levels of government have attempted to coordinate taxation</w:t>
      </w:r>
    </w:p>
    <w:p>
      <w:pPr>
        <w:pStyle w:val="Body"/>
        <w:numPr>
          <w:ilvl w:val="0"/>
          <w:numId w:val="339"/>
        </w:numPr>
        <w:ind w:left="240"/>
        <w:jc w:val="left"/>
        <w:rPr>
          <w:position w:val="4"/>
          <w:sz w:val="26"/>
          <w:szCs w:val="26"/>
        </w:rPr>
      </w:pPr>
      <w:r>
        <w:rPr>
          <w:rtl w:val="0"/>
          <w:lang w:val="en-US"/>
        </w:rPr>
        <w:t xml:space="preserve">the federal and provincial governments have taken on several shared-cost programs, with the federal </w:t>
      </w:r>
      <w:r>
        <w:rPr>
          <w:rFonts w:hAnsi="Helvetica" w:hint="default"/>
          <w:rtl w:val="0"/>
          <w:lang w:val="en-US"/>
        </w:rPr>
        <w:t>…</w:t>
      </w:r>
      <w:r>
        <w:rPr>
          <w:rtl w:val="0"/>
          <w:lang w:val="en-US"/>
        </w:rPr>
        <w:t>.</w:t>
      </w:r>
    </w:p>
    <w:p>
      <w:pPr>
        <w:pStyle w:val="Body"/>
        <w:numPr>
          <w:ilvl w:val="0"/>
          <w:numId w:val="340"/>
        </w:numPr>
        <w:ind w:left="240"/>
        <w:jc w:val="left"/>
        <w:rPr>
          <w:position w:val="4"/>
          <w:sz w:val="26"/>
          <w:szCs w:val="26"/>
        </w:rPr>
      </w:pPr>
      <w:r>
        <w:rPr>
          <w:rtl w:val="0"/>
          <w:lang w:val="en-US"/>
        </w:rPr>
        <w:t xml:space="preserve">Equalization payments are another major aspects of contemporary federal-provincial finance relations - the federal government gives </w:t>
      </w:r>
      <w:r>
        <w:rPr>
          <w:rFonts w:hAnsi="Helvetica" w:hint="default"/>
          <w:rtl w:val="0"/>
          <w:lang w:val="en-US"/>
        </w:rPr>
        <w:t>‘</w:t>
      </w:r>
      <w:r>
        <w:rPr>
          <w:rtl w:val="0"/>
          <w:lang w:val="en-US"/>
        </w:rPr>
        <w:t>have-not</w:t>
      </w:r>
      <w:r>
        <w:rPr>
          <w:rFonts w:hAnsi="Helvetica" w:hint="default"/>
          <w:rtl w:val="0"/>
          <w:lang w:val="en-US"/>
        </w:rPr>
        <w:t xml:space="preserve">’ </w:t>
      </w:r>
      <w:r>
        <w:rPr>
          <w:rtl w:val="0"/>
          <w:lang w:val="en-US"/>
        </w:rPr>
        <w:t xml:space="preserve">provinces unconditional grants to ensure a relatively equal standard of services across the country </w:t>
      </w:r>
    </w:p>
    <w:p>
      <w:pPr>
        <w:pStyle w:val="Body"/>
        <w:numPr>
          <w:ilvl w:val="1"/>
          <w:numId w:val="341"/>
        </w:numPr>
        <w:tabs>
          <w:tab w:val="num" w:pos="480"/>
          <w:tab w:val="clear" w:pos="0"/>
        </w:tabs>
        <w:ind w:left="480" w:hanging="240"/>
        <w:jc w:val="left"/>
        <w:rPr>
          <w:position w:val="4"/>
          <w:sz w:val="26"/>
          <w:szCs w:val="26"/>
        </w:rPr>
      </w:pPr>
      <w:r>
        <w:rPr>
          <w:b w:val="1"/>
          <w:bCs w:val="1"/>
          <w:rtl w:val="0"/>
          <w:lang w:val="en-US"/>
        </w:rPr>
        <w:t>Have provinces:</w:t>
      </w:r>
      <w:r>
        <w:rPr>
          <w:rtl w:val="0"/>
          <w:lang w:val="en-US"/>
        </w:rPr>
        <w:t xml:space="preserve"> Alberta, Saskatchewan, NFLD, British Columbia </w:t>
      </w:r>
    </w:p>
    <w:p>
      <w:pPr>
        <w:pStyle w:val="Body"/>
        <w:numPr>
          <w:ilvl w:val="1"/>
          <w:numId w:val="342"/>
        </w:numPr>
        <w:tabs>
          <w:tab w:val="num" w:pos="480"/>
          <w:tab w:val="clear" w:pos="0"/>
        </w:tabs>
        <w:ind w:left="480" w:hanging="240"/>
        <w:jc w:val="left"/>
        <w:rPr>
          <w:position w:val="4"/>
          <w:sz w:val="26"/>
          <w:szCs w:val="26"/>
        </w:rPr>
      </w:pPr>
      <w:r>
        <w:rPr>
          <w:b w:val="1"/>
          <w:bCs w:val="1"/>
          <w:rtl w:val="0"/>
          <w:lang w:val="en-US"/>
        </w:rPr>
        <w:t>Have not provinces:</w:t>
      </w:r>
      <w:r>
        <w:rPr>
          <w:rtl w:val="0"/>
          <w:lang w:val="en-US"/>
        </w:rPr>
        <w:t xml:space="preserve"> Quebec (receives the most amount of money), Ontario, Manitoba, New Brunswick, Nova Scotia, PEI</w:t>
      </w:r>
    </w:p>
    <w:p>
      <w:pPr>
        <w:pStyle w:val="Body"/>
        <w:numPr>
          <w:ilvl w:val="1"/>
          <w:numId w:val="343"/>
        </w:numPr>
        <w:ind w:left="480"/>
        <w:jc w:val="left"/>
        <w:rPr>
          <w:position w:val="4"/>
          <w:sz w:val="26"/>
          <w:szCs w:val="26"/>
        </w:rPr>
      </w:pPr>
      <w:r>
        <w:rPr>
          <w:rtl w:val="0"/>
          <w:lang w:val="en-US"/>
        </w:rPr>
        <w:t xml:space="preserve">Can tell the provinces where they want them to use the money/grants </w:t>
      </w:r>
    </w:p>
    <w:p>
      <w:pPr>
        <w:pStyle w:val="Body"/>
        <w:jc w:val="left"/>
      </w:pPr>
    </w:p>
    <w:p>
      <w:pPr>
        <w:pStyle w:val="Body"/>
        <w:jc w:val="left"/>
      </w:pPr>
      <w:r>
        <w:rPr>
          <w:rtl w:val="0"/>
          <w:lang w:val="en-US"/>
        </w:rPr>
        <w:t>Phases of Canadian Federalism:</w:t>
      </w:r>
    </w:p>
    <w:p>
      <w:pPr>
        <w:pStyle w:val="Body"/>
        <w:numPr>
          <w:ilvl w:val="0"/>
          <w:numId w:val="344"/>
        </w:numPr>
        <w:ind w:left="240"/>
        <w:jc w:val="left"/>
        <w:rPr>
          <w:position w:val="4"/>
          <w:sz w:val="26"/>
          <w:szCs w:val="26"/>
        </w:rPr>
      </w:pPr>
      <w:r>
        <w:rPr>
          <w:rtl w:val="0"/>
          <w:lang w:val="en-US"/>
        </w:rPr>
        <w:t xml:space="preserve">From 1867-1945, Canadian federalism transitioned from quasi-federalism (unequal relationships between governments) to classical federalism (equalizing and </w:t>
      </w:r>
      <w:r>
        <w:rPr>
          <w:rFonts w:hAnsi="Helvetica" w:hint="default"/>
          <w:rtl w:val="0"/>
          <w:lang w:val="en-US"/>
        </w:rPr>
        <w:t>“</w:t>
      </w:r>
      <w:r>
        <w:rPr>
          <w:rtl w:val="0"/>
          <w:lang w:val="en-US"/>
        </w:rPr>
        <w:t>watertight compartments</w:t>
      </w:r>
      <w:r>
        <w:rPr>
          <w:rFonts w:hAnsi="Helvetica" w:hint="default"/>
          <w:rtl w:val="0"/>
          <w:lang w:val="en-US"/>
        </w:rPr>
        <w:t xml:space="preserve">” </w:t>
      </w:r>
      <w:r>
        <w:rPr>
          <w:rtl w:val="0"/>
          <w:lang w:val="en-US"/>
        </w:rPr>
        <w:t>of power)</w:t>
      </w:r>
    </w:p>
    <w:p>
      <w:pPr>
        <w:pStyle w:val="Body"/>
        <w:numPr>
          <w:ilvl w:val="0"/>
          <w:numId w:val="345"/>
        </w:numPr>
        <w:ind w:left="240"/>
        <w:jc w:val="left"/>
        <w:rPr>
          <w:position w:val="4"/>
          <w:sz w:val="26"/>
          <w:szCs w:val="26"/>
        </w:rPr>
      </w:pPr>
      <w:r>
        <w:rPr>
          <w:rtl w:val="0"/>
          <w:lang w:val="en-US"/>
        </w:rPr>
        <w:t xml:space="preserve">During the World Wars, Canada adopted a mode of emergency federalism </w:t>
      </w:r>
    </w:p>
    <w:p>
      <w:pPr>
        <w:pStyle w:val="Body"/>
        <w:numPr>
          <w:ilvl w:val="0"/>
          <w:numId w:val="346"/>
        </w:numPr>
        <w:ind w:left="240"/>
        <w:jc w:val="left"/>
        <w:rPr>
          <w:position w:val="4"/>
          <w:sz w:val="26"/>
          <w:szCs w:val="26"/>
        </w:rPr>
      </w:pPr>
      <w:r>
        <w:rPr>
          <w:rtl w:val="0"/>
          <w:lang w:val="en-US"/>
        </w:rPr>
        <w:t>The postwar period marked the beginning of cooperative federalism - also called executive or functional federalism (phase lasted until 1960s)</w:t>
      </w:r>
    </w:p>
    <w:p>
      <w:pPr>
        <w:pStyle w:val="Body"/>
        <w:numPr>
          <w:ilvl w:val="0"/>
          <w:numId w:val="347"/>
        </w:numPr>
        <w:ind w:left="240"/>
        <w:jc w:val="left"/>
        <w:rPr>
          <w:position w:val="4"/>
          <w:sz w:val="26"/>
          <w:szCs w:val="26"/>
        </w:rPr>
      </w:pPr>
      <w:r>
        <w:rPr>
          <w:rtl w:val="0"/>
          <w:lang w:val="en-US"/>
        </w:rPr>
        <w:t xml:space="preserve">Renewed federal-provincial conflicts beginning in the late 1960s resulted in competitive federalism - symmetrical federalism dominated this period </w:t>
      </w:r>
    </w:p>
    <w:p>
      <w:pPr>
        <w:pStyle w:val="Body"/>
        <w:numPr>
          <w:ilvl w:val="0"/>
          <w:numId w:val="348"/>
        </w:numPr>
        <w:ind w:left="240"/>
        <w:jc w:val="left"/>
        <w:rPr>
          <w:position w:val="4"/>
          <w:sz w:val="26"/>
          <w:szCs w:val="26"/>
        </w:rPr>
      </w:pPr>
      <w:r>
        <w:rPr>
          <w:rtl w:val="0"/>
          <w:lang w:val="en-US"/>
        </w:rPr>
        <w:t>Characterized by attempts at constitutional reform, the period of 1948-2000 ix often called constitutional federalism</w:t>
      </w:r>
    </w:p>
    <w:p>
      <w:pPr>
        <w:pStyle w:val="Body"/>
        <w:numPr>
          <w:ilvl w:val="0"/>
          <w:numId w:val="349"/>
        </w:numPr>
        <w:ind w:left="240"/>
        <w:jc w:val="left"/>
        <w:rPr>
          <w:position w:val="4"/>
          <w:sz w:val="26"/>
          <w:szCs w:val="26"/>
        </w:rPr>
      </w:pPr>
      <w:r>
        <w:rPr>
          <w:rtl w:val="0"/>
          <w:lang w:val="en-US"/>
        </w:rPr>
        <w:t>collaborative federalism has been hallmark of the 21st century - the federal and provincial governments continue to be intertwined, but the Harper government</w:t>
      </w:r>
      <w:r>
        <w:rPr>
          <w:rFonts w:hAnsi="Helvetica" w:hint="default"/>
          <w:rtl w:val="0"/>
          <w:lang w:val="en-US"/>
        </w:rPr>
        <w:t>’</w:t>
      </w:r>
      <w:r>
        <w:rPr>
          <w:rtl w:val="0"/>
          <w:lang w:val="en-US"/>
        </w:rPr>
        <w:t xml:space="preserve">s approach is similar to classical federalism </w:t>
      </w:r>
    </w:p>
    <w:p>
      <w:pPr>
        <w:pStyle w:val="Body"/>
        <w:jc w:val="left"/>
      </w:pPr>
    </w:p>
    <w:p>
      <w:pPr>
        <w:pStyle w:val="Body"/>
        <w:jc w:val="left"/>
      </w:pPr>
      <w:r>
        <w:rPr>
          <w:rtl w:val="0"/>
          <w:lang w:val="en-US"/>
        </w:rPr>
        <w:t xml:space="preserve">Several key policy areas remain important to federal-provincial relations: </w:t>
      </w:r>
    </w:p>
    <w:p>
      <w:pPr>
        <w:pStyle w:val="Body"/>
        <w:jc w:val="left"/>
      </w:pPr>
    </w:p>
    <w:p>
      <w:pPr>
        <w:pStyle w:val="Body"/>
        <w:jc w:val="left"/>
      </w:pPr>
      <w:r>
        <w:rPr>
          <w:rFonts w:hAnsi="Helvetica" w:hint="default"/>
          <w:rtl w:val="0"/>
          <w:lang w:val="en-US"/>
        </w:rPr>
        <w:t>…</w:t>
      </w:r>
      <w:r>
        <w:rPr>
          <w:rtl w:val="0"/>
          <w:lang w:val="en-US"/>
        </w:rPr>
        <w:t xml:space="preserve">. missed class </w:t>
      </w:r>
    </w:p>
    <w:p>
      <w:pPr>
        <w:pStyle w:val="Body"/>
        <w:jc w:val="left"/>
      </w:pPr>
    </w:p>
    <w:p>
      <w:pPr>
        <w:pStyle w:val="Body"/>
        <w:jc w:val="left"/>
      </w:pPr>
      <w:r>
        <w:rPr>
          <w:rtl w:val="0"/>
          <w:lang w:val="en-US"/>
        </w:rPr>
        <w:t>Constitution Act (1982)</w:t>
      </w:r>
    </w:p>
    <w:p>
      <w:pPr>
        <w:pStyle w:val="Body"/>
        <w:numPr>
          <w:ilvl w:val="0"/>
          <w:numId w:val="350"/>
        </w:numPr>
        <w:ind w:left="240"/>
        <w:jc w:val="left"/>
        <w:rPr>
          <w:position w:val="4"/>
          <w:sz w:val="26"/>
          <w:szCs w:val="26"/>
        </w:rPr>
      </w:pPr>
      <w:r>
        <w:rPr>
          <w:rtl w:val="0"/>
          <w:lang w:val="en-US"/>
        </w:rPr>
        <w:t xml:space="preserve">An agreement was eventually reached between the provinces and federal government, although Quebec was left out of negotiations </w:t>
      </w:r>
    </w:p>
    <w:p>
      <w:pPr>
        <w:pStyle w:val="Body"/>
        <w:numPr>
          <w:ilvl w:val="0"/>
          <w:numId w:val="351"/>
        </w:numPr>
        <w:ind w:left="240"/>
        <w:jc w:val="left"/>
        <w:rPr>
          <w:position w:val="4"/>
          <w:sz w:val="26"/>
          <w:szCs w:val="26"/>
        </w:rPr>
      </w:pPr>
      <w:r>
        <w:rPr>
          <w:rtl w:val="0"/>
          <w:lang w:val="en-US"/>
        </w:rPr>
        <w:t xml:space="preserve">this resulted in the Canada Act of 1982, which settled numerous constitutional issues, including the amending formula and the Charter of Rights and Freedom </w:t>
      </w:r>
    </w:p>
    <w:p>
      <w:pPr>
        <w:pStyle w:val="Body"/>
        <w:numPr>
          <w:ilvl w:val="0"/>
          <w:numId w:val="352"/>
        </w:numPr>
        <w:ind w:left="360"/>
        <w:jc w:val="left"/>
        <w:rPr>
          <w:position w:val="0"/>
        </w:rPr>
      </w:pPr>
      <w:r>
        <w:rPr>
          <w:rtl w:val="0"/>
          <w:lang w:val="en-US"/>
        </w:rPr>
        <w:t xml:space="preserve">Ammending Formulae </w:t>
      </w:r>
    </w:p>
    <w:p>
      <w:pPr>
        <w:pStyle w:val="Body"/>
        <w:numPr>
          <w:ilvl w:val="1"/>
          <w:numId w:val="353"/>
        </w:numPr>
        <w:ind w:left="480"/>
        <w:jc w:val="left"/>
        <w:rPr>
          <w:position w:val="4"/>
          <w:sz w:val="26"/>
          <w:szCs w:val="26"/>
        </w:rPr>
      </w:pPr>
      <w:r>
        <w:rPr>
          <w:rtl w:val="0"/>
          <w:lang w:val="en-US"/>
        </w:rPr>
        <w:t xml:space="preserve">Unanimity - abolishing the senate, changing the language laws </w:t>
      </w:r>
    </w:p>
    <w:p>
      <w:pPr>
        <w:pStyle w:val="Body"/>
        <w:numPr>
          <w:ilvl w:val="1"/>
          <w:numId w:val="354"/>
        </w:numPr>
        <w:ind w:left="480"/>
        <w:jc w:val="left"/>
        <w:rPr>
          <w:position w:val="4"/>
          <w:sz w:val="26"/>
          <w:szCs w:val="26"/>
        </w:rPr>
      </w:pPr>
      <w:r>
        <w:rPr>
          <w:rtl w:val="0"/>
          <w:lang w:val="en-US"/>
        </w:rPr>
        <w:t xml:space="preserve">7/50 </w:t>
      </w:r>
    </w:p>
    <w:p>
      <w:pPr>
        <w:pStyle w:val="Body"/>
        <w:numPr>
          <w:ilvl w:val="1"/>
          <w:numId w:val="355"/>
        </w:numPr>
        <w:ind w:left="480"/>
        <w:jc w:val="left"/>
        <w:rPr>
          <w:position w:val="4"/>
          <w:sz w:val="26"/>
          <w:szCs w:val="26"/>
        </w:rPr>
      </w:pPr>
      <w:r>
        <w:rPr>
          <w:rtl w:val="0"/>
          <w:lang w:val="en-US"/>
        </w:rPr>
        <w:t>3 others (apply to certain situations where just the province has to be invalided)</w:t>
      </w:r>
    </w:p>
    <w:p>
      <w:pPr>
        <w:pStyle w:val="Body"/>
        <w:numPr>
          <w:ilvl w:val="0"/>
          <w:numId w:val="352"/>
        </w:numPr>
        <w:ind w:left="360"/>
        <w:jc w:val="left"/>
        <w:rPr>
          <w:position w:val="0"/>
        </w:rPr>
      </w:pPr>
      <w:r>
        <w:rPr>
          <w:rtl w:val="0"/>
          <w:lang w:val="en-US"/>
        </w:rPr>
        <w:t xml:space="preserve">Charter of Rights </w:t>
      </w:r>
    </w:p>
    <w:p>
      <w:pPr>
        <w:pStyle w:val="Body"/>
        <w:numPr>
          <w:ilvl w:val="0"/>
          <w:numId w:val="356"/>
        </w:numPr>
        <w:ind w:left="240"/>
        <w:jc w:val="left"/>
        <w:rPr>
          <w:position w:val="4"/>
          <w:sz w:val="26"/>
          <w:szCs w:val="26"/>
        </w:rPr>
      </w:pPr>
      <w:r>
        <w:rPr>
          <w:rtl w:val="0"/>
          <w:lang w:val="en-US"/>
        </w:rPr>
        <w:t xml:space="preserve">s.33 </w:t>
      </w:r>
      <w:r>
        <w:rPr>
          <w:rFonts w:hAnsi="Helvetica" w:hint="default"/>
          <w:rtl w:val="0"/>
          <w:lang w:val="en-US"/>
        </w:rPr>
        <w:t>“</w:t>
      </w:r>
      <w:r>
        <w:rPr>
          <w:rtl w:val="0"/>
          <w:lang w:val="en-US"/>
        </w:rPr>
        <w:t>notwithstanding</w:t>
      </w:r>
      <w:r>
        <w:rPr>
          <w:rFonts w:hAnsi="Helvetica" w:hint="default"/>
          <w:rtl w:val="0"/>
          <w:lang w:val="en-US"/>
        </w:rPr>
        <w:t xml:space="preserve">” </w:t>
      </w:r>
      <w:r>
        <w:rPr>
          <w:rtl w:val="0"/>
          <w:lang w:val="en-US"/>
        </w:rPr>
        <w:t>- we don</w:t>
      </w:r>
      <w:r>
        <w:rPr>
          <w:rFonts w:hAnsi="Helvetica" w:hint="default"/>
          <w:rtl w:val="0"/>
          <w:lang w:val="en-US"/>
        </w:rPr>
        <w:t>’</w:t>
      </w:r>
      <w:r>
        <w:rPr>
          <w:rtl w:val="0"/>
          <w:lang w:val="en-US"/>
        </w:rPr>
        <w:t>t want supreme court judges to tell us how to run the provinces all the time (provinces can pass laws that conflict with the constitution but still get away with it)</w:t>
      </w:r>
    </w:p>
    <w:p>
      <w:pPr>
        <w:pStyle w:val="Body"/>
        <w:numPr>
          <w:ilvl w:val="0"/>
          <w:numId w:val="352"/>
        </w:numPr>
        <w:ind w:left="360"/>
        <w:jc w:val="left"/>
        <w:rPr>
          <w:position w:val="0"/>
        </w:rPr>
      </w:pPr>
      <w:r>
        <w:rPr>
          <w:rtl w:val="0"/>
          <w:lang w:val="en-US"/>
        </w:rPr>
        <w:t>Section 92</w:t>
      </w:r>
    </w:p>
    <w:p>
      <w:pPr>
        <w:pStyle w:val="Body"/>
        <w:numPr>
          <w:ilvl w:val="0"/>
          <w:numId w:val="352"/>
        </w:numPr>
        <w:ind w:left="360"/>
        <w:jc w:val="left"/>
        <w:rPr>
          <w:position w:val="0"/>
        </w:rPr>
      </w:pPr>
      <w:r>
        <w:rPr>
          <w:rtl w:val="0"/>
          <w:lang w:val="en-US"/>
        </w:rPr>
        <w:t>New constitutional Players</w:t>
      </w:r>
    </w:p>
    <w:p>
      <w:pPr>
        <w:pStyle w:val="Body"/>
        <w:numPr>
          <w:ilvl w:val="1"/>
          <w:numId w:val="357"/>
        </w:numPr>
        <w:ind w:left="480"/>
        <w:jc w:val="left"/>
        <w:rPr>
          <w:position w:val="4"/>
          <w:sz w:val="26"/>
          <w:szCs w:val="26"/>
        </w:rPr>
      </w:pPr>
      <w:r>
        <w:rPr>
          <w:rtl w:val="0"/>
          <w:lang w:val="en-US"/>
        </w:rPr>
        <w:t>Aboriginal rights</w:t>
      </w:r>
    </w:p>
    <w:p>
      <w:pPr>
        <w:pStyle w:val="Body"/>
        <w:numPr>
          <w:ilvl w:val="1"/>
          <w:numId w:val="358"/>
        </w:numPr>
        <w:ind w:left="480"/>
        <w:jc w:val="left"/>
        <w:rPr>
          <w:position w:val="4"/>
          <w:sz w:val="26"/>
          <w:szCs w:val="26"/>
        </w:rPr>
      </w:pPr>
      <w:r>
        <w:rPr>
          <w:rtl w:val="0"/>
          <w:lang w:val="en-US"/>
        </w:rPr>
        <w:t>women</w:t>
      </w:r>
    </w:p>
    <w:p>
      <w:pPr>
        <w:pStyle w:val="Body"/>
        <w:numPr>
          <w:ilvl w:val="1"/>
          <w:numId w:val="359"/>
        </w:numPr>
        <w:ind w:left="480"/>
        <w:jc w:val="left"/>
        <w:rPr>
          <w:position w:val="4"/>
          <w:sz w:val="26"/>
          <w:szCs w:val="26"/>
        </w:rPr>
      </w:pPr>
      <w:r>
        <w:rPr>
          <w:rtl w:val="0"/>
          <w:lang w:val="en-US"/>
        </w:rPr>
        <w:t xml:space="preserve">multiculturalism </w:t>
      </w:r>
    </w:p>
    <w:p>
      <w:pPr>
        <w:pStyle w:val="Body"/>
        <w:jc w:val="left"/>
      </w:pPr>
    </w:p>
    <w:p>
      <w:pPr>
        <w:pStyle w:val="Body"/>
        <w:jc w:val="left"/>
      </w:pPr>
    </w:p>
    <w:p>
      <w:pPr>
        <w:pStyle w:val="Body"/>
        <w:jc w:val="left"/>
      </w:pPr>
      <w:r>
        <w:rPr>
          <w:rtl w:val="0"/>
          <w:lang w:val="en-US"/>
        </w:rPr>
        <w:t>Meech Lake (1987):</w:t>
      </w:r>
    </w:p>
    <w:p>
      <w:pPr>
        <w:pStyle w:val="Body"/>
        <w:numPr>
          <w:ilvl w:val="0"/>
          <w:numId w:val="360"/>
        </w:numPr>
        <w:ind w:left="240"/>
        <w:jc w:val="left"/>
        <w:rPr>
          <w:position w:val="4"/>
          <w:sz w:val="26"/>
          <w:szCs w:val="26"/>
        </w:rPr>
      </w:pPr>
      <w:r>
        <w:rPr>
          <w:rtl w:val="0"/>
          <w:lang w:val="en-US"/>
        </w:rPr>
        <w:t xml:space="preserve">The Meech Lake Accord was an attempt to finalize the constitutional debates and bring Quebec into the fold. However, Meech was stalled in the Manitoba legislature </w:t>
      </w:r>
    </w:p>
    <w:p>
      <w:pPr>
        <w:pStyle w:val="Body"/>
        <w:numPr>
          <w:ilvl w:val="0"/>
          <w:numId w:val="361"/>
        </w:numPr>
        <w:ind w:left="240"/>
        <w:jc w:val="left"/>
        <w:rPr>
          <w:position w:val="4"/>
          <w:sz w:val="26"/>
          <w:szCs w:val="26"/>
        </w:rPr>
      </w:pPr>
      <w:r>
        <w:rPr>
          <w:rtl w:val="0"/>
          <w:lang w:val="en-US"/>
        </w:rPr>
        <w:t>Brian Mulrooney and the conservative party - going to fix the problems (invite all the premiers and came up with this deal)</w:t>
      </w:r>
    </w:p>
    <w:p>
      <w:pPr>
        <w:pStyle w:val="Body"/>
        <w:numPr>
          <w:ilvl w:val="1"/>
          <w:numId w:val="352"/>
        </w:numPr>
        <w:ind w:left="720"/>
        <w:jc w:val="left"/>
        <w:rPr>
          <w:position w:val="0"/>
        </w:rPr>
      </w:pPr>
      <w:r>
        <w:rPr>
          <w:rtl w:val="0"/>
          <w:lang w:val="en-US"/>
        </w:rPr>
        <w:t xml:space="preserve">Quebec Distinct Society (cant apply standards to Quebec - they are separate) </w:t>
      </w:r>
    </w:p>
    <w:p>
      <w:pPr>
        <w:pStyle w:val="Body"/>
        <w:numPr>
          <w:ilvl w:val="1"/>
          <w:numId w:val="352"/>
        </w:numPr>
        <w:ind w:left="720"/>
        <w:jc w:val="left"/>
        <w:rPr>
          <w:position w:val="0"/>
        </w:rPr>
      </w:pPr>
      <w:r>
        <w:rPr>
          <w:rtl w:val="0"/>
          <w:lang w:val="en-US"/>
        </w:rPr>
        <w:t xml:space="preserve">Bigger list of provincial veto </w:t>
      </w:r>
    </w:p>
    <w:p>
      <w:pPr>
        <w:pStyle w:val="Body"/>
        <w:numPr>
          <w:ilvl w:val="1"/>
          <w:numId w:val="352"/>
        </w:numPr>
        <w:ind w:left="720"/>
        <w:jc w:val="left"/>
        <w:rPr>
          <w:position w:val="0"/>
        </w:rPr>
      </w:pPr>
      <w:r>
        <w:rPr>
          <w:rtl w:val="0"/>
          <w:lang w:val="en-US"/>
        </w:rPr>
        <w:t>opt out with compensation</w:t>
      </w:r>
    </w:p>
    <w:p>
      <w:pPr>
        <w:pStyle w:val="Body"/>
        <w:numPr>
          <w:ilvl w:val="1"/>
          <w:numId w:val="352"/>
        </w:numPr>
        <w:ind w:left="720"/>
        <w:jc w:val="left"/>
        <w:rPr>
          <w:position w:val="0"/>
        </w:rPr>
      </w:pPr>
      <w:r>
        <w:rPr>
          <w:rtl w:val="0"/>
          <w:lang w:val="en-US"/>
        </w:rPr>
        <w:t>provincies - immigration</w:t>
      </w:r>
    </w:p>
    <w:p>
      <w:pPr>
        <w:pStyle w:val="Body"/>
        <w:numPr>
          <w:ilvl w:val="1"/>
          <w:numId w:val="352"/>
        </w:numPr>
        <w:ind w:left="720"/>
        <w:jc w:val="left"/>
        <w:rPr>
          <w:position w:val="0"/>
        </w:rPr>
      </w:pPr>
      <w:r>
        <w:rPr>
          <w:rtl w:val="0"/>
          <w:lang w:val="en-US"/>
        </w:rPr>
        <w:t>supreme court judges (provinces can pick judges)</w:t>
      </w:r>
    </w:p>
    <w:p>
      <w:pPr>
        <w:pStyle w:val="Body"/>
        <w:numPr>
          <w:ilvl w:val="1"/>
          <w:numId w:val="352"/>
        </w:numPr>
        <w:ind w:left="720"/>
        <w:jc w:val="left"/>
        <w:rPr>
          <w:position w:val="0"/>
        </w:rPr>
      </w:pPr>
      <w:r>
        <w:rPr>
          <w:rtl w:val="0"/>
          <w:lang w:val="en-US"/>
        </w:rPr>
        <w:t>1st minister annual meeting</w:t>
      </w:r>
    </w:p>
    <w:p>
      <w:pPr>
        <w:pStyle w:val="Body"/>
        <w:numPr>
          <w:ilvl w:val="1"/>
          <w:numId w:val="352"/>
        </w:numPr>
        <w:ind w:left="720"/>
        <w:jc w:val="left"/>
        <w:rPr>
          <w:position w:val="0"/>
        </w:rPr>
      </w:pPr>
      <w:r>
        <w:rPr>
          <w:rtl w:val="0"/>
          <w:lang w:val="en-US"/>
        </w:rPr>
        <w:t xml:space="preserve">senators from list </w:t>
      </w:r>
    </w:p>
    <w:p>
      <w:pPr>
        <w:pStyle w:val="Body"/>
        <w:jc w:val="left"/>
      </w:pPr>
      <w:r>
        <w:rPr>
          <w:rtl w:val="0"/>
          <w:lang w:val="en-US"/>
        </w:rPr>
        <w:t xml:space="preserve">*Deal was rejected </w:t>
      </w:r>
    </w:p>
    <w:p>
      <w:pPr>
        <w:pStyle w:val="Body"/>
        <w:numPr>
          <w:ilvl w:val="0"/>
          <w:numId w:val="362"/>
        </w:numPr>
        <w:ind w:left="240"/>
        <w:jc w:val="left"/>
        <w:rPr>
          <w:position w:val="4"/>
          <w:sz w:val="26"/>
          <w:szCs w:val="26"/>
        </w:rPr>
      </w:pPr>
      <w:r>
        <w:rPr>
          <w:rtl w:val="0"/>
          <w:lang w:val="en-US"/>
        </w:rPr>
        <w:t xml:space="preserve">Put a clause in the agreement that all the Ministers had to go back to their national assembly and make sure everyone agrees (have 3 years) - people didn't agree with some of the stuff in the deal because it doesn't apply to them </w:t>
      </w:r>
    </w:p>
    <w:p>
      <w:pPr>
        <w:pStyle w:val="Body"/>
        <w:jc w:val="left"/>
      </w:pPr>
    </w:p>
    <w:p>
      <w:pPr>
        <w:pStyle w:val="Body"/>
        <w:jc w:val="left"/>
      </w:pPr>
      <w:r>
        <w:rPr>
          <w:rtl w:val="0"/>
          <w:lang w:val="en-US"/>
        </w:rPr>
        <w:t>Charlottetown Accord (1992):</w:t>
      </w:r>
    </w:p>
    <w:p>
      <w:pPr>
        <w:pStyle w:val="Body"/>
        <w:numPr>
          <w:ilvl w:val="0"/>
          <w:numId w:val="363"/>
        </w:numPr>
        <w:ind w:left="240"/>
        <w:jc w:val="left"/>
        <w:rPr>
          <w:position w:val="4"/>
          <w:sz w:val="26"/>
          <w:szCs w:val="26"/>
        </w:rPr>
      </w:pPr>
      <w:r>
        <w:rPr>
          <w:rtl w:val="0"/>
          <w:lang w:val="en-US"/>
        </w:rPr>
        <w:t>The Charlottetown Accord was the last large scale attempt to finalize the constitutional debates and bring Quebec into the fold. However, Charlottetown was rejected in a national referendum</w:t>
      </w:r>
    </w:p>
    <w:p>
      <w:pPr>
        <w:pStyle w:val="Body"/>
        <w:numPr>
          <w:ilvl w:val="1"/>
          <w:numId w:val="364"/>
        </w:numPr>
        <w:ind w:left="720"/>
        <w:jc w:val="left"/>
        <w:rPr>
          <w:position w:val="0"/>
        </w:rPr>
      </w:pPr>
      <w:r>
        <w:rPr>
          <w:rtl w:val="0"/>
          <w:lang w:val="en-US"/>
        </w:rPr>
        <w:t>Canada Clause</w:t>
      </w:r>
    </w:p>
    <w:p>
      <w:pPr>
        <w:pStyle w:val="Body"/>
        <w:numPr>
          <w:ilvl w:val="1"/>
          <w:numId w:val="364"/>
        </w:numPr>
        <w:ind w:left="720"/>
        <w:jc w:val="left"/>
        <w:rPr>
          <w:position w:val="0"/>
        </w:rPr>
      </w:pPr>
      <w:r>
        <w:rPr>
          <w:rtl w:val="0"/>
          <w:lang w:val="en-US"/>
        </w:rPr>
        <w:t xml:space="preserve">Reform of House and Senate </w:t>
      </w:r>
    </w:p>
    <w:p>
      <w:pPr>
        <w:pStyle w:val="Body"/>
        <w:numPr>
          <w:ilvl w:val="1"/>
          <w:numId w:val="364"/>
        </w:numPr>
        <w:ind w:left="720"/>
        <w:jc w:val="left"/>
        <w:rPr>
          <w:position w:val="0"/>
        </w:rPr>
      </w:pPr>
      <w:r>
        <w:rPr>
          <w:rtl w:val="0"/>
          <w:lang w:val="en-US"/>
        </w:rPr>
        <w:t xml:space="preserve">Aboriginal Self Government </w:t>
      </w:r>
    </w:p>
    <w:p>
      <w:pPr>
        <w:pStyle w:val="Body"/>
        <w:numPr>
          <w:ilvl w:val="1"/>
          <w:numId w:val="364"/>
        </w:numPr>
        <w:ind w:left="720"/>
        <w:jc w:val="left"/>
        <w:rPr>
          <w:position w:val="0"/>
        </w:rPr>
      </w:pPr>
      <w:r>
        <w:rPr>
          <w:rtl w:val="0"/>
          <w:lang w:val="en-US"/>
        </w:rPr>
        <w:t xml:space="preserve">Decentralization Fed. Powers </w:t>
      </w:r>
    </w:p>
    <w:p>
      <w:pPr>
        <w:pStyle w:val="Body"/>
        <w:numPr>
          <w:ilvl w:val="1"/>
          <w:numId w:val="364"/>
        </w:numPr>
        <w:ind w:left="720"/>
        <w:jc w:val="left"/>
        <w:rPr>
          <w:position w:val="0"/>
        </w:rPr>
      </w:pPr>
      <w:r>
        <w:rPr>
          <w:rtl w:val="0"/>
          <w:lang w:val="en-US"/>
        </w:rPr>
        <w:t xml:space="preserve">1st Ministers Annual Meetings </w:t>
      </w:r>
    </w:p>
    <w:p>
      <w:pPr>
        <w:pStyle w:val="Body"/>
        <w:numPr>
          <w:ilvl w:val="1"/>
          <w:numId w:val="364"/>
        </w:numPr>
        <w:ind w:left="720"/>
        <w:jc w:val="left"/>
        <w:rPr>
          <w:position w:val="0"/>
        </w:rPr>
      </w:pPr>
      <w:r>
        <w:rPr>
          <w:rtl w:val="0"/>
          <w:lang w:val="en-US"/>
        </w:rPr>
        <w:t xml:space="preserve">Senators from lists </w:t>
      </w:r>
    </w:p>
    <w:p>
      <w:pPr>
        <w:pStyle w:val="Body"/>
        <w:jc w:val="left"/>
      </w:pPr>
    </w:p>
    <w:p>
      <w:pPr>
        <w:pStyle w:val="Body"/>
        <w:jc w:val="left"/>
      </w:pPr>
      <w:r>
        <w:rPr>
          <w:rtl w:val="0"/>
          <w:lang w:val="en-US"/>
        </w:rPr>
        <w:t>Federal Response to 1995:</w:t>
      </w:r>
    </w:p>
    <w:p>
      <w:pPr>
        <w:pStyle w:val="Body"/>
        <w:numPr>
          <w:ilvl w:val="0"/>
          <w:numId w:val="365"/>
        </w:numPr>
        <w:ind w:left="240"/>
        <w:jc w:val="left"/>
        <w:rPr>
          <w:position w:val="4"/>
          <w:sz w:val="26"/>
          <w:szCs w:val="26"/>
        </w:rPr>
      </w:pPr>
      <w:r>
        <w:rPr>
          <w:rtl w:val="0"/>
          <w:lang w:val="en-US"/>
        </w:rPr>
        <w:t xml:space="preserve">Plan A (carrot): the constitutional Amendments Act (1996) furtherer changed the amending formula, and remains the basis for the formula. Anything that required the 7/5o rule would not be approved by federal government unless the change has acquired approval of: </w:t>
      </w:r>
    </w:p>
    <w:p>
      <w:pPr>
        <w:pStyle w:val="Body"/>
        <w:numPr>
          <w:ilvl w:val="1"/>
          <w:numId w:val="366"/>
        </w:numPr>
        <w:ind w:left="480"/>
        <w:jc w:val="left"/>
        <w:rPr>
          <w:position w:val="4"/>
          <w:sz w:val="26"/>
          <w:szCs w:val="26"/>
        </w:rPr>
      </w:pPr>
      <w:r>
        <w:rPr>
          <w:rtl w:val="0"/>
          <w:lang w:val="en-US"/>
        </w:rPr>
        <w:t>Ontario</w:t>
      </w:r>
    </w:p>
    <w:p>
      <w:pPr>
        <w:pStyle w:val="Body"/>
        <w:numPr>
          <w:ilvl w:val="1"/>
          <w:numId w:val="367"/>
        </w:numPr>
        <w:ind w:left="480"/>
        <w:jc w:val="left"/>
        <w:rPr>
          <w:position w:val="4"/>
          <w:sz w:val="26"/>
          <w:szCs w:val="26"/>
        </w:rPr>
      </w:pPr>
      <w:r>
        <w:rPr>
          <w:rtl w:val="0"/>
          <w:lang w:val="en-US"/>
        </w:rPr>
        <w:t>Quebec</w:t>
      </w:r>
    </w:p>
    <w:p>
      <w:pPr>
        <w:pStyle w:val="Body"/>
        <w:numPr>
          <w:ilvl w:val="1"/>
          <w:numId w:val="368"/>
        </w:numPr>
        <w:ind w:left="480"/>
        <w:jc w:val="left"/>
        <w:rPr>
          <w:position w:val="4"/>
          <w:sz w:val="26"/>
          <w:szCs w:val="26"/>
        </w:rPr>
      </w:pPr>
      <w:r>
        <w:rPr>
          <w:rtl w:val="0"/>
          <w:lang w:val="en-US"/>
        </w:rPr>
        <w:t xml:space="preserve">British Columbia </w:t>
      </w:r>
    </w:p>
    <w:p>
      <w:pPr>
        <w:pStyle w:val="Body"/>
        <w:numPr>
          <w:ilvl w:val="1"/>
          <w:numId w:val="369"/>
        </w:numPr>
        <w:ind w:left="480"/>
        <w:jc w:val="left"/>
        <w:rPr>
          <w:position w:val="4"/>
          <w:sz w:val="26"/>
          <w:szCs w:val="26"/>
        </w:rPr>
      </w:pPr>
      <w:r>
        <w:rPr>
          <w:rtl w:val="0"/>
          <w:lang w:val="en-US"/>
        </w:rPr>
        <w:t xml:space="preserve">two or more Prairie provinces representing a majority population of those provinces (must include Alberta) </w:t>
      </w:r>
    </w:p>
    <w:p>
      <w:pPr>
        <w:pStyle w:val="Body"/>
        <w:numPr>
          <w:ilvl w:val="0"/>
          <w:numId w:val="370"/>
        </w:numPr>
        <w:ind w:left="240"/>
        <w:jc w:val="left"/>
        <w:rPr>
          <w:position w:val="4"/>
          <w:sz w:val="26"/>
          <w:szCs w:val="26"/>
        </w:rPr>
      </w:pPr>
      <w:r>
        <w:rPr>
          <w:rtl w:val="0"/>
          <w:lang w:val="en-US"/>
        </w:rPr>
        <w:t xml:space="preserve">Plan B (stick): Supreme court rules in 1998 that </w:t>
      </w:r>
      <w:r>
        <w:rPr>
          <w:rFonts w:hAnsi="Helvetica" w:hint="default"/>
          <w:rtl w:val="0"/>
          <w:lang w:val="en-US"/>
        </w:rPr>
        <w:t>“</w:t>
      </w:r>
      <w:r>
        <w:rPr>
          <w:rtl w:val="0"/>
          <w:lang w:val="en-US"/>
        </w:rPr>
        <w:t xml:space="preserve">secession of a province </w:t>
      </w:r>
      <w:r>
        <w:rPr>
          <w:rFonts w:hAnsi="Helvetica" w:hint="default"/>
          <w:rtl w:val="0"/>
          <w:lang w:val="en-US"/>
        </w:rPr>
        <w:t>‘</w:t>
      </w:r>
      <w:r>
        <w:rPr>
          <w:rtl w:val="0"/>
          <w:lang w:val="en-US"/>
        </w:rPr>
        <w:t>under the Constitution</w:t>
      </w:r>
      <w:r>
        <w:rPr>
          <w:rFonts w:hAnsi="Helvetica" w:hint="default"/>
          <w:rtl w:val="0"/>
          <w:lang w:val="en-US"/>
        </w:rPr>
        <w:t xml:space="preserve">’ </w:t>
      </w:r>
      <w:r>
        <w:rPr>
          <w:rtl w:val="0"/>
          <w:lang w:val="en-US"/>
        </w:rPr>
        <w:t>could not be achieved unilaterally</w:t>
      </w:r>
      <w:r>
        <w:rPr>
          <w:rFonts w:hAnsi="Helvetica" w:hint="default"/>
          <w:rtl w:val="0"/>
          <w:lang w:val="en-US"/>
        </w:rPr>
        <w:t>”</w:t>
      </w:r>
    </w:p>
    <w:p>
      <w:pPr>
        <w:pStyle w:val="Body"/>
        <w:numPr>
          <w:ilvl w:val="0"/>
          <w:numId w:val="371"/>
        </w:numPr>
        <w:ind w:left="240"/>
        <w:jc w:val="left"/>
        <w:rPr>
          <w:position w:val="4"/>
          <w:sz w:val="26"/>
          <w:szCs w:val="26"/>
        </w:rPr>
      </w:pPr>
      <w:r>
        <w:rPr>
          <w:rtl w:val="0"/>
          <w:lang w:val="en-US"/>
        </w:rPr>
        <w:t>BUT</w:t>
      </w:r>
      <w:r>
        <w:rPr>
          <w:rFonts w:hAnsi="Helvetica" w:hint="default"/>
          <w:rtl w:val="0"/>
          <w:lang w:val="en-US"/>
        </w:rPr>
        <w:t xml:space="preserve">… </w:t>
      </w:r>
      <w:r>
        <w:rPr>
          <w:rtl w:val="0"/>
          <w:lang w:val="en-US"/>
        </w:rPr>
        <w:t xml:space="preserve">a </w:t>
      </w:r>
      <w:r>
        <w:rPr>
          <w:rFonts w:hAnsi="Helvetica" w:hint="default"/>
          <w:rtl w:val="0"/>
          <w:lang w:val="en-US"/>
        </w:rPr>
        <w:t>“</w:t>
      </w:r>
      <w:r>
        <w:rPr>
          <w:rtl w:val="0"/>
          <w:lang w:val="en-US"/>
        </w:rPr>
        <w:t xml:space="preserve">clear majority vote in Quebec on a clear question in favor </w:t>
      </w:r>
      <w:r>
        <w:rPr>
          <w:rFonts w:hAnsi="Helvetica" w:hint="default"/>
          <w:rtl w:val="0"/>
          <w:lang w:val="en-US"/>
        </w:rPr>
        <w:t>…</w:t>
      </w:r>
    </w:p>
    <w:p>
      <w:pPr>
        <w:pStyle w:val="Body"/>
        <w:jc w:val="left"/>
      </w:pPr>
    </w:p>
    <w:p>
      <w:pPr>
        <w:pStyle w:val="Body"/>
        <w:jc w:val="left"/>
      </w:pPr>
      <w:r>
        <w:rPr>
          <w:rtl w:val="0"/>
          <w:lang w:val="en-US"/>
        </w:rPr>
        <w:t xml:space="preserve">Clarity Act: </w:t>
      </w:r>
    </w:p>
    <w:p>
      <w:pPr>
        <w:pStyle w:val="Body"/>
        <w:numPr>
          <w:ilvl w:val="0"/>
          <w:numId w:val="372"/>
        </w:numPr>
        <w:ind w:left="240"/>
        <w:jc w:val="left"/>
        <w:rPr>
          <w:position w:val="4"/>
          <w:sz w:val="26"/>
          <w:szCs w:val="26"/>
        </w:rPr>
      </w:pPr>
      <w:r>
        <w:rPr>
          <w:rtl w:val="0"/>
          <w:lang w:val="en-US"/>
        </w:rPr>
        <w:t xml:space="preserve">House of commons votes on </w:t>
      </w:r>
      <w:r>
        <w:rPr>
          <w:rFonts w:hAnsi="Helvetica" w:hint="default"/>
          <w:rtl w:val="0"/>
          <w:lang w:val="en-US"/>
        </w:rPr>
        <w:t>“</w:t>
      </w:r>
      <w:r>
        <w:rPr>
          <w:rtl w:val="0"/>
          <w:lang w:val="en-US"/>
        </w:rPr>
        <w:t>The Question</w:t>
      </w:r>
      <w:r>
        <w:rPr>
          <w:rFonts w:hAnsi="Helvetica" w:hint="default"/>
          <w:rtl w:val="0"/>
          <w:lang w:val="en-US"/>
        </w:rPr>
        <w:t xml:space="preserve">” </w:t>
      </w:r>
    </w:p>
    <w:p>
      <w:pPr>
        <w:pStyle w:val="Body"/>
        <w:numPr>
          <w:ilvl w:val="0"/>
          <w:numId w:val="373"/>
        </w:numPr>
        <w:ind w:left="240"/>
        <w:jc w:val="left"/>
        <w:rPr>
          <w:position w:val="4"/>
          <w:sz w:val="26"/>
          <w:szCs w:val="26"/>
        </w:rPr>
      </w:pPr>
      <w:r>
        <w:rPr>
          <w:rtl w:val="0"/>
          <w:lang w:val="en-US"/>
        </w:rPr>
        <w:t xml:space="preserve">House votes whether its a </w:t>
      </w:r>
      <w:r>
        <w:rPr>
          <w:rFonts w:hAnsi="Helvetica" w:hint="default"/>
          <w:rtl w:val="0"/>
          <w:lang w:val="en-US"/>
        </w:rPr>
        <w:t>“</w:t>
      </w:r>
      <w:r>
        <w:rPr>
          <w:rtl w:val="0"/>
          <w:lang w:val="en-US"/>
        </w:rPr>
        <w:t>majority</w:t>
      </w:r>
      <w:r>
        <w:rPr>
          <w:rFonts w:hAnsi="Helvetica" w:hint="default"/>
          <w:rtl w:val="0"/>
          <w:lang w:val="en-US"/>
        </w:rPr>
        <w:t xml:space="preserve">” </w:t>
      </w:r>
    </w:p>
    <w:p>
      <w:pPr>
        <w:pStyle w:val="Body"/>
        <w:numPr>
          <w:ilvl w:val="0"/>
          <w:numId w:val="374"/>
        </w:numPr>
        <w:ind w:left="240"/>
        <w:jc w:val="left"/>
        <w:rPr>
          <w:position w:val="4"/>
          <w:sz w:val="26"/>
          <w:szCs w:val="26"/>
        </w:rPr>
      </w:pPr>
      <w:r>
        <w:rPr>
          <w:rtl w:val="0"/>
          <w:lang w:val="en-US"/>
        </w:rPr>
        <w:t xml:space="preserve">Negotiations must involve </w:t>
      </w:r>
      <w:r>
        <w:rPr>
          <w:b w:val="1"/>
          <w:bCs w:val="1"/>
          <w:rtl w:val="0"/>
          <w:lang w:val="en-US"/>
        </w:rPr>
        <w:t>at least</w:t>
      </w:r>
      <w:r>
        <w:rPr>
          <w:rtl w:val="0"/>
          <w:lang w:val="en-US"/>
        </w:rPr>
        <w:t xml:space="preserve"> all provinces </w:t>
      </w:r>
    </w:p>
    <w:p>
      <w:pPr>
        <w:pStyle w:val="Body"/>
        <w:jc w:val="left"/>
      </w:pPr>
    </w:p>
    <w:p>
      <w:pPr>
        <w:pStyle w:val="Body"/>
        <w:jc w:val="left"/>
      </w:pPr>
      <w:r>
        <w:rPr>
          <w:rtl w:val="0"/>
          <w:lang w:val="en-US"/>
        </w:rPr>
        <w:t>AP: theoretical considerations</w:t>
      </w:r>
    </w:p>
    <w:p>
      <w:pPr>
        <w:pStyle w:val="Body"/>
        <w:numPr>
          <w:ilvl w:val="0"/>
          <w:numId w:val="375"/>
        </w:numPr>
        <w:ind w:left="240"/>
        <w:jc w:val="left"/>
        <w:rPr>
          <w:position w:val="4"/>
          <w:sz w:val="26"/>
          <w:szCs w:val="26"/>
        </w:rPr>
      </w:pPr>
      <w:r>
        <w:rPr>
          <w:rtl w:val="0"/>
          <w:lang w:val="en-US"/>
        </w:rPr>
        <w:t>Colonialism</w:t>
      </w:r>
    </w:p>
    <w:p>
      <w:pPr>
        <w:pStyle w:val="Body"/>
        <w:numPr>
          <w:ilvl w:val="1"/>
          <w:numId w:val="376"/>
        </w:numPr>
        <w:ind w:left="480"/>
        <w:jc w:val="left"/>
        <w:rPr>
          <w:position w:val="4"/>
          <w:sz w:val="26"/>
          <w:szCs w:val="26"/>
        </w:rPr>
      </w:pPr>
      <w:r>
        <w:rPr>
          <w:rtl w:val="0"/>
          <w:lang w:val="en-US"/>
        </w:rPr>
        <w:t>European powers and principle of tera nullius</w:t>
      </w:r>
    </w:p>
    <w:p>
      <w:pPr>
        <w:pStyle w:val="Body"/>
        <w:numPr>
          <w:ilvl w:val="1"/>
          <w:numId w:val="377"/>
        </w:numPr>
        <w:ind w:left="480"/>
        <w:jc w:val="left"/>
        <w:rPr>
          <w:position w:val="4"/>
          <w:sz w:val="26"/>
          <w:szCs w:val="26"/>
        </w:rPr>
      </w:pPr>
      <w:r>
        <w:rPr>
          <w:rtl w:val="0"/>
          <w:lang w:val="en-US"/>
        </w:rPr>
        <w:t xml:space="preserve">Acquiring and maintaining powers </w:t>
      </w:r>
    </w:p>
    <w:p>
      <w:pPr>
        <w:pStyle w:val="Body"/>
        <w:numPr>
          <w:ilvl w:val="1"/>
          <w:numId w:val="378"/>
        </w:numPr>
        <w:ind w:left="480"/>
        <w:jc w:val="left"/>
        <w:rPr>
          <w:position w:val="4"/>
          <w:sz w:val="26"/>
          <w:szCs w:val="26"/>
        </w:rPr>
      </w:pPr>
      <w:r>
        <w:rPr>
          <w:rtl w:val="0"/>
          <w:lang w:val="en-US"/>
        </w:rPr>
        <w:t xml:space="preserve">in Canada - justified on the principle of tera nullius (any land that was found that was empty could be claimed by one of the colonial powers if the other ones weren't there) </w:t>
      </w:r>
    </w:p>
    <w:p>
      <w:pPr>
        <w:pStyle w:val="Body"/>
        <w:numPr>
          <w:ilvl w:val="0"/>
          <w:numId w:val="379"/>
        </w:numPr>
        <w:ind w:left="240"/>
        <w:jc w:val="left"/>
        <w:rPr>
          <w:position w:val="4"/>
          <w:sz w:val="26"/>
          <w:szCs w:val="26"/>
        </w:rPr>
      </w:pPr>
      <w:r>
        <w:rPr>
          <w:rtl w:val="0"/>
          <w:lang w:val="en-US"/>
        </w:rPr>
        <w:t>Three governance options:</w:t>
      </w:r>
    </w:p>
    <w:p>
      <w:pPr>
        <w:pStyle w:val="Body"/>
        <w:numPr>
          <w:ilvl w:val="1"/>
          <w:numId w:val="380"/>
        </w:numPr>
        <w:ind w:left="480"/>
        <w:jc w:val="left"/>
        <w:rPr>
          <w:position w:val="4"/>
          <w:sz w:val="26"/>
          <w:szCs w:val="26"/>
        </w:rPr>
      </w:pPr>
      <w:r>
        <w:rPr>
          <w:rtl w:val="0"/>
          <w:lang w:val="en-US"/>
        </w:rPr>
        <w:t xml:space="preserve">Integration and assimilation: abandon reserves, look for policies of assimilation </w:t>
      </w:r>
    </w:p>
    <w:p>
      <w:pPr>
        <w:pStyle w:val="Body"/>
        <w:numPr>
          <w:ilvl w:val="1"/>
          <w:numId w:val="381"/>
        </w:numPr>
        <w:ind w:left="480"/>
        <w:jc w:val="left"/>
        <w:rPr>
          <w:position w:val="4"/>
          <w:sz w:val="26"/>
          <w:szCs w:val="26"/>
        </w:rPr>
      </w:pPr>
      <w:r>
        <w:rPr>
          <w:rtl w:val="0"/>
          <w:lang w:val="en-US"/>
        </w:rPr>
        <w:t xml:space="preserve">self government, focused on reserves (making these places very autonomist) </w:t>
      </w:r>
    </w:p>
    <w:p>
      <w:pPr>
        <w:pStyle w:val="Body"/>
        <w:numPr>
          <w:ilvl w:val="1"/>
          <w:numId w:val="382"/>
        </w:numPr>
        <w:ind w:left="480"/>
        <w:jc w:val="left"/>
        <w:rPr>
          <w:position w:val="4"/>
          <w:sz w:val="26"/>
          <w:szCs w:val="26"/>
        </w:rPr>
      </w:pPr>
      <w:r>
        <w:rPr>
          <w:rtl w:val="0"/>
          <w:lang w:val="en-US"/>
        </w:rPr>
        <w:t xml:space="preserve">aboriginal sovereignty </w:t>
      </w:r>
    </w:p>
    <w:p>
      <w:pPr>
        <w:pStyle w:val="Body"/>
        <w:jc w:val="left"/>
      </w:pPr>
    </w:p>
    <w:p>
      <w:pPr>
        <w:pStyle w:val="Body"/>
        <w:jc w:val="left"/>
      </w:pPr>
      <w:r>
        <w:rPr>
          <w:rtl w:val="0"/>
          <w:lang w:val="en-US"/>
        </w:rPr>
        <w:t>AP: Demographics</w:t>
      </w:r>
    </w:p>
    <w:p>
      <w:pPr>
        <w:pStyle w:val="Body"/>
        <w:numPr>
          <w:ilvl w:val="0"/>
          <w:numId w:val="383"/>
        </w:numPr>
        <w:ind w:left="240"/>
        <w:jc w:val="left"/>
        <w:rPr>
          <w:position w:val="4"/>
          <w:sz w:val="26"/>
          <w:szCs w:val="26"/>
        </w:rPr>
      </w:pPr>
      <w:r>
        <w:rPr>
          <w:rtl w:val="0"/>
          <w:lang w:val="en-US"/>
        </w:rPr>
        <w:t>Aboriginal ancestry vs. Aboriginal identity</w:t>
      </w:r>
    </w:p>
    <w:p>
      <w:pPr>
        <w:pStyle w:val="Body"/>
        <w:numPr>
          <w:ilvl w:val="0"/>
          <w:numId w:val="384"/>
        </w:numPr>
        <w:ind w:left="240"/>
        <w:jc w:val="left"/>
        <w:rPr>
          <w:position w:val="4"/>
          <w:sz w:val="26"/>
          <w:szCs w:val="26"/>
        </w:rPr>
      </w:pPr>
      <w:r>
        <w:rPr>
          <w:rtl w:val="0"/>
          <w:lang w:val="en-US"/>
        </w:rPr>
        <w:t xml:space="preserve">First nations, Metis, and Inuit </w:t>
      </w:r>
    </w:p>
    <w:p>
      <w:pPr>
        <w:pStyle w:val="Body"/>
        <w:jc w:val="left"/>
      </w:pPr>
    </w:p>
    <w:p>
      <w:pPr>
        <w:pStyle w:val="Body"/>
        <w:jc w:val="left"/>
      </w:pPr>
      <w:r>
        <w:rPr>
          <w:rtl w:val="0"/>
          <w:lang w:val="en-US"/>
        </w:rPr>
        <w:t>AP: historical issues</w:t>
      </w:r>
    </w:p>
    <w:p>
      <w:pPr>
        <w:pStyle w:val="Body"/>
        <w:numPr>
          <w:ilvl w:val="0"/>
          <w:numId w:val="385"/>
        </w:numPr>
        <w:ind w:left="240"/>
        <w:jc w:val="left"/>
        <w:rPr>
          <w:position w:val="4"/>
          <w:sz w:val="26"/>
          <w:szCs w:val="26"/>
        </w:rPr>
      </w:pPr>
      <w:r>
        <w:rPr>
          <w:rtl w:val="0"/>
          <w:lang w:val="en-US"/>
        </w:rPr>
        <w:t xml:space="preserve">Royal Proclamation of 1763 defined Aboriginal rights and laid groundwork for treaty system </w:t>
      </w:r>
    </w:p>
    <w:p>
      <w:pPr>
        <w:pStyle w:val="Body"/>
        <w:numPr>
          <w:ilvl w:val="1"/>
          <w:numId w:val="386"/>
        </w:numPr>
        <w:ind w:left="480"/>
        <w:jc w:val="left"/>
        <w:rPr>
          <w:position w:val="4"/>
          <w:sz w:val="26"/>
          <w:szCs w:val="26"/>
        </w:rPr>
      </w:pPr>
      <w:r>
        <w:rPr>
          <w:rtl w:val="0"/>
          <w:lang w:val="en-US"/>
        </w:rPr>
        <w:t>Bill of rights for Aboriginal people in Canada (have to negotiate with the people that were there first)</w:t>
      </w:r>
    </w:p>
    <w:p>
      <w:pPr>
        <w:pStyle w:val="Body"/>
        <w:numPr>
          <w:ilvl w:val="0"/>
          <w:numId w:val="387"/>
        </w:numPr>
        <w:ind w:left="240"/>
        <w:jc w:val="left"/>
        <w:rPr>
          <w:position w:val="4"/>
          <w:sz w:val="26"/>
          <w:szCs w:val="26"/>
        </w:rPr>
      </w:pPr>
      <w:r>
        <w:rPr>
          <w:rtl w:val="0"/>
          <w:lang w:val="en-US"/>
        </w:rPr>
        <w:t xml:space="preserve">Indian Act in 1876 (after Confederation 1857) favored governance model of assimilation, and led to distinction between status and non-status Indians </w:t>
      </w:r>
    </w:p>
    <w:p>
      <w:pPr>
        <w:pStyle w:val="Body"/>
        <w:numPr>
          <w:ilvl w:val="1"/>
          <w:numId w:val="388"/>
        </w:numPr>
        <w:ind w:left="480"/>
        <w:jc w:val="left"/>
        <w:rPr>
          <w:position w:val="4"/>
          <w:sz w:val="26"/>
          <w:szCs w:val="26"/>
        </w:rPr>
      </w:pPr>
      <w:r>
        <w:rPr>
          <w:rtl w:val="0"/>
          <w:lang w:val="en-US"/>
        </w:rPr>
        <w:t xml:space="preserve">Indians at the time were encouraged to give up their status and assimilate (children were put into their own schools for Aboriginal people) - government apologized in 2008 for this process </w:t>
      </w:r>
    </w:p>
    <w:p>
      <w:pPr>
        <w:pStyle w:val="Body"/>
        <w:numPr>
          <w:ilvl w:val="1"/>
          <w:numId w:val="389"/>
        </w:numPr>
        <w:ind w:left="480"/>
        <w:jc w:val="left"/>
        <w:rPr>
          <w:position w:val="4"/>
          <w:sz w:val="26"/>
          <w:szCs w:val="26"/>
        </w:rPr>
      </w:pPr>
      <w:r>
        <w:rPr>
          <w:rtl w:val="0"/>
          <w:lang w:val="en-US"/>
        </w:rPr>
        <w:t xml:space="preserve">Levels of inequality for Aboriginal people after the confederation </w:t>
      </w:r>
    </w:p>
    <w:p>
      <w:pPr>
        <w:pStyle w:val="Body"/>
        <w:numPr>
          <w:ilvl w:val="0"/>
          <w:numId w:val="390"/>
        </w:numPr>
        <w:ind w:left="240"/>
        <w:jc w:val="left"/>
        <w:rPr>
          <w:position w:val="4"/>
          <w:sz w:val="26"/>
          <w:szCs w:val="26"/>
        </w:rPr>
      </w:pPr>
      <w:r>
        <w:rPr>
          <w:rtl w:val="0"/>
          <w:lang w:val="en-US"/>
        </w:rPr>
        <w:t>Calls for assimilation and integration by White Paper of 1969 infuriated Aboriginal Canadians and sparked the modern Aboriginal movement - proposal (never came into effect)</w:t>
      </w:r>
    </w:p>
    <w:p>
      <w:pPr>
        <w:pStyle w:val="Body"/>
        <w:numPr>
          <w:ilvl w:val="1"/>
          <w:numId w:val="391"/>
        </w:numPr>
        <w:ind w:left="480"/>
        <w:jc w:val="left"/>
        <w:rPr>
          <w:position w:val="4"/>
          <w:sz w:val="26"/>
          <w:szCs w:val="26"/>
        </w:rPr>
      </w:pPr>
      <w:r>
        <w:rPr>
          <w:rtl w:val="0"/>
          <w:lang w:val="en-US"/>
        </w:rPr>
        <w:t xml:space="preserve">Rejected and had an opposite effect (united groups and brought self governance on the agenda) </w:t>
      </w:r>
    </w:p>
    <w:p>
      <w:pPr>
        <w:pStyle w:val="Body"/>
        <w:numPr>
          <w:ilvl w:val="0"/>
          <w:numId w:val="392"/>
        </w:numPr>
        <w:ind w:left="240"/>
        <w:jc w:val="left"/>
        <w:rPr>
          <w:position w:val="4"/>
          <w:sz w:val="26"/>
          <w:szCs w:val="26"/>
        </w:rPr>
      </w:pPr>
      <w:r>
        <w:rPr>
          <w:rtl w:val="0"/>
          <w:lang w:val="en-US"/>
        </w:rPr>
        <w:t xml:space="preserve">Concepts of Aboriginal Title provides alternative to treaty-based land claims </w:t>
      </w:r>
    </w:p>
    <w:p>
      <w:pPr>
        <w:pStyle w:val="Body"/>
        <w:numPr>
          <w:ilvl w:val="1"/>
          <w:numId w:val="393"/>
        </w:numPr>
        <w:ind w:left="480"/>
        <w:jc w:val="left"/>
        <w:rPr>
          <w:position w:val="4"/>
          <w:sz w:val="26"/>
          <w:szCs w:val="26"/>
        </w:rPr>
      </w:pPr>
      <w:r>
        <w:rPr>
          <w:rtl w:val="0"/>
          <w:lang w:val="en-US"/>
        </w:rPr>
        <w:t xml:space="preserve">Comprehensive and specific claims </w:t>
      </w:r>
    </w:p>
    <w:p>
      <w:pPr>
        <w:pStyle w:val="Body"/>
        <w:numPr>
          <w:ilvl w:val="0"/>
          <w:numId w:val="394"/>
        </w:numPr>
        <w:ind w:left="240"/>
        <w:jc w:val="left"/>
        <w:rPr>
          <w:position w:val="4"/>
          <w:sz w:val="26"/>
          <w:szCs w:val="26"/>
        </w:rPr>
      </w:pPr>
      <w:r>
        <w:rPr>
          <w:rtl w:val="0"/>
          <w:lang w:val="en-US"/>
        </w:rPr>
        <w:t xml:space="preserve">Come claims dealt with by federal government, others by provincial government Hundreds of claims since 1973, not all have been settled satisfactorily </w:t>
      </w:r>
    </w:p>
    <w:p>
      <w:pPr>
        <w:pStyle w:val="Body"/>
        <w:numPr>
          <w:ilvl w:val="0"/>
          <w:numId w:val="395"/>
        </w:numPr>
        <w:ind w:left="240"/>
        <w:jc w:val="left"/>
        <w:rPr>
          <w:position w:val="4"/>
          <w:sz w:val="26"/>
          <w:szCs w:val="26"/>
        </w:rPr>
      </w:pPr>
      <w:r>
        <w:rPr>
          <w:rtl w:val="0"/>
          <w:lang w:val="en-US"/>
        </w:rPr>
        <w:t xml:space="preserve">Constitution Act of 1982 upheld certain Aboriginal rights. However, its perceived shortcomings led to various negotiations between various levels of government and Aboriginal leaders </w:t>
      </w:r>
    </w:p>
    <w:p>
      <w:pPr>
        <w:pStyle w:val="Body"/>
        <w:numPr>
          <w:ilvl w:val="0"/>
          <w:numId w:val="396"/>
        </w:numPr>
        <w:ind w:left="240"/>
        <w:jc w:val="left"/>
        <w:rPr>
          <w:position w:val="4"/>
          <w:sz w:val="26"/>
          <w:szCs w:val="26"/>
        </w:rPr>
      </w:pPr>
      <w:r>
        <w:rPr>
          <w:rtl w:val="0"/>
          <w:lang w:val="en-US"/>
        </w:rPr>
        <w:t xml:space="preserve">Demands and issues were complex, this was reflected in failure of 1988 Meech Lake Accord, 1990 land issues, and 1992 Charlottetown Accord </w:t>
      </w:r>
    </w:p>
    <w:p>
      <w:pPr>
        <w:pStyle w:val="Body"/>
        <w:jc w:val="left"/>
      </w:pPr>
    </w:p>
    <w:p>
      <w:pPr>
        <w:pStyle w:val="Body"/>
        <w:jc w:val="left"/>
      </w:pPr>
      <w:r>
        <w:rPr>
          <w:rtl w:val="0"/>
          <w:lang w:val="en-US"/>
        </w:rPr>
        <w:t>Social Diversity in Canada:</w:t>
      </w:r>
    </w:p>
    <w:p>
      <w:pPr>
        <w:pStyle w:val="Body"/>
        <w:jc w:val="left"/>
      </w:pPr>
      <w:r>
        <w:rPr>
          <w:rtl w:val="0"/>
          <w:lang w:val="en-US"/>
        </w:rPr>
        <w:t>Theoretical Perspectives</w:t>
      </w:r>
    </w:p>
    <w:p>
      <w:pPr>
        <w:pStyle w:val="Body"/>
        <w:numPr>
          <w:ilvl w:val="0"/>
          <w:numId w:val="397"/>
        </w:numPr>
        <w:ind w:left="240"/>
        <w:jc w:val="left"/>
        <w:rPr>
          <w:position w:val="4"/>
          <w:sz w:val="26"/>
          <w:szCs w:val="26"/>
        </w:rPr>
      </w:pPr>
      <w:r>
        <w:rPr>
          <w:rtl w:val="0"/>
          <w:lang w:val="en-US"/>
        </w:rPr>
        <w:t>Cultural Pluralism</w:t>
      </w:r>
    </w:p>
    <w:p>
      <w:pPr>
        <w:pStyle w:val="Body"/>
        <w:numPr>
          <w:ilvl w:val="1"/>
          <w:numId w:val="398"/>
        </w:numPr>
        <w:ind w:left="480"/>
        <w:jc w:val="left"/>
        <w:rPr>
          <w:position w:val="4"/>
          <w:sz w:val="26"/>
          <w:szCs w:val="26"/>
        </w:rPr>
      </w:pPr>
      <w:r>
        <w:rPr>
          <w:rtl w:val="0"/>
          <w:lang w:val="en-US"/>
        </w:rPr>
        <w:t>(Gendered) (Vertical) Mosaic</w:t>
      </w:r>
    </w:p>
    <w:p>
      <w:pPr>
        <w:pStyle w:val="Body"/>
        <w:numPr>
          <w:ilvl w:val="1"/>
          <w:numId w:val="399"/>
        </w:numPr>
        <w:ind w:left="480"/>
        <w:jc w:val="left"/>
        <w:rPr>
          <w:position w:val="4"/>
          <w:sz w:val="26"/>
          <w:szCs w:val="26"/>
        </w:rPr>
      </w:pPr>
      <w:r>
        <w:rPr>
          <w:rtl w:val="0"/>
          <w:lang w:val="en-US"/>
        </w:rPr>
        <w:t>Multicultural democracy</w:t>
      </w:r>
    </w:p>
    <w:p>
      <w:pPr>
        <w:pStyle w:val="Body"/>
        <w:numPr>
          <w:ilvl w:val="1"/>
          <w:numId w:val="400"/>
        </w:numPr>
        <w:ind w:left="480"/>
        <w:jc w:val="left"/>
        <w:rPr>
          <w:position w:val="4"/>
          <w:sz w:val="26"/>
          <w:szCs w:val="26"/>
        </w:rPr>
      </w:pPr>
      <w:r>
        <w:rPr>
          <w:rtl w:val="0"/>
          <w:lang w:val="en-US"/>
        </w:rPr>
        <w:t xml:space="preserve">multinational democracy </w:t>
      </w:r>
    </w:p>
    <w:p>
      <w:pPr>
        <w:pStyle w:val="Body"/>
        <w:numPr>
          <w:ilvl w:val="1"/>
          <w:numId w:val="401"/>
        </w:numPr>
        <w:ind w:left="480"/>
        <w:jc w:val="left"/>
        <w:rPr>
          <w:position w:val="4"/>
          <w:sz w:val="26"/>
          <w:szCs w:val="26"/>
        </w:rPr>
      </w:pPr>
      <w:r>
        <w:rPr>
          <w:rtl w:val="0"/>
          <w:lang w:val="en-US"/>
        </w:rPr>
        <w:t xml:space="preserve">White settler society </w:t>
      </w:r>
    </w:p>
    <w:p>
      <w:pPr>
        <w:pStyle w:val="Body"/>
        <w:numPr>
          <w:ilvl w:val="0"/>
          <w:numId w:val="402"/>
        </w:numPr>
        <w:ind w:left="240"/>
        <w:jc w:val="left"/>
        <w:rPr>
          <w:position w:val="4"/>
          <w:sz w:val="26"/>
          <w:szCs w:val="26"/>
        </w:rPr>
      </w:pPr>
      <w:r>
        <w:rPr>
          <w:rtl w:val="0"/>
          <w:lang w:val="en-US"/>
        </w:rPr>
        <w:t>Three key cleavages</w:t>
      </w:r>
    </w:p>
    <w:p>
      <w:pPr>
        <w:pStyle w:val="Body"/>
        <w:numPr>
          <w:ilvl w:val="1"/>
          <w:numId w:val="403"/>
        </w:numPr>
        <w:ind w:left="480"/>
        <w:jc w:val="left"/>
        <w:rPr>
          <w:position w:val="4"/>
          <w:sz w:val="26"/>
          <w:szCs w:val="26"/>
        </w:rPr>
      </w:pPr>
      <w:r>
        <w:rPr>
          <w:rtl w:val="0"/>
          <w:lang w:val="en-US"/>
        </w:rPr>
        <w:t>English/French</w:t>
      </w:r>
    </w:p>
    <w:p>
      <w:pPr>
        <w:pStyle w:val="Body"/>
        <w:numPr>
          <w:ilvl w:val="1"/>
          <w:numId w:val="404"/>
        </w:numPr>
        <w:ind w:left="480"/>
        <w:jc w:val="left"/>
        <w:rPr>
          <w:position w:val="4"/>
          <w:sz w:val="26"/>
          <w:szCs w:val="26"/>
        </w:rPr>
      </w:pPr>
      <w:r>
        <w:rPr>
          <w:rtl w:val="0"/>
          <w:lang w:val="en-US"/>
        </w:rPr>
        <w:t>Indigenous/Settler</w:t>
      </w:r>
    </w:p>
    <w:p>
      <w:pPr>
        <w:pStyle w:val="Body"/>
        <w:numPr>
          <w:ilvl w:val="1"/>
          <w:numId w:val="405"/>
        </w:numPr>
        <w:ind w:left="480"/>
        <w:jc w:val="left"/>
        <w:rPr>
          <w:position w:val="4"/>
          <w:sz w:val="26"/>
          <w:szCs w:val="26"/>
        </w:rPr>
      </w:pPr>
      <w:r>
        <w:rPr>
          <w:rtl w:val="0"/>
          <w:lang w:val="en-US"/>
        </w:rPr>
        <w:t xml:space="preserve">Immigrant/Host Society citizens </w:t>
      </w:r>
    </w:p>
    <w:p>
      <w:pPr>
        <w:pStyle w:val="Body"/>
        <w:jc w:val="left"/>
      </w:pPr>
    </w:p>
    <w:p>
      <w:pPr>
        <w:pStyle w:val="Body"/>
        <w:numPr>
          <w:ilvl w:val="0"/>
          <w:numId w:val="406"/>
        </w:numPr>
        <w:ind w:left="240"/>
        <w:jc w:val="left"/>
        <w:rPr>
          <w:position w:val="4"/>
          <w:sz w:val="26"/>
          <w:szCs w:val="26"/>
        </w:rPr>
      </w:pPr>
      <w:r>
        <w:rPr>
          <w:rtl w:val="0"/>
          <w:lang w:val="en-US"/>
        </w:rPr>
        <w:t xml:space="preserve">Racial and ethnic discrimination was prevalent in Canada </w:t>
      </w:r>
    </w:p>
    <w:p>
      <w:pPr>
        <w:pStyle w:val="Body"/>
        <w:numPr>
          <w:ilvl w:val="1"/>
          <w:numId w:val="407"/>
        </w:numPr>
        <w:ind w:left="480"/>
        <w:jc w:val="left"/>
        <w:rPr>
          <w:position w:val="4"/>
          <w:sz w:val="26"/>
          <w:szCs w:val="26"/>
        </w:rPr>
      </w:pPr>
      <w:r>
        <w:rPr>
          <w:rtl w:val="0"/>
          <w:lang w:val="en-US"/>
        </w:rPr>
        <w:t>Pervaded political, legal and economic spheres</w:t>
      </w:r>
    </w:p>
    <w:p>
      <w:pPr>
        <w:pStyle w:val="Body"/>
        <w:numPr>
          <w:ilvl w:val="0"/>
          <w:numId w:val="408"/>
        </w:numPr>
        <w:ind w:left="240"/>
        <w:jc w:val="left"/>
        <w:rPr>
          <w:position w:val="4"/>
          <w:sz w:val="26"/>
          <w:szCs w:val="26"/>
        </w:rPr>
      </w:pPr>
      <w:r>
        <w:rPr>
          <w:rtl w:val="0"/>
          <w:lang w:val="en-US"/>
        </w:rPr>
        <w:t>Recent history of elite recognition of diversity</w:t>
      </w:r>
    </w:p>
    <w:p>
      <w:pPr>
        <w:pStyle w:val="Body"/>
        <w:numPr>
          <w:ilvl w:val="1"/>
          <w:numId w:val="409"/>
        </w:numPr>
        <w:ind w:left="480"/>
        <w:jc w:val="left"/>
        <w:rPr>
          <w:position w:val="4"/>
          <w:sz w:val="26"/>
          <w:szCs w:val="26"/>
        </w:rPr>
      </w:pPr>
      <w:r>
        <w:rPr>
          <w:rtl w:val="0"/>
          <w:lang w:val="en-US"/>
        </w:rPr>
        <w:t xml:space="preserve">B and B Commission, 1967 Official Languages Act </w:t>
      </w:r>
    </w:p>
    <w:p>
      <w:pPr>
        <w:pStyle w:val="Body"/>
        <w:numPr>
          <w:ilvl w:val="1"/>
          <w:numId w:val="410"/>
        </w:numPr>
        <w:ind w:left="480"/>
        <w:jc w:val="left"/>
        <w:rPr>
          <w:position w:val="4"/>
          <w:sz w:val="26"/>
          <w:szCs w:val="26"/>
        </w:rPr>
      </w:pPr>
      <w:r>
        <w:rPr>
          <w:rtl w:val="0"/>
          <w:lang w:val="en-US"/>
        </w:rPr>
        <w:t>1971 policy of Multiculturalism 1988 Multiculturalism Act</w:t>
      </w:r>
    </w:p>
    <w:p>
      <w:pPr>
        <w:pStyle w:val="Body"/>
        <w:numPr>
          <w:ilvl w:val="1"/>
          <w:numId w:val="411"/>
        </w:numPr>
        <w:ind w:left="480"/>
        <w:jc w:val="left"/>
        <w:rPr>
          <w:position w:val="4"/>
          <w:sz w:val="26"/>
          <w:szCs w:val="26"/>
        </w:rPr>
      </w:pPr>
      <w:r>
        <w:rPr>
          <w:rtl w:val="0"/>
          <w:lang w:val="en-US"/>
        </w:rPr>
        <w:t>1982 Charter of Rights and Freedom</w:t>
      </w:r>
    </w:p>
    <w:p>
      <w:pPr>
        <w:pStyle w:val="Body"/>
        <w:numPr>
          <w:ilvl w:val="0"/>
          <w:numId w:val="412"/>
        </w:numPr>
        <w:ind w:left="240"/>
        <w:jc w:val="left"/>
        <w:rPr>
          <w:position w:val="4"/>
          <w:sz w:val="26"/>
          <w:szCs w:val="26"/>
        </w:rPr>
      </w:pPr>
      <w:r>
        <w:rPr>
          <w:rtl w:val="0"/>
          <w:lang w:val="en-US"/>
        </w:rPr>
        <w:t>Immigration system that favors skilled workers</w:t>
      </w:r>
    </w:p>
    <w:p>
      <w:pPr>
        <w:pStyle w:val="Body"/>
        <w:numPr>
          <w:ilvl w:val="1"/>
          <w:numId w:val="413"/>
        </w:numPr>
        <w:ind w:left="480"/>
        <w:jc w:val="left"/>
        <w:rPr>
          <w:position w:val="4"/>
          <w:sz w:val="26"/>
          <w:szCs w:val="26"/>
        </w:rPr>
      </w:pPr>
      <w:r>
        <w:rPr>
          <w:rtl w:val="0"/>
          <w:lang w:val="en-US"/>
        </w:rPr>
        <w:t xml:space="preserve">Integration is easier in society </w:t>
      </w:r>
    </w:p>
    <w:p>
      <w:pPr>
        <w:pStyle w:val="Body"/>
        <w:numPr>
          <w:ilvl w:val="1"/>
          <w:numId w:val="414"/>
        </w:numPr>
        <w:ind w:left="480"/>
        <w:jc w:val="left"/>
        <w:rPr>
          <w:position w:val="4"/>
          <w:sz w:val="26"/>
          <w:szCs w:val="26"/>
        </w:rPr>
      </w:pPr>
      <w:r>
        <w:rPr>
          <w:rtl w:val="0"/>
          <w:lang w:val="en-US"/>
        </w:rPr>
        <w:t xml:space="preserve">Perceived threat is lower </w:t>
      </w:r>
    </w:p>
    <w:p>
      <w:pPr>
        <w:pStyle w:val="Body"/>
        <w:jc w:val="left"/>
      </w:pPr>
    </w:p>
    <w:p>
      <w:pPr>
        <w:pStyle w:val="Body"/>
        <w:jc w:val="left"/>
      </w:pPr>
      <w:r>
        <w:rPr>
          <w:rtl w:val="0"/>
          <w:lang w:val="en-US"/>
        </w:rPr>
        <w:t>Multiculturalism:</w:t>
      </w:r>
    </w:p>
    <w:p>
      <w:pPr>
        <w:pStyle w:val="Body"/>
        <w:numPr>
          <w:ilvl w:val="0"/>
          <w:numId w:val="415"/>
        </w:numPr>
        <w:ind w:left="240"/>
        <w:jc w:val="left"/>
        <w:rPr>
          <w:position w:val="4"/>
          <w:sz w:val="26"/>
          <w:szCs w:val="26"/>
        </w:rPr>
      </w:pPr>
      <w:r>
        <w:rPr>
          <w:rtl w:val="0"/>
          <w:lang w:val="en-US"/>
        </w:rPr>
        <w:t>Four basic objectives</w:t>
      </w:r>
    </w:p>
    <w:p>
      <w:pPr>
        <w:pStyle w:val="Body"/>
        <w:numPr>
          <w:ilvl w:val="1"/>
          <w:numId w:val="416"/>
        </w:numPr>
        <w:ind w:left="480"/>
        <w:jc w:val="left"/>
        <w:rPr>
          <w:position w:val="4"/>
          <w:sz w:val="26"/>
          <w:szCs w:val="26"/>
        </w:rPr>
      </w:pPr>
      <w:r>
        <w:rPr>
          <w:rtl w:val="0"/>
          <w:lang w:val="en-US"/>
        </w:rPr>
        <w:t>To assist cultural groups in retaining and fostering their identity</w:t>
      </w:r>
    </w:p>
    <w:p>
      <w:pPr>
        <w:pStyle w:val="Body"/>
        <w:numPr>
          <w:ilvl w:val="1"/>
          <w:numId w:val="417"/>
        </w:numPr>
        <w:ind w:left="480"/>
        <w:jc w:val="left"/>
        <w:rPr>
          <w:position w:val="4"/>
          <w:sz w:val="26"/>
          <w:szCs w:val="26"/>
        </w:rPr>
      </w:pPr>
      <w:r>
        <w:rPr>
          <w:rtl w:val="0"/>
          <w:lang w:val="en-US"/>
        </w:rPr>
        <w:t>to assist cultural routs in overcoming barriers to their full participate in Canadian society</w:t>
      </w:r>
    </w:p>
    <w:p>
      <w:pPr>
        <w:pStyle w:val="Body"/>
        <w:numPr>
          <w:ilvl w:val="1"/>
          <w:numId w:val="418"/>
        </w:numPr>
        <w:ind w:left="480"/>
        <w:jc w:val="left"/>
        <w:rPr>
          <w:position w:val="4"/>
          <w:sz w:val="26"/>
          <w:szCs w:val="26"/>
        </w:rPr>
      </w:pPr>
      <w:r>
        <w:rPr>
          <w:rtl w:val="0"/>
          <w:lang w:val="en-US"/>
        </w:rPr>
        <w:t>to promote creative exchanges among all Canadian cultural groups</w:t>
      </w:r>
    </w:p>
    <w:p>
      <w:pPr>
        <w:pStyle w:val="Body"/>
        <w:numPr>
          <w:ilvl w:val="1"/>
          <w:numId w:val="419"/>
        </w:numPr>
        <w:ind w:left="480"/>
        <w:jc w:val="left"/>
        <w:rPr>
          <w:position w:val="4"/>
          <w:sz w:val="26"/>
          <w:szCs w:val="26"/>
        </w:rPr>
      </w:pPr>
      <w:r>
        <w:rPr>
          <w:rtl w:val="0"/>
          <w:lang w:val="en-US"/>
        </w:rPr>
        <w:t>to assist immigrants to acquiring at least one official language</w:t>
      </w:r>
    </w:p>
    <w:p>
      <w:pPr>
        <w:pStyle w:val="Body"/>
        <w:numPr>
          <w:ilvl w:val="0"/>
          <w:numId w:val="420"/>
        </w:numPr>
        <w:ind w:left="240"/>
        <w:jc w:val="left"/>
        <w:rPr>
          <w:position w:val="4"/>
          <w:sz w:val="26"/>
          <w:szCs w:val="26"/>
        </w:rPr>
      </w:pPr>
      <w:r>
        <w:rPr>
          <w:rtl w:val="0"/>
          <w:lang w:val="en-US"/>
        </w:rPr>
        <w:t xml:space="preserve">Multiculturalism has not been free of criticism since its inception, both from citizens and government </w:t>
      </w:r>
    </w:p>
    <w:p>
      <w:pPr>
        <w:pStyle w:val="Body"/>
        <w:jc w:val="left"/>
      </w:pPr>
    </w:p>
    <w:p>
      <w:pPr>
        <w:pStyle w:val="Body"/>
        <w:jc w:val="left"/>
      </w:pPr>
      <w:r>
        <w:rPr>
          <w:rtl w:val="0"/>
          <w:lang w:val="en-US"/>
        </w:rPr>
        <w:t xml:space="preserve">Canada in Comparative Perspective </w:t>
      </w:r>
    </w:p>
    <w:p>
      <w:pPr>
        <w:pStyle w:val="Body"/>
        <w:jc w:val="left"/>
      </w:pPr>
      <w:r>
        <w:rPr>
          <w:rtl w:val="0"/>
          <w:lang w:val="en-US"/>
        </w:rPr>
        <w:t>What we know</w:t>
      </w:r>
    </w:p>
    <w:p>
      <w:pPr>
        <w:pStyle w:val="Body"/>
        <w:numPr>
          <w:ilvl w:val="0"/>
          <w:numId w:val="421"/>
        </w:numPr>
        <w:ind w:left="240"/>
        <w:jc w:val="left"/>
        <w:rPr>
          <w:position w:val="4"/>
          <w:sz w:val="26"/>
          <w:szCs w:val="26"/>
        </w:rPr>
      </w:pPr>
      <w:r>
        <w:rPr>
          <w:rtl w:val="0"/>
          <w:lang w:val="en-US"/>
        </w:rPr>
        <w:t>High levels of diversity</w:t>
      </w:r>
    </w:p>
    <w:p>
      <w:pPr>
        <w:pStyle w:val="Body"/>
        <w:numPr>
          <w:ilvl w:val="0"/>
          <w:numId w:val="422"/>
        </w:numPr>
        <w:ind w:left="240"/>
        <w:jc w:val="left"/>
        <w:rPr>
          <w:position w:val="4"/>
          <w:sz w:val="26"/>
          <w:szCs w:val="26"/>
        </w:rPr>
      </w:pPr>
      <w:r>
        <w:rPr>
          <w:rtl w:val="0"/>
          <w:lang w:val="en-US"/>
        </w:rPr>
        <w:t>comparatively supportive institutions</w:t>
      </w:r>
    </w:p>
    <w:p>
      <w:pPr>
        <w:pStyle w:val="Body"/>
        <w:numPr>
          <w:ilvl w:val="0"/>
          <w:numId w:val="423"/>
        </w:numPr>
        <w:ind w:left="240"/>
        <w:jc w:val="left"/>
        <w:rPr>
          <w:position w:val="4"/>
          <w:sz w:val="26"/>
          <w:szCs w:val="26"/>
        </w:rPr>
      </w:pPr>
      <w:r>
        <w:rPr>
          <w:rtl w:val="0"/>
          <w:lang w:val="en-US"/>
        </w:rPr>
        <w:t xml:space="preserve">Relatively positive attitudes, especially towards immigration and visible minorities </w:t>
      </w:r>
    </w:p>
    <w:p>
      <w:pPr>
        <w:pStyle w:val="Body"/>
        <w:numPr>
          <w:ilvl w:val="0"/>
          <w:numId w:val="424"/>
        </w:numPr>
        <w:ind w:left="240"/>
        <w:jc w:val="left"/>
        <w:rPr>
          <w:position w:val="4"/>
          <w:sz w:val="26"/>
          <w:szCs w:val="26"/>
        </w:rPr>
      </w:pPr>
      <w:r>
        <w:rPr>
          <w:rtl w:val="0"/>
          <w:lang w:val="en-US"/>
        </w:rPr>
        <w:t>BUT</w:t>
      </w:r>
      <w:r>
        <w:rPr>
          <w:rFonts w:hAnsi="Helvetica" w:hint="default"/>
          <w:rtl w:val="0"/>
          <w:lang w:val="en-US"/>
        </w:rPr>
        <w:t>…</w:t>
      </w:r>
    </w:p>
    <w:p>
      <w:pPr>
        <w:pStyle w:val="Body"/>
        <w:numPr>
          <w:ilvl w:val="0"/>
          <w:numId w:val="425"/>
        </w:numPr>
        <w:ind w:left="240"/>
        <w:jc w:val="left"/>
        <w:rPr>
          <w:position w:val="4"/>
          <w:sz w:val="26"/>
          <w:szCs w:val="26"/>
        </w:rPr>
      </w:pPr>
      <w:r>
        <w:rPr>
          <w:rtl w:val="0"/>
          <w:lang w:val="en-US"/>
        </w:rPr>
        <w:t xml:space="preserve">Objective discrimination in outcomes, hiring </w:t>
      </w:r>
    </w:p>
    <w:p>
      <w:pPr>
        <w:pStyle w:val="Body"/>
        <w:numPr>
          <w:ilvl w:val="0"/>
          <w:numId w:val="426"/>
        </w:numPr>
        <w:ind w:left="240"/>
        <w:jc w:val="left"/>
        <w:rPr>
          <w:position w:val="4"/>
          <w:sz w:val="26"/>
          <w:szCs w:val="26"/>
        </w:rPr>
      </w:pPr>
      <w:r>
        <w:rPr>
          <w:rtl w:val="0"/>
          <w:lang w:val="en-US"/>
        </w:rPr>
        <w:t>lived experiences of discrimination</w:t>
      </w:r>
    </w:p>
    <w:p>
      <w:pPr>
        <w:pStyle w:val="Body"/>
        <w:numPr>
          <w:ilvl w:val="0"/>
          <w:numId w:val="427"/>
        </w:numPr>
        <w:ind w:left="240"/>
        <w:jc w:val="left"/>
        <w:rPr>
          <w:position w:val="4"/>
          <w:sz w:val="26"/>
          <w:szCs w:val="26"/>
        </w:rPr>
      </w:pPr>
      <w:r>
        <w:rPr>
          <w:rtl w:val="0"/>
          <w:lang w:val="en-US"/>
        </w:rPr>
        <w:t xml:space="preserve">unequal access to political, social and economic power </w:t>
      </w:r>
    </w:p>
    <w:p>
      <w:pPr>
        <w:pStyle w:val="Body"/>
        <w:jc w:val="left"/>
      </w:pPr>
    </w:p>
    <w:p>
      <w:pPr>
        <w:pStyle w:val="Body"/>
        <w:jc w:val="left"/>
      </w:pPr>
      <w:r>
        <w:rPr>
          <w:rtl w:val="0"/>
          <w:lang w:val="en-US"/>
        </w:rPr>
        <w:t>The function of Canadian Courts:</w:t>
      </w:r>
    </w:p>
    <w:p>
      <w:pPr>
        <w:pStyle w:val="Body"/>
        <w:numPr>
          <w:ilvl w:val="0"/>
          <w:numId w:val="428"/>
        </w:numPr>
        <w:ind w:left="240"/>
        <w:jc w:val="left"/>
        <w:rPr>
          <w:position w:val="4"/>
          <w:sz w:val="26"/>
          <w:szCs w:val="26"/>
        </w:rPr>
      </w:pPr>
      <w:r>
        <w:rPr>
          <w:rtl w:val="0"/>
          <w:lang w:val="en-US"/>
        </w:rPr>
        <w:t xml:space="preserve">The judiciary interprets, applies, and makes judgements on the law in cases of dispute that cannot be settled out of court </w:t>
      </w:r>
    </w:p>
    <w:p>
      <w:pPr>
        <w:pStyle w:val="Body"/>
        <w:numPr>
          <w:ilvl w:val="0"/>
          <w:numId w:val="429"/>
        </w:numPr>
        <w:ind w:left="240"/>
        <w:jc w:val="left"/>
        <w:rPr>
          <w:position w:val="4"/>
          <w:sz w:val="26"/>
          <w:szCs w:val="26"/>
        </w:rPr>
      </w:pPr>
      <w:r>
        <w:rPr>
          <w:rtl w:val="0"/>
          <w:lang w:val="en-US"/>
        </w:rPr>
        <w:t>Not including Quebec, Canada</w:t>
      </w:r>
      <w:r>
        <w:rPr>
          <w:rFonts w:hAnsi="Helvetica" w:hint="default"/>
          <w:rtl w:val="0"/>
          <w:lang w:val="en-US"/>
        </w:rPr>
        <w:t>’</w:t>
      </w:r>
      <w:r>
        <w:rPr>
          <w:rtl w:val="0"/>
          <w:lang w:val="en-US"/>
        </w:rPr>
        <w:t>s legal system operate according to English common law - a cumulative system of legal precedents (try to find the best fit of what happened before to reapply on a way to go for the current case)</w:t>
      </w:r>
    </w:p>
    <w:p>
      <w:pPr>
        <w:pStyle w:val="Body"/>
        <w:numPr>
          <w:ilvl w:val="0"/>
          <w:numId w:val="430"/>
        </w:numPr>
        <w:ind w:left="240"/>
        <w:jc w:val="left"/>
        <w:rPr>
          <w:position w:val="4"/>
          <w:sz w:val="26"/>
          <w:szCs w:val="26"/>
        </w:rPr>
      </w:pPr>
      <w:r>
        <w:rPr>
          <w:rtl w:val="0"/>
          <w:lang w:val="en-US"/>
        </w:rPr>
        <w:t>Aside from the judiciary, government structures such as administrative tribunals also engage in rule adjudication  (apointed body that acts as the judge for certain disputes)</w:t>
      </w:r>
    </w:p>
    <w:p>
      <w:pPr>
        <w:pStyle w:val="Body"/>
        <w:numPr>
          <w:ilvl w:val="0"/>
          <w:numId w:val="431"/>
        </w:numPr>
        <w:ind w:left="240"/>
        <w:jc w:val="left"/>
        <w:rPr>
          <w:position w:val="4"/>
          <w:sz w:val="26"/>
          <w:szCs w:val="26"/>
        </w:rPr>
      </w:pPr>
      <w:r>
        <w:rPr>
          <w:rtl w:val="0"/>
          <w:lang w:val="en-US"/>
        </w:rPr>
        <w:t>Judges have the power of judicial discretion in interpreting laws, and the power of judicial review to determine if laws are consistent with Canada</w:t>
      </w:r>
      <w:r>
        <w:rPr>
          <w:rFonts w:hAnsi="Helvetica" w:hint="default"/>
          <w:rtl w:val="0"/>
          <w:lang w:val="en-US"/>
        </w:rPr>
        <w:t>’</w:t>
      </w:r>
      <w:r>
        <w:rPr>
          <w:rtl w:val="0"/>
          <w:lang w:val="en-US"/>
        </w:rPr>
        <w:t xml:space="preserve">s Constitution </w:t>
      </w:r>
    </w:p>
    <w:p>
      <w:pPr>
        <w:pStyle w:val="Body"/>
        <w:numPr>
          <w:ilvl w:val="1"/>
          <w:numId w:val="432"/>
        </w:numPr>
        <w:ind w:left="480"/>
        <w:jc w:val="left"/>
        <w:rPr>
          <w:position w:val="4"/>
          <w:sz w:val="26"/>
          <w:szCs w:val="26"/>
        </w:rPr>
      </w:pPr>
      <w:r>
        <w:rPr>
          <w:rtl w:val="0"/>
          <w:lang w:val="en-US"/>
        </w:rPr>
        <w:t xml:space="preserve">This (might?) refute the principle of supremacy of Parliament </w:t>
      </w:r>
    </w:p>
    <w:p>
      <w:pPr>
        <w:pStyle w:val="Body"/>
        <w:jc w:val="left"/>
      </w:pPr>
      <w:r>
        <w:br w:type="textWrapping"/>
      </w:r>
      <w:r>
        <w:rPr>
          <w:rtl w:val="0"/>
          <w:lang w:val="en-US"/>
        </w:rPr>
        <w:t>Categories of Laws:</w:t>
      </w:r>
    </w:p>
    <w:p>
      <w:pPr>
        <w:pStyle w:val="Body"/>
        <w:numPr>
          <w:ilvl w:val="0"/>
          <w:numId w:val="433"/>
        </w:numPr>
        <w:ind w:left="240"/>
        <w:jc w:val="left"/>
        <w:rPr>
          <w:position w:val="4"/>
          <w:sz w:val="26"/>
          <w:szCs w:val="26"/>
        </w:rPr>
      </w:pPr>
      <w:r>
        <w:rPr>
          <w:rtl w:val="0"/>
          <w:lang w:val="en-US"/>
        </w:rPr>
        <w:t>Laws, the established rules of society, are commonly divided into two categories:</w:t>
      </w:r>
    </w:p>
    <w:p>
      <w:pPr>
        <w:pStyle w:val="Body"/>
        <w:numPr>
          <w:ilvl w:val="1"/>
          <w:numId w:val="434"/>
        </w:numPr>
        <w:ind w:left="480"/>
        <w:jc w:val="left"/>
        <w:rPr>
          <w:position w:val="4"/>
          <w:sz w:val="26"/>
          <w:szCs w:val="26"/>
        </w:rPr>
      </w:pPr>
      <w:r>
        <w:rPr>
          <w:rtl w:val="0"/>
          <w:lang w:val="en-US"/>
        </w:rPr>
        <w:t>Civil law relates to private relations</w:t>
      </w:r>
    </w:p>
    <w:p>
      <w:pPr>
        <w:pStyle w:val="Body"/>
        <w:numPr>
          <w:ilvl w:val="1"/>
          <w:numId w:val="435"/>
        </w:numPr>
        <w:ind w:left="480"/>
        <w:jc w:val="left"/>
        <w:rPr>
          <w:position w:val="4"/>
          <w:sz w:val="26"/>
          <w:szCs w:val="26"/>
        </w:rPr>
      </w:pPr>
      <w:r>
        <w:rPr>
          <w:rtl w:val="0"/>
          <w:lang w:val="en-US"/>
        </w:rPr>
        <w:t>Criminal law relates to crime</w:t>
      </w:r>
    </w:p>
    <w:p>
      <w:pPr>
        <w:pStyle w:val="Body"/>
        <w:numPr>
          <w:ilvl w:val="0"/>
          <w:numId w:val="436"/>
        </w:numPr>
        <w:ind w:left="240"/>
        <w:jc w:val="left"/>
        <w:rPr>
          <w:position w:val="4"/>
          <w:sz w:val="26"/>
          <w:szCs w:val="26"/>
        </w:rPr>
      </w:pPr>
      <w:r>
        <w:rPr>
          <w:rtl w:val="0"/>
          <w:lang w:val="en-US"/>
        </w:rPr>
        <w:t xml:space="preserve">Quebec operates on a distinct system of civil law, based on its own comprehensive civil code </w:t>
      </w:r>
    </w:p>
    <w:p>
      <w:pPr>
        <w:pStyle w:val="Body"/>
        <w:jc w:val="left"/>
      </w:pPr>
      <w:r>
        <w:br w:type="textWrapping"/>
      </w:r>
      <w:r>
        <w:rPr>
          <w:rtl w:val="0"/>
          <w:lang w:val="en-US"/>
        </w:rPr>
        <w:t>Court Structures in Canada:</w:t>
      </w:r>
    </w:p>
    <w:p>
      <w:pPr>
        <w:pStyle w:val="Body"/>
        <w:numPr>
          <w:ilvl w:val="0"/>
          <w:numId w:val="437"/>
        </w:numPr>
        <w:ind w:left="240"/>
        <w:jc w:val="left"/>
        <w:rPr>
          <w:position w:val="4"/>
          <w:sz w:val="26"/>
          <w:szCs w:val="26"/>
        </w:rPr>
      </w:pPr>
      <w:r>
        <w:rPr>
          <w:rtl w:val="0"/>
          <w:lang w:val="en-US"/>
        </w:rPr>
        <w:t xml:space="preserve">2 different levels </w:t>
      </w:r>
    </w:p>
    <w:p>
      <w:pPr>
        <w:pStyle w:val="Body"/>
        <w:numPr>
          <w:ilvl w:val="0"/>
          <w:numId w:val="438"/>
        </w:numPr>
        <w:ind w:left="240"/>
        <w:jc w:val="left"/>
        <w:rPr>
          <w:position w:val="4"/>
          <w:sz w:val="26"/>
          <w:szCs w:val="26"/>
        </w:rPr>
      </w:pPr>
      <w:r>
        <w:rPr>
          <w:rtl w:val="0"/>
          <w:lang w:val="en-US"/>
        </w:rPr>
        <w:t>provinces have control of the 7 major courts in Canada</w:t>
      </w:r>
    </w:p>
    <w:p>
      <w:pPr>
        <w:pStyle w:val="Body"/>
        <w:numPr>
          <w:ilvl w:val="0"/>
          <w:numId w:val="439"/>
        </w:numPr>
        <w:ind w:left="240"/>
        <w:jc w:val="left"/>
        <w:rPr>
          <w:position w:val="4"/>
          <w:sz w:val="26"/>
          <w:szCs w:val="26"/>
        </w:rPr>
      </w:pPr>
      <w:r>
        <w:rPr>
          <w:rtl w:val="0"/>
          <w:lang w:val="en-US"/>
        </w:rPr>
        <w:t xml:space="preserve">the federal controls 4 different court </w:t>
      </w:r>
    </w:p>
    <w:p>
      <w:pPr>
        <w:pStyle w:val="Body"/>
        <w:numPr>
          <w:ilvl w:val="0"/>
          <w:numId w:val="440"/>
        </w:numPr>
        <w:ind w:left="240"/>
        <w:jc w:val="left"/>
        <w:rPr>
          <w:position w:val="4"/>
          <w:sz w:val="26"/>
          <w:szCs w:val="26"/>
        </w:rPr>
      </w:pPr>
      <w:r>
        <w:rPr>
          <w:rtl w:val="0"/>
          <w:lang w:val="en-US"/>
        </w:rPr>
        <w:t xml:space="preserve">Superior court judges in each province appointed by federal government in Ottawa (signed by Steven Harper) </w:t>
      </w:r>
    </w:p>
    <w:p>
      <w:pPr>
        <w:pStyle w:val="Body"/>
        <w:jc w:val="left"/>
      </w:pPr>
    </w:p>
    <w:p>
      <w:pPr>
        <w:pStyle w:val="Body"/>
        <w:jc w:val="left"/>
      </w:pPr>
      <w:r>
        <w:rPr>
          <w:rtl w:val="0"/>
          <w:lang w:val="en-US"/>
        </w:rPr>
        <w:t>Supreme Court of Canada:</w:t>
      </w:r>
    </w:p>
    <w:p>
      <w:pPr>
        <w:pStyle w:val="Body"/>
        <w:numPr>
          <w:ilvl w:val="0"/>
          <w:numId w:val="441"/>
        </w:numPr>
        <w:ind w:left="240"/>
        <w:jc w:val="left"/>
        <w:rPr>
          <w:position w:val="4"/>
          <w:sz w:val="26"/>
          <w:szCs w:val="26"/>
        </w:rPr>
      </w:pPr>
      <w:r>
        <w:rPr>
          <w:rtl w:val="0"/>
          <w:lang w:val="en-US"/>
        </w:rPr>
        <w:t>Since 1949 the Supreme Court of Canada has been the country</w:t>
      </w:r>
      <w:r>
        <w:rPr>
          <w:rFonts w:hAnsi="Helvetica" w:hint="default"/>
          <w:rtl w:val="0"/>
          <w:lang w:val="en-US"/>
        </w:rPr>
        <w:t>’</w:t>
      </w:r>
      <w:r>
        <w:rPr>
          <w:rtl w:val="0"/>
          <w:lang w:val="en-US"/>
        </w:rPr>
        <w:t xml:space="preserve">s highest court </w:t>
      </w:r>
    </w:p>
    <w:p>
      <w:pPr>
        <w:pStyle w:val="Body"/>
        <w:numPr>
          <w:ilvl w:val="0"/>
          <w:numId w:val="442"/>
        </w:numPr>
        <w:ind w:left="240"/>
        <w:jc w:val="left"/>
        <w:rPr>
          <w:position w:val="4"/>
          <w:sz w:val="26"/>
          <w:szCs w:val="26"/>
        </w:rPr>
      </w:pPr>
      <w:r>
        <w:rPr>
          <w:rtl w:val="0"/>
          <w:lang w:val="en-US"/>
        </w:rPr>
        <w:t xml:space="preserve">It receives appeals from provincial and territorial courts, cases from the Federal Court of Appeal, and reference cases from cabinet </w:t>
      </w:r>
    </w:p>
    <w:p>
      <w:pPr>
        <w:pStyle w:val="Body"/>
        <w:numPr>
          <w:ilvl w:val="0"/>
          <w:numId w:val="443"/>
        </w:numPr>
        <w:ind w:left="240"/>
        <w:jc w:val="left"/>
        <w:rPr>
          <w:position w:val="4"/>
          <w:sz w:val="26"/>
          <w:szCs w:val="26"/>
        </w:rPr>
      </w:pPr>
      <w:r>
        <w:rPr>
          <w:rtl w:val="0"/>
          <w:lang w:val="en-US"/>
        </w:rPr>
        <w:t xml:space="preserve">Questions pertaining to public law, particularly issues of constitutional nature and </w:t>
      </w:r>
      <w:r>
        <w:rPr>
          <w:rFonts w:hAnsi="Helvetica" w:hint="default"/>
          <w:rtl w:val="0"/>
          <w:lang w:val="en-US"/>
        </w:rPr>
        <w:t>“</w:t>
      </w:r>
      <w:r>
        <w:rPr>
          <w:rtl w:val="0"/>
          <w:lang w:val="en-US"/>
        </w:rPr>
        <w:t>law-making</w:t>
      </w:r>
      <w:r>
        <w:rPr>
          <w:rFonts w:hAnsi="Helvetica" w:hint="default"/>
          <w:rtl w:val="0"/>
          <w:lang w:val="en-US"/>
        </w:rPr>
        <w:t>”</w:t>
      </w:r>
      <w:r>
        <w:rPr>
          <w:rtl w:val="0"/>
          <w:lang w:val="en-US"/>
        </w:rPr>
        <w:t xml:space="preserve">, feature prominently in the Supreme Court </w:t>
      </w:r>
    </w:p>
    <w:p>
      <w:pPr>
        <w:pStyle w:val="Body"/>
        <w:jc w:val="left"/>
      </w:pPr>
    </w:p>
    <w:p>
      <w:pPr>
        <w:pStyle w:val="Body"/>
        <w:jc w:val="left"/>
      </w:pPr>
      <w:r>
        <w:rPr>
          <w:rtl w:val="0"/>
          <w:lang w:val="en-US"/>
        </w:rPr>
        <w:t>Judges:</w:t>
      </w:r>
    </w:p>
    <w:p>
      <w:pPr>
        <w:pStyle w:val="Body"/>
        <w:numPr>
          <w:ilvl w:val="0"/>
          <w:numId w:val="444"/>
        </w:numPr>
        <w:ind w:left="240"/>
        <w:jc w:val="left"/>
        <w:rPr>
          <w:position w:val="4"/>
          <w:sz w:val="26"/>
          <w:szCs w:val="26"/>
        </w:rPr>
      </w:pPr>
      <w:r>
        <w:rPr>
          <w:rtl w:val="0"/>
          <w:lang w:val="en-US"/>
        </w:rPr>
        <w:t>All judges in Canada are appointed</w:t>
      </w:r>
    </w:p>
    <w:p>
      <w:pPr>
        <w:pStyle w:val="Body"/>
        <w:numPr>
          <w:ilvl w:val="1"/>
          <w:numId w:val="445"/>
        </w:numPr>
        <w:ind w:left="480"/>
        <w:jc w:val="left"/>
        <w:rPr>
          <w:position w:val="4"/>
          <w:sz w:val="26"/>
          <w:szCs w:val="26"/>
        </w:rPr>
      </w:pPr>
      <w:r>
        <w:rPr>
          <w:rtl w:val="0"/>
          <w:lang w:val="en-US"/>
        </w:rPr>
        <w:t>Provincial judges are appointed by provincial cabinets</w:t>
      </w:r>
    </w:p>
    <w:p>
      <w:pPr>
        <w:pStyle w:val="Body"/>
        <w:numPr>
          <w:ilvl w:val="1"/>
          <w:numId w:val="446"/>
        </w:numPr>
        <w:ind w:left="480"/>
        <w:jc w:val="left"/>
        <w:rPr>
          <w:position w:val="4"/>
          <w:sz w:val="26"/>
          <w:szCs w:val="26"/>
        </w:rPr>
      </w:pPr>
      <w:r>
        <w:rPr>
          <w:rtl w:val="0"/>
          <w:lang w:val="en-US"/>
        </w:rPr>
        <w:t>supreme and federal court judges, as well as provincial and territorial superior court judges, are appointed by the federal cabinet and Prime Minister</w:t>
      </w:r>
    </w:p>
    <w:p>
      <w:pPr>
        <w:pStyle w:val="Body"/>
        <w:numPr>
          <w:ilvl w:val="0"/>
          <w:numId w:val="447"/>
        </w:numPr>
        <w:ind w:left="240"/>
        <w:jc w:val="left"/>
        <w:rPr>
          <w:position w:val="4"/>
          <w:sz w:val="26"/>
          <w:szCs w:val="26"/>
        </w:rPr>
      </w:pPr>
      <w:r>
        <w:rPr>
          <w:rtl w:val="0"/>
          <w:lang w:val="en-US"/>
        </w:rPr>
        <w:t xml:space="preserve">Political patronage in judicial appointments has long been an area of concern in Canada </w:t>
      </w:r>
    </w:p>
    <w:p>
      <w:pPr>
        <w:pStyle w:val="Body"/>
        <w:numPr>
          <w:ilvl w:val="0"/>
          <w:numId w:val="448"/>
        </w:numPr>
        <w:ind w:left="240"/>
        <w:jc w:val="left"/>
        <w:rPr>
          <w:position w:val="4"/>
          <w:sz w:val="26"/>
          <w:szCs w:val="26"/>
        </w:rPr>
      </w:pPr>
      <w:r>
        <w:rPr>
          <w:rtl w:val="0"/>
          <w:lang w:val="en-US"/>
        </w:rPr>
        <w:t xml:space="preserve">Despite the existence of an independent commissioner for federal judicial affairs, who submits the names of judges for appointment, political influence and partisan calculations often play a role in judicial appointment </w:t>
      </w:r>
    </w:p>
    <w:p>
      <w:pPr>
        <w:pStyle w:val="Body"/>
        <w:numPr>
          <w:ilvl w:val="0"/>
          <w:numId w:val="449"/>
        </w:numPr>
        <w:ind w:left="240"/>
        <w:jc w:val="left"/>
        <w:rPr>
          <w:position w:val="4"/>
          <w:sz w:val="26"/>
          <w:szCs w:val="26"/>
        </w:rPr>
      </w:pPr>
      <w:r>
        <w:rPr>
          <w:rtl w:val="0"/>
          <w:lang w:val="en-US"/>
        </w:rPr>
        <w:t>One notable exception is the Supreme Court, where political patronage and partisan interest have largely been avoided in recent decades - want people that are used to the unique</w:t>
      </w:r>
    </w:p>
    <w:p>
      <w:pPr>
        <w:pStyle w:val="Body"/>
        <w:numPr>
          <w:ilvl w:val="1"/>
          <w:numId w:val="450"/>
        </w:numPr>
        <w:ind w:left="480"/>
        <w:jc w:val="left"/>
        <w:rPr>
          <w:position w:val="4"/>
          <w:sz w:val="26"/>
          <w:szCs w:val="26"/>
        </w:rPr>
      </w:pPr>
      <w:r>
        <w:rPr>
          <w:rtl w:val="0"/>
          <w:lang w:val="en-US"/>
        </w:rPr>
        <w:t>Don</w:t>
      </w:r>
      <w:r>
        <w:rPr>
          <w:rFonts w:hAnsi="Helvetica" w:hint="default"/>
          <w:rtl w:val="0"/>
          <w:lang w:val="en-US"/>
        </w:rPr>
        <w:t>’</w:t>
      </w:r>
      <w:r>
        <w:rPr>
          <w:rtl w:val="0"/>
          <w:lang w:val="en-US"/>
        </w:rPr>
        <w:t xml:space="preserve">t go through the public process (like in the US) </w:t>
      </w:r>
    </w:p>
    <w:p>
      <w:pPr>
        <w:pStyle w:val="Body"/>
        <w:numPr>
          <w:ilvl w:val="1"/>
          <w:numId w:val="451"/>
        </w:numPr>
        <w:ind w:left="480"/>
        <w:jc w:val="left"/>
        <w:rPr>
          <w:position w:val="4"/>
          <w:sz w:val="26"/>
          <w:szCs w:val="26"/>
        </w:rPr>
      </w:pPr>
      <w:r>
        <w:rPr>
          <w:rtl w:val="0"/>
          <w:lang w:val="en-US"/>
        </w:rPr>
        <w:t xml:space="preserve">Quiet process and the Prime Minister has to sign off (last word/decision) </w:t>
      </w:r>
    </w:p>
    <w:p>
      <w:pPr>
        <w:pStyle w:val="Body"/>
        <w:numPr>
          <w:ilvl w:val="1"/>
          <w:numId w:val="452"/>
        </w:numPr>
        <w:ind w:left="480"/>
        <w:jc w:val="left"/>
        <w:rPr>
          <w:position w:val="4"/>
          <w:sz w:val="26"/>
          <w:szCs w:val="26"/>
        </w:rPr>
      </w:pPr>
      <w:r>
        <w:rPr>
          <w:rtl w:val="0"/>
          <w:lang w:val="en-US"/>
        </w:rPr>
        <w:t>Once they are appointed they are able to stay on until they are 65 and some 75 years old (job for life)</w:t>
      </w:r>
    </w:p>
    <w:p>
      <w:pPr>
        <w:pStyle w:val="Body"/>
        <w:jc w:val="left"/>
      </w:pPr>
    </w:p>
    <w:p>
      <w:pPr>
        <w:pStyle w:val="Body"/>
        <w:jc w:val="left"/>
      </w:pPr>
      <w:r>
        <w:rPr>
          <w:rtl w:val="0"/>
          <w:lang w:val="en-US"/>
        </w:rPr>
        <w:t>Impartiality and term limits:</w:t>
      </w:r>
    </w:p>
    <w:p>
      <w:pPr>
        <w:pStyle w:val="Body"/>
        <w:numPr>
          <w:ilvl w:val="0"/>
          <w:numId w:val="453"/>
        </w:numPr>
        <w:ind w:left="240"/>
        <w:jc w:val="left"/>
        <w:rPr>
          <w:position w:val="4"/>
          <w:sz w:val="26"/>
          <w:szCs w:val="26"/>
        </w:rPr>
      </w:pPr>
      <w:r>
        <w:rPr>
          <w:rtl w:val="0"/>
          <w:lang w:val="en-US"/>
        </w:rPr>
        <w:t xml:space="preserve">Despite the potential biases in the appointment process, judges are expected to abide by the principle of judicial independence, or impartiality, once appointed </w:t>
      </w:r>
    </w:p>
    <w:p>
      <w:pPr>
        <w:pStyle w:val="Body"/>
        <w:numPr>
          <w:ilvl w:val="0"/>
          <w:numId w:val="454"/>
        </w:numPr>
        <w:ind w:left="240"/>
        <w:jc w:val="left"/>
        <w:rPr>
          <w:position w:val="4"/>
          <w:sz w:val="26"/>
          <w:szCs w:val="26"/>
        </w:rPr>
      </w:pPr>
      <w:r>
        <w:rPr>
          <w:rtl w:val="0"/>
          <w:lang w:val="en-US"/>
        </w:rPr>
        <w:t xml:space="preserve">mandatory retirement age exist for judges in Canada, and they cannot be removed from office except in cases of </w:t>
      </w:r>
      <w:r>
        <w:rPr>
          <w:rFonts w:hAnsi="Helvetica" w:hint="default"/>
          <w:rtl w:val="0"/>
          <w:lang w:val="en-US"/>
        </w:rPr>
        <w:t>“</w:t>
      </w:r>
      <w:r>
        <w:rPr>
          <w:rtl w:val="0"/>
          <w:lang w:val="en-US"/>
        </w:rPr>
        <w:t>mis-behaviour</w:t>
      </w:r>
      <w:r>
        <w:rPr>
          <w:rFonts w:hAnsi="Helvetica" w:hint="default"/>
          <w:rtl w:val="0"/>
          <w:lang w:val="en-US"/>
        </w:rPr>
        <w:t>”</w:t>
      </w:r>
    </w:p>
    <w:p>
      <w:pPr>
        <w:pStyle w:val="Body"/>
        <w:jc w:val="left"/>
      </w:pPr>
    </w:p>
    <w:p>
      <w:pPr>
        <w:pStyle w:val="Body"/>
        <w:jc w:val="left"/>
      </w:pPr>
      <w:r>
        <w:rPr>
          <w:rtl w:val="0"/>
          <w:lang w:val="en-US"/>
        </w:rPr>
        <w:t>Defining Rights and Freedoms:</w:t>
      </w:r>
    </w:p>
    <w:p>
      <w:pPr>
        <w:pStyle w:val="Body"/>
        <w:numPr>
          <w:ilvl w:val="0"/>
          <w:numId w:val="455"/>
        </w:numPr>
        <w:ind w:left="240"/>
        <w:jc w:val="left"/>
        <w:rPr>
          <w:position w:val="4"/>
          <w:sz w:val="26"/>
          <w:szCs w:val="26"/>
        </w:rPr>
      </w:pPr>
      <w:r>
        <w:rPr>
          <w:rtl w:val="0"/>
          <w:lang w:val="en-US"/>
        </w:rPr>
        <w:t>Civil liberties are rights and freedoms that individuals enjoy beyond the reach of a government or state (off limits to governments changing)</w:t>
      </w:r>
    </w:p>
    <w:p>
      <w:pPr>
        <w:pStyle w:val="Body"/>
        <w:numPr>
          <w:ilvl w:val="0"/>
          <w:numId w:val="456"/>
        </w:numPr>
        <w:ind w:left="240"/>
        <w:jc w:val="left"/>
        <w:rPr>
          <w:position w:val="4"/>
          <w:sz w:val="26"/>
          <w:szCs w:val="26"/>
        </w:rPr>
      </w:pPr>
      <w:r>
        <w:rPr>
          <w:rtl w:val="0"/>
          <w:lang w:val="en-US"/>
        </w:rPr>
        <w:t>Rights and Freedoms are commonly placed into four categories</w:t>
      </w:r>
    </w:p>
    <w:p>
      <w:pPr>
        <w:pStyle w:val="Body"/>
        <w:numPr>
          <w:ilvl w:val="1"/>
          <w:numId w:val="457"/>
        </w:numPr>
        <w:ind w:left="480"/>
        <w:jc w:val="left"/>
        <w:rPr>
          <w:position w:val="4"/>
          <w:sz w:val="26"/>
          <w:szCs w:val="26"/>
        </w:rPr>
      </w:pPr>
      <w:r>
        <w:rPr>
          <w:rtl w:val="0"/>
          <w:lang w:val="en-US"/>
        </w:rPr>
        <w:t>Political liberties: freedom of speech, religion, etc.</w:t>
      </w:r>
    </w:p>
    <w:p>
      <w:pPr>
        <w:pStyle w:val="Body"/>
        <w:numPr>
          <w:ilvl w:val="1"/>
          <w:numId w:val="458"/>
        </w:numPr>
        <w:ind w:left="480"/>
        <w:jc w:val="left"/>
        <w:rPr>
          <w:position w:val="4"/>
          <w:sz w:val="26"/>
          <w:szCs w:val="26"/>
        </w:rPr>
      </w:pPr>
      <w:r>
        <w:rPr>
          <w:rtl w:val="0"/>
          <w:lang w:val="en-US"/>
        </w:rPr>
        <w:t>legal rights: right to a lawyer, jury, bail, etc.</w:t>
      </w:r>
    </w:p>
    <w:p>
      <w:pPr>
        <w:pStyle w:val="Body"/>
        <w:numPr>
          <w:ilvl w:val="1"/>
          <w:numId w:val="459"/>
        </w:numPr>
        <w:ind w:left="480"/>
        <w:jc w:val="left"/>
        <w:rPr>
          <w:position w:val="4"/>
          <w:sz w:val="26"/>
          <w:szCs w:val="26"/>
        </w:rPr>
      </w:pPr>
      <w:r>
        <w:rPr>
          <w:rtl w:val="0"/>
          <w:lang w:val="en-US"/>
        </w:rPr>
        <w:t>equality rights: freedom of discrimination (gender, age, religion, race, etc.)</w:t>
      </w:r>
    </w:p>
    <w:p>
      <w:pPr>
        <w:pStyle w:val="Body"/>
        <w:numPr>
          <w:ilvl w:val="1"/>
          <w:numId w:val="460"/>
        </w:numPr>
        <w:ind w:left="480"/>
        <w:jc w:val="left"/>
        <w:rPr>
          <w:position w:val="4"/>
          <w:sz w:val="26"/>
          <w:szCs w:val="26"/>
        </w:rPr>
      </w:pPr>
      <w:r>
        <w:rPr>
          <w:rtl w:val="0"/>
          <w:lang w:val="en-US"/>
        </w:rPr>
        <w:t xml:space="preserve">economic rights: rights to private property </w:t>
      </w:r>
    </w:p>
    <w:p>
      <w:pPr>
        <w:pStyle w:val="Body"/>
        <w:jc w:val="left"/>
      </w:pPr>
      <w:r>
        <w:rPr>
          <w:rtl w:val="0"/>
          <w:lang w:val="en-US"/>
        </w:rPr>
        <w:t>*Economic rights are NOT in the charter of rights (not discussed at all)</w:t>
      </w:r>
    </w:p>
    <w:p>
      <w:pPr>
        <w:pStyle w:val="Body"/>
        <w:numPr>
          <w:ilvl w:val="0"/>
          <w:numId w:val="461"/>
        </w:numPr>
        <w:ind w:left="240"/>
        <w:jc w:val="left"/>
        <w:rPr>
          <w:position w:val="4"/>
          <w:sz w:val="26"/>
          <w:szCs w:val="26"/>
        </w:rPr>
      </w:pPr>
      <w:r>
        <w:rPr>
          <w:rtl w:val="0"/>
          <w:lang w:val="en-US"/>
        </w:rPr>
        <w:t>Rights and freedoms are generally protected either by unwritten tradition (in the U.K) or by a written statement of civil liberties (in Canada and in the U.S)</w:t>
      </w:r>
    </w:p>
    <w:p>
      <w:pPr>
        <w:pStyle w:val="Body"/>
        <w:numPr>
          <w:ilvl w:val="1"/>
          <w:numId w:val="462"/>
        </w:numPr>
        <w:ind w:left="480"/>
        <w:jc w:val="left"/>
        <w:rPr>
          <w:position w:val="4"/>
          <w:sz w:val="26"/>
          <w:szCs w:val="26"/>
        </w:rPr>
      </w:pPr>
      <w:r>
        <w:rPr>
          <w:rtl w:val="0"/>
          <w:lang w:val="en-US"/>
        </w:rPr>
        <w:t xml:space="preserve">The power of judicial review is found only in the latter cases </w:t>
      </w:r>
    </w:p>
    <w:p>
      <w:pPr>
        <w:pStyle w:val="Body"/>
        <w:jc w:val="left"/>
      </w:pPr>
    </w:p>
    <w:p>
      <w:pPr>
        <w:pStyle w:val="Body"/>
        <w:jc w:val="left"/>
      </w:pPr>
      <w:r>
        <w:rPr>
          <w:rtl w:val="0"/>
          <w:lang w:val="en-US"/>
        </w:rPr>
        <w:t>Road to the Charter of Rights:</w:t>
      </w:r>
    </w:p>
    <w:p>
      <w:pPr>
        <w:pStyle w:val="Body"/>
        <w:numPr>
          <w:ilvl w:val="0"/>
          <w:numId w:val="463"/>
        </w:numPr>
        <w:ind w:left="240"/>
        <w:jc w:val="left"/>
        <w:rPr>
          <w:position w:val="4"/>
          <w:sz w:val="26"/>
          <w:szCs w:val="26"/>
        </w:rPr>
      </w:pPr>
      <w:r>
        <w:rPr>
          <w:rtl w:val="0"/>
          <w:lang w:val="en-US"/>
        </w:rPr>
        <w:t>3 different phases (eras) in the road of the Charter of Rights</w:t>
      </w:r>
    </w:p>
    <w:p>
      <w:pPr>
        <w:pStyle w:val="Body"/>
        <w:numPr>
          <w:ilvl w:val="1"/>
          <w:numId w:val="464"/>
        </w:numPr>
        <w:ind w:left="480"/>
        <w:jc w:val="left"/>
        <w:rPr>
          <w:position w:val="4"/>
          <w:sz w:val="26"/>
          <w:szCs w:val="26"/>
        </w:rPr>
      </w:pPr>
      <w:r>
        <w:rPr>
          <w:rtl w:val="0"/>
          <w:lang w:val="en-US"/>
        </w:rPr>
        <w:t>Confederation</w:t>
      </w:r>
    </w:p>
    <w:p>
      <w:pPr>
        <w:pStyle w:val="Body"/>
        <w:numPr>
          <w:ilvl w:val="2"/>
          <w:numId w:val="465"/>
        </w:numPr>
        <w:ind w:left="720"/>
        <w:jc w:val="left"/>
        <w:rPr>
          <w:position w:val="4"/>
          <w:sz w:val="26"/>
          <w:szCs w:val="26"/>
        </w:rPr>
      </w:pPr>
      <w:r>
        <w:rPr>
          <w:rtl w:val="0"/>
          <w:lang w:val="en-US"/>
        </w:rPr>
        <w:t>1st Era: 1867 -1960 - didn't right anything down, had a constitution of how it works but nothing about the relationship between government and citizens (no protection of rights and freedoms by a charter)</w:t>
      </w:r>
    </w:p>
    <w:p>
      <w:pPr>
        <w:pStyle w:val="Body"/>
        <w:numPr>
          <w:ilvl w:val="3"/>
          <w:numId w:val="466"/>
        </w:numPr>
        <w:ind w:left="960"/>
        <w:jc w:val="left"/>
        <w:rPr>
          <w:position w:val="4"/>
          <w:sz w:val="26"/>
          <w:szCs w:val="26"/>
        </w:rPr>
      </w:pPr>
      <w:r>
        <w:rPr>
          <w:rtl w:val="0"/>
          <w:lang w:val="en-US"/>
        </w:rPr>
        <w:t xml:space="preserve">Pad locks (Duplesis): Premier of Quebec, anytime he wouldn't like a law he would lock it up </w:t>
      </w:r>
    </w:p>
    <w:p>
      <w:pPr>
        <w:pStyle w:val="Body"/>
        <w:numPr>
          <w:ilvl w:val="4"/>
          <w:numId w:val="467"/>
        </w:numPr>
        <w:ind w:left="1200"/>
        <w:jc w:val="left"/>
        <w:rPr>
          <w:position w:val="4"/>
          <w:sz w:val="26"/>
          <w:szCs w:val="26"/>
        </w:rPr>
      </w:pPr>
      <w:r>
        <w:rPr>
          <w:rtl w:val="0"/>
          <w:lang w:val="en-US"/>
        </w:rPr>
        <w:t xml:space="preserve">Law declared invalid due to precedence </w:t>
      </w:r>
    </w:p>
    <w:p>
      <w:pPr>
        <w:pStyle w:val="Body"/>
        <w:numPr>
          <w:ilvl w:val="1"/>
          <w:numId w:val="468"/>
        </w:numPr>
        <w:ind w:left="480"/>
        <w:jc w:val="left"/>
        <w:rPr>
          <w:position w:val="4"/>
          <w:sz w:val="26"/>
          <w:szCs w:val="26"/>
        </w:rPr>
      </w:pPr>
      <w:r>
        <w:rPr>
          <w:rtl w:val="0"/>
          <w:lang w:val="en-US"/>
        </w:rPr>
        <w:t xml:space="preserve">Applied only to the federal government (provinces not involved and could violate the things in the charter) </w:t>
      </w:r>
    </w:p>
    <w:p>
      <w:pPr>
        <w:pStyle w:val="Body"/>
        <w:numPr>
          <w:ilvl w:val="1"/>
          <w:numId w:val="469"/>
        </w:numPr>
        <w:ind w:left="480"/>
        <w:jc w:val="left"/>
        <w:rPr>
          <w:position w:val="4"/>
          <w:sz w:val="26"/>
          <w:szCs w:val="26"/>
        </w:rPr>
      </w:pPr>
      <w:r>
        <w:rPr>
          <w:rtl w:val="0"/>
          <w:lang w:val="en-US"/>
        </w:rPr>
        <w:t xml:space="preserve">Could be amended anytime (passed by a civil majority) - current charter takes a lot to get rid of it (requires a super majority - 7/50) </w:t>
      </w:r>
    </w:p>
    <w:p>
      <w:pPr>
        <w:pStyle w:val="Body"/>
        <w:numPr>
          <w:ilvl w:val="2"/>
          <w:numId w:val="470"/>
        </w:numPr>
        <w:ind w:left="720"/>
        <w:jc w:val="left"/>
        <w:rPr>
          <w:position w:val="4"/>
          <w:sz w:val="26"/>
          <w:szCs w:val="26"/>
        </w:rPr>
      </w:pPr>
      <w:r>
        <w:rPr>
          <w:rtl w:val="0"/>
          <w:lang w:val="en-US"/>
        </w:rPr>
        <w:t xml:space="preserve">2nd Era: 1960-1982 </w:t>
      </w:r>
    </w:p>
    <w:p>
      <w:pPr>
        <w:pStyle w:val="Body"/>
        <w:numPr>
          <w:ilvl w:val="2"/>
          <w:numId w:val="471"/>
        </w:numPr>
        <w:ind w:left="720"/>
        <w:jc w:val="left"/>
        <w:rPr>
          <w:position w:val="4"/>
          <w:sz w:val="26"/>
          <w:szCs w:val="26"/>
        </w:rPr>
      </w:pPr>
      <w:r>
        <w:rPr>
          <w:rtl w:val="0"/>
          <w:lang w:val="en-US"/>
        </w:rPr>
        <w:t xml:space="preserve">3rd Era: 1982-present </w:t>
      </w:r>
    </w:p>
    <w:p>
      <w:pPr>
        <w:pStyle w:val="Body"/>
        <w:numPr>
          <w:ilvl w:val="3"/>
          <w:numId w:val="472"/>
        </w:numPr>
        <w:ind w:left="960"/>
        <w:jc w:val="left"/>
        <w:rPr>
          <w:position w:val="4"/>
          <w:sz w:val="26"/>
          <w:szCs w:val="26"/>
        </w:rPr>
      </w:pPr>
      <w:r>
        <w:rPr>
          <w:rtl w:val="0"/>
          <w:lang w:val="en-US"/>
        </w:rPr>
        <w:t xml:space="preserve">Notwithstanding claus </w:t>
      </w:r>
    </w:p>
    <w:p>
      <w:pPr>
        <w:pStyle w:val="Body"/>
        <w:jc w:val="left"/>
      </w:pPr>
    </w:p>
    <w:p>
      <w:pPr>
        <w:pStyle w:val="Body"/>
        <w:jc w:val="left"/>
      </w:pPr>
      <w:r>
        <w:rPr>
          <w:rtl w:val="0"/>
          <w:lang w:val="en-US"/>
        </w:rPr>
        <w:t>Limits: Section 1</w:t>
      </w:r>
    </w:p>
    <w:p>
      <w:pPr>
        <w:pStyle w:val="Body"/>
        <w:numPr>
          <w:ilvl w:val="0"/>
          <w:numId w:val="473"/>
        </w:numPr>
        <w:ind w:left="240"/>
        <w:jc w:val="left"/>
        <w:rPr>
          <w:position w:val="4"/>
          <w:sz w:val="26"/>
          <w:szCs w:val="26"/>
        </w:rPr>
      </w:pPr>
      <w:r>
        <w:rPr>
          <w:rtl w:val="0"/>
          <w:lang w:val="en-US"/>
        </w:rPr>
        <w:t xml:space="preserve">Rights contained in the Charter are not absolute, and are subject to </w:t>
      </w:r>
      <w:r>
        <w:rPr>
          <w:rFonts w:hAnsi="Helvetica" w:hint="default"/>
          <w:rtl w:val="0"/>
          <w:lang w:val="en-US"/>
        </w:rPr>
        <w:t>“</w:t>
      </w:r>
      <w:r>
        <w:rPr>
          <w:rtl w:val="0"/>
          <w:lang w:val="en-US"/>
        </w:rPr>
        <w:t>reasonable limits</w:t>
      </w:r>
      <w:r>
        <w:rPr>
          <w:rFonts w:hAnsi="Helvetica" w:hint="default"/>
          <w:rtl w:val="0"/>
          <w:lang w:val="en-US"/>
        </w:rPr>
        <w:t xml:space="preserve">” </w:t>
      </w:r>
      <w:r>
        <w:rPr>
          <w:rtl w:val="0"/>
          <w:lang w:val="en-US"/>
        </w:rPr>
        <w:t xml:space="preserve">as laid out in the </w:t>
      </w:r>
      <w:r>
        <w:rPr>
          <w:b w:val="1"/>
          <w:bCs w:val="1"/>
          <w:rtl w:val="0"/>
          <w:lang w:val="en-US"/>
        </w:rPr>
        <w:t>Reasonable Limits Clause</w:t>
      </w:r>
    </w:p>
    <w:p>
      <w:pPr>
        <w:pStyle w:val="Body"/>
        <w:numPr>
          <w:ilvl w:val="1"/>
          <w:numId w:val="474"/>
        </w:numPr>
        <w:ind w:left="480"/>
        <w:jc w:val="left"/>
        <w:rPr>
          <w:position w:val="4"/>
          <w:sz w:val="26"/>
          <w:szCs w:val="26"/>
        </w:rPr>
      </w:pPr>
      <w:r>
        <w:rPr>
          <w:rtl w:val="0"/>
          <w:lang w:val="en-US"/>
        </w:rPr>
        <w:t>Governments can pass a law that go against the charter as long as theres proof of justification (reasonable limits test)</w:t>
      </w:r>
    </w:p>
    <w:p>
      <w:pPr>
        <w:pStyle w:val="Body"/>
        <w:numPr>
          <w:ilvl w:val="2"/>
          <w:numId w:val="475"/>
        </w:numPr>
        <w:ind w:left="720"/>
        <w:jc w:val="left"/>
        <w:rPr>
          <w:position w:val="4"/>
          <w:sz w:val="26"/>
          <w:szCs w:val="26"/>
        </w:rPr>
      </w:pPr>
      <w:r>
        <w:rPr>
          <w:rtl w:val="0"/>
          <w:lang w:val="en-US"/>
        </w:rPr>
        <w:t xml:space="preserve">Ex. Child Pornography - freedom of expression but in a democratic society, its a limit thats reasonable </w:t>
      </w:r>
    </w:p>
    <w:p>
      <w:pPr>
        <w:pStyle w:val="Body"/>
        <w:numPr>
          <w:ilvl w:val="1"/>
          <w:numId w:val="476"/>
        </w:numPr>
        <w:ind w:left="480"/>
        <w:jc w:val="left"/>
        <w:rPr>
          <w:position w:val="4"/>
          <w:sz w:val="26"/>
          <w:szCs w:val="26"/>
        </w:rPr>
      </w:pPr>
      <w:r>
        <w:rPr>
          <w:rtl w:val="0"/>
          <w:lang w:val="en-US"/>
        </w:rPr>
        <w:t>Can deny people of their expression because other liberties trump it</w:t>
      </w:r>
    </w:p>
    <w:p>
      <w:pPr>
        <w:pStyle w:val="Body"/>
        <w:jc w:val="left"/>
      </w:pPr>
    </w:p>
    <w:p>
      <w:pPr>
        <w:pStyle w:val="Body"/>
        <w:jc w:val="left"/>
      </w:pPr>
      <w:r>
        <w:rPr>
          <w:rtl w:val="0"/>
          <w:lang w:val="en-US"/>
        </w:rPr>
        <w:t>Limits: Section 33</w:t>
      </w:r>
    </w:p>
    <w:p>
      <w:pPr>
        <w:pStyle w:val="Body"/>
        <w:numPr>
          <w:ilvl w:val="0"/>
          <w:numId w:val="477"/>
        </w:numPr>
        <w:ind w:left="240"/>
        <w:jc w:val="left"/>
        <w:rPr>
          <w:position w:val="4"/>
          <w:sz w:val="26"/>
          <w:szCs w:val="26"/>
        </w:rPr>
      </w:pPr>
      <w:r>
        <w:rPr>
          <w:rtl w:val="0"/>
          <w:lang w:val="en-US"/>
        </w:rPr>
        <w:t>The notwithstanding clause enables legislation to operate notwithstanding the Charter for a period of 5 years</w:t>
      </w:r>
    </w:p>
    <w:p>
      <w:pPr>
        <w:pStyle w:val="Body"/>
        <w:numPr>
          <w:ilvl w:val="1"/>
          <w:numId w:val="478"/>
        </w:numPr>
        <w:ind w:left="480"/>
        <w:jc w:val="left"/>
        <w:rPr>
          <w:position w:val="4"/>
          <w:sz w:val="26"/>
          <w:szCs w:val="26"/>
        </w:rPr>
      </w:pPr>
      <w:r>
        <w:rPr>
          <w:rtl w:val="0"/>
          <w:lang w:val="en-US"/>
        </w:rPr>
        <w:t>after 5 years, the law must be re-enacted, or it will lapse</w:t>
      </w:r>
    </w:p>
    <w:p>
      <w:pPr>
        <w:pStyle w:val="Body"/>
        <w:numPr>
          <w:ilvl w:val="1"/>
          <w:numId w:val="479"/>
        </w:numPr>
        <w:ind w:left="480"/>
        <w:jc w:val="left"/>
        <w:rPr>
          <w:position w:val="4"/>
          <w:sz w:val="26"/>
          <w:szCs w:val="26"/>
        </w:rPr>
      </w:pPr>
      <w:r>
        <w:rPr>
          <w:rtl w:val="0"/>
          <w:lang w:val="en-US"/>
        </w:rPr>
        <w:t xml:space="preserve">can be applied to section 2, 7-17 and 15 invalidated laws </w:t>
      </w:r>
    </w:p>
    <w:p>
      <w:pPr>
        <w:pStyle w:val="Body"/>
        <w:numPr>
          <w:ilvl w:val="1"/>
          <w:numId w:val="480"/>
        </w:numPr>
        <w:ind w:left="480"/>
        <w:jc w:val="left"/>
        <w:rPr>
          <w:position w:val="4"/>
          <w:sz w:val="26"/>
          <w:szCs w:val="26"/>
        </w:rPr>
      </w:pPr>
      <w:r>
        <w:rPr>
          <w:rtl w:val="0"/>
          <w:lang w:val="en-US"/>
        </w:rPr>
        <w:t xml:space="preserve">*Laws implement that go against the charter </w:t>
      </w:r>
    </w:p>
    <w:p>
      <w:pPr>
        <w:pStyle w:val="Body"/>
        <w:numPr>
          <w:ilvl w:val="1"/>
          <w:numId w:val="481"/>
        </w:numPr>
        <w:ind w:left="480"/>
        <w:jc w:val="left"/>
        <w:rPr>
          <w:position w:val="4"/>
          <w:sz w:val="26"/>
          <w:szCs w:val="26"/>
        </w:rPr>
      </w:pPr>
      <w:r>
        <w:rPr>
          <w:rtl w:val="0"/>
          <w:lang w:val="en-US"/>
        </w:rPr>
        <w:t xml:space="preserve">Hardly ever been applied at first (Quebec didn't like the clause) - every single law that was passed was stamped with the notwithstanding clause to go against the charter </w:t>
      </w:r>
    </w:p>
    <w:p>
      <w:pPr>
        <w:pStyle w:val="Body"/>
        <w:numPr>
          <w:ilvl w:val="0"/>
          <w:numId w:val="482"/>
        </w:numPr>
        <w:ind w:left="240"/>
        <w:jc w:val="left"/>
        <w:rPr>
          <w:position w:val="4"/>
          <w:sz w:val="26"/>
          <w:szCs w:val="26"/>
        </w:rPr>
      </w:pPr>
      <w:r>
        <w:rPr>
          <w:rtl w:val="0"/>
          <w:lang w:val="en-US"/>
        </w:rPr>
        <w:t xml:space="preserve">Why did the premiers want this - way to reassert the democratic will if it needed to be reasserted </w:t>
      </w:r>
    </w:p>
    <w:p>
      <w:pPr>
        <w:pStyle w:val="Body"/>
        <w:jc w:val="left"/>
      </w:pPr>
    </w:p>
    <w:p>
      <w:pPr>
        <w:pStyle w:val="Body"/>
        <w:jc w:val="left"/>
      </w:pPr>
      <w:r>
        <w:rPr>
          <w:rtl w:val="0"/>
          <w:lang w:val="en-US"/>
        </w:rPr>
        <w:t>Legal, Equality and Language Rights:</w:t>
      </w:r>
    </w:p>
    <w:p>
      <w:pPr>
        <w:pStyle w:val="Body"/>
        <w:jc w:val="left"/>
      </w:pPr>
    </w:p>
    <w:p>
      <w:pPr>
        <w:pStyle w:val="Body"/>
        <w:jc w:val="left"/>
      </w:pPr>
      <w:r>
        <w:rPr>
          <w:rtl w:val="0"/>
          <w:lang w:val="en-US"/>
        </w:rPr>
        <w:t>Charter Implications:</w:t>
      </w:r>
    </w:p>
    <w:p>
      <w:pPr>
        <w:pStyle w:val="Body"/>
        <w:numPr>
          <w:ilvl w:val="0"/>
          <w:numId w:val="483"/>
        </w:numPr>
        <w:ind w:left="240"/>
        <w:jc w:val="left"/>
        <w:rPr>
          <w:position w:val="4"/>
          <w:sz w:val="26"/>
          <w:szCs w:val="26"/>
        </w:rPr>
      </w:pPr>
      <w:r>
        <w:rPr>
          <w:rtl w:val="0"/>
          <w:lang w:val="en-US"/>
        </w:rPr>
        <w:t>The role of the judiciary in Canada has been greatly increased at the expense of elected politicians (Section 52)</w:t>
      </w:r>
    </w:p>
    <w:p>
      <w:pPr>
        <w:pStyle w:val="Body"/>
        <w:numPr>
          <w:ilvl w:val="0"/>
          <w:numId w:val="484"/>
        </w:numPr>
        <w:ind w:left="240"/>
        <w:jc w:val="left"/>
        <w:rPr>
          <w:position w:val="4"/>
          <w:sz w:val="26"/>
          <w:szCs w:val="26"/>
        </w:rPr>
      </w:pPr>
      <w:r>
        <w:rPr>
          <w:rtl w:val="0"/>
          <w:lang w:val="en-US"/>
        </w:rPr>
        <w:t xml:space="preserve">Various minority groups have experienced large benefits as a result of the charter </w:t>
      </w:r>
    </w:p>
    <w:p>
      <w:pPr>
        <w:pStyle w:val="Body"/>
        <w:numPr>
          <w:ilvl w:val="1"/>
          <w:numId w:val="485"/>
        </w:numPr>
        <w:ind w:left="480"/>
        <w:jc w:val="left"/>
        <w:rPr>
          <w:position w:val="4"/>
          <w:sz w:val="26"/>
          <w:szCs w:val="26"/>
        </w:rPr>
      </w:pPr>
      <w:r>
        <w:rPr>
          <w:rtl w:val="0"/>
          <w:lang w:val="en-US"/>
        </w:rPr>
        <w:t xml:space="preserve">these groups often bypass the ordinary political process, instead appealing directly to the courts </w:t>
      </w:r>
    </w:p>
    <w:p>
      <w:pPr>
        <w:pStyle w:val="Body"/>
        <w:jc w:val="left"/>
      </w:pPr>
    </w:p>
    <w:p>
      <w:pPr>
        <w:pStyle w:val="Body"/>
        <w:jc w:val="left"/>
      </w:pPr>
      <w:r>
        <w:rPr>
          <w:rtl w:val="0"/>
          <w:lang w:val="en-US"/>
        </w:rPr>
        <w:t>Registered Political Parties (Canada):</w:t>
      </w:r>
    </w:p>
    <w:p>
      <w:pPr>
        <w:pStyle w:val="Body"/>
        <w:numPr>
          <w:ilvl w:val="0"/>
          <w:numId w:val="486"/>
        </w:numPr>
        <w:ind w:left="240"/>
        <w:jc w:val="left"/>
        <w:rPr>
          <w:position w:val="4"/>
          <w:sz w:val="26"/>
          <w:szCs w:val="26"/>
        </w:rPr>
      </w:pPr>
      <w:r>
        <w:rPr>
          <w:rtl w:val="0"/>
          <w:lang w:val="en-US"/>
        </w:rPr>
        <w:t xml:space="preserve">only 17 parties registered at the federal level in Canada </w:t>
      </w:r>
    </w:p>
    <w:p>
      <w:pPr>
        <w:pStyle w:val="Body"/>
        <w:jc w:val="left"/>
      </w:pPr>
    </w:p>
    <w:p>
      <w:pPr>
        <w:pStyle w:val="Body"/>
        <w:jc w:val="left"/>
      </w:pPr>
      <w:r>
        <w:rPr>
          <w:rtl w:val="0"/>
          <w:lang w:val="en-US"/>
        </w:rPr>
        <w:t xml:space="preserve">theoretical Consideration: </w:t>
      </w:r>
    </w:p>
    <w:p>
      <w:pPr>
        <w:pStyle w:val="Body"/>
        <w:numPr>
          <w:ilvl w:val="0"/>
          <w:numId w:val="487"/>
        </w:numPr>
        <w:ind w:left="240"/>
        <w:jc w:val="left"/>
        <w:rPr>
          <w:position w:val="4"/>
          <w:sz w:val="26"/>
          <w:szCs w:val="26"/>
        </w:rPr>
      </w:pPr>
      <w:r>
        <w:rPr>
          <w:rtl w:val="0"/>
          <w:lang w:val="en-US"/>
        </w:rPr>
        <w:t xml:space="preserve">Political parties are organized groups that contest elections, in the hopes of influencing government policy and personal </w:t>
      </w:r>
    </w:p>
    <w:p>
      <w:pPr>
        <w:pStyle w:val="Body"/>
        <w:numPr>
          <w:ilvl w:val="0"/>
          <w:numId w:val="488"/>
        </w:numPr>
        <w:ind w:left="240"/>
        <w:jc w:val="left"/>
        <w:rPr>
          <w:b w:val="1"/>
          <w:bCs w:val="1"/>
          <w:position w:val="4"/>
          <w:sz w:val="26"/>
          <w:szCs w:val="26"/>
        </w:rPr>
      </w:pPr>
      <w:r>
        <w:rPr>
          <w:rtl w:val="0"/>
          <w:lang w:val="en-US"/>
        </w:rPr>
        <w:t xml:space="preserve">Parties can be classified as </w:t>
      </w:r>
      <w:r>
        <w:rPr>
          <w:b w:val="1"/>
          <w:bCs w:val="1"/>
          <w:rtl w:val="0"/>
          <w:lang w:val="en-US"/>
        </w:rPr>
        <w:t>brokerage, catch-all, or ideological</w:t>
      </w:r>
    </w:p>
    <w:p>
      <w:pPr>
        <w:pStyle w:val="Body"/>
        <w:bidi w:val="0"/>
      </w:pPr>
    </w:p>
    <w:p>
      <w:pPr>
        <w:pStyle w:val="Body"/>
        <w:bidi w:val="0"/>
      </w:pPr>
      <w:r>
        <w:rPr>
          <w:rFonts w:ascii="Helvetica" w:cs="Arial Unicode MS" w:hAnsi="Arial Unicode MS" w:eastAsia="Arial Unicode MS"/>
          <w:rtl w:val="0"/>
        </w:rPr>
        <w:t>Functions of Political parties:</w:t>
      </w:r>
    </w:p>
    <w:p>
      <w:pPr>
        <w:pStyle w:val="Body"/>
        <w:numPr>
          <w:ilvl w:val="0"/>
          <w:numId w:val="4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structure Canada</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Parliamentary system </w:t>
      </w:r>
    </w:p>
    <w:p>
      <w:pPr>
        <w:pStyle w:val="Body"/>
        <w:numPr>
          <w:ilvl w:val="0"/>
          <w:numId w:val="4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accountability - act as a government in waiting</w:t>
      </w:r>
    </w:p>
    <w:p>
      <w:pPr>
        <w:pStyle w:val="Body"/>
        <w:numPr>
          <w:ilvl w:val="0"/>
          <w:numId w:val="4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select leaders/recruitment (PM, Cabinet)</w:t>
      </w:r>
    </w:p>
    <w:p>
      <w:pPr>
        <w:pStyle w:val="Body"/>
        <w:numPr>
          <w:ilvl w:val="0"/>
          <w:numId w:val="4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provide basis for appointments (patronage)</w:t>
      </w:r>
    </w:p>
    <w:p>
      <w:pPr>
        <w:pStyle w:val="Body"/>
        <w:numPr>
          <w:ilvl w:val="0"/>
          <w:numId w:val="4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representation function - link citizens to state </w:t>
      </w:r>
    </w:p>
    <w:p>
      <w:pPr>
        <w:pStyle w:val="Body"/>
        <w:numPr>
          <w:ilvl w:val="0"/>
          <w:numId w:val="4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electoral functions - mobilize, educate</w:t>
      </w:r>
    </w:p>
    <w:p>
      <w:pPr>
        <w:pStyle w:val="Body"/>
        <w:numPr>
          <w:ilvl w:val="0"/>
          <w:numId w:val="49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set agendas </w:t>
      </w:r>
    </w:p>
    <w:p>
      <w:pPr>
        <w:pStyle w:val="Body"/>
        <w:bidi w:val="0"/>
      </w:pPr>
    </w:p>
    <w:p>
      <w:pPr>
        <w:pStyle w:val="Body"/>
        <w:bidi w:val="0"/>
      </w:pPr>
      <w:r>
        <w:rPr>
          <w:rFonts w:ascii="Helvetica" w:cs="Arial Unicode MS" w:hAnsi="Arial Unicode MS" w:eastAsia="Arial Unicode MS"/>
          <w:rtl w:val="0"/>
        </w:rPr>
        <w:t>3 Approaches to Parties (doesn</w:t>
      </w:r>
      <w:r>
        <w:rPr>
          <w:rFonts w:ascii="Arial Unicode MS" w:cs="Arial Unicode MS" w:hAnsi="Helvetica" w:eastAsia="Arial Unicode MS" w:hint="default"/>
          <w:rtl w:val="0"/>
        </w:rPr>
        <w:t>’</w:t>
      </w:r>
      <w:r>
        <w:rPr>
          <w:rFonts w:ascii="Helvetica" w:cs="Arial Unicode MS" w:hAnsi="Arial Unicode MS" w:eastAsia="Arial Unicode MS"/>
          <w:rtl w:val="0"/>
        </w:rPr>
        <w:t>t only apply to Canada)</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3118"/>
        <w:gridCol w:w="3119"/>
        <w:gridCol w:w="3118"/>
      </w:tblGrid>
      <w:tr>
        <w:tblPrEx>
          <w:shd w:val="clear" w:color="auto" w:fill="63b2de"/>
        </w:tblPrEx>
        <w:trPr>
          <w:trHeight w:val="279" w:hRule="atLeast"/>
          <w:tblHeader/>
        </w:trPr>
        <w:tc>
          <w:tcPr>
            <w:tcW w:type="dxa" w:w="3118"/>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Arial Unicode MS" w:eastAsia="Arial Unicode MS"/>
                <w:rtl w:val="0"/>
              </w:rPr>
              <w:t xml:space="preserve">Brokerage </w:t>
            </w:r>
          </w:p>
        </w:tc>
        <w:tc>
          <w:tcPr>
            <w:tcW w:type="dxa" w:w="3118"/>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Arial Unicode MS" w:eastAsia="Arial Unicode MS"/>
                <w:rtl w:val="0"/>
              </w:rPr>
              <w:t>Catch-All</w:t>
            </w:r>
          </w:p>
        </w:tc>
        <w:tc>
          <w:tcPr>
            <w:tcW w:type="dxa" w:w="3118"/>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Arial Unicode MS" w:eastAsia="Arial Unicode MS"/>
                <w:rtl w:val="0"/>
              </w:rPr>
              <w:t xml:space="preserve">Ideological </w:t>
            </w:r>
          </w:p>
        </w:tc>
      </w:tr>
      <w:tr>
        <w:tblPrEx>
          <w:shd w:val="clear" w:color="auto" w:fill="ffffff"/>
        </w:tblPrEx>
        <w:trPr>
          <w:trHeight w:val="2170" w:hRule="atLeast"/>
        </w:trPr>
        <w:tc>
          <w:tcPr>
            <w:tcW w:type="dxa" w:w="3118"/>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1"/>
              <w:numPr>
                <w:ilvl w:val="0"/>
                <w:numId w:val="496"/>
              </w:numPr>
              <w:ind w:left="218"/>
              <w:rPr>
                <w:b w:val="0"/>
                <w:bCs w:val="0"/>
                <w:position w:val="4"/>
                <w:sz w:val="24"/>
                <w:szCs w:val="24"/>
              </w:rPr>
            </w:pPr>
            <w:r>
              <w:rPr>
                <w:b w:val="0"/>
                <w:bCs w:val="0"/>
                <w:rtl w:val="0"/>
                <w:lang w:val="en-US"/>
              </w:rPr>
              <w:t>Articulation of national interest</w:t>
            </w:r>
          </w:p>
          <w:p>
            <w:pPr>
              <w:pStyle w:val="Table Style 1"/>
              <w:numPr>
                <w:ilvl w:val="0"/>
                <w:numId w:val="497"/>
              </w:numPr>
              <w:ind w:left="218"/>
              <w:rPr>
                <w:b w:val="0"/>
                <w:bCs w:val="0"/>
                <w:position w:val="4"/>
                <w:sz w:val="24"/>
                <w:szCs w:val="24"/>
              </w:rPr>
            </w:pPr>
            <w:r>
              <w:rPr>
                <w:b w:val="0"/>
                <w:bCs w:val="0"/>
                <w:rtl w:val="0"/>
                <w:lang w:val="en-US"/>
              </w:rPr>
              <w:t>platforms appeal broadly to all categories of voters</w:t>
            </w:r>
          </w:p>
          <w:p>
            <w:pPr>
              <w:pStyle w:val="Table Style 1"/>
              <w:numPr>
                <w:ilvl w:val="0"/>
                <w:numId w:val="498"/>
              </w:numPr>
              <w:ind w:left="218"/>
              <w:rPr>
                <w:b w:val="0"/>
                <w:bCs w:val="0"/>
                <w:position w:val="4"/>
                <w:sz w:val="24"/>
                <w:szCs w:val="24"/>
              </w:rPr>
            </w:pPr>
            <w:r>
              <w:rPr>
                <w:b w:val="0"/>
                <w:bCs w:val="0"/>
                <w:rtl w:val="0"/>
                <w:lang w:val="en-US"/>
              </w:rPr>
              <w:t>eschew ideological agendas</w:t>
            </w:r>
          </w:p>
        </w:tc>
        <w:tc>
          <w:tcPr>
            <w:tcW w:type="dxa" w:w="3118"/>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numPr>
                <w:ilvl w:val="0"/>
                <w:numId w:val="499"/>
              </w:numPr>
              <w:bidi w:val="0"/>
              <w:ind w:left="218"/>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pPr>
            <w:r>
              <w:rPr>
                <w:rFonts w:ascii="Helvetica" w:cs="Arial Unicode MS" w:hAnsi="Arial Unicode MS" w:eastAsia="Arial Unicode MS"/>
                <w:rtl w:val="0"/>
                <w:lang w:val="en-US"/>
              </w:rPr>
              <w:t>Start with a clearly defined base</w:t>
            </w:r>
          </w:p>
          <w:p>
            <w:pPr>
              <w:pStyle w:val="Table Style 2"/>
              <w:numPr>
                <w:ilvl w:val="0"/>
                <w:numId w:val="500"/>
              </w:numPr>
              <w:bidi w:val="0"/>
              <w:ind w:left="218"/>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pPr>
            <w:r>
              <w:rPr>
                <w:rFonts w:ascii="Helvetica" w:cs="Arial Unicode MS" w:hAnsi="Arial Unicode MS" w:eastAsia="Arial Unicode MS"/>
                <w:rtl w:val="0"/>
                <w:lang w:val="en-US"/>
              </w:rPr>
              <w:t>aim to broaden support with voters not fundamentally opposed</w:t>
            </w:r>
          </w:p>
          <w:p>
            <w:pPr>
              <w:pStyle w:val="Table Style 2"/>
              <w:numPr>
                <w:ilvl w:val="0"/>
                <w:numId w:val="501"/>
              </w:numPr>
              <w:bidi w:val="0"/>
              <w:ind w:left="218"/>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pPr>
            <w:r>
              <w:rPr>
                <w:rFonts w:ascii="Helvetica" w:cs="Arial Unicode MS" w:hAnsi="Arial Unicode MS" w:eastAsia="Arial Unicode MS"/>
                <w:rtl w:val="0"/>
                <w:lang w:val="en-US"/>
              </w:rPr>
              <w:t>Leader critical for establishing and carrying messages (leader based - messaged promoted by them)</w:t>
            </w:r>
          </w:p>
        </w:tc>
        <w:tc>
          <w:tcPr>
            <w:tcW w:type="dxa" w:w="3118"/>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Seek support of an identifiable group</w:t>
            </w:r>
          </w:p>
          <w:p>
            <w:pPr>
              <w:pStyle w:val="Table Style 2"/>
              <w:bidi w:val="0"/>
            </w:pPr>
            <w:r>
              <w:rPr>
                <w:rFonts w:ascii="Helvetica" w:cs="Arial Unicode MS" w:hAnsi="Arial Unicode MS" w:eastAsia="Arial Unicode MS"/>
                <w:rtl w:val="0"/>
              </w:rPr>
              <w:t xml:space="preserve">(Based on class, ethnoculturel, rurual/urabn, regional) </w:t>
            </w:r>
          </w:p>
          <w:p>
            <w:pPr>
              <w:pStyle w:val="Table Style 2"/>
              <w:bidi w:val="0"/>
            </w:pPr>
          </w:p>
        </w:tc>
      </w:tr>
    </w:tbl>
    <w:p>
      <w:pPr>
        <w:pStyle w:val="Body"/>
        <w:bidi w:val="0"/>
      </w:pPr>
    </w:p>
    <w:p>
      <w:pPr>
        <w:pStyle w:val="Body"/>
        <w:bidi w:val="0"/>
      </w:pPr>
    </w:p>
    <w:p>
      <w:pPr>
        <w:pStyle w:val="Body"/>
        <w:bidi w:val="0"/>
      </w:pPr>
      <w:r>
        <w:rPr>
          <w:rFonts w:ascii="Helvetica" w:cs="Arial Unicode MS" w:hAnsi="Arial Unicode MS" w:eastAsia="Arial Unicode MS"/>
          <w:rtl w:val="0"/>
        </w:rPr>
        <w:t>Some implication:</w:t>
      </w:r>
    </w:p>
    <w:p>
      <w:pPr>
        <w:pStyle w:val="Body"/>
        <w:numPr>
          <w:ilvl w:val="0"/>
          <w:numId w:val="5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Brokerage parties</w:t>
      </w:r>
    </w:p>
    <w:p>
      <w:pPr>
        <w:pStyle w:val="Body"/>
        <w:numPr>
          <w:ilvl w:val="1"/>
          <w:numId w:val="5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little differences in the platforms of parties</w:t>
      </w:r>
    </w:p>
    <w:p>
      <w:pPr>
        <w:pStyle w:val="Body"/>
        <w:numPr>
          <w:ilvl w:val="1"/>
          <w:numId w:val="50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stability in the number of parties</w:t>
      </w:r>
    </w:p>
    <w:p>
      <w:pPr>
        <w:pStyle w:val="Body"/>
        <w:numPr>
          <w:ilvl w:val="0"/>
          <w:numId w:val="50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Ideological Parties</w:t>
      </w:r>
    </w:p>
    <w:p>
      <w:pPr>
        <w:pStyle w:val="Body"/>
        <w:numPr>
          <w:ilvl w:val="1"/>
          <w:numId w:val="5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Significant differences in the platforms of parties</w:t>
      </w:r>
    </w:p>
    <w:p>
      <w:pPr>
        <w:pStyle w:val="Body"/>
        <w:numPr>
          <w:ilvl w:val="1"/>
          <w:numId w:val="50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instability in the number of parties</w:t>
      </w:r>
    </w:p>
    <w:p>
      <w:pPr>
        <w:pStyle w:val="Body"/>
        <w:numPr>
          <w:ilvl w:val="0"/>
          <w:numId w:val="50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Catch all parties</w:t>
      </w:r>
    </w:p>
    <w:p>
      <w:pPr>
        <w:pStyle w:val="Body"/>
        <w:numPr>
          <w:ilvl w:val="1"/>
          <w:numId w:val="50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Parties seek to put together winning coalitions</w:t>
      </w:r>
    </w:p>
    <w:p>
      <w:pPr>
        <w:pStyle w:val="Body"/>
        <w:numPr>
          <w:ilvl w:val="1"/>
          <w:numId w:val="51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instability in the number of parties </w:t>
      </w:r>
    </w:p>
    <w:p>
      <w:pPr>
        <w:pStyle w:val="Body"/>
        <w:bidi w:val="0"/>
      </w:pPr>
    </w:p>
    <w:p>
      <w:pPr>
        <w:pStyle w:val="Body"/>
        <w:bidi w:val="0"/>
      </w:pPr>
      <w:r>
        <w:rPr>
          <w:rFonts w:ascii="Helvetica" w:cs="Arial Unicode MS" w:hAnsi="Arial Unicode MS" w:eastAsia="Arial Unicode MS"/>
          <w:rtl w:val="0"/>
        </w:rPr>
        <w:t xml:space="preserve">*****Applying to Canada: </w:t>
      </w:r>
    </w:p>
    <w:p>
      <w:pPr>
        <w:pStyle w:val="Body"/>
        <w:numPr>
          <w:ilvl w:val="0"/>
          <w:numId w:val="5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Canada is Brokerage, catch - all, and ideological but it depends </w:t>
      </w:r>
    </w:p>
    <w:p>
      <w:pPr>
        <w:pStyle w:val="Body"/>
        <w:bidi w:val="0"/>
      </w:pPr>
    </w:p>
    <w:p>
      <w:pPr>
        <w:pStyle w:val="Body"/>
        <w:bidi w:val="0"/>
      </w:pPr>
      <w:r>
        <w:rPr>
          <w:rFonts w:ascii="Helvetica" w:cs="Arial Unicode MS" w:hAnsi="Arial Unicode MS" w:eastAsia="Arial Unicode MS"/>
          <w:rtl w:val="0"/>
        </w:rPr>
        <w:t>Evolution of Canadian Parties:</w:t>
      </w:r>
    </w:p>
    <w:p>
      <w:pPr>
        <w:pStyle w:val="Body"/>
        <w:numPr>
          <w:ilvl w:val="0"/>
          <w:numId w:val="5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Canada has experienced four </w:t>
      </w:r>
      <w:r>
        <w:rPr>
          <w:rFonts w:ascii="Arial Unicode MS" w:cs="Arial Unicode MS" w:hAnsi="Helvetica" w:eastAsia="Arial Unicode MS" w:hint="default"/>
          <w:rtl w:val="0"/>
        </w:rPr>
        <w:t>“</w:t>
      </w:r>
      <w:r>
        <w:rPr>
          <w:rFonts w:ascii="Helvetica" w:cs="Arial Unicode MS" w:hAnsi="Arial Unicode MS" w:eastAsia="Arial Unicode MS"/>
          <w:rtl w:val="0"/>
        </w:rPr>
        <w:t>party systems</w:t>
      </w:r>
      <w:r>
        <w:rPr>
          <w:rFonts w:ascii="Arial Unicode MS" w:cs="Arial Unicode MS" w:hAnsi="Helvetica" w:eastAsia="Arial Unicode MS" w:hint="default"/>
          <w:rtl w:val="0"/>
        </w:rPr>
        <w:t>”</w:t>
      </w:r>
    </w:p>
    <w:p>
      <w:pPr>
        <w:pStyle w:val="Body"/>
        <w:numPr>
          <w:ilvl w:val="1"/>
          <w:numId w:val="51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1867-1921, 1921-1957, 1957-1993, 1993-2011</w:t>
      </w:r>
    </w:p>
    <w:p>
      <w:pPr>
        <w:pStyle w:val="Body"/>
        <w:numPr>
          <w:ilvl w:val="0"/>
          <w:numId w:val="5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Each of these systems can be differentiated by the number of parties contesting elections and differing approaches to seeking election </w:t>
      </w:r>
    </w:p>
    <w:p>
      <w:pPr>
        <w:pStyle w:val="Body"/>
        <w:numPr>
          <w:ilvl w:val="0"/>
          <w:numId w:val="5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 well, these systems are structured around the tenures of different Prime Ministers </w:t>
      </w:r>
    </w:p>
    <w:p>
      <w:pPr>
        <w:pStyle w:val="Body"/>
        <w:numPr>
          <w:ilvl w:val="0"/>
          <w:numId w:val="5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first party system (1867-1921) was dominated by the Liberal and Conservative Parties, becoming two party system after 1896 </w:t>
      </w:r>
    </w:p>
    <w:p>
      <w:pPr>
        <w:pStyle w:val="Body"/>
        <w:numPr>
          <w:ilvl w:val="1"/>
          <w:numId w:val="51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MP</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 Ministerialists (used to be the way we talk about the departments and cabinets) - they were trying to say </w:t>
      </w:r>
      <w:r>
        <w:rPr>
          <w:rFonts w:ascii="Arial Unicode MS" w:cs="Arial Unicode MS" w:hAnsi="Helvetica" w:eastAsia="Arial Unicode MS" w:hint="default"/>
          <w:rtl w:val="0"/>
        </w:rPr>
        <w:t>‘</w:t>
      </w:r>
      <w:r>
        <w:rPr>
          <w:rFonts w:ascii="Helvetica" w:cs="Arial Unicode MS" w:hAnsi="Arial Unicode MS" w:eastAsia="Arial Unicode MS"/>
          <w:rtl w:val="0"/>
        </w:rPr>
        <w:t>who can give me the most for my money</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(which party will bring that) </w:t>
      </w:r>
      <w:r>
        <w:rPr>
          <w:rFonts w:ascii="Helvetica" w:cs="Arial Unicode MS" w:hAnsi="Arial Unicode MS" w:eastAsia="Arial Unicode MS"/>
          <w:b w:val="1"/>
          <w:bCs w:val="1"/>
          <w:rtl w:val="0"/>
          <w:lang w:val="en-US"/>
        </w:rPr>
        <w:t>brokerage politics orientated</w:t>
      </w:r>
      <w:r>
        <w:rPr>
          <w:rFonts w:ascii="Helvetica" w:cs="Arial Unicode MS" w:hAnsi="Arial Unicode MS" w:eastAsia="Arial Unicode MS"/>
          <w:rtl w:val="0"/>
        </w:rPr>
        <w:t xml:space="preserve"> </w:t>
      </w:r>
    </w:p>
    <w:p>
      <w:pPr>
        <w:pStyle w:val="Body"/>
        <w:numPr>
          <w:ilvl w:val="1"/>
          <w:numId w:val="5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Competition and once won - had to be rewarded </w:t>
      </w:r>
    </w:p>
    <w:p>
      <w:pPr>
        <w:pStyle w:val="Body"/>
        <w:numPr>
          <w:ilvl w:val="0"/>
          <w:numId w:val="51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second party system (1921-1957) was a </w:t>
      </w:r>
      <w:r>
        <w:rPr>
          <w:rFonts w:ascii="Arial Unicode MS" w:cs="Arial Unicode MS" w:hAnsi="Helvetica" w:eastAsia="Arial Unicode MS" w:hint="default"/>
          <w:rtl w:val="0"/>
        </w:rPr>
        <w:t>‘</w:t>
      </w:r>
      <w:r>
        <w:rPr>
          <w:rFonts w:ascii="Helvetica" w:cs="Arial Unicode MS" w:hAnsi="Arial Unicode MS" w:eastAsia="Arial Unicode MS"/>
          <w:rtl w:val="0"/>
        </w:rPr>
        <w:t>two-plus</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or </w:t>
      </w:r>
      <w:r>
        <w:rPr>
          <w:rFonts w:ascii="Arial Unicode MS" w:cs="Arial Unicode MS" w:hAnsi="Helvetica" w:eastAsia="Arial Unicode MS" w:hint="default"/>
          <w:rtl w:val="0"/>
        </w:rPr>
        <w:t>‘</w:t>
      </w:r>
      <w:r>
        <w:rPr>
          <w:rFonts w:ascii="Helvetica" w:cs="Arial Unicode MS" w:hAnsi="Arial Unicode MS" w:eastAsia="Arial Unicode MS"/>
          <w:rtl w:val="0"/>
        </w:rPr>
        <w:t>two-and a half</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party system due to the addition of smaller parties contending elections </w:t>
      </w:r>
    </w:p>
    <w:p>
      <w:pPr>
        <w:pStyle w:val="Body"/>
        <w:numPr>
          <w:ilvl w:val="1"/>
          <w:numId w:val="52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conscription crisis - government of Quebec forced everyone to go to war </w:t>
      </w:r>
    </w:p>
    <w:p>
      <w:pPr>
        <w:pStyle w:val="Body"/>
        <w:numPr>
          <w:ilvl w:val="1"/>
          <w:numId w:val="52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liberal francophones supporting it</w:t>
      </w:r>
    </w:p>
    <w:p>
      <w:pPr>
        <w:pStyle w:val="Body"/>
        <w:numPr>
          <w:ilvl w:val="1"/>
          <w:numId w:val="52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changed the way the parties were balanced </w:t>
      </w:r>
    </w:p>
    <w:p>
      <w:pPr>
        <w:pStyle w:val="Body"/>
        <w:numPr>
          <w:ilvl w:val="1"/>
          <w:numId w:val="52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Great Depression marks a division within the second party system</w:t>
      </w:r>
    </w:p>
    <w:p>
      <w:pPr>
        <w:pStyle w:val="Body"/>
        <w:numPr>
          <w:ilvl w:val="0"/>
          <w:numId w:val="5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Third party system (1957-1993) saw a halt in liberal party dominance, and was marked by alternating governments </w:t>
      </w:r>
    </w:p>
    <w:p>
      <w:pPr>
        <w:pStyle w:val="Body"/>
        <w:numPr>
          <w:ilvl w:val="1"/>
          <w:numId w:val="52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NDP becomes entrenched national party </w:t>
      </w:r>
    </w:p>
    <w:p>
      <w:pPr>
        <w:pStyle w:val="Body"/>
        <w:numPr>
          <w:ilvl w:val="0"/>
          <w:numId w:val="5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fourth party system (1993-2011) was ushered in with five political parties, fracturing the vote and resulting in a mix of majority and minority governments </w:t>
      </w:r>
    </w:p>
    <w:p>
      <w:pPr>
        <w:pStyle w:val="Body"/>
        <w:numPr>
          <w:ilvl w:val="1"/>
          <w:numId w:val="52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inspiration behind the reform party </w:t>
      </w:r>
    </w:p>
    <w:p>
      <w:pPr>
        <w:pStyle w:val="Body"/>
        <w:numPr>
          <w:ilvl w:val="0"/>
          <w:numId w:val="5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2011 - 5th party system? are we in one? conservative government has been in power since 2006 (had a minority and now gained a majority) </w:t>
      </w:r>
    </w:p>
    <w:p>
      <w:pPr>
        <w:pStyle w:val="Body"/>
        <w:bidi w:val="0"/>
      </w:pPr>
    </w:p>
    <w:p>
      <w:pPr>
        <w:pStyle w:val="Body"/>
        <w:bidi w:val="0"/>
      </w:pPr>
    </w:p>
    <w:p>
      <w:pPr>
        <w:pStyle w:val="Body"/>
        <w:bidi w:val="0"/>
      </w:pPr>
      <w:r>
        <w:rPr>
          <w:rFonts w:ascii="Helvetica" w:cs="Arial Unicode MS" w:hAnsi="Arial Unicode MS" w:eastAsia="Arial Unicode MS"/>
          <w:rtl w:val="0"/>
        </w:rPr>
        <w:t>Missed class</w:t>
      </w:r>
      <w:r>
        <w:rPr>
          <w:rFonts w:ascii="Arial Unicode MS" w:cs="Arial Unicode MS" w:hAnsi="Helvetica" w:eastAsia="Arial Unicode MS" w:hint="default"/>
          <w:rtl w:val="0"/>
        </w:rPr>
        <w:t>…</w:t>
      </w:r>
    </w:p>
    <w:p>
      <w:pPr>
        <w:pStyle w:val="Body"/>
        <w:bidi w:val="0"/>
      </w:pPr>
    </w:p>
    <w:p>
      <w:pPr>
        <w:pStyle w:val="Body"/>
        <w:bidi w:val="0"/>
      </w:pPr>
      <w:r>
        <w:rPr>
          <w:rFonts w:ascii="Helvetica" w:cs="Arial Unicode MS" w:hAnsi="Arial Unicode MS" w:eastAsia="Arial Unicode MS"/>
          <w:rtl w:val="0"/>
        </w:rPr>
        <w:t>Elections: Vote Choice</w:t>
      </w:r>
      <w:r>
        <mc:AlternateContent>
          <mc:Choice Requires="wps">
            <w:drawing>
              <wp:anchor distT="152400" distB="152400" distL="152400" distR="152400" simplePos="0" relativeHeight="251660288" behindDoc="0" locked="0" layoutInCell="1" allowOverlap="1">
                <wp:simplePos x="0" y="0"/>
                <wp:positionH relativeFrom="margin">
                  <wp:posOffset>-6350</wp:posOffset>
                </wp:positionH>
                <wp:positionV relativeFrom="line">
                  <wp:posOffset>217549</wp:posOffset>
                </wp:positionV>
                <wp:extent cx="4815393" cy="3769604"/>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wps:spPr>
                        <a:xfrm>
                          <a:off x="0" y="0"/>
                          <a:ext cx="4815393" cy="376960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21600"/>
                              </a:moveTo>
                              <a:lnTo>
                                <a:pt x="21600" y="0"/>
                              </a:lnTo>
                              <a:lnTo>
                                <a:pt x="0" y="0"/>
                              </a:lnTo>
                              <a:close/>
                            </a:path>
                          </a:pathLst>
                        </a:custGeom>
                        <a:blipFill rotWithShape="1">
                          <a:blip r:embed="rId4"/>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extLst>
                          <a:ext uri="{C572A759-6A51-4108-AA02-DFA0A04FC94B}">
                            <ma14:wrappingTextBoxFlag xmlns:ma14="http://schemas.microsoft.com/office/mac/drawingml/2011/main" val="1"/>
                          </a:ext>
                        </a:extLst>
                      </wps:spPr>
                      <wps:txbx>
                        <w:txbxContent>
                          <w:p>
                            <w:pPr>
                              <w:pStyle w:val="Label"/>
                              <w:bidi w:val="0"/>
                              <w:ind w:left="0" w:right="0" w:firstLine="0"/>
                              <w:jc w:val="center"/>
                              <w:rPr>
                                <w:rtl w:val="0"/>
                              </w:rPr>
                            </w:pPr>
                            <w:r>
                              <w:rPr>
                                <w:rFonts w:ascii="Helvetica"/>
                                <w:rtl w:val="0"/>
                                <w:lang w:val="en-US"/>
                              </w:rPr>
                              <w:t xml:space="preserve">Sociodemographics </w:t>
                            </w: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Values and Beliefs</w:t>
                            </w: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Party Identifications</w:t>
                            </w: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 xml:space="preserve">Economic Perceptions </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p>
                        </w:txbxContent>
                      </wps:txbx>
                      <wps:bodyPr wrap="square" lIns="50800" tIns="50800" rIns="50800" bIns="50800" numCol="1" anchor="ctr">
                        <a:noAutofit/>
                      </wps:bodyPr>
                    </wps:wsp>
                  </a:graphicData>
                </a:graphic>
              </wp:anchor>
            </w:drawing>
          </mc:Choice>
          <mc:Fallback>
            <w:pict>
              <v:shape id="_x0000_s1027" style="visibility:visible;position:absolute;margin-left:-0.5pt;margin-top:17.1pt;width:379.2pt;height:296.8pt;z-index:251660288;mso-position-horizontal:absolute;mso-position-horizontal-relative:margin;mso-position-vertical:absolute;mso-position-vertical-relative:line;mso-wrap-distance-left:12.0pt;mso-wrap-distance-top:12.0pt;mso-wrap-distance-right:12.0pt;mso-wrap-distance-bottom:12.0pt;" coordorigin="0,0" coordsize="21600,21600" path="M 10800,21600 L 21600,0 L 0,0 X E">
                <v:fill r:id="rId4" o:title="Simple_Noise_2x.jpeg" rotate="t" type="tile"/>
                <v:stroke on="f" weight="1.0pt" dashstyle="solid" endcap="flat" miterlimit="400.0%" joinstyle="miter" linestyle="single" startarrow="none" startarrowwidth="medium" startarrowlength="medium" endarrow="none" endarrowwidth="medium" endarrowlength="medium"/>
                <v:shadow on="t" color="#000000" opacity="0.5" offset="0.0pt,2.0pt"/>
                <v:textbox>
                  <w:txbxContent>
                    <w:p>
                      <w:pPr>
                        <w:pStyle w:val="Label"/>
                        <w:bidi w:val="0"/>
                        <w:ind w:left="0" w:right="0" w:firstLine="0"/>
                        <w:jc w:val="center"/>
                        <w:rPr>
                          <w:rtl w:val="0"/>
                        </w:rPr>
                      </w:pPr>
                      <w:r>
                        <w:rPr>
                          <w:rFonts w:ascii="Helvetica"/>
                          <w:rtl w:val="0"/>
                          <w:lang w:val="en-US"/>
                        </w:rPr>
                        <w:t xml:space="preserve">Sociodemographics </w:t>
                      </w: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Values and Beliefs</w:t>
                      </w: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Party Identifications</w:t>
                      </w:r>
                    </w:p>
                    <w:p>
                      <w:pPr>
                        <w:pStyle w:val="Label"/>
                        <w:bidi w:val="0"/>
                        <w:ind w:left="0" w:right="0" w:firstLine="0"/>
                        <w:jc w:val="center"/>
                        <w:rPr>
                          <w:rtl w:val="0"/>
                        </w:rPr>
                      </w:pPr>
                    </w:p>
                    <w:p>
                      <w:pPr>
                        <w:pStyle w:val="Label"/>
                        <w:bidi w:val="0"/>
                        <w:ind w:left="0" w:right="0" w:firstLine="0"/>
                        <w:jc w:val="center"/>
                        <w:rPr>
                          <w:rtl w:val="0"/>
                        </w:rPr>
                      </w:pPr>
                      <w:r>
                        <w:rPr>
                          <w:rFonts w:ascii="Helvetica"/>
                          <w:rtl w:val="0"/>
                          <w:lang w:val="en-US"/>
                        </w:rPr>
                        <w:t xml:space="preserve">Economic Perceptions </w:t>
                      </w: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p>
                    <w:p>
                      <w:pPr>
                        <w:pStyle w:val="Label"/>
                        <w:bidi w:val="0"/>
                        <w:ind w:left="0" w:right="0" w:firstLine="0"/>
                        <w:jc w:val="center"/>
                        <w:rPr>
                          <w:rtl w:val="0"/>
                        </w:rPr>
                      </w:pPr>
                      <w:r/>
                    </w:p>
                  </w:txbxContent>
                </v:textbox>
                <w10:wrap type="topAndBottom" side="bothSides" anchorx="margin"/>
              </v:shape>
            </w:pict>
          </mc:Fallback>
        </mc:AlternateContent>
      </w:r>
      <w:r>
        <mc:AlternateContent>
          <mc:Choice Requires="wps">
            <w:drawing>
              <wp:anchor distT="152400" distB="152400" distL="152400" distR="152400" simplePos="0" relativeHeight="251661312" behindDoc="0" locked="0" layoutInCell="1" allowOverlap="1">
                <wp:simplePos x="0" y="0"/>
                <wp:positionH relativeFrom="margin">
                  <wp:posOffset>949850</wp:posOffset>
                </wp:positionH>
                <wp:positionV relativeFrom="line">
                  <wp:posOffset>1729632</wp:posOffset>
                </wp:positionV>
                <wp:extent cx="2891304" cy="2650431"/>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wps:spPr>
                        <a:xfrm>
                          <a:off x="0" y="0"/>
                          <a:ext cx="2891304" cy="265043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21600"/>
                              </a:moveTo>
                              <a:lnTo>
                                <a:pt x="21600" y="0"/>
                              </a:lnTo>
                              <a:lnTo>
                                <a:pt x="0" y="0"/>
                              </a:lnTo>
                              <a:close/>
                            </a:path>
                          </a:pathLst>
                        </a:custGeom>
                        <a:blipFill rotWithShape="1">
                          <a:blip r:embed="rId5"/>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wps:spPr>
                      <wps:txbx>
                        <w:txbxContent>
                          <w:p>
                            <w:pPr>
                              <w:pStyle w:val="Label Dark"/>
                              <w:bidi w:val="0"/>
                              <w:ind w:left="0" w:right="0" w:firstLine="0"/>
                              <w:jc w:val="center"/>
                              <w:rPr>
                                <w:rtl w:val="0"/>
                              </w:rPr>
                            </w:pPr>
                            <w:r>
                              <w:rPr>
                                <w:rFonts w:ascii="Helvetica Light"/>
                                <w:rtl w:val="0"/>
                                <w:lang w:val="en-US"/>
                              </w:rPr>
                              <w:t>Incumbent Evaluations</w:t>
                            </w:r>
                          </w:p>
                          <w:p>
                            <w:pPr>
                              <w:pStyle w:val="Label Dark"/>
                              <w:bidi w:val="0"/>
                              <w:ind w:left="0" w:right="0" w:firstLine="0"/>
                              <w:jc w:val="center"/>
                              <w:rPr>
                                <w:rtl w:val="0"/>
                              </w:rPr>
                            </w:pPr>
                          </w:p>
                          <w:p>
                            <w:pPr>
                              <w:pStyle w:val="Label Dark"/>
                              <w:bidi w:val="0"/>
                              <w:ind w:left="0" w:right="0" w:firstLine="0"/>
                              <w:jc w:val="center"/>
                              <w:rPr>
                                <w:rtl w:val="0"/>
                              </w:rPr>
                            </w:pPr>
                            <w:r>
                              <w:rPr>
                                <w:rFonts w:ascii="Helvetica Light"/>
                                <w:rtl w:val="0"/>
                                <w:lang w:val="en-US"/>
                              </w:rPr>
                              <w:t>Campaign Issues</w:t>
                            </w:r>
                          </w:p>
                          <w:p>
                            <w:pPr>
                              <w:pStyle w:val="Label Dark"/>
                              <w:bidi w:val="0"/>
                              <w:ind w:left="0" w:right="0" w:firstLine="0"/>
                              <w:jc w:val="center"/>
                              <w:rPr>
                                <w:rtl w:val="0"/>
                              </w:rPr>
                            </w:pPr>
                          </w:p>
                          <w:p>
                            <w:pPr>
                              <w:pStyle w:val="Label Dark"/>
                              <w:bidi w:val="0"/>
                              <w:ind w:left="0" w:right="0" w:firstLine="0"/>
                              <w:jc w:val="center"/>
                              <w:rPr>
                                <w:rtl w:val="0"/>
                              </w:rPr>
                            </w:pPr>
                            <w:r>
                              <w:rPr>
                                <w:rFonts w:ascii="Helvetica Light"/>
                                <w:rtl w:val="0"/>
                                <w:lang w:val="en-US"/>
                              </w:rPr>
                              <w:t>Leader Evaluations</w:t>
                            </w:r>
                          </w:p>
                          <w:p>
                            <w:pPr>
                              <w:pStyle w:val="Label Dark"/>
                              <w:bidi w:val="0"/>
                              <w:ind w:left="0" w:right="0" w:firstLine="0"/>
                              <w:jc w:val="center"/>
                              <w:rPr>
                                <w:rtl w:val="0"/>
                              </w:rPr>
                            </w:pPr>
                          </w:p>
                          <w:p>
                            <w:pPr>
                              <w:pStyle w:val="Label Dark"/>
                              <w:bidi w:val="0"/>
                              <w:ind w:left="0" w:right="0" w:firstLine="0"/>
                              <w:jc w:val="center"/>
                              <w:rPr>
                                <w:rtl w:val="0"/>
                              </w:rPr>
                            </w:pPr>
                            <w:r>
                              <w:rPr>
                                <w:rFonts w:ascii="Helvetica Light"/>
                                <w:rtl w:val="0"/>
                                <w:lang w:val="en-US"/>
                              </w:rPr>
                              <w:t>Strategic Considerations</w:t>
                            </w:r>
                          </w:p>
                          <w:p>
                            <w:pPr>
                              <w:pStyle w:val="Label Dark"/>
                              <w:bidi w:val="0"/>
                              <w:ind w:left="0" w:right="0" w:firstLine="0"/>
                              <w:jc w:val="center"/>
                              <w:rPr>
                                <w:rtl w:val="0"/>
                              </w:rPr>
                            </w:pPr>
                          </w:p>
                          <w:p>
                            <w:pPr>
                              <w:pStyle w:val="Label Dark"/>
                              <w:bidi w:val="0"/>
                              <w:ind w:left="0" w:right="0" w:firstLine="0"/>
                              <w:jc w:val="center"/>
                              <w:rPr>
                                <w:rtl w:val="0"/>
                              </w:rPr>
                            </w:pPr>
                            <w:r>
                              <w:rPr>
                                <w:rFonts w:ascii="Helvetica Light"/>
                                <w:rtl w:val="0"/>
                                <w:lang w:val="en-US"/>
                              </w:rPr>
                              <w:t>Vote</w:t>
                            </w: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r/>
                          </w:p>
                        </w:txbxContent>
                      </wps:txbx>
                      <wps:bodyPr wrap="square" lIns="50800" tIns="50800" rIns="50800" bIns="50800" numCol="1" anchor="ctr">
                        <a:noAutofit/>
                      </wps:bodyPr>
                    </wps:wsp>
                  </a:graphicData>
                </a:graphic>
              </wp:anchor>
            </w:drawing>
          </mc:Choice>
          <mc:Fallback>
            <w:pict>
              <v:shape id="_x0000_s1028" style="visibility:visible;position:absolute;margin-left:74.8pt;margin-top:136.2pt;width:227.7pt;height:208.7pt;z-index:251661312;mso-position-horizontal:absolute;mso-position-horizontal-relative:margin;mso-position-vertical:absolute;mso-position-vertical-relative:line;mso-wrap-distance-left:12.0pt;mso-wrap-distance-top:12.0pt;mso-wrap-distance-right:12.0pt;mso-wrap-distance-bottom:12.0pt;" coordorigin="0,0" coordsize="21600,21600" path="M 10800,21600 L 21600,0 L 0,0 X E">
                <v:fill r:id="rId5" o:title="Simple_Noise_2x.jpeg" rotate="t" type="tile"/>
                <v:stroke on="f" weight="1.0pt" dashstyle="solid" endcap="flat" miterlimit="400.0%" joinstyle="miter" linestyle="single" startarrow="none" startarrowwidth="medium" startarrowlength="medium" endarrow="none" endarrowwidth="medium" endarrowlength="medium"/>
                <v:shadow on="t" color="#000000" opacity="0.5" offset="0.0pt,2.0pt"/>
                <v:textbox>
                  <w:txbxContent>
                    <w:p>
                      <w:pPr>
                        <w:pStyle w:val="Label Dark"/>
                        <w:bidi w:val="0"/>
                        <w:ind w:left="0" w:right="0" w:firstLine="0"/>
                        <w:jc w:val="center"/>
                        <w:rPr>
                          <w:rtl w:val="0"/>
                        </w:rPr>
                      </w:pPr>
                      <w:r>
                        <w:rPr>
                          <w:rFonts w:ascii="Helvetica Light"/>
                          <w:rtl w:val="0"/>
                          <w:lang w:val="en-US"/>
                        </w:rPr>
                        <w:t>Incumbent Evaluations</w:t>
                      </w:r>
                    </w:p>
                    <w:p>
                      <w:pPr>
                        <w:pStyle w:val="Label Dark"/>
                        <w:bidi w:val="0"/>
                        <w:ind w:left="0" w:right="0" w:firstLine="0"/>
                        <w:jc w:val="center"/>
                        <w:rPr>
                          <w:rtl w:val="0"/>
                        </w:rPr>
                      </w:pPr>
                    </w:p>
                    <w:p>
                      <w:pPr>
                        <w:pStyle w:val="Label Dark"/>
                        <w:bidi w:val="0"/>
                        <w:ind w:left="0" w:right="0" w:firstLine="0"/>
                        <w:jc w:val="center"/>
                        <w:rPr>
                          <w:rtl w:val="0"/>
                        </w:rPr>
                      </w:pPr>
                      <w:r>
                        <w:rPr>
                          <w:rFonts w:ascii="Helvetica Light"/>
                          <w:rtl w:val="0"/>
                          <w:lang w:val="en-US"/>
                        </w:rPr>
                        <w:t>Campaign Issues</w:t>
                      </w:r>
                    </w:p>
                    <w:p>
                      <w:pPr>
                        <w:pStyle w:val="Label Dark"/>
                        <w:bidi w:val="0"/>
                        <w:ind w:left="0" w:right="0" w:firstLine="0"/>
                        <w:jc w:val="center"/>
                        <w:rPr>
                          <w:rtl w:val="0"/>
                        </w:rPr>
                      </w:pPr>
                    </w:p>
                    <w:p>
                      <w:pPr>
                        <w:pStyle w:val="Label Dark"/>
                        <w:bidi w:val="0"/>
                        <w:ind w:left="0" w:right="0" w:firstLine="0"/>
                        <w:jc w:val="center"/>
                        <w:rPr>
                          <w:rtl w:val="0"/>
                        </w:rPr>
                      </w:pPr>
                      <w:r>
                        <w:rPr>
                          <w:rFonts w:ascii="Helvetica Light"/>
                          <w:rtl w:val="0"/>
                          <w:lang w:val="en-US"/>
                        </w:rPr>
                        <w:t>Leader Evaluations</w:t>
                      </w:r>
                    </w:p>
                    <w:p>
                      <w:pPr>
                        <w:pStyle w:val="Label Dark"/>
                        <w:bidi w:val="0"/>
                        <w:ind w:left="0" w:right="0" w:firstLine="0"/>
                        <w:jc w:val="center"/>
                        <w:rPr>
                          <w:rtl w:val="0"/>
                        </w:rPr>
                      </w:pPr>
                    </w:p>
                    <w:p>
                      <w:pPr>
                        <w:pStyle w:val="Label Dark"/>
                        <w:bidi w:val="0"/>
                        <w:ind w:left="0" w:right="0" w:firstLine="0"/>
                        <w:jc w:val="center"/>
                        <w:rPr>
                          <w:rtl w:val="0"/>
                        </w:rPr>
                      </w:pPr>
                      <w:r>
                        <w:rPr>
                          <w:rFonts w:ascii="Helvetica Light"/>
                          <w:rtl w:val="0"/>
                          <w:lang w:val="en-US"/>
                        </w:rPr>
                        <w:t>Strategic Considerations</w:t>
                      </w:r>
                    </w:p>
                    <w:p>
                      <w:pPr>
                        <w:pStyle w:val="Label Dark"/>
                        <w:bidi w:val="0"/>
                        <w:ind w:left="0" w:right="0" w:firstLine="0"/>
                        <w:jc w:val="center"/>
                        <w:rPr>
                          <w:rtl w:val="0"/>
                        </w:rPr>
                      </w:pPr>
                    </w:p>
                    <w:p>
                      <w:pPr>
                        <w:pStyle w:val="Label Dark"/>
                        <w:bidi w:val="0"/>
                        <w:ind w:left="0" w:right="0" w:firstLine="0"/>
                        <w:jc w:val="center"/>
                        <w:rPr>
                          <w:rtl w:val="0"/>
                        </w:rPr>
                      </w:pPr>
                      <w:r>
                        <w:rPr>
                          <w:rFonts w:ascii="Helvetica Light"/>
                          <w:rtl w:val="0"/>
                          <w:lang w:val="en-US"/>
                        </w:rPr>
                        <w:t>Vote</w:t>
                      </w: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p>
                    <w:p>
                      <w:pPr>
                        <w:pStyle w:val="Label Dark"/>
                        <w:bidi w:val="0"/>
                        <w:ind w:left="0" w:right="0" w:firstLine="0"/>
                        <w:jc w:val="center"/>
                        <w:rPr>
                          <w:rtl w:val="0"/>
                        </w:rPr>
                      </w:pPr>
                      <w:r/>
                    </w:p>
                  </w:txbxContent>
                </v:textbox>
                <w10:wrap type="topAndBottom" side="bothSides" anchorx="margin"/>
              </v:shape>
            </w:pict>
          </mc:Fallback>
        </mc:AlternateContent>
      </w:r>
      <w:r>
        <w:rPr>
          <w:rFonts w:ascii="Helvetica" w:cs="Arial Unicode MS" w:hAnsi="Arial Unicode MS" w:eastAsia="Arial Unicode MS"/>
          <w:rtl w:val="0"/>
        </w:rPr>
        <w:t xml:space="preserve">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*Blue = Long term factors</w:t>
      </w:r>
    </w:p>
    <w:p>
      <w:pPr>
        <w:pStyle w:val="Body"/>
        <w:bidi w:val="0"/>
      </w:pPr>
      <w:r>
        <w:rPr>
          <w:rFonts w:ascii="Helvetica" w:cs="Arial Unicode MS" w:hAnsi="Arial Unicode MS" w:eastAsia="Arial Unicode MS"/>
          <w:rtl w:val="0"/>
        </w:rPr>
        <w:t xml:space="preserve">*Yellow = short term factors </w:t>
      </w:r>
    </w:p>
    <w:p>
      <w:pPr>
        <w:pStyle w:val="Body"/>
        <w:bidi w:val="0"/>
      </w:pPr>
    </w:p>
    <w:p>
      <w:pPr>
        <w:pStyle w:val="Body"/>
        <w:bidi w:val="0"/>
      </w:pPr>
      <w:r>
        <w:rPr>
          <w:rFonts w:ascii="Helvetica" w:cs="Arial Unicode MS" w:hAnsi="Arial Unicode MS" w:eastAsia="Arial Unicode MS"/>
          <w:rtl w:val="0"/>
        </w:rPr>
        <w:t>Sociodemographics:</w:t>
      </w:r>
    </w:p>
    <w:p>
      <w:pPr>
        <w:pStyle w:val="Body"/>
        <w:numPr>
          <w:ilvl w:val="0"/>
          <w:numId w:val="5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Class</w:t>
      </w:r>
    </w:p>
    <w:p>
      <w:pPr>
        <w:pStyle w:val="Body"/>
        <w:numPr>
          <w:ilvl w:val="0"/>
          <w:numId w:val="5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gender</w:t>
      </w:r>
    </w:p>
    <w:p>
      <w:pPr>
        <w:pStyle w:val="Body"/>
        <w:numPr>
          <w:ilvl w:val="1"/>
          <w:numId w:val="53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Men were more likely to vote for the NDP - traditional gender gap</w:t>
      </w:r>
    </w:p>
    <w:p>
      <w:pPr>
        <w:pStyle w:val="Body"/>
        <w:numPr>
          <w:ilvl w:val="1"/>
          <w:numId w:val="53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more recently, women are more likely then men to vote NDP</w:t>
      </w:r>
    </w:p>
    <w:p>
      <w:pPr>
        <w:pStyle w:val="Body"/>
        <w:numPr>
          <w:ilvl w:val="1"/>
          <w:numId w:val="53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Reason: NDP has been categorized as the party of unions (late 60s, and distribution of men and women - way more men then women in unions) </w:t>
      </w:r>
    </w:p>
    <w:p>
      <w:pPr>
        <w:pStyle w:val="Body"/>
        <w:numPr>
          <w:ilvl w:val="0"/>
          <w:numId w:val="5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religion and ethnocultural background</w:t>
      </w:r>
    </w:p>
    <w:p>
      <w:pPr>
        <w:pStyle w:val="Body"/>
        <w:numPr>
          <w:ilvl w:val="0"/>
          <w:numId w:val="5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religion</w:t>
      </w:r>
    </w:p>
    <w:p>
      <w:pPr>
        <w:pStyle w:val="Body"/>
        <w:numPr>
          <w:ilvl w:val="1"/>
          <w:numId w:val="53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Depending on your region you will vote a certain party </w:t>
      </w:r>
    </w:p>
    <w:p>
      <w:pPr>
        <w:pStyle w:val="Body"/>
        <w:numPr>
          <w:ilvl w:val="0"/>
          <w:numId w:val="5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urban/rural</w:t>
      </w:r>
    </w:p>
    <w:p>
      <w:pPr>
        <w:pStyle w:val="Body"/>
        <w:numPr>
          <w:ilvl w:val="0"/>
          <w:numId w:val="5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Historically the liberal party has benefited by the vote by Catholics (Catholics </w:t>
      </w:r>
      <w:r>
        <w:rPr>
          <w:rFonts w:ascii="Helvetica" w:cs="Arial Unicode MS" w:hAnsi="Arial Unicode MS" w:eastAsia="Arial Unicode MS"/>
          <w:b w:val="1"/>
          <w:bCs w:val="1"/>
          <w:rtl w:val="0"/>
          <w:lang w:val="en-US"/>
        </w:rPr>
        <w:t>always</w:t>
      </w:r>
      <w:r>
        <w:rPr>
          <w:rFonts w:ascii="Helvetica" w:cs="Arial Unicode MS" w:hAnsi="Arial Unicode MS" w:eastAsia="Arial Unicode MS"/>
          <w:rtl w:val="0"/>
        </w:rPr>
        <w:t xml:space="preserve"> vote liberals) </w:t>
      </w:r>
    </w:p>
    <w:p>
      <w:pPr>
        <w:pStyle w:val="Body"/>
        <w:numPr>
          <w:ilvl w:val="1"/>
          <w:numId w:val="53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Why</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(mystery to why Catholics vote liberal)</w:t>
      </w:r>
    </w:p>
    <w:p>
      <w:pPr>
        <w:pStyle w:val="Body"/>
        <w:numPr>
          <w:ilvl w:val="1"/>
          <w:numId w:val="54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Synchronized benefits (not true) - many policies of other parties that have been closer to the catholic church then the liberals </w:t>
      </w:r>
    </w:p>
    <w:p>
      <w:pPr>
        <w:pStyle w:val="Body"/>
        <w:numPr>
          <w:ilvl w:val="1"/>
          <w:numId w:val="54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Catholic Leaders (Liberal Leaders) - has been times where the leader of the liberal party have not been catholic and catholics still vote for them (not true)</w:t>
      </w:r>
    </w:p>
    <w:p>
      <w:pPr>
        <w:pStyle w:val="Body"/>
        <w:numPr>
          <w:ilvl w:val="1"/>
          <w:numId w:val="54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Mobilization (catholics that live alone in isolated areas still vote liberals) - not true </w:t>
      </w:r>
    </w:p>
    <w:p>
      <w:pPr>
        <w:pStyle w:val="Body"/>
        <w:bidi w:val="0"/>
      </w:pPr>
    </w:p>
    <w:p>
      <w:pPr>
        <w:pStyle w:val="Body"/>
        <w:bidi w:val="0"/>
      </w:pPr>
      <w:r>
        <w:rPr>
          <w:rFonts w:ascii="Helvetica" w:cs="Arial Unicode MS" w:hAnsi="Arial Unicode MS" w:eastAsia="Arial Unicode MS"/>
          <w:rtl w:val="0"/>
        </w:rPr>
        <w:t>Theoretical Considerations: Election Campaign</w:t>
      </w:r>
    </w:p>
    <w:p>
      <w:pPr>
        <w:pStyle w:val="Body"/>
        <w:numPr>
          <w:ilvl w:val="0"/>
          <w:numId w:val="5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Political campaign include elections, referenda, and public education/service </w:t>
      </w:r>
    </w:p>
    <w:p>
      <w:pPr>
        <w:pStyle w:val="Body"/>
        <w:numPr>
          <w:ilvl w:val="0"/>
          <w:numId w:val="5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Function of Campaign</w:t>
      </w:r>
    </w:p>
    <w:p>
      <w:pPr>
        <w:pStyle w:val="Body"/>
        <w:numPr>
          <w:ilvl w:val="1"/>
          <w:numId w:val="54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Information</w:t>
      </w:r>
    </w:p>
    <w:p>
      <w:pPr>
        <w:pStyle w:val="Body"/>
        <w:numPr>
          <w:ilvl w:val="2"/>
          <w:numId w:val="54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Citizen involvement</w:t>
      </w:r>
    </w:p>
    <w:p>
      <w:pPr>
        <w:pStyle w:val="Body"/>
        <w:numPr>
          <w:ilvl w:val="2"/>
          <w:numId w:val="54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enabling informed choice</w:t>
      </w:r>
    </w:p>
    <w:p>
      <w:pPr>
        <w:pStyle w:val="Body"/>
        <w:numPr>
          <w:ilvl w:val="1"/>
          <w:numId w:val="54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Competition</w:t>
      </w:r>
    </w:p>
    <w:p>
      <w:pPr>
        <w:pStyle w:val="Body"/>
        <w:numPr>
          <w:ilvl w:val="2"/>
          <w:numId w:val="54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ensuring political pluralism</w:t>
      </w:r>
    </w:p>
    <w:p>
      <w:pPr>
        <w:pStyle w:val="Body"/>
        <w:numPr>
          <w:ilvl w:val="2"/>
          <w:numId w:val="54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avoiding structural bias </w:t>
      </w:r>
    </w:p>
    <w:p>
      <w:pPr>
        <w:pStyle w:val="Body"/>
        <w:numPr>
          <w:ilvl w:val="0"/>
          <w:numId w:val="5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Two concepts of French Canada </w:t>
      </w:r>
    </w:p>
    <w:p>
      <w:pPr>
        <w:pStyle w:val="Body"/>
        <w:numPr>
          <w:ilvl w:val="1"/>
          <w:numId w:val="54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Territorial principle: Quebec as centre of French Canada (homeland - according to this perspective, Quebec is the center of French Canada, territorial - should be treated differently than the rest of Canada)</w:t>
      </w:r>
    </w:p>
    <w:p>
      <w:pPr>
        <w:pStyle w:val="Body"/>
        <w:numPr>
          <w:ilvl w:val="3"/>
          <w:numId w:val="54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Associated with the Conservative Party (Meech Lake - bring Quebec back into the constitution and insert a claus in the constitution that Quebec is a distinct territory in Canada) - </w:t>
      </w:r>
      <w:r>
        <w:rPr>
          <w:rFonts w:ascii="Helvetica" w:cs="Arial Unicode MS" w:hAnsi="Arial Unicode MS" w:eastAsia="Arial Unicode MS"/>
          <w:b w:val="1"/>
          <w:bCs w:val="1"/>
          <w:rtl w:val="0"/>
          <w:lang w:val="en-US"/>
        </w:rPr>
        <w:t xml:space="preserve">protect the homeland </w:t>
      </w:r>
    </w:p>
    <w:p>
      <w:pPr>
        <w:pStyle w:val="Body"/>
        <w:numPr>
          <w:ilvl w:val="1"/>
          <w:numId w:val="54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Personality Principle: French Canadian identity not limited to Quebec, but promoted country wide. (dont isolate the french personality of the country) - </w:t>
      </w:r>
      <w:r>
        <w:rPr>
          <w:rFonts w:ascii="Helvetica" w:cs="Arial Unicode MS" w:hAnsi="Arial Unicode MS" w:eastAsia="Arial Unicode MS"/>
          <w:b w:val="1"/>
          <w:bCs w:val="1"/>
          <w:rtl w:val="0"/>
          <w:lang w:val="en-US"/>
        </w:rPr>
        <w:t>promote the homeland</w:t>
      </w:r>
    </w:p>
    <w:p>
      <w:pPr>
        <w:pStyle w:val="Body"/>
        <w:bidi w:val="0"/>
      </w:pPr>
    </w:p>
    <w:p>
      <w:pPr>
        <w:pStyle w:val="Body"/>
        <w:bidi w:val="0"/>
      </w:pPr>
      <w:r>
        <w:rPr>
          <w:rFonts w:ascii="Helvetica" w:cs="Arial Unicode MS" w:hAnsi="Arial Unicode MS" w:eastAsia="Arial Unicode MS"/>
          <w:rtl w:val="0"/>
        </w:rPr>
        <w:t>Leaders Debates:</w:t>
      </w:r>
    </w:p>
    <w:p>
      <w:pPr>
        <w:pStyle w:val="Body"/>
        <w:numPr>
          <w:ilvl w:val="0"/>
          <w:numId w:val="5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Asked a series of questions </w:t>
      </w:r>
    </w:p>
    <w:p>
      <w:pPr>
        <w:pStyle w:val="Body"/>
        <w:numPr>
          <w:ilvl w:val="0"/>
          <w:numId w:val="54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Famous: Nickson Vs. Kennedy (didn</w:t>
      </w:r>
      <w:r>
        <w:rPr>
          <w:rFonts w:ascii="Arial Unicode MS" w:cs="Arial Unicode MS" w:hAnsi="Helvetica" w:eastAsia="Arial Unicode MS" w:hint="default"/>
          <w:rtl w:val="0"/>
        </w:rPr>
        <w:t>’</w:t>
      </w:r>
      <w:r>
        <w:rPr>
          <w:rFonts w:ascii="Helvetica" w:cs="Arial Unicode MS" w:hAnsi="Arial Unicode MS" w:eastAsia="Arial Unicode MS"/>
          <w:rtl w:val="0"/>
        </w:rPr>
        <w:t>t know who won based on where the debate was watched)</w:t>
      </w:r>
    </w:p>
    <w:p>
      <w:pPr>
        <w:pStyle w:val="Body"/>
        <w:numPr>
          <w:ilvl w:val="0"/>
          <w:numId w:val="5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Debate Folklore: these things are boxing matches (winner and a loser - and sometimes theres a knock out, when one side has no response, people tend to not want to vote for the person who has no answer) - rare situation </w:t>
      </w:r>
      <w:r>
        <w:rPr>
          <w:rFonts w:ascii="Arial Unicode MS" w:cs="Arial Unicode MS" w:hAnsi="Helvetica" w:eastAsia="Arial Unicode MS" w:hint="default"/>
          <w:rtl w:val="0"/>
        </w:rPr>
        <w:t>‘</w:t>
      </w:r>
    </w:p>
    <w:p>
      <w:pPr>
        <w:pStyle w:val="Body"/>
        <w:bidi w:val="0"/>
      </w:pPr>
    </w:p>
    <w:p>
      <w:pPr>
        <w:pStyle w:val="Body"/>
        <w:bidi w:val="0"/>
      </w:pPr>
      <w:r>
        <w:rPr>
          <w:rFonts w:ascii="Helvetica" w:cs="Arial Unicode MS" w:hAnsi="Arial Unicode MS" w:eastAsia="Arial Unicode MS"/>
          <w:rtl w:val="0"/>
        </w:rPr>
        <w:t>Polls:</w:t>
      </w:r>
    </w:p>
    <w:p>
      <w:pPr>
        <w:pStyle w:val="Body"/>
        <w:numPr>
          <w:ilvl w:val="0"/>
          <w:numId w:val="54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media tend to dismiss poll results showing that large proportions (majorities) do not have an opinion </w:t>
      </w:r>
    </w:p>
    <w:p>
      <w:pPr>
        <w:pStyle w:val="Body"/>
        <w:numPr>
          <w:ilvl w:val="0"/>
          <w:numId w:val="54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response categories tend to echo partisan messages </w:t>
      </w:r>
    </w:p>
    <w:p>
      <w:pPr>
        <w:pStyle w:val="Body"/>
        <w:numPr>
          <w:ilvl w:val="0"/>
          <w:numId w:val="54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polls often push people to have an opinion </w:t>
      </w:r>
    </w:p>
    <w:p>
      <w:pPr>
        <w:pStyle w:val="Body"/>
        <w:bidi w:val="0"/>
      </w:pPr>
    </w:p>
    <w:p>
      <w:pPr>
        <w:pStyle w:val="Body"/>
        <w:bidi w:val="0"/>
      </w:pPr>
      <w:r>
        <w:rPr>
          <w:rFonts w:ascii="Helvetica" w:cs="Arial Unicode MS" w:hAnsi="Arial Unicode MS" w:eastAsia="Arial Unicode MS"/>
          <w:rtl w:val="0"/>
        </w:rPr>
        <w:t>__________________________________________________________________</w:t>
      </w:r>
    </w:p>
    <w:p>
      <w:pPr>
        <w:pStyle w:val="Body"/>
        <w:bidi w:val="0"/>
      </w:pPr>
    </w:p>
    <w:p>
      <w:pPr>
        <w:pStyle w:val="Body"/>
        <w:bidi w:val="0"/>
      </w:pPr>
      <w:r>
        <w:rPr>
          <w:rFonts w:ascii="Helvetica" w:cs="Arial Unicode MS" w:hAnsi="Arial Unicode MS" w:eastAsia="Arial Unicode MS"/>
          <w:rtl w:val="0"/>
        </w:rPr>
        <w:t>QUEBEC POLITICS</w:t>
      </w:r>
    </w:p>
    <w:p>
      <w:pPr>
        <w:pStyle w:val="Body"/>
        <w:bidi w:val="0"/>
      </w:pPr>
    </w:p>
    <w:p>
      <w:pPr>
        <w:pStyle w:val="Body"/>
        <w:bidi w:val="0"/>
      </w:pPr>
      <w:r>
        <w:rPr>
          <w:rFonts w:ascii="Helvetica" w:cs="Arial Unicode MS" w:hAnsi="Arial Unicode MS" w:eastAsia="Arial Unicode MS"/>
          <w:rtl w:val="0"/>
        </w:rPr>
        <w:t xml:space="preserve">Quebec Politics Post-1970: </w:t>
      </w:r>
    </w:p>
    <w:p>
      <w:pPr>
        <w:pStyle w:val="Body"/>
        <w:numPr>
          <w:ilvl w:val="0"/>
          <w:numId w:val="550"/>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Unilingualism in Quebec </w:t>
      </w:r>
    </w:p>
    <w:p>
      <w:pPr>
        <w:pStyle w:val="Body"/>
        <w:numPr>
          <w:ilvl w:val="0"/>
          <w:numId w:val="551"/>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Bill 101: French on signs (only French), but changed it by making French the predominant on the signs but English can be but in smaller font (Quebec government did not like this) AND if your parents were not educated in Canada in English, then you must study in French </w:t>
      </w:r>
    </w:p>
    <w:p>
      <w:pPr>
        <w:pStyle w:val="Body"/>
        <w:numPr>
          <w:ilvl w:val="0"/>
          <w:numId w:val="552"/>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1995 2nd Quebec Referendum- question is a lot shorter (turnout was 94%) the results were 50.58% versus 49.42% (the question came that next time what would be considered a majority?) </w:t>
      </w:r>
    </w:p>
    <w:p>
      <w:pPr>
        <w:pStyle w:val="Body"/>
        <w:numPr>
          <w:ilvl w:val="0"/>
          <w:numId w:val="553"/>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The Bloc Quebecois- existed to help win the referendum but it never went away (currently liked more than conservative)</w:t>
      </w:r>
    </w:p>
    <w:p>
      <w:pPr>
        <w:pStyle w:val="Body"/>
        <w:numPr>
          <w:ilvl w:val="0"/>
          <w:numId w:val="554"/>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Federal response to the 1995 referendum- </w:t>
      </w:r>
    </w:p>
    <w:p>
      <w:pPr>
        <w:pStyle w:val="Body"/>
        <w:numPr>
          <w:ilvl w:val="1"/>
          <w:numId w:val="55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Plan A: Quebec as distinct in Canada </w:t>
      </w:r>
    </w:p>
    <w:p>
      <w:pPr>
        <w:pStyle w:val="Body"/>
        <w:numPr>
          <w:ilvl w:val="1"/>
          <w:numId w:val="55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Plan B: (CHECK PPT)</w:t>
      </w:r>
    </w:p>
    <w:p>
      <w:pPr>
        <w:pStyle w:val="Body"/>
        <w:numPr>
          <w:ilvl w:val="0"/>
          <w:numId w:val="557"/>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Clarity Act- the House of Commons would vote on the question (is it clear or not, what kind of majority is required) and it must involve all provinces, require amending constitution to remove one province)</w:t>
      </w:r>
    </w:p>
    <w:p>
      <w:pPr>
        <w:pStyle w:val="Body"/>
        <w:numPr>
          <w:ilvl w:val="1"/>
          <w:numId w:val="55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NDP (50% +1) and Liberals (Justin Trudeau and his party saying needs to be more) disagree regarding the majority </w:t>
      </w:r>
    </w:p>
    <w:p>
      <w:pPr>
        <w:pStyle w:val="Body"/>
        <w:numPr>
          <w:ilvl w:val="0"/>
          <w:numId w:val="559"/>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Question still lingers and especially about immigrants and language issues </w:t>
      </w:r>
    </w:p>
    <w:p>
      <w:pPr>
        <w:pStyle w:val="Body"/>
        <w:numPr>
          <w:ilvl w:val="0"/>
          <w:numId w:val="560"/>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Preservation of French language from the anglophone influence</w:t>
      </w:r>
    </w:p>
    <w:p>
      <w:pPr>
        <w:pStyle w:val="Body"/>
        <w:bidi w:val="0"/>
      </w:pPr>
      <w:r/>
    </w:p>
    <w:sectPr>
      <w:headerReference w:type="default" r:id="rId6"/>
      <w:footerReference w:type="default" r:id="rId7"/>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rtl w:val="0"/>
        <w:lang w:val="en-US"/>
      </w:rPr>
      <w:t xml:space="preserve">POLI 204 </w:t>
    </w:r>
    <w:r>
      <w:tab/>
      <w:tab/>
    </w:r>
    <w:r>
      <w:rPr>
        <w:rtl w:val="0"/>
        <w:lang w:val="en-US"/>
      </w:rPr>
      <w:t xml:space="preserve">Class Notes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7">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2">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3">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
    <w:multiLevelType w:val="multilevel"/>
    <w:lvl w:ilvl="0">
      <w:start w:val="1"/>
      <w:numFmt w:val="bullet"/>
      <w:suff w:val="tab"/>
      <w:lvlText w:val="-"/>
      <w:lvlJc w:val="left"/>
      <w:pPr/>
      <w:rPr>
        <w:b w:val="1"/>
        <w:bCs w:val="1"/>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3">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4">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5">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6">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0">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6">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1">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2">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3">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4">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7">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8">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9">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0">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8">
    <w:multiLevelType w:val="multilevel"/>
    <w:lvl w:ilvl="0">
      <w:start w:val="1"/>
      <w:numFmt w:val="decimal"/>
      <w:suff w:val="tab"/>
      <w:lvlText w:val="%1."/>
      <w:lvlJc w:val="left"/>
      <w:pPr/>
      <w:rPr>
        <w:position w:val="0"/>
        <w:u w:val="none"/>
      </w:rPr>
    </w:lvl>
    <w:lvl w:ilvl="1">
      <w:start w:val="1"/>
      <w:numFmt w:val="decimal"/>
      <w:suff w:val="tab"/>
      <w:lvlText w:val="%2."/>
      <w:lvlJc w:val="left"/>
      <w:pPr/>
      <w:rPr>
        <w:position w:val="0"/>
        <w:u w:val="none"/>
      </w:rPr>
    </w:lvl>
    <w:lvl w:ilvl="2">
      <w:start w:val="1"/>
      <w:numFmt w:val="decimal"/>
      <w:suff w:val="tab"/>
      <w:lvlText w:val="%3."/>
      <w:lvlJc w:val="left"/>
      <w:pPr/>
      <w:rPr>
        <w:position w:val="0"/>
        <w:u w:val="none"/>
      </w:rPr>
    </w:lvl>
    <w:lvl w:ilvl="3">
      <w:start w:val="1"/>
      <w:numFmt w:val="decimal"/>
      <w:suff w:val="tab"/>
      <w:lvlText w:val="%4."/>
      <w:lvlJc w:val="left"/>
      <w:pPr/>
      <w:rPr>
        <w:position w:val="0"/>
        <w:u w:val="none"/>
      </w:rPr>
    </w:lvl>
    <w:lvl w:ilvl="4">
      <w:start w:val="1"/>
      <w:numFmt w:val="decimal"/>
      <w:suff w:val="tab"/>
      <w:lvlText w:val="%5."/>
      <w:lvlJc w:val="left"/>
      <w:pPr/>
      <w:rPr>
        <w:position w:val="0"/>
        <w:u w:val="none"/>
      </w:rPr>
    </w:lvl>
    <w:lvl w:ilvl="5">
      <w:start w:val="1"/>
      <w:numFmt w:val="decimal"/>
      <w:suff w:val="tab"/>
      <w:lvlText w:val="%6."/>
      <w:lvlJc w:val="left"/>
      <w:pPr/>
      <w:rPr>
        <w:position w:val="0"/>
        <w:u w:val="none"/>
      </w:rPr>
    </w:lvl>
    <w:lvl w:ilvl="6">
      <w:start w:val="1"/>
      <w:numFmt w:val="decimal"/>
      <w:suff w:val="tab"/>
      <w:lvlText w:val="%7."/>
      <w:lvlJc w:val="left"/>
      <w:pPr/>
      <w:rPr>
        <w:position w:val="0"/>
        <w:u w:val="none"/>
      </w:rPr>
    </w:lvl>
    <w:lvl w:ilvl="7">
      <w:start w:val="1"/>
      <w:numFmt w:val="decimal"/>
      <w:suff w:val="tab"/>
      <w:lvlText w:val="%8."/>
      <w:lvlJc w:val="left"/>
      <w:pPr/>
      <w:rPr>
        <w:position w:val="0"/>
        <w:u w:val="none"/>
      </w:rPr>
    </w:lvl>
    <w:lvl w:ilvl="8">
      <w:start w:val="1"/>
      <w:numFmt w:val="decimal"/>
      <w:suff w:val="tab"/>
      <w:lvlText w:val="%9."/>
      <w:lvlJc w:val="left"/>
      <w:pPr/>
      <w:rPr>
        <w:position w:val="0"/>
        <w:u w:val="none"/>
      </w:rPr>
    </w:lvl>
  </w:abstractNum>
  <w:abstractNum w:abstractNumId="59">
    <w:multiLevelType w:val="multilevel"/>
    <w:styleLink w:val="Numbered"/>
    <w:lvl w:ilvl="0">
      <w:start w:val="1"/>
      <w:numFmt w:val="decimal"/>
      <w:suff w:val="tab"/>
      <w:lvlText w:val="%1."/>
      <w:lvlJc w:val="left"/>
      <w:pPr/>
      <w:rPr>
        <w:position w:val="0"/>
        <w:u w:val="single"/>
      </w:rPr>
    </w:lvl>
    <w:lvl w:ilvl="1">
      <w:start w:val="1"/>
      <w:numFmt w:val="decimal"/>
      <w:suff w:val="tab"/>
      <w:lvlText w:val="%2."/>
      <w:lvlJc w:val="left"/>
      <w:pPr/>
      <w:rPr>
        <w:position w:val="0"/>
        <w:u w:val="none"/>
      </w:rPr>
    </w:lvl>
    <w:lvl w:ilvl="2">
      <w:start w:val="1"/>
      <w:numFmt w:val="decimal"/>
      <w:suff w:val="tab"/>
      <w:lvlText w:val="%3."/>
      <w:lvlJc w:val="left"/>
      <w:pPr/>
      <w:rPr>
        <w:position w:val="0"/>
        <w:u w:val="none"/>
      </w:rPr>
    </w:lvl>
    <w:lvl w:ilvl="3">
      <w:start w:val="1"/>
      <w:numFmt w:val="decimal"/>
      <w:suff w:val="tab"/>
      <w:lvlText w:val="%4."/>
      <w:lvlJc w:val="left"/>
      <w:pPr/>
      <w:rPr>
        <w:position w:val="0"/>
        <w:u w:val="none"/>
      </w:rPr>
    </w:lvl>
    <w:lvl w:ilvl="4">
      <w:start w:val="1"/>
      <w:numFmt w:val="decimal"/>
      <w:suff w:val="tab"/>
      <w:lvlText w:val="%5."/>
      <w:lvlJc w:val="left"/>
      <w:pPr/>
      <w:rPr>
        <w:position w:val="0"/>
        <w:u w:val="none"/>
      </w:rPr>
    </w:lvl>
    <w:lvl w:ilvl="5">
      <w:start w:val="1"/>
      <w:numFmt w:val="decimal"/>
      <w:suff w:val="tab"/>
      <w:lvlText w:val="%6."/>
      <w:lvlJc w:val="left"/>
      <w:pPr/>
      <w:rPr>
        <w:position w:val="0"/>
        <w:u w:val="none"/>
      </w:rPr>
    </w:lvl>
    <w:lvl w:ilvl="6">
      <w:start w:val="1"/>
      <w:numFmt w:val="decimal"/>
      <w:suff w:val="tab"/>
      <w:lvlText w:val="%7."/>
      <w:lvlJc w:val="left"/>
      <w:pPr/>
      <w:rPr>
        <w:position w:val="0"/>
        <w:u w:val="none"/>
      </w:rPr>
    </w:lvl>
    <w:lvl w:ilvl="7">
      <w:start w:val="1"/>
      <w:numFmt w:val="decimal"/>
      <w:suff w:val="tab"/>
      <w:lvlText w:val="%8."/>
      <w:lvlJc w:val="left"/>
      <w:pPr/>
      <w:rPr>
        <w:position w:val="0"/>
        <w:u w:val="none"/>
      </w:rPr>
    </w:lvl>
    <w:lvl w:ilvl="8">
      <w:start w:val="1"/>
      <w:numFmt w:val="decimal"/>
      <w:suff w:val="tab"/>
      <w:lvlText w:val="%9."/>
      <w:lvlJc w:val="left"/>
      <w:pPr/>
      <w:rPr>
        <w:position w:val="0"/>
        <w:u w:val="none"/>
      </w:rPr>
    </w:lvl>
  </w:abstractNum>
  <w:abstractNum w:abstractNumId="60">
    <w:multiLevelType w:val="multilevel"/>
    <w:lvl w:ilvl="0">
      <w:start w:val="1"/>
      <w:numFmt w:val="upperLetter"/>
      <w:suff w:val="tab"/>
      <w:lvlText w:val="%1."/>
      <w:lvlJc w:val="left"/>
      <w:pPr/>
      <w:rPr>
        <w:position w:val="0"/>
        <w:u w:val="none"/>
      </w:rPr>
    </w:lvl>
    <w:lvl w:ilvl="1">
      <w:start w:val="1"/>
      <w:numFmt w:val="upperLetter"/>
      <w:suff w:val="tab"/>
      <w:lvlText w:val="%2."/>
      <w:lvlJc w:val="left"/>
      <w:pPr/>
      <w:rPr>
        <w:position w:val="0"/>
        <w:u w:val="none"/>
      </w:rPr>
    </w:lvl>
    <w:lvl w:ilvl="2">
      <w:start w:val="1"/>
      <w:numFmt w:val="upperLetter"/>
      <w:suff w:val="tab"/>
      <w:lvlText w:val="%3."/>
      <w:lvlJc w:val="left"/>
      <w:pPr/>
      <w:rPr>
        <w:position w:val="0"/>
        <w:u w:val="none"/>
      </w:rPr>
    </w:lvl>
    <w:lvl w:ilvl="3">
      <w:start w:val="1"/>
      <w:numFmt w:val="upperLetter"/>
      <w:suff w:val="tab"/>
      <w:lvlText w:val="%4."/>
      <w:lvlJc w:val="left"/>
      <w:pPr/>
      <w:rPr>
        <w:position w:val="0"/>
        <w:u w:val="none"/>
      </w:rPr>
    </w:lvl>
    <w:lvl w:ilvl="4">
      <w:start w:val="1"/>
      <w:numFmt w:val="upperLetter"/>
      <w:suff w:val="tab"/>
      <w:lvlText w:val="%5."/>
      <w:lvlJc w:val="left"/>
      <w:pPr/>
      <w:rPr>
        <w:position w:val="0"/>
        <w:u w:val="none"/>
      </w:rPr>
    </w:lvl>
    <w:lvl w:ilvl="5">
      <w:start w:val="1"/>
      <w:numFmt w:val="upperLetter"/>
      <w:suff w:val="tab"/>
      <w:lvlText w:val="%6."/>
      <w:lvlJc w:val="left"/>
      <w:pPr/>
      <w:rPr>
        <w:position w:val="0"/>
        <w:u w:val="none"/>
      </w:rPr>
    </w:lvl>
    <w:lvl w:ilvl="6">
      <w:start w:val="1"/>
      <w:numFmt w:val="upperLetter"/>
      <w:suff w:val="tab"/>
      <w:lvlText w:val="%7."/>
      <w:lvlJc w:val="left"/>
      <w:pPr/>
      <w:rPr>
        <w:position w:val="0"/>
        <w:u w:val="none"/>
      </w:rPr>
    </w:lvl>
    <w:lvl w:ilvl="7">
      <w:start w:val="1"/>
      <w:numFmt w:val="upperLetter"/>
      <w:suff w:val="tab"/>
      <w:lvlText w:val="%8."/>
      <w:lvlJc w:val="left"/>
      <w:pPr/>
      <w:rPr>
        <w:position w:val="0"/>
        <w:u w:val="none"/>
      </w:rPr>
    </w:lvl>
    <w:lvl w:ilvl="8">
      <w:start w:val="1"/>
      <w:numFmt w:val="upperLetter"/>
      <w:suff w:val="tab"/>
      <w:lvlText w:val="%9."/>
      <w:lvlJc w:val="left"/>
      <w:pPr/>
      <w:rPr>
        <w:position w:val="0"/>
        <w:u w:val="none"/>
      </w:rPr>
    </w:lvl>
  </w:abstractNum>
  <w:abstractNum w:abstractNumId="61">
    <w:multiLevelType w:val="multilevel"/>
    <w:styleLink w:val="Lettered"/>
    <w:lvl w:ilvl="0">
      <w:start w:val="1"/>
      <w:numFmt w:val="upperLetter"/>
      <w:suff w:val="tab"/>
      <w:lvlText w:val="%1."/>
      <w:lvlJc w:val="left"/>
      <w:pPr/>
      <w:rPr>
        <w:position w:val="0"/>
        <w:u w:val="none"/>
      </w:rPr>
    </w:lvl>
    <w:lvl w:ilvl="1">
      <w:start w:val="1"/>
      <w:numFmt w:val="upperLetter"/>
      <w:suff w:val="tab"/>
      <w:lvlText w:val="%2."/>
      <w:lvlJc w:val="left"/>
      <w:pPr/>
      <w:rPr>
        <w:position w:val="0"/>
        <w:u w:val="single"/>
      </w:rPr>
    </w:lvl>
    <w:lvl w:ilvl="2">
      <w:start w:val="1"/>
      <w:numFmt w:val="upperLetter"/>
      <w:suff w:val="tab"/>
      <w:lvlText w:val="%3."/>
      <w:lvlJc w:val="left"/>
      <w:pPr/>
      <w:rPr>
        <w:position w:val="0"/>
        <w:u w:val="none"/>
      </w:rPr>
    </w:lvl>
    <w:lvl w:ilvl="3">
      <w:start w:val="1"/>
      <w:numFmt w:val="upperLetter"/>
      <w:suff w:val="tab"/>
      <w:lvlText w:val="%4."/>
      <w:lvlJc w:val="left"/>
      <w:pPr/>
      <w:rPr>
        <w:position w:val="0"/>
        <w:u w:val="none"/>
      </w:rPr>
    </w:lvl>
    <w:lvl w:ilvl="4">
      <w:start w:val="1"/>
      <w:numFmt w:val="upperLetter"/>
      <w:suff w:val="tab"/>
      <w:lvlText w:val="%5."/>
      <w:lvlJc w:val="left"/>
      <w:pPr/>
      <w:rPr>
        <w:position w:val="0"/>
        <w:u w:val="none"/>
      </w:rPr>
    </w:lvl>
    <w:lvl w:ilvl="5">
      <w:start w:val="1"/>
      <w:numFmt w:val="upperLetter"/>
      <w:suff w:val="tab"/>
      <w:lvlText w:val="%6."/>
      <w:lvlJc w:val="left"/>
      <w:pPr/>
      <w:rPr>
        <w:position w:val="0"/>
        <w:u w:val="none"/>
      </w:rPr>
    </w:lvl>
    <w:lvl w:ilvl="6">
      <w:start w:val="1"/>
      <w:numFmt w:val="upperLetter"/>
      <w:suff w:val="tab"/>
      <w:lvlText w:val="%7."/>
      <w:lvlJc w:val="left"/>
      <w:pPr/>
      <w:rPr>
        <w:position w:val="0"/>
        <w:u w:val="none"/>
      </w:rPr>
    </w:lvl>
    <w:lvl w:ilvl="7">
      <w:start w:val="1"/>
      <w:numFmt w:val="upperLetter"/>
      <w:suff w:val="tab"/>
      <w:lvlText w:val="%8."/>
      <w:lvlJc w:val="left"/>
      <w:pPr/>
      <w:rPr>
        <w:position w:val="0"/>
        <w:u w:val="none"/>
      </w:rPr>
    </w:lvl>
    <w:lvl w:ilvl="8">
      <w:start w:val="1"/>
      <w:numFmt w:val="upperLetter"/>
      <w:suff w:val="tab"/>
      <w:lvlText w:val="%9."/>
      <w:lvlJc w:val="left"/>
      <w:pPr/>
      <w:rPr>
        <w:position w:val="0"/>
        <w:u w:val="none"/>
      </w:rPr>
    </w:lvl>
  </w:abstractNum>
  <w:abstractNum w:abstractNumId="62">
    <w:multiLevelType w:val="multilevel"/>
    <w:styleLink w:val="Bullet"/>
    <w:lvl w:ilvl="0">
      <w:start w:val="1"/>
      <w:numFmt w:val="bullet"/>
      <w:suff w:val="tab"/>
      <w:lvlText w:val="•"/>
      <w:lvlJc w:val="left"/>
      <w:pPr/>
      <w:rPr>
        <w:position w:val="-2"/>
        <w:u w:val="none"/>
      </w:rPr>
    </w:lvl>
    <w:lvl w:ilvl="1">
      <w:start w:val="0"/>
      <w:numFmt w:val="bullet"/>
      <w:suff w:val="tab"/>
      <w:lvlText w:val="•"/>
      <w:lvlJc w:val="left"/>
      <w:pPr/>
      <w:rPr>
        <w:position w:val="-2"/>
        <w:u w:val="singl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63">
    <w:multiLevelType w:val="multilevel"/>
    <w:styleLink w:val="Bullet"/>
    <w:lvl w:ilvl="0">
      <w:start w:val="1"/>
      <w:numFmt w:val="bullet"/>
      <w:suff w:val="tab"/>
      <w:lvlText w:val="•"/>
      <w:lvlJc w:val="left"/>
      <w:pPr/>
      <w:rPr>
        <w:position w:val="-2"/>
        <w:u w:val="none"/>
      </w:rPr>
    </w:lvl>
    <w:lvl w:ilvl="1">
      <w:start w:val="0"/>
      <w:numFmt w:val="bullet"/>
      <w:suff w:val="tab"/>
      <w:lvlText w:val="•"/>
      <w:lvlJc w:val="left"/>
      <w:pPr/>
      <w:rPr>
        <w:position w:val="-2"/>
        <w:u w:val="singl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64">
    <w:multiLevelType w:val="multilevel"/>
    <w:styleLink w:val="Bullet"/>
    <w:lvl w:ilvl="0">
      <w:start w:val="1"/>
      <w:numFmt w:val="bullet"/>
      <w:suff w:val="tab"/>
      <w:lvlText w:val="•"/>
      <w:lvlJc w:val="left"/>
      <w:pPr/>
      <w:rPr>
        <w:position w:val="-2"/>
        <w:u w:val="non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0"/>
      <w:numFmt w:val="bullet"/>
      <w:suff w:val="tab"/>
      <w:lvlText w:val="•"/>
      <w:lvlJc w:val="left"/>
      <w:pPr/>
      <w:rPr>
        <w:position w:val="-2"/>
        <w:u w:val="singl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65">
    <w:multiLevelType w:val="multilevel"/>
    <w:styleLink w:val="Bullet"/>
    <w:lvl w:ilvl="0">
      <w:start w:val="1"/>
      <w:numFmt w:val="bullet"/>
      <w:suff w:val="tab"/>
      <w:lvlText w:val="•"/>
      <w:lvlJc w:val="left"/>
      <w:pPr/>
      <w:rPr>
        <w:position w:val="-2"/>
        <w:u w:val="non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0"/>
      <w:numFmt w:val="bullet"/>
      <w:suff w:val="tab"/>
      <w:lvlText w:val="•"/>
      <w:lvlJc w:val="left"/>
      <w:pPr/>
      <w:rPr>
        <w:position w:val="-2"/>
        <w:u w:val="singl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66">
    <w:multiLevelType w:val="multilevel"/>
    <w:styleLink w:val="Numbered"/>
    <w:lvl w:ilvl="0">
      <w:start w:val="1"/>
      <w:numFmt w:val="decimal"/>
      <w:suff w:val="tab"/>
      <w:lvlText w:val="%1."/>
      <w:lvlJc w:val="left"/>
      <w:pPr/>
      <w:rPr>
        <w:position w:val="0"/>
        <w:u w:val="single"/>
      </w:rPr>
    </w:lvl>
    <w:lvl w:ilvl="1">
      <w:start w:val="1"/>
      <w:numFmt w:val="decimal"/>
      <w:suff w:val="tab"/>
      <w:lvlText w:val="%2."/>
      <w:lvlJc w:val="left"/>
      <w:pPr/>
      <w:rPr>
        <w:position w:val="0"/>
        <w:u w:val="none"/>
      </w:rPr>
    </w:lvl>
    <w:lvl w:ilvl="2">
      <w:start w:val="1"/>
      <w:numFmt w:val="decimal"/>
      <w:suff w:val="tab"/>
      <w:lvlText w:val="%3."/>
      <w:lvlJc w:val="left"/>
      <w:pPr/>
      <w:rPr>
        <w:position w:val="0"/>
        <w:u w:val="none"/>
      </w:rPr>
    </w:lvl>
    <w:lvl w:ilvl="3">
      <w:start w:val="1"/>
      <w:numFmt w:val="decimal"/>
      <w:suff w:val="tab"/>
      <w:lvlText w:val="%4."/>
      <w:lvlJc w:val="left"/>
      <w:pPr/>
      <w:rPr>
        <w:position w:val="0"/>
        <w:u w:val="none"/>
      </w:rPr>
    </w:lvl>
    <w:lvl w:ilvl="4">
      <w:start w:val="1"/>
      <w:numFmt w:val="decimal"/>
      <w:suff w:val="tab"/>
      <w:lvlText w:val="%5."/>
      <w:lvlJc w:val="left"/>
      <w:pPr/>
      <w:rPr>
        <w:position w:val="0"/>
        <w:u w:val="none"/>
      </w:rPr>
    </w:lvl>
    <w:lvl w:ilvl="5">
      <w:start w:val="1"/>
      <w:numFmt w:val="decimal"/>
      <w:suff w:val="tab"/>
      <w:lvlText w:val="%6."/>
      <w:lvlJc w:val="left"/>
      <w:pPr/>
      <w:rPr>
        <w:position w:val="0"/>
        <w:u w:val="none"/>
      </w:rPr>
    </w:lvl>
    <w:lvl w:ilvl="6">
      <w:start w:val="1"/>
      <w:numFmt w:val="decimal"/>
      <w:suff w:val="tab"/>
      <w:lvlText w:val="%7."/>
      <w:lvlJc w:val="left"/>
      <w:pPr/>
      <w:rPr>
        <w:position w:val="0"/>
        <w:u w:val="none"/>
      </w:rPr>
    </w:lvl>
    <w:lvl w:ilvl="7">
      <w:start w:val="1"/>
      <w:numFmt w:val="decimal"/>
      <w:suff w:val="tab"/>
      <w:lvlText w:val="%8."/>
      <w:lvlJc w:val="left"/>
      <w:pPr/>
      <w:rPr>
        <w:position w:val="0"/>
        <w:u w:val="none"/>
      </w:rPr>
    </w:lvl>
    <w:lvl w:ilvl="8">
      <w:start w:val="1"/>
      <w:numFmt w:val="decimal"/>
      <w:suff w:val="tab"/>
      <w:lvlText w:val="%9."/>
      <w:lvlJc w:val="left"/>
      <w:pPr/>
      <w:rPr>
        <w:position w:val="0"/>
        <w:u w:val="none"/>
      </w:rPr>
    </w:lvl>
  </w:abstractNum>
  <w:abstractNum w:abstractNumId="67">
    <w:multiLevelType w:val="multilevel"/>
    <w:styleLink w:val="Bullet"/>
    <w:lvl w:ilvl="0">
      <w:start w:val="1"/>
      <w:numFmt w:val="bullet"/>
      <w:suff w:val="tab"/>
      <w:lvlText w:val="•"/>
      <w:lvlJc w:val="left"/>
      <w:pPr/>
      <w:rPr>
        <w:position w:val="-2"/>
        <w:u w:val="none"/>
      </w:rPr>
    </w:lvl>
    <w:lvl w:ilvl="1">
      <w:start w:val="1"/>
      <w:numFmt w:val="bullet"/>
      <w:suff w:val="tab"/>
      <w:lvlText w:val="•"/>
      <w:lvlJc w:val="left"/>
      <w:pPr/>
      <w:rPr>
        <w:position w:val="-2"/>
        <w:u w:val="none"/>
      </w:rPr>
    </w:lvl>
    <w:lvl w:ilvl="2">
      <w:start w:val="0"/>
      <w:numFmt w:val="bullet"/>
      <w:suff w:val="tab"/>
      <w:lvlText w:val="•"/>
      <w:lvlJc w:val="left"/>
      <w:pPr/>
      <w:rPr>
        <w:position w:val="-2"/>
        <w:u w:val="singl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6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7">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9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0"/>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0"/>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0"/>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0"/>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0"/>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0"/>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0"/>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8">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149">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15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0">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161">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16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3">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16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3">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18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9">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20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7">
    <w:multiLevelType w:val="multilevel"/>
    <w:styleLink w:val="Dash"/>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4"/>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4"/>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4"/>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4"/>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218">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19">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0">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1">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2">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3">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4">
    <w:multiLevelType w:val="multilevel"/>
    <w:styleLink w:val="Numbered"/>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225">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6">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7">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8">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29">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0">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1">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2">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3">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4">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5">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6">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7">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8">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39">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40">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4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0">
    <w:multiLevelType w:val="multilevel"/>
    <w:styleLink w:val="Dash"/>
    <w:lvl w:ilvl="0">
      <w:start w:val="1"/>
      <w:numFmt w:val="bullet"/>
      <w:suff w:val="tab"/>
      <w:lvlText w:val="-"/>
      <w:lvlJc w:val="left"/>
      <w:pPr/>
      <w:rPr>
        <w:b w:val="1"/>
        <w:bCs w:val="1"/>
        <w:position w:val="4"/>
      </w:rPr>
    </w:lvl>
    <w:lvl w:ilvl="1">
      <w:start w:val="0"/>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341">
    <w:multiLevelType w:val="multilevel"/>
    <w:styleLink w:val="Dash"/>
    <w:lvl w:ilvl="0">
      <w:start w:val="1"/>
      <w:numFmt w:val="bullet"/>
      <w:suff w:val="tab"/>
      <w:lvlText w:val="-"/>
      <w:lvlJc w:val="left"/>
      <w:pPr/>
      <w:rPr>
        <w:b w:val="1"/>
        <w:bCs w:val="1"/>
        <w:position w:val="4"/>
      </w:rPr>
    </w:lvl>
    <w:lvl w:ilvl="1">
      <w:start w:val="0"/>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34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1">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35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3">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36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2">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6">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0"/>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1">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3">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5">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7">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8">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9">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0">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4">
    <w:multiLevelType w:val="multilevel"/>
    <w:styleLink w:val="Dash"/>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8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9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9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9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9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95">
    <w:multiLevelType w:val="multilevel"/>
    <w:styleLink w:val="Dash"/>
    <w:lvl w:ilvl="0">
      <w:start w:val="0"/>
      <w:numFmt w:val="bullet"/>
      <w:suff w:val="tab"/>
      <w:lvlText w:val="-"/>
      <w:lvlJc w:val="left"/>
      <w:pPr>
        <w:tabs>
          <w:tab w:val="num" w:pos="218"/>
          <w:tab w:val="clear" w:pos="0"/>
        </w:tabs>
        <w:ind w:left="218" w:hanging="218"/>
      </w:pPr>
      <w:rPr>
        <w:b w:val="0"/>
        <w:bCs w:val="0"/>
        <w:position w:val="4"/>
      </w:rPr>
    </w:lvl>
    <w:lvl w:ilvl="1">
      <w:start w:val="1"/>
      <w:numFmt w:val="bullet"/>
      <w:suff w:val="tab"/>
      <w:lvlText w:val="-"/>
      <w:lvlJc w:val="left"/>
      <w:pPr>
        <w:tabs>
          <w:tab w:val="num" w:pos="458"/>
          <w:tab w:val="clear" w:pos="0"/>
        </w:tabs>
        <w:ind w:left="458" w:hanging="218"/>
      </w:pPr>
      <w:rPr>
        <w:b w:val="0"/>
        <w:bCs w:val="0"/>
        <w:position w:val="4"/>
      </w:rPr>
    </w:lvl>
    <w:lvl w:ilvl="2">
      <w:start w:val="1"/>
      <w:numFmt w:val="bullet"/>
      <w:suff w:val="tab"/>
      <w:lvlText w:val="-"/>
      <w:lvlJc w:val="left"/>
      <w:pPr>
        <w:tabs>
          <w:tab w:val="num" w:pos="698"/>
          <w:tab w:val="clear" w:pos="0"/>
        </w:tabs>
        <w:ind w:left="698" w:hanging="218"/>
      </w:pPr>
      <w:rPr>
        <w:b w:val="0"/>
        <w:bCs w:val="0"/>
        <w:position w:val="4"/>
      </w:rPr>
    </w:lvl>
    <w:lvl w:ilvl="3">
      <w:start w:val="1"/>
      <w:numFmt w:val="bullet"/>
      <w:suff w:val="tab"/>
      <w:lvlText w:val="-"/>
      <w:lvlJc w:val="left"/>
      <w:pPr>
        <w:tabs>
          <w:tab w:val="num" w:pos="938"/>
          <w:tab w:val="clear" w:pos="0"/>
        </w:tabs>
        <w:ind w:left="938" w:hanging="218"/>
      </w:pPr>
      <w:rPr>
        <w:b w:val="0"/>
        <w:bCs w:val="0"/>
        <w:position w:val="4"/>
      </w:rPr>
    </w:lvl>
    <w:lvl w:ilvl="4">
      <w:start w:val="1"/>
      <w:numFmt w:val="bullet"/>
      <w:suff w:val="tab"/>
      <w:lvlText w:val="-"/>
      <w:lvlJc w:val="left"/>
      <w:pPr>
        <w:tabs>
          <w:tab w:val="num" w:pos="1178"/>
          <w:tab w:val="clear" w:pos="0"/>
        </w:tabs>
        <w:ind w:left="1178" w:hanging="218"/>
      </w:pPr>
      <w:rPr>
        <w:b w:val="0"/>
        <w:bCs w:val="0"/>
        <w:position w:val="4"/>
      </w:rPr>
    </w:lvl>
    <w:lvl w:ilvl="5">
      <w:start w:val="1"/>
      <w:numFmt w:val="bullet"/>
      <w:suff w:val="tab"/>
      <w:lvlText w:val="-"/>
      <w:lvlJc w:val="left"/>
      <w:pPr>
        <w:tabs>
          <w:tab w:val="num" w:pos="1418"/>
          <w:tab w:val="clear" w:pos="0"/>
        </w:tabs>
        <w:ind w:left="1418" w:hanging="218"/>
      </w:pPr>
      <w:rPr>
        <w:b w:val="0"/>
        <w:bCs w:val="0"/>
        <w:position w:val="4"/>
      </w:rPr>
    </w:lvl>
    <w:lvl w:ilvl="6">
      <w:start w:val="1"/>
      <w:numFmt w:val="bullet"/>
      <w:suff w:val="tab"/>
      <w:lvlText w:val="-"/>
      <w:lvlJc w:val="left"/>
      <w:pPr>
        <w:tabs>
          <w:tab w:val="num" w:pos="1658"/>
          <w:tab w:val="clear" w:pos="0"/>
        </w:tabs>
        <w:ind w:left="1658" w:hanging="218"/>
      </w:pPr>
      <w:rPr>
        <w:b w:val="0"/>
        <w:bCs w:val="0"/>
        <w:position w:val="4"/>
      </w:rPr>
    </w:lvl>
    <w:lvl w:ilvl="7">
      <w:start w:val="1"/>
      <w:numFmt w:val="bullet"/>
      <w:suff w:val="tab"/>
      <w:lvlText w:val="-"/>
      <w:lvlJc w:val="left"/>
      <w:pPr>
        <w:tabs>
          <w:tab w:val="num" w:pos="1898"/>
          <w:tab w:val="clear" w:pos="0"/>
        </w:tabs>
        <w:ind w:left="1898" w:hanging="218"/>
      </w:pPr>
      <w:rPr>
        <w:b w:val="0"/>
        <w:bCs w:val="0"/>
        <w:position w:val="4"/>
      </w:rPr>
    </w:lvl>
    <w:lvl w:ilvl="8">
      <w:start w:val="1"/>
      <w:numFmt w:val="bullet"/>
      <w:suff w:val="tab"/>
      <w:lvlText w:val="-"/>
      <w:lvlJc w:val="left"/>
      <w:pPr>
        <w:tabs>
          <w:tab w:val="num" w:pos="2138"/>
          <w:tab w:val="clear" w:pos="0"/>
        </w:tabs>
        <w:ind w:left="2138" w:hanging="218"/>
      </w:pPr>
      <w:rPr>
        <w:b w:val="0"/>
        <w:bCs w:val="0"/>
        <w:position w:val="4"/>
      </w:rPr>
    </w:lvl>
  </w:abstractNum>
  <w:abstractNum w:abstractNumId="496">
    <w:multiLevelType w:val="multilevel"/>
    <w:styleLink w:val="Dash"/>
    <w:lvl w:ilvl="0">
      <w:start w:val="0"/>
      <w:numFmt w:val="bullet"/>
      <w:suff w:val="tab"/>
      <w:lvlText w:val="-"/>
      <w:lvlJc w:val="left"/>
      <w:pPr>
        <w:tabs>
          <w:tab w:val="num" w:pos="218"/>
          <w:tab w:val="clear" w:pos="0"/>
        </w:tabs>
        <w:ind w:left="218" w:hanging="218"/>
      </w:pPr>
      <w:rPr>
        <w:b w:val="0"/>
        <w:bCs w:val="0"/>
        <w:position w:val="4"/>
      </w:rPr>
    </w:lvl>
    <w:lvl w:ilvl="1">
      <w:start w:val="1"/>
      <w:numFmt w:val="bullet"/>
      <w:suff w:val="tab"/>
      <w:lvlText w:val="-"/>
      <w:lvlJc w:val="left"/>
      <w:pPr>
        <w:tabs>
          <w:tab w:val="num" w:pos="458"/>
          <w:tab w:val="clear" w:pos="0"/>
        </w:tabs>
        <w:ind w:left="458" w:hanging="218"/>
      </w:pPr>
      <w:rPr>
        <w:b w:val="0"/>
        <w:bCs w:val="0"/>
        <w:position w:val="4"/>
      </w:rPr>
    </w:lvl>
    <w:lvl w:ilvl="2">
      <w:start w:val="1"/>
      <w:numFmt w:val="bullet"/>
      <w:suff w:val="tab"/>
      <w:lvlText w:val="-"/>
      <w:lvlJc w:val="left"/>
      <w:pPr>
        <w:tabs>
          <w:tab w:val="num" w:pos="698"/>
          <w:tab w:val="clear" w:pos="0"/>
        </w:tabs>
        <w:ind w:left="698" w:hanging="218"/>
      </w:pPr>
      <w:rPr>
        <w:b w:val="0"/>
        <w:bCs w:val="0"/>
        <w:position w:val="4"/>
      </w:rPr>
    </w:lvl>
    <w:lvl w:ilvl="3">
      <w:start w:val="1"/>
      <w:numFmt w:val="bullet"/>
      <w:suff w:val="tab"/>
      <w:lvlText w:val="-"/>
      <w:lvlJc w:val="left"/>
      <w:pPr>
        <w:tabs>
          <w:tab w:val="num" w:pos="938"/>
          <w:tab w:val="clear" w:pos="0"/>
        </w:tabs>
        <w:ind w:left="938" w:hanging="218"/>
      </w:pPr>
      <w:rPr>
        <w:b w:val="0"/>
        <w:bCs w:val="0"/>
        <w:position w:val="4"/>
      </w:rPr>
    </w:lvl>
    <w:lvl w:ilvl="4">
      <w:start w:val="1"/>
      <w:numFmt w:val="bullet"/>
      <w:suff w:val="tab"/>
      <w:lvlText w:val="-"/>
      <w:lvlJc w:val="left"/>
      <w:pPr>
        <w:tabs>
          <w:tab w:val="num" w:pos="1178"/>
          <w:tab w:val="clear" w:pos="0"/>
        </w:tabs>
        <w:ind w:left="1178" w:hanging="218"/>
      </w:pPr>
      <w:rPr>
        <w:b w:val="0"/>
        <w:bCs w:val="0"/>
        <w:position w:val="4"/>
      </w:rPr>
    </w:lvl>
    <w:lvl w:ilvl="5">
      <w:start w:val="1"/>
      <w:numFmt w:val="bullet"/>
      <w:suff w:val="tab"/>
      <w:lvlText w:val="-"/>
      <w:lvlJc w:val="left"/>
      <w:pPr>
        <w:tabs>
          <w:tab w:val="num" w:pos="1418"/>
          <w:tab w:val="clear" w:pos="0"/>
        </w:tabs>
        <w:ind w:left="1418" w:hanging="218"/>
      </w:pPr>
      <w:rPr>
        <w:b w:val="0"/>
        <w:bCs w:val="0"/>
        <w:position w:val="4"/>
      </w:rPr>
    </w:lvl>
    <w:lvl w:ilvl="6">
      <w:start w:val="1"/>
      <w:numFmt w:val="bullet"/>
      <w:suff w:val="tab"/>
      <w:lvlText w:val="-"/>
      <w:lvlJc w:val="left"/>
      <w:pPr>
        <w:tabs>
          <w:tab w:val="num" w:pos="1658"/>
          <w:tab w:val="clear" w:pos="0"/>
        </w:tabs>
        <w:ind w:left="1658" w:hanging="218"/>
      </w:pPr>
      <w:rPr>
        <w:b w:val="0"/>
        <w:bCs w:val="0"/>
        <w:position w:val="4"/>
      </w:rPr>
    </w:lvl>
    <w:lvl w:ilvl="7">
      <w:start w:val="1"/>
      <w:numFmt w:val="bullet"/>
      <w:suff w:val="tab"/>
      <w:lvlText w:val="-"/>
      <w:lvlJc w:val="left"/>
      <w:pPr>
        <w:tabs>
          <w:tab w:val="num" w:pos="1898"/>
          <w:tab w:val="clear" w:pos="0"/>
        </w:tabs>
        <w:ind w:left="1898" w:hanging="218"/>
      </w:pPr>
      <w:rPr>
        <w:b w:val="0"/>
        <w:bCs w:val="0"/>
        <w:position w:val="4"/>
      </w:rPr>
    </w:lvl>
    <w:lvl w:ilvl="8">
      <w:start w:val="1"/>
      <w:numFmt w:val="bullet"/>
      <w:suff w:val="tab"/>
      <w:lvlText w:val="-"/>
      <w:lvlJc w:val="left"/>
      <w:pPr>
        <w:tabs>
          <w:tab w:val="num" w:pos="2138"/>
          <w:tab w:val="clear" w:pos="0"/>
        </w:tabs>
        <w:ind w:left="2138" w:hanging="218"/>
      </w:pPr>
      <w:rPr>
        <w:b w:val="0"/>
        <w:bCs w:val="0"/>
        <w:position w:val="4"/>
      </w:rPr>
    </w:lvl>
  </w:abstractNum>
  <w:abstractNum w:abstractNumId="497">
    <w:multiLevelType w:val="multilevel"/>
    <w:styleLink w:val="Dash"/>
    <w:lvl w:ilvl="0">
      <w:start w:val="0"/>
      <w:numFmt w:val="bullet"/>
      <w:suff w:val="tab"/>
      <w:lvlText w:val="-"/>
      <w:lvlJc w:val="left"/>
      <w:pPr>
        <w:tabs>
          <w:tab w:val="num" w:pos="218"/>
          <w:tab w:val="clear" w:pos="0"/>
        </w:tabs>
        <w:ind w:left="218" w:hanging="218"/>
      </w:pPr>
      <w:rPr>
        <w:b w:val="0"/>
        <w:bCs w:val="0"/>
        <w:position w:val="4"/>
      </w:rPr>
    </w:lvl>
    <w:lvl w:ilvl="1">
      <w:start w:val="1"/>
      <w:numFmt w:val="bullet"/>
      <w:suff w:val="tab"/>
      <w:lvlText w:val="-"/>
      <w:lvlJc w:val="left"/>
      <w:pPr>
        <w:tabs>
          <w:tab w:val="num" w:pos="458"/>
          <w:tab w:val="clear" w:pos="0"/>
        </w:tabs>
        <w:ind w:left="458" w:hanging="218"/>
      </w:pPr>
      <w:rPr>
        <w:b w:val="0"/>
        <w:bCs w:val="0"/>
        <w:position w:val="4"/>
      </w:rPr>
    </w:lvl>
    <w:lvl w:ilvl="2">
      <w:start w:val="1"/>
      <w:numFmt w:val="bullet"/>
      <w:suff w:val="tab"/>
      <w:lvlText w:val="-"/>
      <w:lvlJc w:val="left"/>
      <w:pPr>
        <w:tabs>
          <w:tab w:val="num" w:pos="698"/>
          <w:tab w:val="clear" w:pos="0"/>
        </w:tabs>
        <w:ind w:left="698" w:hanging="218"/>
      </w:pPr>
      <w:rPr>
        <w:b w:val="0"/>
        <w:bCs w:val="0"/>
        <w:position w:val="4"/>
      </w:rPr>
    </w:lvl>
    <w:lvl w:ilvl="3">
      <w:start w:val="1"/>
      <w:numFmt w:val="bullet"/>
      <w:suff w:val="tab"/>
      <w:lvlText w:val="-"/>
      <w:lvlJc w:val="left"/>
      <w:pPr>
        <w:tabs>
          <w:tab w:val="num" w:pos="938"/>
          <w:tab w:val="clear" w:pos="0"/>
        </w:tabs>
        <w:ind w:left="938" w:hanging="218"/>
      </w:pPr>
      <w:rPr>
        <w:b w:val="0"/>
        <w:bCs w:val="0"/>
        <w:position w:val="4"/>
      </w:rPr>
    </w:lvl>
    <w:lvl w:ilvl="4">
      <w:start w:val="1"/>
      <w:numFmt w:val="bullet"/>
      <w:suff w:val="tab"/>
      <w:lvlText w:val="-"/>
      <w:lvlJc w:val="left"/>
      <w:pPr>
        <w:tabs>
          <w:tab w:val="num" w:pos="1178"/>
          <w:tab w:val="clear" w:pos="0"/>
        </w:tabs>
        <w:ind w:left="1178" w:hanging="218"/>
      </w:pPr>
      <w:rPr>
        <w:b w:val="0"/>
        <w:bCs w:val="0"/>
        <w:position w:val="4"/>
      </w:rPr>
    </w:lvl>
    <w:lvl w:ilvl="5">
      <w:start w:val="1"/>
      <w:numFmt w:val="bullet"/>
      <w:suff w:val="tab"/>
      <w:lvlText w:val="-"/>
      <w:lvlJc w:val="left"/>
      <w:pPr>
        <w:tabs>
          <w:tab w:val="num" w:pos="1418"/>
          <w:tab w:val="clear" w:pos="0"/>
        </w:tabs>
        <w:ind w:left="1418" w:hanging="218"/>
      </w:pPr>
      <w:rPr>
        <w:b w:val="0"/>
        <w:bCs w:val="0"/>
        <w:position w:val="4"/>
      </w:rPr>
    </w:lvl>
    <w:lvl w:ilvl="6">
      <w:start w:val="1"/>
      <w:numFmt w:val="bullet"/>
      <w:suff w:val="tab"/>
      <w:lvlText w:val="-"/>
      <w:lvlJc w:val="left"/>
      <w:pPr>
        <w:tabs>
          <w:tab w:val="num" w:pos="1658"/>
          <w:tab w:val="clear" w:pos="0"/>
        </w:tabs>
        <w:ind w:left="1658" w:hanging="218"/>
      </w:pPr>
      <w:rPr>
        <w:b w:val="0"/>
        <w:bCs w:val="0"/>
        <w:position w:val="4"/>
      </w:rPr>
    </w:lvl>
    <w:lvl w:ilvl="7">
      <w:start w:val="1"/>
      <w:numFmt w:val="bullet"/>
      <w:suff w:val="tab"/>
      <w:lvlText w:val="-"/>
      <w:lvlJc w:val="left"/>
      <w:pPr>
        <w:tabs>
          <w:tab w:val="num" w:pos="1898"/>
          <w:tab w:val="clear" w:pos="0"/>
        </w:tabs>
        <w:ind w:left="1898" w:hanging="218"/>
      </w:pPr>
      <w:rPr>
        <w:b w:val="0"/>
        <w:bCs w:val="0"/>
        <w:position w:val="4"/>
      </w:rPr>
    </w:lvl>
    <w:lvl w:ilvl="8">
      <w:start w:val="1"/>
      <w:numFmt w:val="bullet"/>
      <w:suff w:val="tab"/>
      <w:lvlText w:val="-"/>
      <w:lvlJc w:val="left"/>
      <w:pPr>
        <w:tabs>
          <w:tab w:val="num" w:pos="2138"/>
          <w:tab w:val="clear" w:pos="0"/>
        </w:tabs>
        <w:ind w:left="2138" w:hanging="218"/>
      </w:pPr>
      <w:rPr>
        <w:b w:val="0"/>
        <w:bCs w:val="0"/>
        <w:position w:val="4"/>
      </w:rPr>
    </w:lvl>
  </w:abstractNum>
  <w:abstractNum w:abstractNumId="498">
    <w:multiLevelType w:val="multilevel"/>
    <w:styleLink w:val="Dash"/>
    <w:lvl w:ilvl="0">
      <w:start w:val="0"/>
      <w:numFmt w:val="bullet"/>
      <w:suff w:val="tab"/>
      <w:lvlText w:val="-"/>
      <w:lvlJc w:val="left"/>
      <w:pPr>
        <w:tabs>
          <w:tab w:val="num" w:pos="218"/>
          <w:tab w:val="clear" w:pos="0"/>
        </w:tabs>
        <w:ind w:left="21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suff w:val="tab"/>
      <w:lvlText w:val="-"/>
      <w:lvlJc w:val="left"/>
      <w:pPr>
        <w:tabs>
          <w:tab w:val="num" w:pos="458"/>
          <w:tab w:val="clear" w:pos="0"/>
        </w:tabs>
        <w:ind w:left="45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suff w:val="tab"/>
      <w:lvlText w:val="-"/>
      <w:lvlJc w:val="left"/>
      <w:pPr>
        <w:tabs>
          <w:tab w:val="num" w:pos="698"/>
          <w:tab w:val="clear" w:pos="0"/>
        </w:tabs>
        <w:ind w:left="69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suff w:val="tab"/>
      <w:lvlText w:val="-"/>
      <w:lvlJc w:val="left"/>
      <w:pPr>
        <w:tabs>
          <w:tab w:val="num" w:pos="938"/>
          <w:tab w:val="clear" w:pos="0"/>
        </w:tabs>
        <w:ind w:left="93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suff w:val="tab"/>
      <w:lvlText w:val="-"/>
      <w:lvlJc w:val="left"/>
      <w:pPr>
        <w:tabs>
          <w:tab w:val="num" w:pos="1178"/>
          <w:tab w:val="clear" w:pos="0"/>
        </w:tabs>
        <w:ind w:left="117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suff w:val="tab"/>
      <w:lvlText w:val="-"/>
      <w:lvlJc w:val="left"/>
      <w:pPr>
        <w:tabs>
          <w:tab w:val="num" w:pos="1418"/>
          <w:tab w:val="clear" w:pos="0"/>
        </w:tabs>
        <w:ind w:left="141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suff w:val="tab"/>
      <w:lvlText w:val="-"/>
      <w:lvlJc w:val="left"/>
      <w:pPr>
        <w:tabs>
          <w:tab w:val="num" w:pos="1658"/>
          <w:tab w:val="clear" w:pos="0"/>
        </w:tabs>
        <w:ind w:left="165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suff w:val="tab"/>
      <w:lvlText w:val="-"/>
      <w:lvlJc w:val="left"/>
      <w:pPr>
        <w:tabs>
          <w:tab w:val="num" w:pos="1898"/>
          <w:tab w:val="clear" w:pos="0"/>
        </w:tabs>
        <w:ind w:left="189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suff w:val="tab"/>
      <w:lvlText w:val="-"/>
      <w:lvlJc w:val="left"/>
      <w:pPr>
        <w:tabs>
          <w:tab w:val="num" w:pos="2138"/>
          <w:tab w:val="clear" w:pos="0"/>
        </w:tabs>
        <w:ind w:left="213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499">
    <w:multiLevelType w:val="multilevel"/>
    <w:styleLink w:val="Dash"/>
    <w:lvl w:ilvl="0">
      <w:start w:val="0"/>
      <w:numFmt w:val="bullet"/>
      <w:suff w:val="tab"/>
      <w:lvlText w:val="-"/>
      <w:lvlJc w:val="left"/>
      <w:pPr>
        <w:tabs>
          <w:tab w:val="num" w:pos="218"/>
          <w:tab w:val="clear" w:pos="0"/>
        </w:tabs>
        <w:ind w:left="21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suff w:val="tab"/>
      <w:lvlText w:val="-"/>
      <w:lvlJc w:val="left"/>
      <w:pPr>
        <w:tabs>
          <w:tab w:val="num" w:pos="458"/>
          <w:tab w:val="clear" w:pos="0"/>
        </w:tabs>
        <w:ind w:left="45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suff w:val="tab"/>
      <w:lvlText w:val="-"/>
      <w:lvlJc w:val="left"/>
      <w:pPr>
        <w:tabs>
          <w:tab w:val="num" w:pos="698"/>
          <w:tab w:val="clear" w:pos="0"/>
        </w:tabs>
        <w:ind w:left="69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suff w:val="tab"/>
      <w:lvlText w:val="-"/>
      <w:lvlJc w:val="left"/>
      <w:pPr>
        <w:tabs>
          <w:tab w:val="num" w:pos="938"/>
          <w:tab w:val="clear" w:pos="0"/>
        </w:tabs>
        <w:ind w:left="93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suff w:val="tab"/>
      <w:lvlText w:val="-"/>
      <w:lvlJc w:val="left"/>
      <w:pPr>
        <w:tabs>
          <w:tab w:val="num" w:pos="1178"/>
          <w:tab w:val="clear" w:pos="0"/>
        </w:tabs>
        <w:ind w:left="117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suff w:val="tab"/>
      <w:lvlText w:val="-"/>
      <w:lvlJc w:val="left"/>
      <w:pPr>
        <w:tabs>
          <w:tab w:val="num" w:pos="1418"/>
          <w:tab w:val="clear" w:pos="0"/>
        </w:tabs>
        <w:ind w:left="141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suff w:val="tab"/>
      <w:lvlText w:val="-"/>
      <w:lvlJc w:val="left"/>
      <w:pPr>
        <w:tabs>
          <w:tab w:val="num" w:pos="1658"/>
          <w:tab w:val="clear" w:pos="0"/>
        </w:tabs>
        <w:ind w:left="165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suff w:val="tab"/>
      <w:lvlText w:val="-"/>
      <w:lvlJc w:val="left"/>
      <w:pPr>
        <w:tabs>
          <w:tab w:val="num" w:pos="1898"/>
          <w:tab w:val="clear" w:pos="0"/>
        </w:tabs>
        <w:ind w:left="189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suff w:val="tab"/>
      <w:lvlText w:val="-"/>
      <w:lvlJc w:val="left"/>
      <w:pPr>
        <w:tabs>
          <w:tab w:val="num" w:pos="2138"/>
          <w:tab w:val="clear" w:pos="0"/>
        </w:tabs>
        <w:ind w:left="213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500">
    <w:multiLevelType w:val="multilevel"/>
    <w:styleLink w:val="Dash"/>
    <w:lvl w:ilvl="0">
      <w:start w:val="0"/>
      <w:numFmt w:val="bullet"/>
      <w:suff w:val="tab"/>
      <w:lvlText w:val="-"/>
      <w:lvlJc w:val="left"/>
      <w:pPr>
        <w:tabs>
          <w:tab w:val="num" w:pos="218"/>
          <w:tab w:val="clear" w:pos="0"/>
        </w:tabs>
        <w:ind w:left="21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suff w:val="tab"/>
      <w:lvlText w:val="-"/>
      <w:lvlJc w:val="left"/>
      <w:pPr>
        <w:tabs>
          <w:tab w:val="num" w:pos="458"/>
          <w:tab w:val="clear" w:pos="0"/>
        </w:tabs>
        <w:ind w:left="45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suff w:val="tab"/>
      <w:lvlText w:val="-"/>
      <w:lvlJc w:val="left"/>
      <w:pPr>
        <w:tabs>
          <w:tab w:val="num" w:pos="698"/>
          <w:tab w:val="clear" w:pos="0"/>
        </w:tabs>
        <w:ind w:left="69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suff w:val="tab"/>
      <w:lvlText w:val="-"/>
      <w:lvlJc w:val="left"/>
      <w:pPr>
        <w:tabs>
          <w:tab w:val="num" w:pos="938"/>
          <w:tab w:val="clear" w:pos="0"/>
        </w:tabs>
        <w:ind w:left="93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suff w:val="tab"/>
      <w:lvlText w:val="-"/>
      <w:lvlJc w:val="left"/>
      <w:pPr>
        <w:tabs>
          <w:tab w:val="num" w:pos="1178"/>
          <w:tab w:val="clear" w:pos="0"/>
        </w:tabs>
        <w:ind w:left="117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suff w:val="tab"/>
      <w:lvlText w:val="-"/>
      <w:lvlJc w:val="left"/>
      <w:pPr>
        <w:tabs>
          <w:tab w:val="num" w:pos="1418"/>
          <w:tab w:val="clear" w:pos="0"/>
        </w:tabs>
        <w:ind w:left="141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suff w:val="tab"/>
      <w:lvlText w:val="-"/>
      <w:lvlJc w:val="left"/>
      <w:pPr>
        <w:tabs>
          <w:tab w:val="num" w:pos="1658"/>
          <w:tab w:val="clear" w:pos="0"/>
        </w:tabs>
        <w:ind w:left="165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suff w:val="tab"/>
      <w:lvlText w:val="-"/>
      <w:lvlJc w:val="left"/>
      <w:pPr>
        <w:tabs>
          <w:tab w:val="num" w:pos="1898"/>
          <w:tab w:val="clear" w:pos="0"/>
        </w:tabs>
        <w:ind w:left="189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suff w:val="tab"/>
      <w:lvlText w:val="-"/>
      <w:lvlJc w:val="left"/>
      <w:pPr>
        <w:tabs>
          <w:tab w:val="num" w:pos="2138"/>
          <w:tab w:val="clear" w:pos="0"/>
        </w:tabs>
        <w:ind w:left="2138" w:hanging="218"/>
      </w:pPr>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50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9">
    <w:multiLevelType w:val="multilevel"/>
    <w:styleLink w:val="Numbered"/>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2">
    <w:multiLevelType w:val="multilevel"/>
    <w:styleLink w:val="Numbered"/>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4">
    <w:multiLevelType w:val="multilevel"/>
    <w:styleLink w:val="Numbered"/>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4">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5">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7">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next w:val="Dash"/>
    <w:pPr>
      <w:numPr>
        <w:numId w:val="1"/>
      </w:numPr>
    </w:pPr>
  </w:style>
  <w:style w:type="numbering" w:styleId="Bullet">
    <w:name w:val="Bullet"/>
    <w:next w:val="Bullet"/>
    <w:pPr>
      <w:numPr>
        <w:numId w:val="7"/>
      </w:numPr>
    </w:pPr>
  </w:style>
  <w:style w:type="numbering" w:styleId="Note Taking">
    <w:name w:val="Note Taking"/>
    <w:next w:val="Note Taking"/>
    <w:pPr>
      <w:numPr>
        <w:numId w:val="23"/>
      </w:numPr>
    </w:pPr>
  </w:style>
  <w:style w:type="numbering" w:styleId="Numbered">
    <w:name w:val="Numbered"/>
    <w:next w:val="Numbered"/>
    <w:pPr>
      <w:numPr>
        <w:numId w:val="59"/>
      </w:numPr>
    </w:pPr>
  </w:style>
  <w:style w:type="numbering" w:styleId="Lettered">
    <w:name w:val="Lettered"/>
    <w:next w:val="Lettered"/>
    <w:pPr>
      <w:numPr>
        <w:numId w:val="6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paragraph" w:styleId="Label">
    <w:name w:val="Label"/>
    <w:next w:val="Label"/>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w:cs="Arial Unicode MS" w:hAnsi="Arial Unicode MS" w:eastAsia="Arial Unicode MS"/>
      <w:b w:val="0"/>
      <w:bCs w:val="0"/>
      <w:i w:val="0"/>
      <w:iCs w:val="0"/>
      <w:caps w:val="0"/>
      <w:smallCaps w:val="0"/>
      <w:strike w:val="0"/>
      <w:dstrike w:val="0"/>
      <w:outline w:val="0"/>
      <w:color w:val="fefefe"/>
      <w:spacing w:val="0"/>
      <w:kern w:val="0"/>
      <w:position w:val="0"/>
      <w:sz w:val="24"/>
      <w:szCs w:val="24"/>
      <w:u w:val="none"/>
      <w:vertAlign w:val="baseline"/>
      <w:lang w:val="en-US"/>
      <w14:shadow w14:sx="100000" w14:sy="100000" w14:kx="0" w14:ky="0" w14:algn="tl" w14:blurRad="50800" w14:dist="35997" w14:dir="2700000">
        <w14:srgbClr w14:val="000000">
          <w14:alpha w14:val="68965"/>
        </w14:srgbClr>
      </w14:shadow>
    </w:rPr>
  </w:style>
  <w:style w:type="paragraph" w:styleId="Table Style 3">
    <w:name w:val="Table Style 3"/>
    <w:next w:val="Table Style 3"/>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fefffe"/>
      <w:spacing w:val="0"/>
      <w:kern w:val="0"/>
      <w:position w:val="0"/>
      <w:sz w:val="20"/>
      <w:szCs w:val="20"/>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lang w:val="en-US"/>
    </w:rPr>
  </w:style>
  <w:style w:type="paragraph" w:styleId="Label Dark">
    <w:name w:val="Label Dark"/>
    <w:next w:val="Label Dark"/>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Light"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