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98007A" w14:textId="4C3B94AD" w:rsidR="001D2B45" w:rsidRPr="00C0043D" w:rsidRDefault="001D2B45" w:rsidP="00C025D0">
      <w:pPr>
        <w:pStyle w:val="Heading1"/>
        <w:jc w:val="center"/>
        <w:rPr>
          <w:rFonts w:ascii="Avenir Next" w:hAnsi="Avenir Next" w:cs="Arial"/>
          <w:color w:val="000000"/>
          <w:sz w:val="20"/>
          <w:szCs w:val="20"/>
          <w:u w:val="single"/>
        </w:rPr>
      </w:pPr>
      <w:r w:rsidRPr="00C0043D">
        <w:rPr>
          <w:rFonts w:ascii="Avenir Next" w:hAnsi="Avenir Next" w:cs="Arial"/>
          <w:color w:val="000000"/>
          <w:sz w:val="20"/>
          <w:szCs w:val="20"/>
          <w:u w:val="single"/>
        </w:rPr>
        <w:t>Midterm Exam APBI 314</w:t>
      </w:r>
      <w:r w:rsidR="00445B5F" w:rsidRPr="00C0043D">
        <w:rPr>
          <w:rFonts w:ascii="Avenir Next" w:hAnsi="Avenir Next" w:cs="Arial"/>
          <w:color w:val="000000"/>
          <w:sz w:val="20"/>
          <w:szCs w:val="20"/>
          <w:u w:val="single"/>
        </w:rPr>
        <w:t xml:space="preserve"> - 2017</w:t>
      </w:r>
    </w:p>
    <w:p w14:paraId="3E570AC8" w14:textId="77777777" w:rsidR="00C025D0" w:rsidRPr="00C0043D" w:rsidRDefault="00C025D0" w:rsidP="00C025D0">
      <w:pPr>
        <w:rPr>
          <w:rFonts w:ascii="Avenir Next" w:hAnsi="Avenir Next"/>
          <w:sz w:val="20"/>
          <w:szCs w:val="20"/>
        </w:rPr>
      </w:pPr>
    </w:p>
    <w:p w14:paraId="2C4578EB" w14:textId="77777777" w:rsidR="00C025D0" w:rsidRPr="00C0043D" w:rsidRDefault="00C025D0" w:rsidP="00D76592">
      <w:pPr>
        <w:jc w:val="center"/>
        <w:rPr>
          <w:rFonts w:ascii="Avenir Next" w:hAnsi="Avenir Next" w:cs="Arial"/>
          <w:color w:val="000000"/>
          <w:sz w:val="20"/>
          <w:szCs w:val="20"/>
        </w:rPr>
      </w:pPr>
      <w:r w:rsidRPr="00C0043D">
        <w:rPr>
          <w:rFonts w:ascii="Avenir Next" w:hAnsi="Avenir Next" w:cs="Arial"/>
          <w:b/>
          <w:color w:val="000000"/>
          <w:sz w:val="20"/>
          <w:szCs w:val="20"/>
        </w:rPr>
        <w:t xml:space="preserve">Answer </w:t>
      </w:r>
      <w:r w:rsidRPr="00C0043D">
        <w:rPr>
          <w:rFonts w:ascii="Avenir Next" w:hAnsi="Avenir Next" w:cs="Arial"/>
          <w:b/>
          <w:color w:val="000000"/>
          <w:sz w:val="20"/>
          <w:szCs w:val="20"/>
          <w:u w:val="single"/>
        </w:rPr>
        <w:t>3</w:t>
      </w:r>
      <w:r w:rsidRPr="00C0043D">
        <w:rPr>
          <w:rFonts w:ascii="Avenir Next" w:hAnsi="Avenir Next" w:cs="Arial"/>
          <w:b/>
          <w:color w:val="000000"/>
          <w:sz w:val="20"/>
          <w:szCs w:val="20"/>
        </w:rPr>
        <w:t xml:space="preserve"> of the following</w:t>
      </w:r>
      <w:r w:rsidR="001D2B45" w:rsidRPr="00C0043D">
        <w:rPr>
          <w:rFonts w:ascii="Avenir Next" w:hAnsi="Avenir Next" w:cs="Arial"/>
          <w:b/>
          <w:color w:val="000000"/>
          <w:sz w:val="20"/>
          <w:szCs w:val="20"/>
        </w:rPr>
        <w:t xml:space="preserve"> 4 questions</w:t>
      </w:r>
      <w:r w:rsidR="001D2B45" w:rsidRPr="00C0043D">
        <w:rPr>
          <w:rFonts w:ascii="Avenir Next" w:hAnsi="Avenir Next" w:cs="Arial"/>
          <w:color w:val="000000"/>
          <w:sz w:val="20"/>
          <w:szCs w:val="20"/>
        </w:rPr>
        <w:t>.</w:t>
      </w:r>
    </w:p>
    <w:p w14:paraId="003C962F" w14:textId="77777777" w:rsidR="00124D7A" w:rsidRPr="00C0043D" w:rsidRDefault="00124D7A" w:rsidP="001D2B45">
      <w:pPr>
        <w:rPr>
          <w:rFonts w:ascii="Avenir Next" w:hAnsi="Avenir Next" w:cs="Arial"/>
          <w:color w:val="000000"/>
          <w:sz w:val="20"/>
          <w:szCs w:val="20"/>
        </w:rPr>
      </w:pPr>
    </w:p>
    <w:p w14:paraId="2F5A2F24" w14:textId="546C40BA" w:rsidR="00C025D0" w:rsidRPr="00C0043D" w:rsidRDefault="001D2B45" w:rsidP="001D2B45">
      <w:pPr>
        <w:rPr>
          <w:rFonts w:ascii="Avenir Next" w:hAnsi="Avenir Next" w:cs="Arial"/>
          <w:color w:val="000000"/>
          <w:sz w:val="20"/>
          <w:szCs w:val="20"/>
        </w:rPr>
      </w:pPr>
      <w:r w:rsidRPr="00C0043D">
        <w:rPr>
          <w:rFonts w:ascii="Avenir Next" w:hAnsi="Avenir Next" w:cs="Arial"/>
          <w:color w:val="000000"/>
          <w:sz w:val="20"/>
          <w:szCs w:val="20"/>
        </w:rPr>
        <w:t xml:space="preserve">Each </w:t>
      </w:r>
      <w:r w:rsidR="00482164" w:rsidRPr="00C0043D">
        <w:rPr>
          <w:rFonts w:ascii="Avenir Next" w:hAnsi="Avenir Next" w:cs="Arial"/>
          <w:color w:val="000000"/>
          <w:sz w:val="20"/>
          <w:szCs w:val="20"/>
        </w:rPr>
        <w:t xml:space="preserve">question </w:t>
      </w:r>
      <w:r w:rsidRPr="00C0043D">
        <w:rPr>
          <w:rFonts w:ascii="Avenir Next" w:hAnsi="Avenir Next" w:cs="Arial"/>
          <w:color w:val="000000"/>
          <w:sz w:val="20"/>
          <w:szCs w:val="20"/>
        </w:rPr>
        <w:t xml:space="preserve">will be marked out of 10. </w:t>
      </w:r>
    </w:p>
    <w:p w14:paraId="31CF360C" w14:textId="77777777" w:rsidR="001D2B45" w:rsidRDefault="001D2B45" w:rsidP="001D2B45">
      <w:pPr>
        <w:rPr>
          <w:rFonts w:ascii="Avenir Next" w:hAnsi="Avenir Next" w:cs="Arial"/>
          <w:color w:val="000000"/>
          <w:sz w:val="20"/>
          <w:szCs w:val="20"/>
        </w:rPr>
      </w:pPr>
      <w:r w:rsidRPr="00C0043D">
        <w:rPr>
          <w:rFonts w:ascii="Avenir Next" w:hAnsi="Avenir Next" w:cs="Arial"/>
          <w:color w:val="000000"/>
          <w:sz w:val="20"/>
          <w:szCs w:val="20"/>
        </w:rPr>
        <w:t>Please use 12-point font, double-spaced. All suggested lengths are for that setting. For questions that are structured ‘a, b, c…’, please use the same structure fo</w:t>
      </w:r>
      <w:r w:rsidR="007F1BD9" w:rsidRPr="00C0043D">
        <w:rPr>
          <w:rFonts w:ascii="Avenir Next" w:hAnsi="Avenir Next" w:cs="Arial"/>
          <w:color w:val="000000"/>
          <w:sz w:val="20"/>
          <w:szCs w:val="20"/>
        </w:rPr>
        <w:t>r your answers.</w:t>
      </w:r>
    </w:p>
    <w:p w14:paraId="056F2C67" w14:textId="6E68DCDB" w:rsidR="00C0043D" w:rsidRPr="00C0043D" w:rsidRDefault="00C0043D" w:rsidP="001D2B45">
      <w:pPr>
        <w:rPr>
          <w:rFonts w:ascii="Avenir Next" w:hAnsi="Avenir Next" w:cs="Arial"/>
          <w:color w:val="000000"/>
          <w:sz w:val="20"/>
          <w:szCs w:val="20"/>
        </w:rPr>
      </w:pPr>
      <w:r>
        <w:rPr>
          <w:rFonts w:ascii="Avenir Next" w:hAnsi="Avenir Next" w:cs="Arial"/>
          <w:color w:val="000000"/>
          <w:sz w:val="20"/>
          <w:szCs w:val="20"/>
        </w:rPr>
        <w:t>Please cite references appropriately unless otherwise indicated.</w:t>
      </w:r>
    </w:p>
    <w:p w14:paraId="75593489" w14:textId="77777777" w:rsidR="007F1BD9" w:rsidRPr="00C0043D" w:rsidRDefault="007F1BD9" w:rsidP="00C025D0">
      <w:pPr>
        <w:jc w:val="center"/>
        <w:rPr>
          <w:rFonts w:ascii="Avenir Next" w:hAnsi="Avenir Next" w:cs="Arial"/>
          <w:color w:val="000000"/>
          <w:sz w:val="20"/>
          <w:szCs w:val="20"/>
        </w:rPr>
      </w:pPr>
    </w:p>
    <w:p w14:paraId="7A41653A" w14:textId="469DC344" w:rsidR="00C853E6" w:rsidRPr="00C0043D" w:rsidRDefault="00C025D0" w:rsidP="00C025D0">
      <w:pPr>
        <w:jc w:val="center"/>
        <w:rPr>
          <w:rFonts w:ascii="Avenir Next" w:hAnsi="Avenir Next" w:cs="Arial"/>
          <w:b/>
          <w:color w:val="000000"/>
          <w:sz w:val="20"/>
          <w:szCs w:val="20"/>
        </w:rPr>
      </w:pPr>
      <w:r w:rsidRPr="00C0043D">
        <w:rPr>
          <w:rFonts w:ascii="Avenir Next" w:hAnsi="Avenir Next" w:cs="Arial"/>
          <w:b/>
          <w:color w:val="000000"/>
          <w:sz w:val="20"/>
          <w:szCs w:val="20"/>
        </w:rPr>
        <w:t>**</w:t>
      </w:r>
      <w:r w:rsidR="007F1BD9" w:rsidRPr="00C0043D">
        <w:rPr>
          <w:rFonts w:ascii="Avenir Next" w:hAnsi="Avenir Next" w:cs="Arial"/>
          <w:b/>
          <w:color w:val="000000"/>
          <w:sz w:val="20"/>
          <w:szCs w:val="20"/>
        </w:rPr>
        <w:t>Due</w:t>
      </w:r>
      <w:r w:rsidRPr="00C0043D">
        <w:rPr>
          <w:rFonts w:ascii="Avenir Next" w:hAnsi="Avenir Next" w:cs="Arial"/>
          <w:b/>
          <w:color w:val="000000"/>
          <w:sz w:val="20"/>
          <w:szCs w:val="20"/>
        </w:rPr>
        <w:t xml:space="preserve"> </w:t>
      </w:r>
      <w:r w:rsidR="00482164" w:rsidRPr="00C0043D">
        <w:rPr>
          <w:rFonts w:ascii="Avenir Next" w:hAnsi="Avenir Next" w:cs="Arial"/>
          <w:b/>
          <w:color w:val="000000"/>
          <w:sz w:val="20"/>
          <w:szCs w:val="20"/>
        </w:rPr>
        <w:t>to be submitted via Connect by</w:t>
      </w:r>
      <w:r w:rsidR="00D20BAC" w:rsidRPr="00C0043D">
        <w:rPr>
          <w:rFonts w:ascii="Avenir Next" w:hAnsi="Avenir Next" w:cs="Arial"/>
          <w:b/>
          <w:color w:val="000000"/>
          <w:sz w:val="20"/>
          <w:szCs w:val="20"/>
        </w:rPr>
        <w:t xml:space="preserve"> 12.30pm</w:t>
      </w:r>
      <w:r w:rsidR="007F1BD9" w:rsidRPr="00C0043D">
        <w:rPr>
          <w:rFonts w:ascii="Avenir Next" w:hAnsi="Avenir Next" w:cs="Arial"/>
          <w:b/>
          <w:color w:val="000000"/>
          <w:sz w:val="20"/>
          <w:szCs w:val="20"/>
        </w:rPr>
        <w:t xml:space="preserve"> </w:t>
      </w:r>
      <w:r w:rsidR="00A1370C" w:rsidRPr="00C0043D">
        <w:rPr>
          <w:rFonts w:ascii="Avenir Next" w:hAnsi="Avenir Next" w:cs="Arial"/>
          <w:b/>
          <w:color w:val="000000"/>
          <w:sz w:val="20"/>
          <w:szCs w:val="20"/>
        </w:rPr>
        <w:t>Thursday</w:t>
      </w:r>
      <w:r w:rsidR="00096DB5" w:rsidRPr="00C0043D">
        <w:rPr>
          <w:rFonts w:ascii="Avenir Next" w:hAnsi="Avenir Next" w:cs="Arial"/>
          <w:b/>
          <w:color w:val="000000"/>
          <w:sz w:val="20"/>
          <w:szCs w:val="20"/>
        </w:rPr>
        <w:t xml:space="preserve"> </w:t>
      </w:r>
      <w:r w:rsidR="00445B5F" w:rsidRPr="00C0043D">
        <w:rPr>
          <w:rFonts w:ascii="Avenir Next" w:hAnsi="Avenir Next" w:cs="Arial"/>
          <w:b/>
          <w:color w:val="000000"/>
          <w:sz w:val="20"/>
          <w:szCs w:val="20"/>
        </w:rPr>
        <w:t>March 3rd, 2017</w:t>
      </w:r>
    </w:p>
    <w:p w14:paraId="39D54CD8" w14:textId="7CD979B5" w:rsidR="007F1BD9" w:rsidRPr="00C0043D" w:rsidRDefault="00C853E6" w:rsidP="00C025D0">
      <w:pPr>
        <w:jc w:val="center"/>
        <w:rPr>
          <w:rFonts w:ascii="Avenir Next" w:hAnsi="Avenir Next" w:cs="Arial"/>
          <w:b/>
          <w:color w:val="000000"/>
          <w:sz w:val="20"/>
          <w:szCs w:val="20"/>
        </w:rPr>
      </w:pPr>
      <w:r w:rsidRPr="00C0043D">
        <w:rPr>
          <w:rFonts w:ascii="Avenir Next" w:hAnsi="Avenir Next" w:cs="Arial"/>
          <w:b/>
          <w:color w:val="000000"/>
          <w:sz w:val="20"/>
          <w:szCs w:val="20"/>
        </w:rPr>
        <w:t>Late midterms will not be marked</w:t>
      </w:r>
      <w:r w:rsidR="00D20BAC" w:rsidRPr="00C0043D">
        <w:rPr>
          <w:rFonts w:ascii="Avenir Next" w:hAnsi="Avenir Next" w:cs="Arial"/>
          <w:b/>
          <w:color w:val="000000"/>
          <w:sz w:val="20"/>
          <w:szCs w:val="20"/>
        </w:rPr>
        <w:t>. Exam conditions apply – do not work together</w:t>
      </w:r>
      <w:r w:rsidR="00C025D0" w:rsidRPr="00C0043D">
        <w:rPr>
          <w:rFonts w:ascii="Avenir Next" w:hAnsi="Avenir Next" w:cs="Arial"/>
          <w:b/>
          <w:color w:val="000000"/>
          <w:sz w:val="20"/>
          <w:szCs w:val="20"/>
        </w:rPr>
        <w:t>**</w:t>
      </w:r>
    </w:p>
    <w:p w14:paraId="46F1CE2A" w14:textId="77777777" w:rsidR="001D2B45" w:rsidRPr="00C0043D" w:rsidRDefault="001D2B45" w:rsidP="001D2B45">
      <w:pPr>
        <w:rPr>
          <w:rFonts w:ascii="Avenir Next" w:hAnsi="Avenir Next" w:cs="Arial"/>
          <w:color w:val="000000"/>
          <w:sz w:val="20"/>
          <w:szCs w:val="20"/>
        </w:rPr>
      </w:pPr>
    </w:p>
    <w:p w14:paraId="457EF6FA" w14:textId="77777777" w:rsidR="001D2B45" w:rsidRPr="00C0043D" w:rsidRDefault="00C025D0" w:rsidP="00C025D0">
      <w:pPr>
        <w:pStyle w:val="Heading3"/>
        <w:rPr>
          <w:rFonts w:ascii="Avenir Next" w:hAnsi="Avenir Next" w:cs="Arial"/>
          <w:color w:val="000000"/>
          <w:sz w:val="20"/>
          <w:szCs w:val="20"/>
          <w:u w:val="single"/>
        </w:rPr>
      </w:pPr>
      <w:r w:rsidRPr="00C0043D">
        <w:rPr>
          <w:rFonts w:ascii="Avenir Next" w:hAnsi="Avenir Next" w:cs="Arial"/>
          <w:color w:val="000000"/>
          <w:sz w:val="20"/>
          <w:szCs w:val="20"/>
          <w:u w:val="single"/>
        </w:rPr>
        <w:t xml:space="preserve">Question 1: </w:t>
      </w:r>
      <w:r w:rsidR="001D2B45" w:rsidRPr="00C0043D">
        <w:rPr>
          <w:rFonts w:ascii="Avenir Next" w:hAnsi="Avenir Next" w:cs="Arial"/>
          <w:color w:val="000000"/>
          <w:sz w:val="20"/>
          <w:szCs w:val="20"/>
          <w:u w:val="single"/>
        </w:rPr>
        <w:t>Gestation housing</w:t>
      </w:r>
    </w:p>
    <w:p w14:paraId="32D5A6DE" w14:textId="77777777" w:rsidR="00C025D0" w:rsidRPr="00C0043D" w:rsidRDefault="00C025D0" w:rsidP="00C025D0">
      <w:pPr>
        <w:rPr>
          <w:rFonts w:ascii="Avenir Next" w:hAnsi="Avenir Next"/>
          <w:sz w:val="20"/>
          <w:szCs w:val="20"/>
        </w:rPr>
      </w:pPr>
    </w:p>
    <w:p w14:paraId="496F6884" w14:textId="43ED6602" w:rsidR="001D2B45" w:rsidRPr="00C0043D" w:rsidRDefault="001D2B45" w:rsidP="001D2B45">
      <w:pPr>
        <w:rPr>
          <w:rFonts w:ascii="Avenir Next" w:hAnsi="Avenir Next" w:cs="Arial"/>
          <w:color w:val="000000"/>
          <w:sz w:val="20"/>
          <w:szCs w:val="20"/>
        </w:rPr>
      </w:pPr>
      <w:r w:rsidRPr="00C0043D">
        <w:rPr>
          <w:rFonts w:ascii="Avenir Next" w:hAnsi="Avenir Next" w:cs="Arial"/>
          <w:color w:val="000000"/>
          <w:sz w:val="20"/>
          <w:szCs w:val="20"/>
        </w:rPr>
        <w:t>You are working in the office of the BC Minister of Agriculture, and have learned that the opposition will be demanding to know whether the Minister is going to ban gestation stalls for sows in the province. The Minister, who has never seen a pig farm, needs basic briefing notes on the</w:t>
      </w:r>
      <w:r w:rsidR="00C0043D">
        <w:rPr>
          <w:rFonts w:ascii="Avenir Next" w:hAnsi="Avenir Next" w:cs="Arial"/>
          <w:color w:val="000000"/>
          <w:sz w:val="20"/>
          <w:szCs w:val="20"/>
        </w:rPr>
        <w:t xml:space="preserve"> subject. Using course </w:t>
      </w:r>
      <w:r w:rsidRPr="00C0043D">
        <w:rPr>
          <w:rFonts w:ascii="Avenir Next" w:hAnsi="Avenir Next" w:cs="Arial"/>
          <w:color w:val="000000"/>
          <w:sz w:val="20"/>
          <w:szCs w:val="20"/>
        </w:rPr>
        <w:t>readings and other sources, write 2-3 pages covering:</w:t>
      </w:r>
    </w:p>
    <w:p w14:paraId="52096FEF" w14:textId="77777777" w:rsidR="00C025D0" w:rsidRPr="00C0043D" w:rsidRDefault="00C025D0" w:rsidP="001D2B45">
      <w:pPr>
        <w:rPr>
          <w:rFonts w:ascii="Avenir Next" w:hAnsi="Avenir Next" w:cs="Arial"/>
          <w:color w:val="000000"/>
          <w:sz w:val="20"/>
          <w:szCs w:val="20"/>
        </w:rPr>
      </w:pPr>
    </w:p>
    <w:p w14:paraId="4F1817D0" w14:textId="77777777" w:rsidR="001D2B45" w:rsidRPr="00C0043D" w:rsidRDefault="001D2B45" w:rsidP="001D2B45">
      <w:pPr>
        <w:rPr>
          <w:rFonts w:ascii="Avenir Next" w:hAnsi="Avenir Next" w:cs="Arial"/>
          <w:color w:val="000000"/>
          <w:sz w:val="20"/>
          <w:szCs w:val="20"/>
        </w:rPr>
      </w:pPr>
      <w:r w:rsidRPr="00C0043D">
        <w:rPr>
          <w:rFonts w:ascii="Avenir Next" w:hAnsi="Avenir Next" w:cs="Arial"/>
          <w:color w:val="000000"/>
          <w:sz w:val="20"/>
          <w:szCs w:val="20"/>
        </w:rPr>
        <w:t xml:space="preserve">a) What are gestation stalls (also called gestation crates)? How many months does a sow typically stay in a gestation stall per pregnancy and per year? </w:t>
      </w:r>
    </w:p>
    <w:p w14:paraId="6A56674B" w14:textId="77777777" w:rsidR="001D2B45" w:rsidRPr="00C0043D" w:rsidRDefault="001D2B45" w:rsidP="001D2B45">
      <w:pPr>
        <w:rPr>
          <w:rFonts w:ascii="Avenir Next" w:hAnsi="Avenir Next" w:cs="Arial"/>
          <w:color w:val="000000"/>
          <w:sz w:val="20"/>
          <w:szCs w:val="20"/>
        </w:rPr>
      </w:pPr>
      <w:r w:rsidRPr="00C0043D">
        <w:rPr>
          <w:rFonts w:ascii="Avenir Next" w:hAnsi="Avenir Next" w:cs="Arial"/>
          <w:color w:val="000000"/>
          <w:sz w:val="20"/>
          <w:szCs w:val="20"/>
        </w:rPr>
        <w:t xml:space="preserve">b) What are the production reasons for keeping sows separate during pregnancy? </w:t>
      </w:r>
    </w:p>
    <w:p w14:paraId="0FC59532" w14:textId="77777777" w:rsidR="001D2B45" w:rsidRPr="00C0043D" w:rsidRDefault="001D2B45" w:rsidP="001D2B45">
      <w:pPr>
        <w:rPr>
          <w:rFonts w:ascii="Avenir Next" w:hAnsi="Avenir Next" w:cs="Arial"/>
          <w:color w:val="000000"/>
          <w:sz w:val="20"/>
          <w:szCs w:val="20"/>
        </w:rPr>
      </w:pPr>
      <w:r w:rsidRPr="00C0043D">
        <w:rPr>
          <w:rFonts w:ascii="Avenir Next" w:hAnsi="Avenir Next" w:cs="Arial"/>
          <w:color w:val="000000"/>
          <w:sz w:val="20"/>
          <w:szCs w:val="20"/>
        </w:rPr>
        <w:t xml:space="preserve">c) What is the </w:t>
      </w:r>
      <w:r w:rsidRPr="00C0043D">
        <w:rPr>
          <w:rFonts w:ascii="Avenir Next" w:hAnsi="Avenir Next" w:cs="Arial"/>
          <w:color w:val="000000"/>
          <w:sz w:val="20"/>
          <w:szCs w:val="20"/>
          <w:u w:val="single"/>
        </w:rPr>
        <w:t>legal</w:t>
      </w:r>
      <w:r w:rsidRPr="00C0043D">
        <w:rPr>
          <w:rFonts w:ascii="Avenir Next" w:hAnsi="Avenir Next" w:cs="Arial"/>
          <w:color w:val="000000"/>
          <w:sz w:val="20"/>
          <w:szCs w:val="20"/>
        </w:rPr>
        <w:t xml:space="preserve"> status </w:t>
      </w:r>
      <w:r w:rsidR="00C025D0" w:rsidRPr="00C0043D">
        <w:rPr>
          <w:rFonts w:ascii="Avenir Next" w:hAnsi="Avenir Next" w:cs="Arial"/>
          <w:color w:val="000000"/>
          <w:sz w:val="20"/>
          <w:szCs w:val="20"/>
        </w:rPr>
        <w:t>of gestation stalls in Canada? In the United States? I</w:t>
      </w:r>
      <w:r w:rsidRPr="00C0043D">
        <w:rPr>
          <w:rFonts w:ascii="Avenir Next" w:hAnsi="Avenir Next" w:cs="Arial"/>
          <w:color w:val="000000"/>
          <w:sz w:val="20"/>
          <w:szCs w:val="20"/>
        </w:rPr>
        <w:t>n Eng</w:t>
      </w:r>
      <w:r w:rsidR="00C025D0" w:rsidRPr="00C0043D">
        <w:rPr>
          <w:rFonts w:ascii="Avenir Next" w:hAnsi="Avenir Next" w:cs="Arial"/>
          <w:color w:val="000000"/>
          <w:sz w:val="20"/>
          <w:szCs w:val="20"/>
        </w:rPr>
        <w:t>land? I</w:t>
      </w:r>
      <w:r w:rsidRPr="00C0043D">
        <w:rPr>
          <w:rFonts w:ascii="Avenir Next" w:hAnsi="Avenir Next" w:cs="Arial"/>
          <w:color w:val="000000"/>
          <w:sz w:val="20"/>
          <w:szCs w:val="20"/>
        </w:rPr>
        <w:t>n France?</w:t>
      </w:r>
    </w:p>
    <w:p w14:paraId="29F956B0" w14:textId="77777777" w:rsidR="001D2B45" w:rsidRPr="00C0043D" w:rsidRDefault="001D2B45" w:rsidP="001D2B45">
      <w:pPr>
        <w:rPr>
          <w:rFonts w:ascii="Avenir Next" w:hAnsi="Avenir Next" w:cs="Arial"/>
          <w:color w:val="000000"/>
          <w:sz w:val="20"/>
          <w:szCs w:val="20"/>
        </w:rPr>
      </w:pPr>
      <w:r w:rsidRPr="00C0043D">
        <w:rPr>
          <w:rFonts w:ascii="Avenir Next" w:hAnsi="Avenir Next" w:cs="Arial"/>
          <w:color w:val="000000"/>
          <w:sz w:val="20"/>
          <w:szCs w:val="20"/>
        </w:rPr>
        <w:t>d) The Minister has heard that something called Electronic Sow Feeding (ESF) is an alternative to gestation stalls. Describe this system and how it functions.</w:t>
      </w:r>
    </w:p>
    <w:p w14:paraId="5D7F6844" w14:textId="77777777" w:rsidR="001D2B45" w:rsidRPr="00C0043D" w:rsidRDefault="001D2B45" w:rsidP="001D2B45">
      <w:pPr>
        <w:rPr>
          <w:rFonts w:ascii="Avenir Next" w:hAnsi="Avenir Next" w:cs="Arial"/>
          <w:color w:val="000000"/>
          <w:sz w:val="20"/>
          <w:szCs w:val="20"/>
        </w:rPr>
      </w:pPr>
      <w:r w:rsidRPr="00C0043D">
        <w:rPr>
          <w:rFonts w:ascii="Avenir Next" w:hAnsi="Avenir Next" w:cs="Arial"/>
          <w:color w:val="000000"/>
          <w:sz w:val="20"/>
          <w:szCs w:val="20"/>
        </w:rPr>
        <w:t>e) What are the relative advantages and disadvantages of gestation crates versus ESF, with respect to control of aggression, control of food intake, freedom of movement, and economics?</w:t>
      </w:r>
    </w:p>
    <w:p w14:paraId="7BCFD9BB" w14:textId="77777777" w:rsidR="00C025D0" w:rsidRPr="00C0043D" w:rsidRDefault="00C025D0" w:rsidP="001D2B45">
      <w:pPr>
        <w:rPr>
          <w:rFonts w:ascii="Avenir Next" w:hAnsi="Avenir Next" w:cs="Arial"/>
          <w:color w:val="000000"/>
          <w:sz w:val="20"/>
          <w:szCs w:val="20"/>
        </w:rPr>
      </w:pPr>
    </w:p>
    <w:p w14:paraId="6FE0E3C0" w14:textId="77777777" w:rsidR="001D2B45" w:rsidRPr="00C0043D" w:rsidRDefault="001D2B45" w:rsidP="001D2B45">
      <w:pPr>
        <w:rPr>
          <w:rFonts w:ascii="Avenir Next" w:hAnsi="Avenir Next" w:cs="Arial"/>
          <w:i/>
          <w:color w:val="000000"/>
          <w:sz w:val="20"/>
          <w:szCs w:val="20"/>
        </w:rPr>
      </w:pPr>
      <w:r w:rsidRPr="00C0043D">
        <w:rPr>
          <w:rFonts w:ascii="Avenir Next" w:hAnsi="Avenir Next" w:cs="Arial"/>
          <w:i/>
          <w:iCs/>
          <w:color w:val="000000"/>
          <w:sz w:val="20"/>
          <w:szCs w:val="20"/>
        </w:rPr>
        <w:t>Marking:</w:t>
      </w:r>
      <w:r w:rsidRPr="00C0043D">
        <w:rPr>
          <w:rFonts w:ascii="Avenir Next" w:hAnsi="Avenir Next" w:cs="Arial"/>
          <w:i/>
          <w:color w:val="000000"/>
          <w:sz w:val="20"/>
          <w:szCs w:val="20"/>
        </w:rPr>
        <w:t xml:space="preserve"> 10 marks to be calculated as a proportion of the following 15: </w:t>
      </w:r>
    </w:p>
    <w:p w14:paraId="218E30AB" w14:textId="77777777" w:rsidR="001D2B45" w:rsidRPr="00C0043D" w:rsidRDefault="001D2B45" w:rsidP="001D2B45">
      <w:pPr>
        <w:rPr>
          <w:rFonts w:ascii="Avenir Next" w:hAnsi="Avenir Next" w:cs="Arial"/>
          <w:i/>
          <w:color w:val="000000"/>
          <w:sz w:val="20"/>
          <w:szCs w:val="20"/>
        </w:rPr>
      </w:pPr>
      <w:r w:rsidRPr="00C0043D">
        <w:rPr>
          <w:rFonts w:ascii="Avenir Next" w:hAnsi="Avenir Next" w:cs="Arial"/>
          <w:i/>
          <w:color w:val="000000"/>
          <w:sz w:val="20"/>
          <w:szCs w:val="20"/>
        </w:rPr>
        <w:t xml:space="preserve">a) 2 marks: 1 for a good description and 1 for both numbers correct; </w:t>
      </w:r>
    </w:p>
    <w:p w14:paraId="66EDC398" w14:textId="77777777" w:rsidR="001D2B45" w:rsidRPr="00C0043D" w:rsidRDefault="001D2B45" w:rsidP="001D2B45">
      <w:pPr>
        <w:rPr>
          <w:rFonts w:ascii="Avenir Next" w:hAnsi="Avenir Next" w:cs="Arial"/>
          <w:i/>
          <w:color w:val="000000"/>
          <w:sz w:val="20"/>
          <w:szCs w:val="20"/>
        </w:rPr>
      </w:pPr>
      <w:r w:rsidRPr="00C0043D">
        <w:rPr>
          <w:rFonts w:ascii="Avenir Next" w:hAnsi="Avenir Next" w:cs="Arial"/>
          <w:i/>
          <w:color w:val="000000"/>
          <w:sz w:val="20"/>
          <w:szCs w:val="20"/>
        </w:rPr>
        <w:t xml:space="preserve">b) 2 marks for an accurate list of the reasons; </w:t>
      </w:r>
    </w:p>
    <w:p w14:paraId="4A759641" w14:textId="77777777" w:rsidR="001D2B45" w:rsidRPr="00C0043D" w:rsidRDefault="001D2B45" w:rsidP="001D2B45">
      <w:pPr>
        <w:rPr>
          <w:rFonts w:ascii="Avenir Next" w:hAnsi="Avenir Next" w:cs="Arial"/>
          <w:i/>
          <w:color w:val="000000"/>
          <w:sz w:val="20"/>
          <w:szCs w:val="20"/>
        </w:rPr>
      </w:pPr>
      <w:r w:rsidRPr="00C0043D">
        <w:rPr>
          <w:rFonts w:ascii="Avenir Next" w:hAnsi="Avenir Next" w:cs="Arial"/>
          <w:i/>
          <w:color w:val="000000"/>
          <w:sz w:val="20"/>
          <w:szCs w:val="20"/>
        </w:rPr>
        <w:t xml:space="preserve">c) 4 marks, one for each country; </w:t>
      </w:r>
    </w:p>
    <w:p w14:paraId="1C121501" w14:textId="77777777" w:rsidR="001D2B45" w:rsidRPr="00C0043D" w:rsidRDefault="001D2B45" w:rsidP="001D2B45">
      <w:pPr>
        <w:rPr>
          <w:rFonts w:ascii="Avenir Next" w:hAnsi="Avenir Next" w:cs="Arial"/>
          <w:i/>
          <w:color w:val="000000"/>
          <w:sz w:val="20"/>
          <w:szCs w:val="20"/>
        </w:rPr>
      </w:pPr>
      <w:r w:rsidRPr="00C0043D">
        <w:rPr>
          <w:rFonts w:ascii="Avenir Next" w:hAnsi="Avenir Next" w:cs="Arial"/>
          <w:i/>
          <w:color w:val="000000"/>
          <w:sz w:val="20"/>
          <w:szCs w:val="20"/>
        </w:rPr>
        <w:t xml:space="preserve">d) 3 marks for a good description of ESF and how it functions; </w:t>
      </w:r>
    </w:p>
    <w:p w14:paraId="7CBC9596" w14:textId="77777777" w:rsidR="001D2B45" w:rsidRPr="00C0043D" w:rsidRDefault="001D2B45" w:rsidP="001D2B45">
      <w:pPr>
        <w:rPr>
          <w:rFonts w:ascii="Avenir Next" w:hAnsi="Avenir Next" w:cs="Arial"/>
          <w:i/>
          <w:color w:val="000000"/>
          <w:sz w:val="20"/>
          <w:szCs w:val="20"/>
        </w:rPr>
      </w:pPr>
      <w:r w:rsidRPr="00C0043D">
        <w:rPr>
          <w:rFonts w:ascii="Avenir Next" w:hAnsi="Avenir Next" w:cs="Arial"/>
          <w:i/>
          <w:color w:val="000000"/>
          <w:sz w:val="20"/>
          <w:szCs w:val="20"/>
        </w:rPr>
        <w:t>e) 4 marks for a good comparison of the systems.</w:t>
      </w:r>
    </w:p>
    <w:p w14:paraId="69C38D9B" w14:textId="77777777" w:rsidR="001D2B45" w:rsidRPr="00C0043D" w:rsidRDefault="001D2B45" w:rsidP="001D2B45">
      <w:pPr>
        <w:rPr>
          <w:rFonts w:ascii="Avenir Next" w:hAnsi="Avenir Next" w:cs="Arial"/>
          <w:color w:val="000000"/>
          <w:sz w:val="20"/>
          <w:szCs w:val="20"/>
        </w:rPr>
      </w:pPr>
    </w:p>
    <w:p w14:paraId="0E1C65BA" w14:textId="77777777" w:rsidR="00124D7A" w:rsidRPr="00C0043D" w:rsidRDefault="00124D7A" w:rsidP="001D2B45">
      <w:pPr>
        <w:pStyle w:val="Heading3"/>
        <w:rPr>
          <w:rFonts w:ascii="Avenir Next" w:hAnsi="Avenir Next" w:cs="Arial"/>
          <w:b w:val="0"/>
          <w:color w:val="000000"/>
          <w:sz w:val="20"/>
          <w:szCs w:val="20"/>
          <w:u w:val="single"/>
        </w:rPr>
      </w:pPr>
    </w:p>
    <w:p w14:paraId="7277520E" w14:textId="77777777" w:rsidR="00124D7A" w:rsidRPr="00C0043D" w:rsidRDefault="00124D7A" w:rsidP="001D2B45">
      <w:pPr>
        <w:pStyle w:val="Heading3"/>
        <w:rPr>
          <w:rFonts w:ascii="Avenir Next" w:hAnsi="Avenir Next" w:cs="Arial"/>
          <w:b w:val="0"/>
          <w:color w:val="000000"/>
          <w:sz w:val="20"/>
          <w:szCs w:val="20"/>
          <w:u w:val="single"/>
        </w:rPr>
      </w:pPr>
    </w:p>
    <w:p w14:paraId="389C083F" w14:textId="77777777" w:rsidR="00C0043D" w:rsidRDefault="00C0043D">
      <w:pPr>
        <w:rPr>
          <w:rFonts w:ascii="Avenir Next" w:hAnsi="Avenir Next" w:cs="Arial"/>
          <w:b/>
          <w:bCs/>
          <w:color w:val="000000"/>
          <w:sz w:val="20"/>
          <w:szCs w:val="20"/>
          <w:u w:val="single"/>
        </w:rPr>
      </w:pPr>
      <w:r>
        <w:rPr>
          <w:rFonts w:ascii="Avenir Next" w:hAnsi="Avenir Next" w:cs="Arial"/>
          <w:color w:val="000000"/>
          <w:sz w:val="20"/>
          <w:szCs w:val="20"/>
          <w:u w:val="single"/>
        </w:rPr>
        <w:br w:type="page"/>
      </w:r>
    </w:p>
    <w:p w14:paraId="6693D9D8" w14:textId="4EB95FC6" w:rsidR="001D2B45" w:rsidRPr="00C0043D" w:rsidRDefault="00C025D0" w:rsidP="001D2B45">
      <w:pPr>
        <w:pStyle w:val="Heading3"/>
        <w:rPr>
          <w:rFonts w:ascii="Avenir Next" w:hAnsi="Avenir Next" w:cs="Arial"/>
          <w:color w:val="000000"/>
          <w:sz w:val="20"/>
          <w:szCs w:val="20"/>
          <w:u w:val="single"/>
        </w:rPr>
      </w:pPr>
      <w:r w:rsidRPr="00C0043D">
        <w:rPr>
          <w:rFonts w:ascii="Avenir Next" w:hAnsi="Avenir Next" w:cs="Arial"/>
          <w:color w:val="000000"/>
          <w:sz w:val="20"/>
          <w:szCs w:val="20"/>
          <w:u w:val="single"/>
        </w:rPr>
        <w:lastRenderedPageBreak/>
        <w:t xml:space="preserve">Question 2: </w:t>
      </w:r>
      <w:r w:rsidR="001D2B45" w:rsidRPr="00C0043D">
        <w:rPr>
          <w:rFonts w:ascii="Avenir Next" w:hAnsi="Avenir Next" w:cs="Arial"/>
          <w:color w:val="000000"/>
          <w:sz w:val="20"/>
          <w:szCs w:val="20"/>
          <w:u w:val="single"/>
        </w:rPr>
        <w:t>Animal production and food availability</w:t>
      </w:r>
    </w:p>
    <w:p w14:paraId="51192FED" w14:textId="77777777" w:rsidR="00C025D0" w:rsidRPr="00C0043D" w:rsidRDefault="00C025D0" w:rsidP="00C025D0">
      <w:pPr>
        <w:rPr>
          <w:rFonts w:ascii="Avenir Next" w:hAnsi="Avenir Next"/>
          <w:sz w:val="20"/>
          <w:szCs w:val="20"/>
        </w:rPr>
      </w:pPr>
    </w:p>
    <w:p w14:paraId="4E50659F" w14:textId="29020027" w:rsidR="001D2B45" w:rsidRPr="00C0043D" w:rsidRDefault="001D2B45" w:rsidP="001D2B45">
      <w:pPr>
        <w:rPr>
          <w:rFonts w:ascii="Avenir Next" w:hAnsi="Avenir Next" w:cs="Arial"/>
          <w:color w:val="000000"/>
          <w:sz w:val="20"/>
          <w:szCs w:val="20"/>
        </w:rPr>
      </w:pPr>
      <w:r w:rsidRPr="00C0043D">
        <w:rPr>
          <w:rFonts w:ascii="Avenir Next" w:hAnsi="Avenir Next" w:cs="Arial"/>
          <w:color w:val="000000"/>
          <w:sz w:val="20"/>
          <w:szCs w:val="20"/>
        </w:rPr>
        <w:t>In the excerpt entitled “Wasting the food we have” on pages 350-354 of the reading</w:t>
      </w:r>
      <w:r w:rsidR="00C025D0" w:rsidRPr="00C0043D">
        <w:rPr>
          <w:rFonts w:ascii="Avenir Next" w:hAnsi="Avenir Next" w:cs="Arial"/>
          <w:color w:val="000000"/>
          <w:sz w:val="20"/>
          <w:szCs w:val="20"/>
        </w:rPr>
        <w:t xml:space="preserve"> (</w:t>
      </w:r>
      <w:r w:rsidR="00FB6890" w:rsidRPr="00C0043D">
        <w:rPr>
          <w:rFonts w:ascii="Avenir Next" w:hAnsi="Avenir Next" w:cs="Arial"/>
          <w:color w:val="000000"/>
          <w:sz w:val="20"/>
          <w:szCs w:val="20"/>
        </w:rPr>
        <w:t>on Connect</w:t>
      </w:r>
      <w:r w:rsidR="00C025D0" w:rsidRPr="00C0043D">
        <w:rPr>
          <w:rFonts w:ascii="Avenir Next" w:hAnsi="Avenir Next" w:cs="Arial"/>
          <w:color w:val="000000"/>
          <w:sz w:val="20"/>
          <w:szCs w:val="20"/>
        </w:rPr>
        <w:t>)</w:t>
      </w:r>
      <w:r w:rsidRPr="00C0043D">
        <w:rPr>
          <w:rFonts w:ascii="Avenir Next" w:hAnsi="Avenir Next" w:cs="Arial"/>
          <w:color w:val="000000"/>
          <w:sz w:val="20"/>
          <w:szCs w:val="20"/>
        </w:rPr>
        <w:t xml:space="preserve">, </w:t>
      </w:r>
      <w:r w:rsidRPr="00C0043D">
        <w:rPr>
          <w:rFonts w:ascii="Avenir Next" w:hAnsi="Avenir Next" w:cs="Arial"/>
          <w:i/>
          <w:iCs/>
          <w:color w:val="000000"/>
          <w:sz w:val="20"/>
          <w:szCs w:val="20"/>
        </w:rPr>
        <w:t>All Things are Connected</w:t>
      </w:r>
      <w:r w:rsidRPr="00C0043D">
        <w:rPr>
          <w:rFonts w:ascii="Avenir Next" w:hAnsi="Avenir Next" w:cs="Arial"/>
          <w:color w:val="000000"/>
          <w:sz w:val="20"/>
          <w:szCs w:val="20"/>
        </w:rPr>
        <w:t xml:space="preserve">, John Robbins seems to imply that if American people gave up eating meat, the problems of world hunger could be solved. The American government, impressed by these ideas, is proposing a “War on Hunger” which will consist of phasing out all production and consumption of meat in the United States. The current animals will be slaughtered as they reach market weight, and no new ones will be bred; the land currently used to produce meat will then be used to produce plant-based foods for human consumption. You are a consultant who has been asked to identify any points that need to be researched more thoroughly before a decision is made. Specifically, is the ‘War on Hunger’ likely to achieve its goals in the hungry nations, and might there be unintended negative consequences? (Don’t worry about the legality of the program; leave that to the lawyers). </w:t>
      </w:r>
    </w:p>
    <w:p w14:paraId="7D576C62" w14:textId="77777777" w:rsidR="001D2B45" w:rsidRPr="00C0043D" w:rsidRDefault="001D2B45" w:rsidP="001D2B45">
      <w:pPr>
        <w:rPr>
          <w:rFonts w:ascii="Avenir Next" w:hAnsi="Avenir Next" w:cs="Arial"/>
          <w:color w:val="000000"/>
          <w:sz w:val="20"/>
          <w:szCs w:val="20"/>
        </w:rPr>
      </w:pPr>
      <w:r w:rsidRPr="00C0043D">
        <w:rPr>
          <w:rFonts w:ascii="Avenir Next" w:hAnsi="Avenir Next" w:cs="Arial"/>
          <w:color w:val="000000"/>
          <w:sz w:val="20"/>
          <w:szCs w:val="20"/>
        </w:rPr>
        <w:t xml:space="preserve">Identify </w:t>
      </w:r>
      <w:r w:rsidRPr="00C0043D">
        <w:rPr>
          <w:rFonts w:ascii="Avenir Next" w:hAnsi="Avenir Next" w:cs="Arial"/>
          <w:color w:val="000000"/>
          <w:sz w:val="20"/>
          <w:szCs w:val="20"/>
          <w:u w:val="single"/>
        </w:rPr>
        <w:t>at least five</w:t>
      </w:r>
      <w:r w:rsidRPr="00C0043D">
        <w:rPr>
          <w:rFonts w:ascii="Avenir Next" w:hAnsi="Avenir Next" w:cs="Arial"/>
          <w:color w:val="000000"/>
          <w:sz w:val="20"/>
          <w:szCs w:val="20"/>
        </w:rPr>
        <w:t xml:space="preserve"> different issues (number them in the text) that you feel should be investigated in order to judge whether the proposal is likely to meet its objectives and not create unintended problems. For each one, explain why it is re</w:t>
      </w:r>
      <w:r w:rsidR="00C025D0" w:rsidRPr="00C0043D">
        <w:rPr>
          <w:rFonts w:ascii="Avenir Next" w:hAnsi="Avenir Next" w:cs="Arial"/>
          <w:color w:val="000000"/>
          <w:sz w:val="20"/>
          <w:szCs w:val="20"/>
        </w:rPr>
        <w:t>levant to the proposed decision</w:t>
      </w:r>
      <w:r w:rsidRPr="00C0043D">
        <w:rPr>
          <w:rFonts w:ascii="Avenir Next" w:hAnsi="Avenir Next" w:cs="Arial"/>
          <w:color w:val="000000"/>
          <w:sz w:val="20"/>
          <w:szCs w:val="20"/>
        </w:rPr>
        <w:t>.</w:t>
      </w:r>
    </w:p>
    <w:p w14:paraId="1DE5F3D3" w14:textId="77777777" w:rsidR="00C025D0" w:rsidRPr="00C0043D" w:rsidRDefault="00C025D0" w:rsidP="001D2B45">
      <w:pPr>
        <w:rPr>
          <w:rFonts w:ascii="Avenir Next" w:hAnsi="Avenir Next" w:cs="Arial"/>
          <w:i/>
          <w:iCs/>
          <w:color w:val="000000"/>
          <w:sz w:val="20"/>
          <w:szCs w:val="20"/>
        </w:rPr>
      </w:pPr>
    </w:p>
    <w:p w14:paraId="19C7A1D3" w14:textId="77777777" w:rsidR="001D2B45" w:rsidRPr="00C0043D" w:rsidRDefault="001D2B45" w:rsidP="001D2B45">
      <w:pPr>
        <w:rPr>
          <w:rFonts w:ascii="Avenir Next" w:hAnsi="Avenir Next" w:cs="Arial"/>
          <w:i/>
          <w:color w:val="000000"/>
          <w:sz w:val="20"/>
          <w:szCs w:val="20"/>
        </w:rPr>
      </w:pPr>
      <w:r w:rsidRPr="00C0043D">
        <w:rPr>
          <w:rFonts w:ascii="Avenir Next" w:hAnsi="Avenir Next" w:cs="Arial"/>
          <w:i/>
          <w:iCs/>
          <w:color w:val="000000"/>
          <w:sz w:val="20"/>
          <w:szCs w:val="20"/>
        </w:rPr>
        <w:t>Marking:</w:t>
      </w:r>
      <w:r w:rsidRPr="00C0043D">
        <w:rPr>
          <w:rFonts w:ascii="Avenir Next" w:hAnsi="Avenir Next" w:cs="Arial"/>
          <w:i/>
          <w:color w:val="000000"/>
          <w:sz w:val="20"/>
          <w:szCs w:val="20"/>
        </w:rPr>
        <w:t xml:space="preserve"> 10 marks. You can raise up to 7 points, and will be given up to 2 marks per point for the best 5 you raise. Use up to half a page per point. </w:t>
      </w:r>
    </w:p>
    <w:p w14:paraId="1A97C9A9" w14:textId="77777777" w:rsidR="001D2B45" w:rsidRPr="00C0043D" w:rsidRDefault="001D2B45" w:rsidP="001D2B45">
      <w:pPr>
        <w:rPr>
          <w:rFonts w:ascii="Avenir Next" w:hAnsi="Avenir Next" w:cs="Arial"/>
          <w:color w:val="000000"/>
          <w:sz w:val="20"/>
          <w:szCs w:val="20"/>
        </w:rPr>
      </w:pPr>
    </w:p>
    <w:p w14:paraId="4C20201A" w14:textId="77777777" w:rsidR="00124D7A" w:rsidRPr="00C0043D" w:rsidRDefault="00124D7A" w:rsidP="001D2B45">
      <w:pPr>
        <w:pStyle w:val="Heading3"/>
        <w:rPr>
          <w:rFonts w:ascii="Avenir Next" w:hAnsi="Avenir Next" w:cs="Arial"/>
          <w:b w:val="0"/>
          <w:color w:val="000000"/>
          <w:sz w:val="20"/>
          <w:szCs w:val="20"/>
          <w:u w:val="single"/>
        </w:rPr>
      </w:pPr>
    </w:p>
    <w:p w14:paraId="077C58C5" w14:textId="77777777" w:rsidR="00124D7A" w:rsidRPr="00C0043D" w:rsidRDefault="00124D7A" w:rsidP="001D2B45">
      <w:pPr>
        <w:pStyle w:val="Heading3"/>
        <w:rPr>
          <w:rFonts w:ascii="Avenir Next" w:hAnsi="Avenir Next" w:cs="Arial"/>
          <w:b w:val="0"/>
          <w:color w:val="000000"/>
          <w:sz w:val="20"/>
          <w:szCs w:val="20"/>
          <w:u w:val="single"/>
        </w:rPr>
      </w:pPr>
    </w:p>
    <w:p w14:paraId="5ADEFB50" w14:textId="77777777" w:rsidR="00C0043D" w:rsidRDefault="00C0043D">
      <w:pPr>
        <w:rPr>
          <w:rFonts w:ascii="Avenir Next" w:hAnsi="Avenir Next" w:cs="Arial"/>
          <w:b/>
          <w:bCs/>
          <w:color w:val="000000"/>
          <w:sz w:val="20"/>
          <w:szCs w:val="20"/>
          <w:u w:val="single"/>
        </w:rPr>
      </w:pPr>
      <w:r>
        <w:rPr>
          <w:rFonts w:ascii="Avenir Next" w:hAnsi="Avenir Next" w:cs="Arial"/>
          <w:color w:val="000000"/>
          <w:sz w:val="20"/>
          <w:szCs w:val="20"/>
          <w:u w:val="single"/>
        </w:rPr>
        <w:br w:type="page"/>
      </w:r>
    </w:p>
    <w:p w14:paraId="48663071" w14:textId="54F52024" w:rsidR="001D2B45" w:rsidRPr="00C0043D" w:rsidRDefault="00C025D0" w:rsidP="001D2B45">
      <w:pPr>
        <w:pStyle w:val="Heading3"/>
        <w:rPr>
          <w:rFonts w:ascii="Avenir Next" w:hAnsi="Avenir Next" w:cs="Arial"/>
          <w:color w:val="000000"/>
          <w:sz w:val="20"/>
          <w:szCs w:val="20"/>
          <w:u w:val="single"/>
        </w:rPr>
      </w:pPr>
      <w:r w:rsidRPr="00C0043D">
        <w:rPr>
          <w:rFonts w:ascii="Avenir Next" w:hAnsi="Avenir Next" w:cs="Arial"/>
          <w:color w:val="000000"/>
          <w:sz w:val="20"/>
          <w:szCs w:val="20"/>
          <w:u w:val="single"/>
        </w:rPr>
        <w:t xml:space="preserve">Question </w:t>
      </w:r>
      <w:r w:rsidR="001D2B45" w:rsidRPr="00C0043D">
        <w:rPr>
          <w:rFonts w:ascii="Avenir Next" w:hAnsi="Avenir Next" w:cs="Arial"/>
          <w:color w:val="000000"/>
          <w:sz w:val="20"/>
          <w:szCs w:val="20"/>
          <w:u w:val="single"/>
        </w:rPr>
        <w:t>3. Dairy production</w:t>
      </w:r>
    </w:p>
    <w:p w14:paraId="135D45B5" w14:textId="77777777" w:rsidR="00C025D0" w:rsidRPr="00C0043D" w:rsidRDefault="00C025D0" w:rsidP="00C025D0">
      <w:pPr>
        <w:rPr>
          <w:rFonts w:ascii="Avenir Next" w:hAnsi="Avenir Next"/>
          <w:sz w:val="20"/>
          <w:szCs w:val="20"/>
        </w:rPr>
      </w:pPr>
    </w:p>
    <w:p w14:paraId="7C47DE62" w14:textId="77777777" w:rsidR="001D2B45" w:rsidRPr="00C0043D" w:rsidRDefault="001D2B45" w:rsidP="001D2B45">
      <w:pPr>
        <w:rPr>
          <w:rFonts w:ascii="Avenir Next" w:hAnsi="Avenir Next" w:cs="Arial"/>
          <w:color w:val="000000"/>
          <w:sz w:val="20"/>
          <w:szCs w:val="20"/>
        </w:rPr>
      </w:pPr>
      <w:r w:rsidRPr="00C0043D">
        <w:rPr>
          <w:rFonts w:ascii="Avenir Next" w:hAnsi="Avenir Next" w:cs="Arial"/>
          <w:color w:val="000000"/>
          <w:sz w:val="20"/>
          <w:szCs w:val="20"/>
        </w:rPr>
        <w:t xml:space="preserve">You are a reporter for a North American Dairy Newspaper. You have been assigned to prepare an article (2-3 pages double spaced) on trends in dairy cattle production and housing in North America and Europe and how these trends impact the care of dairy cattle. </w:t>
      </w:r>
    </w:p>
    <w:p w14:paraId="6C2B4731" w14:textId="77777777" w:rsidR="001D2B45" w:rsidRPr="00C0043D" w:rsidRDefault="001D2B45" w:rsidP="001D2B45">
      <w:pPr>
        <w:rPr>
          <w:rFonts w:ascii="Avenir Next" w:hAnsi="Avenir Next" w:cs="Arial"/>
          <w:color w:val="000000"/>
          <w:sz w:val="20"/>
          <w:szCs w:val="20"/>
        </w:rPr>
      </w:pPr>
      <w:r w:rsidRPr="00C0043D">
        <w:rPr>
          <w:rFonts w:ascii="Avenir Next" w:hAnsi="Avenir Next" w:cs="Arial"/>
          <w:color w:val="000000"/>
          <w:sz w:val="20"/>
          <w:szCs w:val="20"/>
        </w:rPr>
        <w:t xml:space="preserve">a) Your report should include trends over time (by comparing recent figures with earlier figures from at least 10 years ago) for the following: </w:t>
      </w:r>
    </w:p>
    <w:p w14:paraId="53570ABA" w14:textId="77777777" w:rsidR="001D2B45" w:rsidRPr="00C0043D" w:rsidRDefault="001D2B45" w:rsidP="001D2B45">
      <w:pPr>
        <w:numPr>
          <w:ilvl w:val="0"/>
          <w:numId w:val="12"/>
        </w:numPr>
        <w:rPr>
          <w:rFonts w:ascii="Avenir Next" w:hAnsi="Avenir Next" w:cs="Arial"/>
          <w:color w:val="000000"/>
          <w:sz w:val="20"/>
          <w:szCs w:val="20"/>
        </w:rPr>
      </w:pPr>
      <w:r w:rsidRPr="00C0043D">
        <w:rPr>
          <w:rFonts w:ascii="Avenir Next" w:hAnsi="Avenir Next" w:cs="Arial"/>
          <w:color w:val="000000"/>
          <w:sz w:val="20"/>
          <w:szCs w:val="20"/>
        </w:rPr>
        <w:t>The number of dairy farms in Canada,</w:t>
      </w:r>
    </w:p>
    <w:p w14:paraId="4D435903" w14:textId="77777777" w:rsidR="001D2B45" w:rsidRPr="00C0043D" w:rsidRDefault="001D2B45" w:rsidP="001D2B45">
      <w:pPr>
        <w:numPr>
          <w:ilvl w:val="0"/>
          <w:numId w:val="12"/>
        </w:numPr>
        <w:rPr>
          <w:rFonts w:ascii="Avenir Next" w:hAnsi="Avenir Next" w:cs="Arial"/>
          <w:color w:val="000000"/>
          <w:sz w:val="20"/>
          <w:szCs w:val="20"/>
        </w:rPr>
      </w:pPr>
      <w:r w:rsidRPr="00C0043D">
        <w:rPr>
          <w:rFonts w:ascii="Avenir Next" w:hAnsi="Avenir Next" w:cs="Arial"/>
          <w:color w:val="000000"/>
          <w:sz w:val="20"/>
          <w:szCs w:val="20"/>
        </w:rPr>
        <w:t>The total number of milk-producing cows in Canada</w:t>
      </w:r>
    </w:p>
    <w:p w14:paraId="2BBAA0F5" w14:textId="77777777" w:rsidR="001D2B45" w:rsidRPr="00C0043D" w:rsidRDefault="001D2B45" w:rsidP="001D2B45">
      <w:pPr>
        <w:numPr>
          <w:ilvl w:val="0"/>
          <w:numId w:val="12"/>
        </w:numPr>
        <w:rPr>
          <w:rFonts w:ascii="Avenir Next" w:hAnsi="Avenir Next" w:cs="Arial"/>
          <w:color w:val="000000"/>
          <w:sz w:val="20"/>
          <w:szCs w:val="20"/>
        </w:rPr>
      </w:pPr>
      <w:r w:rsidRPr="00C0043D">
        <w:rPr>
          <w:rFonts w:ascii="Avenir Next" w:hAnsi="Avenir Next" w:cs="Arial"/>
          <w:color w:val="000000"/>
          <w:sz w:val="20"/>
          <w:szCs w:val="20"/>
        </w:rPr>
        <w:t>The average individual milk production (kg per day) by Canadian Holsteins</w:t>
      </w:r>
    </w:p>
    <w:p w14:paraId="31BD9AD1" w14:textId="77777777" w:rsidR="001D2B45" w:rsidRPr="00C0043D" w:rsidRDefault="001D2B45" w:rsidP="001D2B45">
      <w:pPr>
        <w:rPr>
          <w:rFonts w:ascii="Avenir Next" w:hAnsi="Avenir Next" w:cs="Arial"/>
          <w:color w:val="000000"/>
          <w:sz w:val="20"/>
          <w:szCs w:val="20"/>
        </w:rPr>
      </w:pPr>
      <w:r w:rsidRPr="00C0043D">
        <w:rPr>
          <w:rFonts w:ascii="Avenir Next" w:hAnsi="Avenir Next" w:cs="Arial"/>
          <w:color w:val="000000"/>
          <w:sz w:val="20"/>
          <w:szCs w:val="20"/>
        </w:rPr>
        <w:t xml:space="preserve">b) What is the average age of culling of Holsteins in North America (in years or number of lactations), and what are two common reasons for culling? </w:t>
      </w:r>
    </w:p>
    <w:p w14:paraId="51E90629" w14:textId="77777777" w:rsidR="001D2B45" w:rsidRPr="00C0043D" w:rsidRDefault="001D2B45" w:rsidP="001D2B45">
      <w:pPr>
        <w:rPr>
          <w:rFonts w:ascii="Avenir Next" w:hAnsi="Avenir Next" w:cs="Arial"/>
          <w:color w:val="000000"/>
          <w:sz w:val="20"/>
          <w:szCs w:val="20"/>
        </w:rPr>
      </w:pPr>
      <w:r w:rsidRPr="00C0043D">
        <w:rPr>
          <w:rFonts w:ascii="Avenir Next" w:hAnsi="Avenir Next" w:cs="Arial"/>
          <w:color w:val="000000"/>
          <w:sz w:val="20"/>
          <w:szCs w:val="20"/>
        </w:rPr>
        <w:t xml:space="preserve">c) How does average herd size (number of cows per farm) in Canada compare to the USA, Norway and Denmark? </w:t>
      </w:r>
    </w:p>
    <w:p w14:paraId="739E429C" w14:textId="77777777" w:rsidR="001D2B45" w:rsidRPr="00C0043D" w:rsidRDefault="001D2B45" w:rsidP="001D2B45">
      <w:pPr>
        <w:rPr>
          <w:rFonts w:ascii="Avenir Next" w:hAnsi="Avenir Next" w:cs="Arial"/>
          <w:color w:val="000000"/>
          <w:sz w:val="20"/>
          <w:szCs w:val="20"/>
        </w:rPr>
      </w:pPr>
      <w:r w:rsidRPr="00C0043D">
        <w:rPr>
          <w:rFonts w:ascii="Avenir Next" w:hAnsi="Avenir Next" w:cs="Arial"/>
          <w:color w:val="000000"/>
          <w:sz w:val="20"/>
          <w:szCs w:val="20"/>
        </w:rPr>
        <w:t xml:space="preserve">d) What are the two predominant housing systems in Canada and do you expect a change from one system to another over the next decade? </w:t>
      </w:r>
    </w:p>
    <w:p w14:paraId="196E5435" w14:textId="77777777" w:rsidR="001D2B45" w:rsidRPr="00C0043D" w:rsidRDefault="001D2B45" w:rsidP="001D2B45">
      <w:pPr>
        <w:rPr>
          <w:rFonts w:ascii="Avenir Next" w:hAnsi="Avenir Next" w:cs="Arial"/>
          <w:color w:val="000000"/>
          <w:sz w:val="20"/>
          <w:szCs w:val="20"/>
        </w:rPr>
      </w:pPr>
      <w:r w:rsidRPr="00C0043D">
        <w:rPr>
          <w:rFonts w:ascii="Avenir Next" w:hAnsi="Avenir Next" w:cs="Arial"/>
          <w:color w:val="000000"/>
          <w:sz w:val="20"/>
          <w:szCs w:val="20"/>
        </w:rPr>
        <w:t>e) Describe two advantages and two disadvantages with respect to the care of dairy cattle for each of these two housing systems.</w:t>
      </w:r>
    </w:p>
    <w:p w14:paraId="38A140B5" w14:textId="77777777" w:rsidR="00C025D0" w:rsidRPr="00C0043D" w:rsidRDefault="00C025D0" w:rsidP="001D2B45">
      <w:pPr>
        <w:rPr>
          <w:rFonts w:ascii="Avenir Next" w:hAnsi="Avenir Next" w:cs="Arial"/>
          <w:i/>
          <w:iCs/>
          <w:color w:val="000000"/>
          <w:sz w:val="20"/>
          <w:szCs w:val="20"/>
        </w:rPr>
      </w:pPr>
    </w:p>
    <w:p w14:paraId="1D3C3639" w14:textId="77777777" w:rsidR="001D2B45" w:rsidRPr="00C0043D" w:rsidRDefault="001D2B45" w:rsidP="001D2B45">
      <w:pPr>
        <w:rPr>
          <w:rFonts w:ascii="Avenir Next" w:hAnsi="Avenir Next" w:cs="Arial"/>
          <w:i/>
          <w:color w:val="000000"/>
          <w:sz w:val="20"/>
          <w:szCs w:val="20"/>
        </w:rPr>
      </w:pPr>
      <w:r w:rsidRPr="00C0043D">
        <w:rPr>
          <w:rFonts w:ascii="Avenir Next" w:hAnsi="Avenir Next" w:cs="Arial"/>
          <w:i/>
          <w:iCs/>
          <w:color w:val="000000"/>
          <w:sz w:val="20"/>
          <w:szCs w:val="20"/>
        </w:rPr>
        <w:t>Marking:</w:t>
      </w:r>
      <w:r w:rsidRPr="00C0043D">
        <w:rPr>
          <w:rFonts w:ascii="Avenir Next" w:hAnsi="Avenir Next" w:cs="Arial"/>
          <w:i/>
          <w:color w:val="000000"/>
          <w:sz w:val="20"/>
          <w:szCs w:val="20"/>
        </w:rPr>
        <w:t xml:space="preserve"> Ten marks will be calculated proportionally from the total of 15 assigned as follows: a) 3 marks for the 3 points; b) 2 marks; c) 3 marks; d) 3 marks; e) 4 marks.</w:t>
      </w:r>
    </w:p>
    <w:p w14:paraId="29F8F3B6" w14:textId="77777777" w:rsidR="001D2B45" w:rsidRPr="00C0043D" w:rsidRDefault="001D2B45" w:rsidP="001D2B45">
      <w:pPr>
        <w:rPr>
          <w:rFonts w:ascii="Avenir Next" w:hAnsi="Avenir Next" w:cs="Arial"/>
          <w:color w:val="000000"/>
          <w:sz w:val="20"/>
          <w:szCs w:val="20"/>
        </w:rPr>
      </w:pPr>
    </w:p>
    <w:p w14:paraId="4EAA6023" w14:textId="77777777" w:rsidR="00124D7A" w:rsidRPr="00C0043D" w:rsidRDefault="00124D7A" w:rsidP="001D2B45">
      <w:pPr>
        <w:pStyle w:val="Heading3"/>
        <w:rPr>
          <w:rFonts w:ascii="Avenir Next" w:hAnsi="Avenir Next" w:cs="Arial"/>
          <w:b w:val="0"/>
          <w:color w:val="000000"/>
          <w:sz w:val="20"/>
          <w:szCs w:val="20"/>
          <w:u w:val="single"/>
        </w:rPr>
      </w:pPr>
    </w:p>
    <w:p w14:paraId="79370271" w14:textId="77777777" w:rsidR="00124D7A" w:rsidRPr="00C0043D" w:rsidRDefault="00124D7A" w:rsidP="001D2B45">
      <w:pPr>
        <w:pStyle w:val="Heading3"/>
        <w:rPr>
          <w:rFonts w:ascii="Avenir Next" w:hAnsi="Avenir Next" w:cs="Arial"/>
          <w:b w:val="0"/>
          <w:color w:val="000000"/>
          <w:sz w:val="20"/>
          <w:szCs w:val="20"/>
          <w:u w:val="single"/>
        </w:rPr>
      </w:pPr>
    </w:p>
    <w:p w14:paraId="63F8D6F2" w14:textId="77777777" w:rsidR="00C0043D" w:rsidRDefault="00C0043D">
      <w:pPr>
        <w:rPr>
          <w:rFonts w:ascii="Avenir Next" w:hAnsi="Avenir Next" w:cs="Arial"/>
          <w:b/>
          <w:bCs/>
          <w:color w:val="000000"/>
          <w:sz w:val="20"/>
          <w:szCs w:val="20"/>
          <w:u w:val="single"/>
        </w:rPr>
      </w:pPr>
      <w:r>
        <w:rPr>
          <w:rFonts w:ascii="Avenir Next" w:hAnsi="Avenir Next" w:cs="Arial"/>
          <w:color w:val="000000"/>
          <w:sz w:val="20"/>
          <w:szCs w:val="20"/>
          <w:u w:val="single"/>
        </w:rPr>
        <w:br w:type="page"/>
      </w:r>
    </w:p>
    <w:p w14:paraId="4E65A030" w14:textId="375C1E07" w:rsidR="001D2B45" w:rsidRPr="00C0043D" w:rsidRDefault="00C025D0" w:rsidP="001D2B45">
      <w:pPr>
        <w:pStyle w:val="Heading3"/>
        <w:rPr>
          <w:rFonts w:ascii="Avenir Next" w:hAnsi="Avenir Next" w:cs="Arial"/>
          <w:color w:val="000000"/>
          <w:sz w:val="20"/>
          <w:szCs w:val="20"/>
          <w:u w:val="single"/>
        </w:rPr>
      </w:pPr>
      <w:r w:rsidRPr="00C0043D">
        <w:rPr>
          <w:rFonts w:ascii="Avenir Next" w:hAnsi="Avenir Next" w:cs="Arial"/>
          <w:color w:val="000000"/>
          <w:sz w:val="20"/>
          <w:szCs w:val="20"/>
          <w:u w:val="single"/>
        </w:rPr>
        <w:t xml:space="preserve">Question </w:t>
      </w:r>
      <w:r w:rsidR="001D2B45" w:rsidRPr="00C0043D">
        <w:rPr>
          <w:rFonts w:ascii="Avenir Next" w:hAnsi="Avenir Next" w:cs="Arial"/>
          <w:color w:val="000000"/>
          <w:sz w:val="20"/>
          <w:szCs w:val="20"/>
          <w:u w:val="single"/>
        </w:rPr>
        <w:t xml:space="preserve">4. Organic and humane </w:t>
      </w:r>
      <w:r w:rsidRPr="00C0043D">
        <w:rPr>
          <w:rFonts w:ascii="Avenir Next" w:hAnsi="Avenir Next" w:cs="Arial"/>
          <w:color w:val="000000"/>
          <w:sz w:val="20"/>
          <w:szCs w:val="20"/>
          <w:u w:val="single"/>
        </w:rPr>
        <w:t>labeling</w:t>
      </w:r>
    </w:p>
    <w:p w14:paraId="2BBF2416" w14:textId="77777777" w:rsidR="00C025D0" w:rsidRPr="00C0043D" w:rsidRDefault="00C025D0" w:rsidP="00C025D0">
      <w:pPr>
        <w:rPr>
          <w:rFonts w:ascii="Avenir Next" w:hAnsi="Avenir Next"/>
          <w:sz w:val="20"/>
          <w:szCs w:val="20"/>
        </w:rPr>
      </w:pPr>
    </w:p>
    <w:p w14:paraId="5ED820E1" w14:textId="77777777" w:rsidR="001D2B45" w:rsidRPr="00C0043D" w:rsidRDefault="001D2B45" w:rsidP="001D2B45">
      <w:pPr>
        <w:tabs>
          <w:tab w:val="left" w:pos="3600"/>
        </w:tabs>
        <w:rPr>
          <w:rFonts w:ascii="Avenir Next" w:hAnsi="Avenir Next" w:cs="Arial"/>
          <w:color w:val="000000"/>
          <w:sz w:val="20"/>
          <w:szCs w:val="20"/>
        </w:rPr>
      </w:pPr>
      <w:r w:rsidRPr="00C0043D">
        <w:rPr>
          <w:rFonts w:ascii="Avenir Next" w:hAnsi="Avenir Next" w:cs="Arial"/>
          <w:color w:val="000000"/>
          <w:sz w:val="20"/>
          <w:szCs w:val="20"/>
        </w:rPr>
        <w:t>Humane Farm Animal Care (HFAC) is a USA-based organization that inspects farms (at the request of the farmer) to verify whether they meet the HFAC animal welfare standards. Farms that pass an audit can sell products with a distinctive label so that consumers can support these producers. An organic egg producer in southern British Columbia, whose farm is Certified Organic by the COABC (Certified Organic Associations of British Columbia), has approached HFAC and wants to receive their certification. She has an indoor unit with a solid floor and single-sized (rather than communal-sized) nest boxes. Her birds have daily access to the outdoors. She argues that because her farm has already been inspected and certified as organic, it must be high-welfare, so she should be eligible for HFAC certification automatically, without further inspection. The HFAC are confident in the quality of the organic inspectors, but want to know whether the organic standards truly cover the HFAC requirements. They hire you as a consultant who is knowledgeable about agricultural standards to write a report covering the following.</w:t>
      </w:r>
    </w:p>
    <w:p w14:paraId="24723D1E" w14:textId="77777777" w:rsidR="001D2B45" w:rsidRPr="00C0043D" w:rsidRDefault="001D2B45" w:rsidP="001D2B45">
      <w:pPr>
        <w:rPr>
          <w:rFonts w:ascii="Avenir Next" w:hAnsi="Avenir Next" w:cs="Arial"/>
          <w:color w:val="000000"/>
          <w:sz w:val="20"/>
          <w:szCs w:val="20"/>
        </w:rPr>
      </w:pPr>
      <w:r w:rsidRPr="00C0043D">
        <w:rPr>
          <w:rFonts w:ascii="Avenir Next" w:hAnsi="Avenir Next" w:cs="Arial"/>
          <w:color w:val="000000"/>
          <w:sz w:val="20"/>
          <w:szCs w:val="20"/>
        </w:rPr>
        <w:t xml:space="preserve">a) For each of the following six criteria, describe how the HFAC and organic standards compare: </w:t>
      </w:r>
    </w:p>
    <w:p w14:paraId="4D9F7885" w14:textId="5C5AEB09" w:rsidR="001D2B45" w:rsidRPr="00C0043D" w:rsidRDefault="001D2B45" w:rsidP="001D2B45">
      <w:pPr>
        <w:ind w:firstLine="284"/>
        <w:rPr>
          <w:rFonts w:ascii="Avenir Next" w:hAnsi="Avenir Next" w:cs="Arial"/>
          <w:i/>
          <w:color w:val="000000"/>
          <w:sz w:val="20"/>
          <w:szCs w:val="20"/>
        </w:rPr>
      </w:pPr>
      <w:r w:rsidRPr="00C0043D">
        <w:rPr>
          <w:rFonts w:ascii="Avenir Next" w:hAnsi="Avenir Next" w:cs="Arial"/>
          <w:color w:val="000000"/>
          <w:sz w:val="20"/>
          <w:szCs w:val="20"/>
        </w:rPr>
        <w:t xml:space="preserve">1. Amount of barn space required </w:t>
      </w:r>
      <w:r w:rsidRPr="00C0043D">
        <w:rPr>
          <w:rFonts w:ascii="Avenir Next" w:hAnsi="Avenir Next" w:cs="Arial"/>
          <w:color w:val="000000"/>
          <w:sz w:val="20"/>
          <w:szCs w:val="20"/>
          <w:u w:val="single"/>
        </w:rPr>
        <w:t>after</w:t>
      </w:r>
      <w:r w:rsidR="00843B4D" w:rsidRPr="00C0043D">
        <w:rPr>
          <w:rFonts w:ascii="Avenir Next" w:hAnsi="Avenir Next" w:cs="Arial"/>
          <w:color w:val="000000"/>
          <w:sz w:val="20"/>
          <w:szCs w:val="20"/>
        </w:rPr>
        <w:t xml:space="preserve"> the birds reach 18</w:t>
      </w:r>
      <w:r w:rsidRPr="00C0043D">
        <w:rPr>
          <w:rFonts w:ascii="Avenir Next" w:hAnsi="Avenir Next" w:cs="Arial"/>
          <w:color w:val="000000"/>
          <w:sz w:val="20"/>
          <w:szCs w:val="20"/>
        </w:rPr>
        <w:t xml:space="preserve"> weeks</w:t>
      </w:r>
      <w:r w:rsidR="00112E22" w:rsidRPr="00C0043D">
        <w:rPr>
          <w:rFonts w:ascii="Avenir Next" w:hAnsi="Avenir Next" w:cs="Arial"/>
          <w:color w:val="000000"/>
          <w:sz w:val="20"/>
          <w:szCs w:val="20"/>
        </w:rPr>
        <w:t xml:space="preserve"> of age </w:t>
      </w:r>
      <w:r w:rsidR="00112E22" w:rsidRPr="00C0043D">
        <w:rPr>
          <w:rFonts w:ascii="Avenir Next" w:hAnsi="Avenir Next" w:cs="Arial"/>
          <w:i/>
          <w:color w:val="000000"/>
          <w:sz w:val="20"/>
          <w:szCs w:val="20"/>
        </w:rPr>
        <w:t>(no need to convert units if they differ between the standards</w:t>
      </w:r>
      <w:r w:rsidR="00C0043D">
        <w:rPr>
          <w:rFonts w:ascii="Avenir Next" w:hAnsi="Avenir Next" w:cs="Arial"/>
          <w:i/>
          <w:color w:val="000000"/>
          <w:sz w:val="20"/>
          <w:szCs w:val="20"/>
        </w:rPr>
        <w:t>, simply state what each standard says</w:t>
      </w:r>
      <w:r w:rsidR="00112E22" w:rsidRPr="00C0043D">
        <w:rPr>
          <w:rFonts w:ascii="Avenir Next" w:hAnsi="Avenir Next" w:cs="Arial"/>
          <w:i/>
          <w:color w:val="000000"/>
          <w:sz w:val="20"/>
          <w:szCs w:val="20"/>
        </w:rPr>
        <w:t>)</w:t>
      </w:r>
    </w:p>
    <w:p w14:paraId="79DF713C" w14:textId="77777777" w:rsidR="001D2B45" w:rsidRPr="00C0043D" w:rsidRDefault="001D2B45" w:rsidP="001D2B45">
      <w:pPr>
        <w:ind w:firstLine="284"/>
        <w:rPr>
          <w:rFonts w:ascii="Avenir Next" w:hAnsi="Avenir Next" w:cs="Arial"/>
          <w:color w:val="000000"/>
          <w:sz w:val="20"/>
          <w:szCs w:val="20"/>
        </w:rPr>
      </w:pPr>
      <w:r w:rsidRPr="00C0043D">
        <w:rPr>
          <w:rFonts w:ascii="Avenir Next" w:hAnsi="Avenir Next" w:cs="Arial"/>
          <w:color w:val="000000"/>
          <w:sz w:val="20"/>
          <w:szCs w:val="20"/>
        </w:rPr>
        <w:t>2. Requirements for nest boxes for farms using individual-sized (not communal) boxes.</w:t>
      </w:r>
    </w:p>
    <w:p w14:paraId="0C0812B8" w14:textId="77777777" w:rsidR="001D2B45" w:rsidRPr="00C0043D" w:rsidRDefault="001D2B45" w:rsidP="001D2B45">
      <w:pPr>
        <w:ind w:firstLine="284"/>
        <w:rPr>
          <w:rFonts w:ascii="Avenir Next" w:hAnsi="Avenir Next" w:cs="Arial"/>
          <w:color w:val="000000"/>
          <w:sz w:val="20"/>
          <w:szCs w:val="20"/>
        </w:rPr>
      </w:pPr>
      <w:r w:rsidRPr="00C0043D">
        <w:rPr>
          <w:rFonts w:ascii="Avenir Next" w:hAnsi="Avenir Next" w:cs="Arial"/>
          <w:color w:val="000000"/>
          <w:sz w:val="20"/>
          <w:szCs w:val="20"/>
        </w:rPr>
        <w:t>3. Requirements for lighting.</w:t>
      </w:r>
    </w:p>
    <w:p w14:paraId="2CC2E381" w14:textId="77777777" w:rsidR="001D2B45" w:rsidRPr="00C0043D" w:rsidRDefault="001D2B45" w:rsidP="001D2B45">
      <w:pPr>
        <w:ind w:firstLine="284"/>
        <w:rPr>
          <w:rFonts w:ascii="Avenir Next" w:hAnsi="Avenir Next" w:cs="Arial"/>
          <w:color w:val="000000"/>
          <w:sz w:val="20"/>
          <w:szCs w:val="20"/>
        </w:rPr>
      </w:pPr>
      <w:r w:rsidRPr="00C0043D">
        <w:rPr>
          <w:rFonts w:ascii="Avenir Next" w:hAnsi="Avenir Next" w:cs="Arial"/>
          <w:color w:val="000000"/>
          <w:sz w:val="20"/>
          <w:szCs w:val="20"/>
        </w:rPr>
        <w:t>4. Requirements for access to the outdoors.</w:t>
      </w:r>
    </w:p>
    <w:p w14:paraId="4B9E8A5A" w14:textId="77777777" w:rsidR="001D2B45" w:rsidRPr="00C0043D" w:rsidRDefault="001D2B45" w:rsidP="001D2B45">
      <w:pPr>
        <w:ind w:firstLine="284"/>
        <w:rPr>
          <w:rFonts w:ascii="Avenir Next" w:hAnsi="Avenir Next" w:cs="Arial"/>
          <w:color w:val="000000"/>
          <w:sz w:val="20"/>
          <w:szCs w:val="20"/>
        </w:rPr>
      </w:pPr>
      <w:r w:rsidRPr="00C0043D">
        <w:rPr>
          <w:rFonts w:ascii="Avenir Next" w:hAnsi="Avenir Next" w:cs="Arial"/>
          <w:color w:val="000000"/>
          <w:sz w:val="20"/>
          <w:szCs w:val="20"/>
        </w:rPr>
        <w:t>5. Maximum allowable level of ammonia in the air.</w:t>
      </w:r>
    </w:p>
    <w:p w14:paraId="1C2E8B45" w14:textId="77777777" w:rsidR="001D2B45" w:rsidRPr="00C0043D" w:rsidRDefault="001D2B45" w:rsidP="001D2B45">
      <w:pPr>
        <w:ind w:firstLine="284"/>
        <w:rPr>
          <w:rFonts w:ascii="Avenir Next" w:hAnsi="Avenir Next" w:cs="Arial"/>
          <w:color w:val="000000"/>
          <w:sz w:val="20"/>
          <w:szCs w:val="20"/>
        </w:rPr>
      </w:pPr>
      <w:r w:rsidRPr="00C0043D">
        <w:rPr>
          <w:rFonts w:ascii="Avenir Next" w:hAnsi="Avenir Next" w:cs="Arial"/>
          <w:color w:val="000000"/>
          <w:sz w:val="20"/>
          <w:szCs w:val="20"/>
        </w:rPr>
        <w:t>6. Requirements regarding alterations to the beak and toes.</w:t>
      </w:r>
    </w:p>
    <w:p w14:paraId="40A1911C" w14:textId="77777777" w:rsidR="001D2B45" w:rsidRPr="00C0043D" w:rsidRDefault="001D2B45" w:rsidP="001D2B45">
      <w:pPr>
        <w:rPr>
          <w:rFonts w:ascii="Avenir Next" w:hAnsi="Avenir Next" w:cs="Arial"/>
          <w:color w:val="000000"/>
          <w:sz w:val="20"/>
          <w:szCs w:val="20"/>
        </w:rPr>
      </w:pPr>
      <w:r w:rsidRPr="00C0043D">
        <w:rPr>
          <w:rFonts w:ascii="Avenir Next" w:hAnsi="Avenir Next" w:cs="Arial"/>
          <w:color w:val="000000"/>
          <w:sz w:val="20"/>
          <w:szCs w:val="20"/>
        </w:rPr>
        <w:t>b) Regarding these six criteria, which specific details (if any) would the HFAC need to check to be sure that the farm meets HFAC standards?</w:t>
      </w:r>
    </w:p>
    <w:p w14:paraId="1148BE1C" w14:textId="77777777" w:rsidR="001D2B45" w:rsidRPr="00C0043D" w:rsidRDefault="001D2B45" w:rsidP="001D2B45">
      <w:pPr>
        <w:rPr>
          <w:rFonts w:ascii="Avenir Next" w:hAnsi="Avenir Next" w:cs="Arial"/>
          <w:color w:val="000000"/>
          <w:sz w:val="20"/>
          <w:szCs w:val="20"/>
        </w:rPr>
      </w:pPr>
      <w:r w:rsidRPr="00C0043D">
        <w:rPr>
          <w:rFonts w:ascii="Avenir Next" w:hAnsi="Avenir Next" w:cs="Arial"/>
          <w:color w:val="000000"/>
          <w:sz w:val="20"/>
          <w:szCs w:val="20"/>
        </w:rPr>
        <w:t>c) Regarding the standards in general (not just the six criteria listed) what are the key differences in approach and philosophy of the two standards?</w:t>
      </w:r>
    </w:p>
    <w:p w14:paraId="2EB1F0F8" w14:textId="77777777" w:rsidR="00E41236" w:rsidRPr="00C0043D" w:rsidRDefault="00E41236" w:rsidP="001D2B45">
      <w:pPr>
        <w:rPr>
          <w:rFonts w:ascii="Avenir Next" w:hAnsi="Avenir Next" w:cs="Arial"/>
          <w:color w:val="000000"/>
          <w:sz w:val="20"/>
          <w:szCs w:val="20"/>
        </w:rPr>
      </w:pPr>
    </w:p>
    <w:p w14:paraId="7B7627CB" w14:textId="77777777" w:rsidR="001D2B45" w:rsidRPr="00C0043D" w:rsidRDefault="001D2B45" w:rsidP="001D2B45">
      <w:pPr>
        <w:rPr>
          <w:rFonts w:ascii="Avenir Next" w:hAnsi="Avenir Next" w:cs="Arial"/>
          <w:color w:val="000000"/>
          <w:sz w:val="20"/>
          <w:szCs w:val="20"/>
        </w:rPr>
      </w:pPr>
      <w:r w:rsidRPr="00C0043D">
        <w:rPr>
          <w:rFonts w:ascii="Avenir Next" w:hAnsi="Avenir Next" w:cs="Arial"/>
          <w:color w:val="000000"/>
          <w:sz w:val="20"/>
          <w:szCs w:val="20"/>
        </w:rPr>
        <w:t>Here are websites for the organizations:</w:t>
      </w:r>
    </w:p>
    <w:p w14:paraId="7EE17E71" w14:textId="77777777" w:rsidR="001D2B45" w:rsidRPr="00C0043D" w:rsidRDefault="001D2B45" w:rsidP="001D2B45">
      <w:pPr>
        <w:rPr>
          <w:rFonts w:ascii="Avenir Next" w:hAnsi="Avenir Next" w:cs="Arial"/>
          <w:color w:val="000000"/>
          <w:sz w:val="20"/>
          <w:szCs w:val="20"/>
        </w:rPr>
      </w:pPr>
      <w:r w:rsidRPr="00C0043D">
        <w:rPr>
          <w:rFonts w:ascii="Avenir Next" w:hAnsi="Avenir Next" w:cs="Arial"/>
          <w:color w:val="000000"/>
          <w:sz w:val="20"/>
          <w:szCs w:val="20"/>
        </w:rPr>
        <w:t xml:space="preserve">For organic standards, go to </w:t>
      </w:r>
      <w:hyperlink r:id="rId5" w:history="1">
        <w:r w:rsidRPr="00C0043D">
          <w:rPr>
            <w:rStyle w:val="Hyperlink"/>
            <w:rFonts w:ascii="Avenir Next" w:hAnsi="Avenir Next" w:cs="Arial"/>
            <w:sz w:val="20"/>
            <w:szCs w:val="20"/>
          </w:rPr>
          <w:t>http://www.certifiedorganic.bc.ca/</w:t>
        </w:r>
      </w:hyperlink>
      <w:r w:rsidRPr="00C0043D">
        <w:rPr>
          <w:rFonts w:ascii="Avenir Next" w:hAnsi="Avenir Next" w:cs="Arial"/>
          <w:color w:val="000000"/>
          <w:sz w:val="20"/>
          <w:szCs w:val="20"/>
        </w:rPr>
        <w:t xml:space="preserve">, under </w:t>
      </w:r>
      <w:r w:rsidR="00E41236" w:rsidRPr="00C0043D">
        <w:rPr>
          <w:rFonts w:ascii="Avenir Next" w:hAnsi="Avenir Next" w:cs="Arial"/>
          <w:color w:val="000000"/>
          <w:sz w:val="20"/>
          <w:szCs w:val="20"/>
        </w:rPr>
        <w:t>“Frequent Links” (on the right hand side of the web page, under the “search” box)</w:t>
      </w:r>
      <w:r w:rsidRPr="00C0043D">
        <w:rPr>
          <w:rFonts w:ascii="Avenir Next" w:hAnsi="Avenir Next" w:cs="Arial"/>
          <w:color w:val="000000"/>
          <w:sz w:val="20"/>
          <w:szCs w:val="20"/>
        </w:rPr>
        <w:t xml:space="preserve">, click ‘Standards’ and then open </w:t>
      </w:r>
      <w:r w:rsidRPr="00C0043D">
        <w:rPr>
          <w:rFonts w:ascii="Avenir Next" w:hAnsi="Avenir Next" w:cs="Arial"/>
          <w:color w:val="000000"/>
          <w:sz w:val="20"/>
          <w:szCs w:val="20"/>
          <w:lang w:val="en-CA"/>
        </w:rPr>
        <w:t>-</w:t>
      </w:r>
      <w:r w:rsidRPr="00C0043D">
        <w:rPr>
          <w:rFonts w:ascii="Avenir Next" w:hAnsi="Avenir Next" w:cs="Arial"/>
          <w:color w:val="000000"/>
          <w:sz w:val="20"/>
          <w:szCs w:val="20"/>
        </w:rPr>
        <w:t xml:space="preserve"> </w:t>
      </w:r>
      <w:hyperlink r:id="rId6" w:tgtFrame="_blank" w:history="1">
        <w:r w:rsidRPr="00C0043D">
          <w:rPr>
            <w:rStyle w:val="Hyperlink"/>
            <w:rFonts w:ascii="Avenir Next" w:hAnsi="Avenir Next" w:cs="Arial"/>
            <w:sz w:val="20"/>
            <w:szCs w:val="20"/>
          </w:rPr>
          <w:t>CAN/CGSB 32.310 General Principles and Management Standards</w:t>
        </w:r>
      </w:hyperlink>
      <w:r w:rsidRPr="00C0043D">
        <w:rPr>
          <w:rFonts w:ascii="Avenir Next" w:hAnsi="Avenir Next" w:cs="Arial"/>
          <w:color w:val="000000"/>
          <w:sz w:val="20"/>
          <w:szCs w:val="20"/>
        </w:rPr>
        <w:t xml:space="preserve">. They are also available at: </w:t>
      </w:r>
      <w:r w:rsidR="00E41236" w:rsidRPr="00C0043D">
        <w:rPr>
          <w:rFonts w:ascii="Avenir Next" w:hAnsi="Avenir Next" w:cs="Arial"/>
          <w:color w:val="000000"/>
          <w:sz w:val="20"/>
          <w:szCs w:val="20"/>
        </w:rPr>
        <w:t>http://www.certifiedorganic.bc.ca/standards/docs/032-0310-2008-eng.pdf</w:t>
      </w:r>
    </w:p>
    <w:p w14:paraId="7F78F970" w14:textId="77777777" w:rsidR="00860F10" w:rsidRDefault="00860F10" w:rsidP="001D2B45">
      <w:pPr>
        <w:rPr>
          <w:rFonts w:ascii="Avenir Next" w:hAnsi="Avenir Next" w:cs="Arial"/>
          <w:color w:val="000000"/>
          <w:sz w:val="20"/>
          <w:szCs w:val="20"/>
        </w:rPr>
      </w:pPr>
    </w:p>
    <w:p w14:paraId="2BBCC43E" w14:textId="041ECB99" w:rsidR="001D2B45" w:rsidRPr="00C0043D" w:rsidRDefault="001D2B45" w:rsidP="001D2B45">
      <w:pPr>
        <w:rPr>
          <w:rFonts w:ascii="Avenir Next" w:hAnsi="Avenir Next" w:cs="Arial"/>
          <w:color w:val="000000"/>
          <w:sz w:val="20"/>
          <w:szCs w:val="20"/>
        </w:rPr>
      </w:pPr>
      <w:bookmarkStart w:id="0" w:name="_GoBack"/>
      <w:bookmarkEnd w:id="0"/>
      <w:r w:rsidRPr="00C0043D">
        <w:rPr>
          <w:rFonts w:ascii="Avenir Next" w:hAnsi="Avenir Next" w:cs="Arial"/>
          <w:color w:val="000000"/>
          <w:sz w:val="20"/>
          <w:szCs w:val="20"/>
        </w:rPr>
        <w:t xml:space="preserve">For HFAC, go to </w:t>
      </w:r>
      <w:hyperlink r:id="rId7" w:history="1">
        <w:r w:rsidRPr="00C0043D">
          <w:rPr>
            <w:rStyle w:val="Hyperlink"/>
            <w:rFonts w:ascii="Avenir Next" w:hAnsi="Avenir Next" w:cs="Arial"/>
            <w:sz w:val="20"/>
            <w:szCs w:val="20"/>
          </w:rPr>
          <w:t>http://www.certifiedhumane.org/</w:t>
        </w:r>
      </w:hyperlink>
      <w:r w:rsidRPr="00C0043D">
        <w:rPr>
          <w:rFonts w:ascii="Avenir Next" w:hAnsi="Avenir Next" w:cs="Arial"/>
          <w:color w:val="000000"/>
          <w:sz w:val="20"/>
          <w:szCs w:val="20"/>
        </w:rPr>
        <w:t xml:space="preserve">, under the </w:t>
      </w:r>
      <w:r w:rsidR="00E41236" w:rsidRPr="00C0043D">
        <w:rPr>
          <w:rFonts w:ascii="Avenir Next" w:hAnsi="Avenir Next" w:cs="Arial"/>
          <w:color w:val="000000"/>
          <w:sz w:val="20"/>
          <w:szCs w:val="20"/>
        </w:rPr>
        <w:t>‘Farm/Ranch/Retailers</w:t>
      </w:r>
      <w:r w:rsidRPr="00C0043D">
        <w:rPr>
          <w:rFonts w:ascii="Avenir Next" w:hAnsi="Avenir Next" w:cs="Arial"/>
          <w:color w:val="000000"/>
          <w:sz w:val="20"/>
          <w:szCs w:val="20"/>
        </w:rPr>
        <w:t>’ tab, click on ‘</w:t>
      </w:r>
      <w:r w:rsidR="00E41236" w:rsidRPr="00C0043D">
        <w:rPr>
          <w:rFonts w:ascii="Avenir Next" w:hAnsi="Avenir Next" w:cs="Arial"/>
          <w:color w:val="000000"/>
          <w:sz w:val="20"/>
          <w:szCs w:val="20"/>
        </w:rPr>
        <w:t>Certified Humane S</w:t>
      </w:r>
      <w:r w:rsidR="0018242B" w:rsidRPr="00C0043D">
        <w:rPr>
          <w:rFonts w:ascii="Avenir Next" w:hAnsi="Avenir Next" w:cs="Arial"/>
          <w:color w:val="000000"/>
          <w:sz w:val="20"/>
          <w:szCs w:val="20"/>
        </w:rPr>
        <w:t>tandards’ and open L</w:t>
      </w:r>
      <w:r w:rsidRPr="00C0043D">
        <w:rPr>
          <w:rFonts w:ascii="Avenir Next" w:hAnsi="Avenir Next" w:cs="Arial"/>
          <w:color w:val="000000"/>
          <w:sz w:val="20"/>
          <w:szCs w:val="20"/>
        </w:rPr>
        <w:t>ayinghens.pdf. The standard will come up as:</w:t>
      </w:r>
    </w:p>
    <w:p w14:paraId="03C13680" w14:textId="77777777" w:rsidR="001D2B45" w:rsidRPr="00C0043D" w:rsidRDefault="00E41236" w:rsidP="001D2B45">
      <w:pPr>
        <w:rPr>
          <w:rFonts w:ascii="Avenir Next" w:hAnsi="Avenir Next" w:cs="Arial"/>
          <w:color w:val="000000"/>
          <w:sz w:val="20"/>
          <w:szCs w:val="20"/>
        </w:rPr>
      </w:pPr>
      <w:r w:rsidRPr="00C0043D">
        <w:rPr>
          <w:rFonts w:ascii="Avenir Next" w:hAnsi="Avenir Next"/>
          <w:sz w:val="20"/>
          <w:szCs w:val="20"/>
        </w:rPr>
        <w:t>http://certifiedhumane.org/wp-content/uploads/2014/03/Std14.Layers.2A1.pdf</w:t>
      </w:r>
      <w:r w:rsidR="001D2B45" w:rsidRPr="00C0043D">
        <w:rPr>
          <w:rFonts w:ascii="Avenir Next" w:hAnsi="Avenir Next" w:cs="Arial"/>
          <w:color w:val="000000"/>
          <w:sz w:val="20"/>
          <w:szCs w:val="20"/>
        </w:rPr>
        <w:t>.</w:t>
      </w:r>
    </w:p>
    <w:p w14:paraId="265473EA" w14:textId="77777777" w:rsidR="00E41236" w:rsidRPr="00C0043D" w:rsidRDefault="00E41236" w:rsidP="001D2B45">
      <w:pPr>
        <w:rPr>
          <w:rFonts w:ascii="Avenir Next" w:hAnsi="Avenir Next" w:cs="Arial"/>
          <w:i/>
          <w:iCs/>
          <w:color w:val="000000"/>
          <w:sz w:val="20"/>
          <w:szCs w:val="20"/>
        </w:rPr>
      </w:pPr>
    </w:p>
    <w:p w14:paraId="10EFA051" w14:textId="77777777" w:rsidR="001D2B45" w:rsidRPr="00C0043D" w:rsidRDefault="001D2B45" w:rsidP="001D2B45">
      <w:pPr>
        <w:rPr>
          <w:rFonts w:ascii="Avenir Next" w:hAnsi="Avenir Next" w:cs="Arial"/>
          <w:i/>
          <w:color w:val="000000"/>
          <w:sz w:val="20"/>
          <w:szCs w:val="20"/>
        </w:rPr>
      </w:pPr>
      <w:r w:rsidRPr="00C0043D">
        <w:rPr>
          <w:rFonts w:ascii="Avenir Next" w:hAnsi="Avenir Next" w:cs="Arial"/>
          <w:i/>
          <w:iCs/>
          <w:color w:val="000000"/>
          <w:sz w:val="20"/>
          <w:szCs w:val="20"/>
        </w:rPr>
        <w:t xml:space="preserve">Marking: </w:t>
      </w:r>
      <w:r w:rsidRPr="00C0043D">
        <w:rPr>
          <w:rFonts w:ascii="Avenir Next" w:hAnsi="Avenir Next" w:cs="Arial"/>
          <w:i/>
          <w:color w:val="000000"/>
          <w:sz w:val="20"/>
          <w:szCs w:val="20"/>
        </w:rPr>
        <w:t>Six marks for getting each of points 6 right in part a; 2 marks for part b; 2 marks for perceptive comments on philosophy and approach in part c.</w:t>
      </w:r>
    </w:p>
    <w:p w14:paraId="53E601C4" w14:textId="77777777" w:rsidR="001D2B45" w:rsidRPr="00C0043D" w:rsidRDefault="001D2B45" w:rsidP="001D2B45">
      <w:pPr>
        <w:rPr>
          <w:rFonts w:ascii="Avenir Next" w:hAnsi="Avenir Next" w:cs="Arial"/>
          <w:color w:val="000000"/>
          <w:sz w:val="20"/>
          <w:szCs w:val="20"/>
        </w:rPr>
      </w:pPr>
    </w:p>
    <w:p w14:paraId="39DE9AD7" w14:textId="77777777" w:rsidR="007F1BD9" w:rsidRPr="00C0043D" w:rsidRDefault="007F1BD9" w:rsidP="00124D7A">
      <w:pPr>
        <w:pStyle w:val="Heading1"/>
        <w:rPr>
          <w:rFonts w:ascii="Avenir Next" w:hAnsi="Avenir Next"/>
          <w:sz w:val="20"/>
          <w:szCs w:val="20"/>
        </w:rPr>
      </w:pPr>
    </w:p>
    <w:sectPr w:rsidR="007F1BD9" w:rsidRPr="00C0043D" w:rsidSect="007F1BD9">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EFF" w:usb1="C000605B" w:usb2="00000029" w:usb3="00000000" w:csb0="000101FF" w:csb1="00000000"/>
  </w:font>
  <w:font w:name="Georgia">
    <w:panose1 w:val="02040502050405020303"/>
    <w:charset w:val="00"/>
    <w:family w:val="auto"/>
    <w:pitch w:val="variable"/>
    <w:sig w:usb0="00000287" w:usb1="00000000" w:usb2="00000000" w:usb3="00000000" w:csb0="0000009F" w:csb1="00000000"/>
  </w:font>
  <w:font w:name="Avenir Next">
    <w:panose1 w:val="020B0503020202020204"/>
    <w:charset w:val="00"/>
    <w:family w:val="auto"/>
    <w:pitch w:val="variable"/>
    <w:sig w:usb0="8000002F" w:usb1="5000204A" w:usb2="00000000" w:usb3="00000000" w:csb0="0000009B"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3in;height:3in" o:bullet="t"/>
    </w:pict>
  </w:numPicBullet>
  <w:numPicBullet w:numPicBulletId="1">
    <w:pict>
      <v:shape id="_x0000_i1036" type="#_x0000_t75" style="width:3in;height:3in" o:bullet="t"/>
    </w:pict>
  </w:numPicBullet>
  <w:numPicBullet w:numPicBulletId="2">
    <w:pict>
      <v:shape id="_x0000_i1037" type="#_x0000_t75" style="width:3in;height:3in" o:bullet="t"/>
    </w:pict>
  </w:numPicBullet>
  <w:abstractNum w:abstractNumId="0">
    <w:nsid w:val="0261673A"/>
    <w:multiLevelType w:val="hybridMultilevel"/>
    <w:tmpl w:val="C8D8C29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0B45097A"/>
    <w:multiLevelType w:val="hybridMultilevel"/>
    <w:tmpl w:val="778480B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155466F7"/>
    <w:multiLevelType w:val="hybridMultilevel"/>
    <w:tmpl w:val="C2B654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59C3924"/>
    <w:multiLevelType w:val="hybridMultilevel"/>
    <w:tmpl w:val="ADD8E8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6EE5E1E"/>
    <w:multiLevelType w:val="hybridMultilevel"/>
    <w:tmpl w:val="2D685D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1D55BE"/>
    <w:multiLevelType w:val="hybridMultilevel"/>
    <w:tmpl w:val="4CC8F93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20FA53F1"/>
    <w:multiLevelType w:val="hybridMultilevel"/>
    <w:tmpl w:val="1874749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22BB220D"/>
    <w:multiLevelType w:val="hybridMultilevel"/>
    <w:tmpl w:val="E50483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D0C5F4C"/>
    <w:multiLevelType w:val="hybridMultilevel"/>
    <w:tmpl w:val="3CF4DF2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33A56F8A"/>
    <w:multiLevelType w:val="hybridMultilevel"/>
    <w:tmpl w:val="C658A3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D662739"/>
    <w:multiLevelType w:val="multilevel"/>
    <w:tmpl w:val="E6608B66"/>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41C2FA5"/>
    <w:multiLevelType w:val="hybridMultilevel"/>
    <w:tmpl w:val="1BA4C37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445F31EC"/>
    <w:multiLevelType w:val="hybridMultilevel"/>
    <w:tmpl w:val="EE3E561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44AB078D"/>
    <w:multiLevelType w:val="hybridMultilevel"/>
    <w:tmpl w:val="94761F5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4D6B54C2"/>
    <w:multiLevelType w:val="hybridMultilevel"/>
    <w:tmpl w:val="9A68303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4F1807A8"/>
    <w:multiLevelType w:val="hybridMultilevel"/>
    <w:tmpl w:val="E976158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546611D6"/>
    <w:multiLevelType w:val="hybridMultilevel"/>
    <w:tmpl w:val="DB7CC61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557523DF"/>
    <w:multiLevelType w:val="hybridMultilevel"/>
    <w:tmpl w:val="B19ADEC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5597559A"/>
    <w:multiLevelType w:val="hybridMultilevel"/>
    <w:tmpl w:val="6C02FCB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55F5715D"/>
    <w:multiLevelType w:val="hybridMultilevel"/>
    <w:tmpl w:val="A3AA48D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nsid w:val="5D53765C"/>
    <w:multiLevelType w:val="hybridMultilevel"/>
    <w:tmpl w:val="140463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F5D35AE"/>
    <w:multiLevelType w:val="hybridMultilevel"/>
    <w:tmpl w:val="15D01CE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61275D7A"/>
    <w:multiLevelType w:val="hybridMultilevel"/>
    <w:tmpl w:val="9EAA784C"/>
    <w:lvl w:ilvl="0" w:tplc="FFFFFFF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3A153F0"/>
    <w:multiLevelType w:val="hybridMultilevel"/>
    <w:tmpl w:val="BA48CAD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nsid w:val="63DB049C"/>
    <w:multiLevelType w:val="hybridMultilevel"/>
    <w:tmpl w:val="E9226B3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nsid w:val="64B00D5E"/>
    <w:multiLevelType w:val="hybridMultilevel"/>
    <w:tmpl w:val="2764767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nsid w:val="6A0A3F3B"/>
    <w:multiLevelType w:val="hybridMultilevel"/>
    <w:tmpl w:val="176A97B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6D7F797B"/>
    <w:multiLevelType w:val="hybridMultilevel"/>
    <w:tmpl w:val="537668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00D7FB3"/>
    <w:multiLevelType w:val="hybridMultilevel"/>
    <w:tmpl w:val="ECCCF62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1477045"/>
    <w:multiLevelType w:val="hybridMultilevel"/>
    <w:tmpl w:val="B28AE31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2382CD9"/>
    <w:multiLevelType w:val="hybridMultilevel"/>
    <w:tmpl w:val="9544D64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40F4473"/>
    <w:multiLevelType w:val="hybridMultilevel"/>
    <w:tmpl w:val="64EE68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7A2D626F"/>
    <w:multiLevelType w:val="hybridMultilevel"/>
    <w:tmpl w:val="36305D4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9"/>
  </w:num>
  <w:num w:numId="2">
    <w:abstractNumId w:val="30"/>
  </w:num>
  <w:num w:numId="3">
    <w:abstractNumId w:val="28"/>
  </w:num>
  <w:num w:numId="4">
    <w:abstractNumId w:val="23"/>
  </w:num>
  <w:num w:numId="5">
    <w:abstractNumId w:val="32"/>
  </w:num>
  <w:num w:numId="6">
    <w:abstractNumId w:val="2"/>
  </w:num>
  <w:num w:numId="7">
    <w:abstractNumId w:val="9"/>
  </w:num>
  <w:num w:numId="8">
    <w:abstractNumId w:val="20"/>
  </w:num>
  <w:num w:numId="9">
    <w:abstractNumId w:val="7"/>
  </w:num>
  <w:num w:numId="10">
    <w:abstractNumId w:val="27"/>
  </w:num>
  <w:num w:numId="11">
    <w:abstractNumId w:val="31"/>
  </w:num>
  <w:num w:numId="12">
    <w:abstractNumId w:val="3"/>
  </w:num>
  <w:num w:numId="13">
    <w:abstractNumId w:val="24"/>
  </w:num>
  <w:num w:numId="14">
    <w:abstractNumId w:val="6"/>
  </w:num>
  <w:num w:numId="15">
    <w:abstractNumId w:val="8"/>
  </w:num>
  <w:num w:numId="16">
    <w:abstractNumId w:val="5"/>
  </w:num>
  <w:num w:numId="17">
    <w:abstractNumId w:val="13"/>
  </w:num>
  <w:num w:numId="18">
    <w:abstractNumId w:val="16"/>
  </w:num>
  <w:num w:numId="19">
    <w:abstractNumId w:val="11"/>
  </w:num>
  <w:num w:numId="20">
    <w:abstractNumId w:val="15"/>
  </w:num>
  <w:num w:numId="21">
    <w:abstractNumId w:val="21"/>
  </w:num>
  <w:num w:numId="22">
    <w:abstractNumId w:val="19"/>
  </w:num>
  <w:num w:numId="23">
    <w:abstractNumId w:val="26"/>
  </w:num>
  <w:num w:numId="24">
    <w:abstractNumId w:val="12"/>
  </w:num>
  <w:num w:numId="25">
    <w:abstractNumId w:val="17"/>
  </w:num>
  <w:num w:numId="26">
    <w:abstractNumId w:val="0"/>
  </w:num>
  <w:num w:numId="27">
    <w:abstractNumId w:val="18"/>
  </w:num>
  <w:num w:numId="28">
    <w:abstractNumId w:val="14"/>
  </w:num>
  <w:num w:numId="29">
    <w:abstractNumId w:val="25"/>
  </w:num>
  <w:num w:numId="30">
    <w:abstractNumId w:val="1"/>
  </w:num>
  <w:num w:numId="31">
    <w:abstractNumId w:val="22"/>
  </w:num>
  <w:num w:numId="32">
    <w:abstractNumId w:val="10"/>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2B45"/>
    <w:rsid w:val="00096DB5"/>
    <w:rsid w:val="00112E22"/>
    <w:rsid w:val="00124D7A"/>
    <w:rsid w:val="0018242B"/>
    <w:rsid w:val="001D2B45"/>
    <w:rsid w:val="003124A3"/>
    <w:rsid w:val="00445B5F"/>
    <w:rsid w:val="00482164"/>
    <w:rsid w:val="007B63B5"/>
    <w:rsid w:val="007F1BD9"/>
    <w:rsid w:val="00843B4D"/>
    <w:rsid w:val="00860F10"/>
    <w:rsid w:val="00A1370C"/>
    <w:rsid w:val="00C0043D"/>
    <w:rsid w:val="00C025D0"/>
    <w:rsid w:val="00C853E6"/>
    <w:rsid w:val="00D20BAC"/>
    <w:rsid w:val="00D76592"/>
    <w:rsid w:val="00E41236"/>
    <w:rsid w:val="00FB6890"/>
  </w:rsids>
  <m:mathPr>
    <m:mathFont m:val="Cambria Math"/>
    <m:brkBin m:val="before"/>
    <m:brkBinSub m:val="--"/>
    <m:smallFrac m:val="0"/>
    <m:dispDef m:val="0"/>
    <m:lMargin m:val="0"/>
    <m:rMargin m:val="0"/>
    <m:defJc m:val="centerGroup"/>
    <m:wrapRight/>
    <m:intLim m:val="subSup"/>
    <m:naryLim m:val="subSup"/>
  </m:mathPr>
  <w:themeFontLang w:val="en-US"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2DF38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D2B45"/>
    <w:rPr>
      <w:rFonts w:ascii="Times New Roman" w:eastAsia="Times New Roman" w:hAnsi="Times New Roman" w:cs="Times New Roman"/>
      <w:sz w:val="24"/>
      <w:szCs w:val="24"/>
    </w:rPr>
  </w:style>
  <w:style w:type="paragraph" w:styleId="Heading1">
    <w:name w:val="heading 1"/>
    <w:basedOn w:val="Normal"/>
    <w:next w:val="Normal"/>
    <w:link w:val="Heading1Char"/>
    <w:qFormat/>
    <w:rsid w:val="001D2B45"/>
    <w:pPr>
      <w:keepNext/>
      <w:outlineLvl w:val="0"/>
    </w:pPr>
    <w:rPr>
      <w:rFonts w:ascii="Arial" w:hAnsi="Arial"/>
      <w:b/>
      <w:bCs/>
    </w:rPr>
  </w:style>
  <w:style w:type="paragraph" w:styleId="Heading2">
    <w:name w:val="heading 2"/>
    <w:basedOn w:val="Normal"/>
    <w:next w:val="Normal"/>
    <w:link w:val="Heading2Char"/>
    <w:qFormat/>
    <w:rsid w:val="001D2B45"/>
    <w:pPr>
      <w:keepNext/>
      <w:outlineLvl w:val="1"/>
    </w:pPr>
    <w:rPr>
      <w:rFonts w:ascii="Arial" w:hAnsi="Arial" w:cs="Arial"/>
      <w:bCs/>
      <w:i/>
    </w:rPr>
  </w:style>
  <w:style w:type="paragraph" w:styleId="Heading3">
    <w:name w:val="heading 3"/>
    <w:basedOn w:val="Normal"/>
    <w:next w:val="Normal"/>
    <w:link w:val="Heading3Char"/>
    <w:qFormat/>
    <w:rsid w:val="001D2B45"/>
    <w:pPr>
      <w:keepNext/>
      <w:outlineLvl w:val="2"/>
    </w:pPr>
    <w:rPr>
      <w:b/>
      <w:bCs/>
    </w:rPr>
  </w:style>
  <w:style w:type="paragraph" w:styleId="Heading4">
    <w:name w:val="heading 4"/>
    <w:basedOn w:val="Normal"/>
    <w:link w:val="Heading4Char"/>
    <w:qFormat/>
    <w:rsid w:val="001D2B45"/>
    <w:pPr>
      <w:spacing w:before="100" w:beforeAutospacing="1" w:after="100" w:afterAutospacing="1"/>
      <w:outlineLvl w:val="3"/>
    </w:pPr>
    <w:rPr>
      <w:b/>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D2B45"/>
    <w:rPr>
      <w:rFonts w:ascii="Arial" w:eastAsia="Times New Roman" w:hAnsi="Arial" w:cs="Times New Roman"/>
      <w:b/>
      <w:bCs/>
      <w:sz w:val="24"/>
      <w:szCs w:val="24"/>
    </w:rPr>
  </w:style>
  <w:style w:type="character" w:customStyle="1" w:styleId="Heading2Char">
    <w:name w:val="Heading 2 Char"/>
    <w:basedOn w:val="DefaultParagraphFont"/>
    <w:link w:val="Heading2"/>
    <w:rsid w:val="001D2B45"/>
    <w:rPr>
      <w:rFonts w:ascii="Arial" w:eastAsia="Times New Roman" w:hAnsi="Arial" w:cs="Arial"/>
      <w:bCs/>
      <w:i/>
      <w:sz w:val="24"/>
      <w:szCs w:val="24"/>
    </w:rPr>
  </w:style>
  <w:style w:type="character" w:customStyle="1" w:styleId="Heading3Char">
    <w:name w:val="Heading 3 Char"/>
    <w:basedOn w:val="DefaultParagraphFont"/>
    <w:link w:val="Heading3"/>
    <w:rsid w:val="001D2B45"/>
    <w:rPr>
      <w:rFonts w:ascii="Times New Roman" w:eastAsia="Times New Roman" w:hAnsi="Times New Roman" w:cs="Times New Roman"/>
      <w:b/>
      <w:bCs/>
      <w:sz w:val="24"/>
      <w:szCs w:val="24"/>
    </w:rPr>
  </w:style>
  <w:style w:type="character" w:customStyle="1" w:styleId="Heading4Char">
    <w:name w:val="Heading 4 Char"/>
    <w:basedOn w:val="DefaultParagraphFont"/>
    <w:link w:val="Heading4"/>
    <w:rsid w:val="001D2B45"/>
    <w:rPr>
      <w:rFonts w:ascii="Times New Roman" w:eastAsia="Times New Roman" w:hAnsi="Times New Roman" w:cs="Times New Roman"/>
      <w:b/>
      <w:bCs/>
      <w:color w:val="000000"/>
      <w:sz w:val="24"/>
      <w:szCs w:val="24"/>
    </w:rPr>
  </w:style>
  <w:style w:type="paragraph" w:styleId="NormalWeb">
    <w:name w:val="Normal (Web)"/>
    <w:basedOn w:val="Normal"/>
    <w:rsid w:val="001D2B45"/>
    <w:pPr>
      <w:spacing w:before="100" w:beforeAutospacing="1" w:after="100" w:afterAutospacing="1"/>
    </w:pPr>
    <w:rPr>
      <w:rFonts w:ascii="Verdana" w:hAnsi="Verdana"/>
      <w:color w:val="000000"/>
      <w:sz w:val="18"/>
      <w:szCs w:val="18"/>
    </w:rPr>
  </w:style>
  <w:style w:type="character" w:styleId="Strong">
    <w:name w:val="Strong"/>
    <w:uiPriority w:val="22"/>
    <w:qFormat/>
    <w:rsid w:val="001D2B45"/>
    <w:rPr>
      <w:b/>
      <w:bCs/>
    </w:rPr>
  </w:style>
  <w:style w:type="paragraph" w:styleId="DocumentMap">
    <w:name w:val="Document Map"/>
    <w:basedOn w:val="Normal"/>
    <w:link w:val="DocumentMapChar"/>
    <w:semiHidden/>
    <w:rsid w:val="001D2B45"/>
    <w:pPr>
      <w:shd w:val="clear" w:color="auto" w:fill="000080"/>
    </w:pPr>
    <w:rPr>
      <w:rFonts w:ascii="Tahoma" w:hAnsi="Tahoma" w:cs="Tahoma"/>
    </w:rPr>
  </w:style>
  <w:style w:type="character" w:customStyle="1" w:styleId="DocumentMapChar">
    <w:name w:val="Document Map Char"/>
    <w:basedOn w:val="DefaultParagraphFont"/>
    <w:link w:val="DocumentMap"/>
    <w:semiHidden/>
    <w:rsid w:val="001D2B45"/>
    <w:rPr>
      <w:rFonts w:ascii="Tahoma" w:eastAsia="Times New Roman" w:hAnsi="Tahoma" w:cs="Tahoma"/>
      <w:sz w:val="24"/>
      <w:szCs w:val="24"/>
      <w:shd w:val="clear" w:color="auto" w:fill="000080"/>
    </w:rPr>
  </w:style>
  <w:style w:type="character" w:styleId="Hyperlink">
    <w:name w:val="Hyperlink"/>
    <w:rsid w:val="001D2B45"/>
    <w:rPr>
      <w:color w:val="0000FF"/>
      <w:u w:val="single"/>
    </w:rPr>
  </w:style>
  <w:style w:type="paragraph" w:styleId="BodyText">
    <w:name w:val="Body Text"/>
    <w:basedOn w:val="Normal"/>
    <w:link w:val="BodyTextChar"/>
    <w:rsid w:val="001D2B45"/>
    <w:rPr>
      <w:sz w:val="22"/>
    </w:rPr>
  </w:style>
  <w:style w:type="character" w:customStyle="1" w:styleId="BodyTextChar">
    <w:name w:val="Body Text Char"/>
    <w:basedOn w:val="DefaultParagraphFont"/>
    <w:link w:val="BodyText"/>
    <w:rsid w:val="001D2B45"/>
    <w:rPr>
      <w:rFonts w:ascii="Times New Roman" w:eastAsia="Times New Roman" w:hAnsi="Times New Roman" w:cs="Times New Roman"/>
      <w:sz w:val="22"/>
      <w:szCs w:val="24"/>
    </w:rPr>
  </w:style>
  <w:style w:type="paragraph" w:styleId="Footer">
    <w:name w:val="footer"/>
    <w:basedOn w:val="Normal"/>
    <w:link w:val="FooterChar"/>
    <w:rsid w:val="001D2B45"/>
    <w:pPr>
      <w:tabs>
        <w:tab w:val="center" w:pos="4320"/>
        <w:tab w:val="right" w:pos="8640"/>
      </w:tabs>
    </w:pPr>
  </w:style>
  <w:style w:type="character" w:customStyle="1" w:styleId="FooterChar">
    <w:name w:val="Footer Char"/>
    <w:basedOn w:val="DefaultParagraphFont"/>
    <w:link w:val="Footer"/>
    <w:rsid w:val="001D2B45"/>
    <w:rPr>
      <w:rFonts w:ascii="Times New Roman" w:eastAsia="Times New Roman" w:hAnsi="Times New Roman" w:cs="Times New Roman"/>
      <w:sz w:val="24"/>
      <w:szCs w:val="24"/>
    </w:rPr>
  </w:style>
  <w:style w:type="character" w:styleId="PageNumber">
    <w:name w:val="page number"/>
    <w:basedOn w:val="DefaultParagraphFont"/>
    <w:rsid w:val="001D2B45"/>
  </w:style>
  <w:style w:type="paragraph" w:styleId="Header">
    <w:name w:val="header"/>
    <w:basedOn w:val="Normal"/>
    <w:link w:val="HeaderChar"/>
    <w:rsid w:val="001D2B45"/>
    <w:pPr>
      <w:tabs>
        <w:tab w:val="center" w:pos="4320"/>
        <w:tab w:val="right" w:pos="8640"/>
      </w:tabs>
    </w:pPr>
  </w:style>
  <w:style w:type="character" w:customStyle="1" w:styleId="HeaderChar">
    <w:name w:val="Header Char"/>
    <w:basedOn w:val="DefaultParagraphFont"/>
    <w:link w:val="Header"/>
    <w:rsid w:val="001D2B45"/>
    <w:rPr>
      <w:rFonts w:ascii="Times New Roman" w:eastAsia="Times New Roman" w:hAnsi="Times New Roman" w:cs="Times New Roman"/>
      <w:sz w:val="24"/>
      <w:szCs w:val="24"/>
    </w:rPr>
  </w:style>
  <w:style w:type="paragraph" w:styleId="BodyTextIndent">
    <w:name w:val="Body Text Indent"/>
    <w:basedOn w:val="Normal"/>
    <w:link w:val="BodyTextIndentChar"/>
    <w:rsid w:val="001D2B45"/>
    <w:pPr>
      <w:ind w:left="360"/>
      <w:outlineLvl w:val="0"/>
    </w:pPr>
    <w:rPr>
      <w:rFonts w:ascii="Arial" w:hAnsi="Arial" w:cs="Arial"/>
      <w:sz w:val="52"/>
    </w:rPr>
  </w:style>
  <w:style w:type="character" w:customStyle="1" w:styleId="BodyTextIndentChar">
    <w:name w:val="Body Text Indent Char"/>
    <w:basedOn w:val="DefaultParagraphFont"/>
    <w:link w:val="BodyTextIndent"/>
    <w:rsid w:val="001D2B45"/>
    <w:rPr>
      <w:rFonts w:ascii="Arial" w:eastAsia="Times New Roman" w:hAnsi="Arial" w:cs="Arial"/>
      <w:sz w:val="52"/>
      <w:szCs w:val="24"/>
    </w:rPr>
  </w:style>
  <w:style w:type="paragraph" w:styleId="BodyTextIndent2">
    <w:name w:val="Body Text Indent 2"/>
    <w:basedOn w:val="Normal"/>
    <w:link w:val="BodyTextIndent2Char"/>
    <w:rsid w:val="001D2B45"/>
    <w:pPr>
      <w:ind w:left="360"/>
      <w:outlineLvl w:val="0"/>
    </w:pPr>
    <w:rPr>
      <w:rFonts w:ascii="Arial" w:hAnsi="Arial" w:cs="Arial"/>
      <w:sz w:val="48"/>
    </w:rPr>
  </w:style>
  <w:style w:type="character" w:customStyle="1" w:styleId="BodyTextIndent2Char">
    <w:name w:val="Body Text Indent 2 Char"/>
    <w:basedOn w:val="DefaultParagraphFont"/>
    <w:link w:val="BodyTextIndent2"/>
    <w:rsid w:val="001D2B45"/>
    <w:rPr>
      <w:rFonts w:ascii="Arial" w:eastAsia="Times New Roman" w:hAnsi="Arial" w:cs="Arial"/>
      <w:sz w:val="48"/>
      <w:szCs w:val="24"/>
    </w:rPr>
  </w:style>
  <w:style w:type="character" w:styleId="FollowedHyperlink">
    <w:name w:val="FollowedHyperlink"/>
    <w:rsid w:val="001D2B45"/>
    <w:rPr>
      <w:color w:val="800080"/>
      <w:u w:val="single"/>
    </w:rPr>
  </w:style>
  <w:style w:type="paragraph" w:styleId="BodyText2">
    <w:name w:val="Body Text 2"/>
    <w:basedOn w:val="Normal"/>
    <w:link w:val="BodyText2Char"/>
    <w:rsid w:val="001D2B45"/>
    <w:pPr>
      <w:jc w:val="both"/>
      <w:outlineLvl w:val="0"/>
    </w:pPr>
  </w:style>
  <w:style w:type="character" w:customStyle="1" w:styleId="BodyText2Char">
    <w:name w:val="Body Text 2 Char"/>
    <w:basedOn w:val="DefaultParagraphFont"/>
    <w:link w:val="BodyText2"/>
    <w:rsid w:val="001D2B45"/>
    <w:rPr>
      <w:rFonts w:ascii="Times New Roman" w:eastAsia="Times New Roman" w:hAnsi="Times New Roman" w:cs="Times New Roman"/>
      <w:sz w:val="24"/>
      <w:szCs w:val="24"/>
    </w:rPr>
  </w:style>
  <w:style w:type="paragraph" w:styleId="HTMLPreformatted">
    <w:name w:val="HTML Preformatted"/>
    <w:basedOn w:val="Normal"/>
    <w:link w:val="HTMLPreformattedChar"/>
    <w:rsid w:val="001D2B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Georgia" w:eastAsia="Courier New" w:hAnsi="Georgia" w:cs="Courier New"/>
      <w:color w:val="000000"/>
      <w:sz w:val="19"/>
      <w:szCs w:val="19"/>
    </w:rPr>
  </w:style>
  <w:style w:type="character" w:customStyle="1" w:styleId="HTMLPreformattedChar">
    <w:name w:val="HTML Preformatted Char"/>
    <w:basedOn w:val="DefaultParagraphFont"/>
    <w:link w:val="HTMLPreformatted"/>
    <w:rsid w:val="001D2B45"/>
    <w:rPr>
      <w:rFonts w:ascii="Georgia" w:eastAsia="Courier New" w:hAnsi="Georgia" w:cs="Courier New"/>
      <w:color w:val="000000"/>
      <w:sz w:val="19"/>
      <w:szCs w:val="19"/>
    </w:rPr>
  </w:style>
  <w:style w:type="paragraph" w:styleId="BodyText3">
    <w:name w:val="Body Text 3"/>
    <w:basedOn w:val="Normal"/>
    <w:link w:val="BodyText3Char"/>
    <w:rsid w:val="001D2B45"/>
    <w:pPr>
      <w:outlineLvl w:val="0"/>
    </w:pPr>
    <w:rPr>
      <w:rFonts w:ascii="Arial" w:hAnsi="Arial" w:cs="Arial"/>
      <w:sz w:val="56"/>
    </w:rPr>
  </w:style>
  <w:style w:type="character" w:customStyle="1" w:styleId="BodyText3Char">
    <w:name w:val="Body Text 3 Char"/>
    <w:basedOn w:val="DefaultParagraphFont"/>
    <w:link w:val="BodyText3"/>
    <w:rsid w:val="001D2B45"/>
    <w:rPr>
      <w:rFonts w:ascii="Arial" w:eastAsia="Times New Roman" w:hAnsi="Arial" w:cs="Arial"/>
      <w:sz w:val="56"/>
      <w:szCs w:val="24"/>
    </w:rPr>
  </w:style>
  <w:style w:type="paragraph" w:customStyle="1" w:styleId="indentlevel1">
    <w:name w:val="indentlevel1"/>
    <w:basedOn w:val="Normal"/>
    <w:rsid w:val="001D2B45"/>
    <w:pPr>
      <w:spacing w:before="100" w:beforeAutospacing="1" w:after="100" w:afterAutospacing="1"/>
      <w:ind w:left="480"/>
    </w:pPr>
    <w:rPr>
      <w:color w:val="000000"/>
    </w:rPr>
  </w:style>
  <w:style w:type="paragraph" w:customStyle="1" w:styleId="indentlevel2">
    <w:name w:val="indentlevel2"/>
    <w:basedOn w:val="Normal"/>
    <w:rsid w:val="001D2B45"/>
    <w:pPr>
      <w:spacing w:before="100" w:beforeAutospacing="1" w:after="100" w:afterAutospacing="1"/>
      <w:ind w:left="960"/>
    </w:pPr>
    <w:rPr>
      <w:color w:val="000000"/>
    </w:rPr>
  </w:style>
  <w:style w:type="paragraph" w:customStyle="1" w:styleId="sub">
    <w:name w:val="sub"/>
    <w:basedOn w:val="Normal"/>
    <w:rsid w:val="001D2B45"/>
    <w:pPr>
      <w:spacing w:before="120" w:line="360" w:lineRule="atLeast"/>
      <w:ind w:left="480"/>
    </w:pPr>
    <w:rPr>
      <w:color w:val="000000"/>
      <w:lang w:val="en-CA"/>
    </w:rPr>
  </w:style>
  <w:style w:type="paragraph" w:customStyle="1" w:styleId="para">
    <w:name w:val="para"/>
    <w:basedOn w:val="Normal"/>
    <w:rsid w:val="001D2B45"/>
    <w:pPr>
      <w:spacing w:before="192" w:line="360" w:lineRule="atLeast"/>
      <w:ind w:left="960"/>
    </w:pPr>
    <w:rPr>
      <w:color w:val="000000"/>
      <w:lang w:val="en-CA"/>
    </w:rPr>
  </w:style>
  <w:style w:type="paragraph" w:customStyle="1" w:styleId="sec2">
    <w:name w:val="sec2"/>
    <w:basedOn w:val="Normal"/>
    <w:rsid w:val="001D2B45"/>
    <w:pPr>
      <w:spacing w:before="192" w:after="192" w:line="360" w:lineRule="atLeast"/>
      <w:ind w:left="480"/>
    </w:pPr>
    <w:rPr>
      <w:color w:val="000000"/>
      <w:lang w:val="en-CA"/>
    </w:rPr>
  </w:style>
  <w:style w:type="character" w:styleId="Emphasis">
    <w:name w:val="Emphasis"/>
    <w:qFormat/>
    <w:rsid w:val="001D2B45"/>
    <w:rPr>
      <w:i/>
      <w:iCs/>
    </w:rPr>
  </w:style>
  <w:style w:type="character" w:customStyle="1" w:styleId="verse-num">
    <w:name w:val="verse-num"/>
    <w:rsid w:val="001D2B45"/>
    <w:rPr>
      <w:rFonts w:ascii="Verdana" w:hAnsi="Verdana" w:hint="default"/>
      <w:b/>
      <w:bCs/>
      <w:sz w:val="19"/>
      <w:szCs w:val="19"/>
    </w:rPr>
  </w:style>
  <w:style w:type="character" w:customStyle="1" w:styleId="small-caps">
    <w:name w:val="small-caps"/>
    <w:rsid w:val="001D2B45"/>
    <w:rPr>
      <w:smallCaps/>
    </w:rPr>
  </w:style>
  <w:style w:type="character" w:customStyle="1" w:styleId="footnote">
    <w:name w:val="footnote"/>
    <w:rsid w:val="001D2B45"/>
    <w:rPr>
      <w:rFonts w:ascii="Verdana" w:hAnsi="Verdana" w:hint="default"/>
      <w:color w:val="666666"/>
      <w:sz w:val="19"/>
      <w:szCs w:val="19"/>
    </w:rPr>
  </w:style>
  <w:style w:type="paragraph" w:customStyle="1" w:styleId="NormalWeb1">
    <w:name w:val="Normal (Web)1"/>
    <w:basedOn w:val="Normal"/>
    <w:rsid w:val="001D2B45"/>
    <w:pPr>
      <w:spacing w:before="100" w:beforeAutospacing="1" w:after="100" w:afterAutospacing="1"/>
      <w:ind w:firstLine="480"/>
      <w:jc w:val="both"/>
    </w:pPr>
  </w:style>
  <w:style w:type="paragraph" w:customStyle="1" w:styleId="same-paragraph1">
    <w:name w:val="same-paragraph1"/>
    <w:basedOn w:val="Normal"/>
    <w:rsid w:val="001D2B45"/>
    <w:pPr>
      <w:spacing w:before="100" w:beforeAutospacing="1" w:after="100" w:afterAutospacing="1"/>
      <w:jc w:val="both"/>
    </w:pPr>
  </w:style>
  <w:style w:type="paragraph" w:customStyle="1" w:styleId="line-group1">
    <w:name w:val="line-group1"/>
    <w:basedOn w:val="Normal"/>
    <w:rsid w:val="001D2B45"/>
    <w:pPr>
      <w:spacing w:before="100" w:beforeAutospacing="1" w:after="100" w:afterAutospacing="1"/>
      <w:jc w:val="both"/>
    </w:pPr>
  </w:style>
  <w:style w:type="paragraph" w:customStyle="1" w:styleId="sec2d1">
    <w:name w:val="sec2d1"/>
    <w:basedOn w:val="Normal"/>
    <w:rsid w:val="001D2B45"/>
    <w:pPr>
      <w:spacing w:before="192" w:after="192" w:line="360" w:lineRule="atLeast"/>
      <w:ind w:left="480"/>
    </w:pPr>
    <w:rPr>
      <w:color w:val="000000"/>
    </w:rPr>
  </w:style>
  <w:style w:type="paragraph" w:customStyle="1" w:styleId="Heading22">
    <w:name w:val="Heading 22"/>
    <w:basedOn w:val="Normal"/>
    <w:rsid w:val="001D2B45"/>
    <w:pPr>
      <w:spacing w:line="360" w:lineRule="atLeast"/>
      <w:jc w:val="center"/>
      <w:outlineLvl w:val="2"/>
    </w:pPr>
    <w:rPr>
      <w:b/>
      <w:bCs/>
      <w:caps/>
      <w:color w:val="000000"/>
      <w:sz w:val="30"/>
      <w:szCs w:val="30"/>
    </w:rPr>
  </w:style>
  <w:style w:type="paragraph" w:customStyle="1" w:styleId="Heading32">
    <w:name w:val="Heading 32"/>
    <w:basedOn w:val="Normal"/>
    <w:rsid w:val="001D2B45"/>
    <w:pPr>
      <w:spacing w:line="480" w:lineRule="atLeast"/>
      <w:jc w:val="center"/>
      <w:outlineLvl w:val="3"/>
    </w:pPr>
    <w:rPr>
      <w:b/>
      <w:bCs/>
      <w:color w:val="000000"/>
    </w:rPr>
  </w:style>
  <w:style w:type="paragraph" w:customStyle="1" w:styleId="Heading24">
    <w:name w:val="Heading 24"/>
    <w:basedOn w:val="Normal"/>
    <w:rsid w:val="001D2B45"/>
    <w:pPr>
      <w:spacing w:before="360" w:after="120" w:line="360" w:lineRule="atLeast"/>
      <w:jc w:val="center"/>
      <w:outlineLvl w:val="2"/>
    </w:pPr>
    <w:rPr>
      <w:b/>
      <w:bCs/>
      <w:i/>
      <w:iCs/>
      <w:color w:val="000000"/>
      <w:sz w:val="26"/>
      <w:szCs w:val="26"/>
    </w:rPr>
  </w:style>
  <w:style w:type="paragraph" w:customStyle="1" w:styleId="Heading26">
    <w:name w:val="Heading 26"/>
    <w:basedOn w:val="Normal"/>
    <w:rsid w:val="001D2B45"/>
    <w:pPr>
      <w:spacing w:line="360" w:lineRule="atLeast"/>
      <w:jc w:val="center"/>
      <w:outlineLvl w:val="2"/>
    </w:pPr>
    <w:rPr>
      <w:b/>
      <w:bCs/>
      <w:caps/>
      <w:color w:val="000000"/>
      <w:sz w:val="30"/>
      <w:szCs w:val="30"/>
    </w:rPr>
  </w:style>
  <w:style w:type="character" w:customStyle="1" w:styleId="sizetext21">
    <w:name w:val="sizetext21"/>
    <w:rsid w:val="001D2B45"/>
    <w:rPr>
      <w:sz w:val="19"/>
      <w:szCs w:val="19"/>
    </w:rPr>
  </w:style>
  <w:style w:type="paragraph" w:customStyle="1" w:styleId="sec1">
    <w:name w:val="sec1"/>
    <w:basedOn w:val="Normal"/>
    <w:rsid w:val="001D2B45"/>
    <w:pPr>
      <w:spacing w:before="192" w:after="192" w:line="360" w:lineRule="atLeast"/>
    </w:pPr>
    <w:rPr>
      <w:color w:val="000000"/>
    </w:rPr>
  </w:style>
  <w:style w:type="paragraph" w:customStyle="1" w:styleId="bold">
    <w:name w:val="bold"/>
    <w:basedOn w:val="Normal"/>
    <w:rsid w:val="001D2B45"/>
    <w:pPr>
      <w:spacing w:before="192" w:after="192" w:line="360" w:lineRule="atLeast"/>
    </w:pPr>
    <w:rPr>
      <w:b/>
      <w:bCs/>
      <w:color w:val="000000"/>
    </w:rPr>
  </w:style>
  <w:style w:type="paragraph" w:customStyle="1" w:styleId="paragraph">
    <w:name w:val="paragraph"/>
    <w:basedOn w:val="Normal"/>
    <w:rsid w:val="001D2B45"/>
    <w:pPr>
      <w:spacing w:before="168" w:after="100" w:afterAutospacing="1"/>
      <w:ind w:left="336"/>
    </w:pPr>
  </w:style>
  <w:style w:type="paragraph" w:styleId="FootnoteText">
    <w:name w:val="footnote text"/>
    <w:basedOn w:val="Normal"/>
    <w:link w:val="FootnoteTextChar"/>
    <w:semiHidden/>
    <w:rsid w:val="001D2B45"/>
    <w:pPr>
      <w:widowControl w:val="0"/>
      <w:autoSpaceDE w:val="0"/>
      <w:autoSpaceDN w:val="0"/>
      <w:adjustRightInd w:val="0"/>
    </w:pPr>
    <w:rPr>
      <w:sz w:val="20"/>
      <w:szCs w:val="20"/>
    </w:rPr>
  </w:style>
  <w:style w:type="character" w:customStyle="1" w:styleId="FootnoteTextChar">
    <w:name w:val="Footnote Text Char"/>
    <w:basedOn w:val="DefaultParagraphFont"/>
    <w:link w:val="FootnoteText"/>
    <w:semiHidden/>
    <w:rsid w:val="001D2B45"/>
    <w:rPr>
      <w:rFonts w:ascii="Times New Roman" w:eastAsia="Times New Roman" w:hAnsi="Times New Roman" w:cs="Times New Roman"/>
    </w:rPr>
  </w:style>
  <w:style w:type="character" w:styleId="FootnoteReference">
    <w:name w:val="footnote reference"/>
    <w:semiHidden/>
    <w:rsid w:val="001D2B45"/>
    <w:rPr>
      <w:vertAlign w:val="superscript"/>
    </w:rPr>
  </w:style>
  <w:style w:type="table" w:styleId="TableGrid">
    <w:name w:val="Table Grid"/>
    <w:basedOn w:val="TableNormal"/>
    <w:rsid w:val="001D2B45"/>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wrr">
    <w:name w:val="rwrr"/>
    <w:basedOn w:val="DefaultParagraphFont"/>
    <w:rsid w:val="001D2B45"/>
  </w:style>
  <w:style w:type="paragraph" w:customStyle="1" w:styleId="section">
    <w:name w:val="section"/>
    <w:basedOn w:val="Normal"/>
    <w:rsid w:val="001D2B45"/>
    <w:pPr>
      <w:spacing w:before="168" w:after="120"/>
      <w:ind w:firstLine="360"/>
    </w:pPr>
  </w:style>
  <w:style w:type="paragraph" w:customStyle="1" w:styleId="subsection">
    <w:name w:val="subsection"/>
    <w:basedOn w:val="Normal"/>
    <w:rsid w:val="001D2B45"/>
    <w:pPr>
      <w:spacing w:before="168" w:after="120"/>
      <w:ind w:firstLine="360"/>
    </w:pPr>
  </w:style>
  <w:style w:type="character" w:customStyle="1" w:styleId="sectionlabel">
    <w:name w:val="sectionlabel"/>
    <w:rsid w:val="001D2B45"/>
    <w:rPr>
      <w:b/>
      <w:bCs/>
    </w:rPr>
  </w:style>
  <w:style w:type="paragraph" w:customStyle="1" w:styleId="Heading11">
    <w:name w:val="Heading 11"/>
    <w:basedOn w:val="Normal"/>
    <w:rsid w:val="001D2B45"/>
    <w:pPr>
      <w:spacing w:after="240"/>
      <w:jc w:val="center"/>
      <w:outlineLvl w:val="1"/>
    </w:pPr>
    <w:rPr>
      <w:b/>
      <w:bCs/>
      <w:kern w:val="36"/>
      <w:sz w:val="41"/>
      <w:szCs w:val="41"/>
    </w:rPr>
  </w:style>
  <w:style w:type="character" w:customStyle="1" w:styleId="rwrro">
    <w:name w:val="rwrro"/>
    <w:basedOn w:val="DefaultParagraphFont"/>
    <w:rsid w:val="001D2B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certifiedorganic.bc.ca/" TargetMode="External"/><Relationship Id="rId6" Type="http://schemas.openxmlformats.org/officeDocument/2006/relationships/hyperlink" Target="http://www.certifiedorganic.bc.ca/standards/docs/032_0310_2006-e_Amended%20Oct%202008-dec%2009.pdf" TargetMode="External"/><Relationship Id="rId7" Type="http://schemas.openxmlformats.org/officeDocument/2006/relationships/hyperlink" Target="http://www.certifiedhumane.org/"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1151</Words>
  <Characters>6565</Characters>
  <Application>Microsoft Macintosh Word</Application>
  <DocSecurity>0</DocSecurity>
  <Lines>54</Lines>
  <Paragraphs>15</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Midterm Exam APBI 314 - 2017</vt:lpstr>
      <vt:lpstr>        Question 1: Gestation housing</vt:lpstr>
      <vt:lpstr>        </vt:lpstr>
      <vt:lpstr>        </vt:lpstr>
      <vt:lpstr>        Question 2: Animal production and food availability</vt:lpstr>
      <vt:lpstr>        </vt:lpstr>
      <vt:lpstr>        </vt:lpstr>
      <vt:lpstr>        Question 3. Dairy production</vt:lpstr>
      <vt:lpstr>        </vt:lpstr>
      <vt:lpstr>        </vt:lpstr>
      <vt:lpstr>        Question 4. Organic and humane labeling</vt:lpstr>
      <vt:lpstr/>
    </vt:vector>
  </TitlesOfParts>
  <Company>CCAC</Company>
  <LinksUpToDate>false</LinksUpToDate>
  <CharactersWithSpaces>7701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Ormandy</dc:creator>
  <cp:keywords/>
  <cp:lastModifiedBy>Elisabeth Ormandy Ormandy</cp:lastModifiedBy>
  <cp:revision>14</cp:revision>
  <dcterms:created xsi:type="dcterms:W3CDTF">2014-06-04T18:50:00Z</dcterms:created>
  <dcterms:modified xsi:type="dcterms:W3CDTF">2017-02-16T21:22:00Z</dcterms:modified>
</cp:coreProperties>
</file>