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7B9D" w:rsidRDefault="004771F2">
      <w:pPr>
        <w:rPr>
          <w:rFonts w:ascii="Times New Roman" w:hAnsi="Times New Roman" w:cs="Times New Roman"/>
          <w:sz w:val="32"/>
          <w:szCs w:val="32"/>
          <w:u w:val="single"/>
        </w:rPr>
      </w:pPr>
      <w:r w:rsidRPr="004771F2">
        <w:rPr>
          <w:rFonts w:ascii="Times New Roman" w:hAnsi="Times New Roman" w:cs="Times New Roman"/>
          <w:sz w:val="32"/>
          <w:szCs w:val="32"/>
          <w:u w:val="single"/>
        </w:rPr>
        <w:t>MA0212 Assignment #3</w:t>
      </w:r>
    </w:p>
    <w:p w:rsidR="004771F2" w:rsidRDefault="004771F2" w:rsidP="004771F2">
      <w:pPr>
        <w:rPr>
          <w:rFonts w:ascii="Times New Roman" w:hAnsi="Times New Roman" w:cs="Times New Roman"/>
          <w:sz w:val="24"/>
          <w:szCs w:val="32"/>
        </w:rPr>
      </w:pPr>
      <w:r w:rsidRPr="004771F2">
        <w:rPr>
          <w:rFonts w:ascii="Times New Roman" w:hAnsi="Times New Roman" w:cs="Times New Roman"/>
          <w:sz w:val="24"/>
          <w:szCs w:val="32"/>
        </w:rPr>
        <w:t>1)</w:t>
      </w:r>
      <w:r w:rsidRPr="004771F2">
        <w:t xml:space="preserve"> </w:t>
      </w:r>
      <w:r>
        <w:rPr>
          <w:rFonts w:ascii="Times New Roman" w:hAnsi="Times New Roman" w:cs="Times New Roman"/>
          <w:sz w:val="24"/>
          <w:szCs w:val="32"/>
        </w:rPr>
        <w:t xml:space="preserve">80 97 133 69 71 92 92 118 132 139 </w:t>
      </w:r>
      <w:r w:rsidRPr="004771F2">
        <w:rPr>
          <w:rFonts w:ascii="Times New Roman" w:hAnsi="Times New Roman" w:cs="Times New Roman"/>
          <w:sz w:val="24"/>
          <w:szCs w:val="32"/>
        </w:rPr>
        <w:t>133</w:t>
      </w:r>
      <w:r>
        <w:rPr>
          <w:rFonts w:ascii="Times New Roman" w:hAnsi="Times New Roman" w:cs="Times New Roman"/>
          <w:sz w:val="24"/>
          <w:szCs w:val="32"/>
        </w:rPr>
        <w:t xml:space="preserve"> 86 82 116 99 116 91 171 178 125 190 171 105 48 99 129 131 155 109 141 114 147 40 83 177 155 172 135 103 77 </w:t>
      </w:r>
      <w:r w:rsidR="00FE00FA">
        <w:rPr>
          <w:rFonts w:ascii="Times New Roman" w:hAnsi="Times New Roman" w:cs="Times New Roman"/>
          <w:sz w:val="24"/>
          <w:szCs w:val="32"/>
        </w:rPr>
        <w:t xml:space="preserve">34 </w:t>
      </w:r>
      <w:r w:rsidRPr="004771F2">
        <w:rPr>
          <w:rFonts w:ascii="Times New Roman" w:hAnsi="Times New Roman" w:cs="Times New Roman"/>
          <w:sz w:val="24"/>
          <w:szCs w:val="32"/>
        </w:rPr>
        <w:t>184</w:t>
      </w:r>
    </w:p>
    <w:tbl>
      <w:tblPr>
        <w:tblStyle w:val="TableGrid"/>
        <w:tblpPr w:leftFromText="180" w:rightFromText="180" w:vertAnchor="text" w:horzAnchor="page" w:tblpX="2305" w:tblpY="129"/>
        <w:tblW w:w="0" w:type="auto"/>
        <w:tblLook w:val="04A0" w:firstRow="1" w:lastRow="0" w:firstColumn="1" w:lastColumn="0" w:noHBand="0" w:noVBand="1"/>
      </w:tblPr>
      <w:tblGrid>
        <w:gridCol w:w="941"/>
        <w:gridCol w:w="1072"/>
        <w:gridCol w:w="928"/>
        <w:gridCol w:w="934"/>
        <w:gridCol w:w="919"/>
        <w:gridCol w:w="919"/>
        <w:gridCol w:w="921"/>
      </w:tblGrid>
      <w:tr w:rsidR="00FE00FA" w:rsidTr="00FE00FA">
        <w:tc>
          <w:tcPr>
            <w:tcW w:w="941" w:type="dxa"/>
          </w:tcPr>
          <w:p w:rsidR="00FE00FA" w:rsidRDefault="00FE00FA" w:rsidP="00FE00FA">
            <w:r>
              <w:t xml:space="preserve">Mean </w:t>
            </w:r>
          </w:p>
        </w:tc>
        <w:tc>
          <w:tcPr>
            <w:tcW w:w="1072" w:type="dxa"/>
          </w:tcPr>
          <w:p w:rsidR="00FE00FA" w:rsidRDefault="00FE00FA" w:rsidP="00FE00FA">
            <w:r>
              <w:t xml:space="preserve">Standard Deviation </w:t>
            </w:r>
          </w:p>
        </w:tc>
        <w:tc>
          <w:tcPr>
            <w:tcW w:w="928" w:type="dxa"/>
          </w:tcPr>
          <w:p w:rsidR="00FE00FA" w:rsidRDefault="00FE00FA" w:rsidP="00FE00FA">
            <w:r>
              <w:t>Range</w:t>
            </w:r>
          </w:p>
        </w:tc>
        <w:tc>
          <w:tcPr>
            <w:tcW w:w="934" w:type="dxa"/>
          </w:tcPr>
          <w:p w:rsidR="00FE00FA" w:rsidRDefault="00FE00FA" w:rsidP="00FE00FA">
            <w:r>
              <w:t>Median</w:t>
            </w:r>
          </w:p>
        </w:tc>
        <w:tc>
          <w:tcPr>
            <w:tcW w:w="919" w:type="dxa"/>
          </w:tcPr>
          <w:p w:rsidR="00FE00FA" w:rsidRDefault="00FE00FA" w:rsidP="00FE00FA">
            <w:r>
              <w:t>Q1</w:t>
            </w:r>
          </w:p>
        </w:tc>
        <w:tc>
          <w:tcPr>
            <w:tcW w:w="919" w:type="dxa"/>
          </w:tcPr>
          <w:p w:rsidR="00FE00FA" w:rsidRDefault="00FE00FA" w:rsidP="00FE00FA">
            <w:r>
              <w:t>Q3</w:t>
            </w:r>
          </w:p>
        </w:tc>
        <w:tc>
          <w:tcPr>
            <w:tcW w:w="921" w:type="dxa"/>
          </w:tcPr>
          <w:p w:rsidR="00FE00FA" w:rsidRDefault="00FE00FA" w:rsidP="00FE00FA">
            <w:r>
              <w:t>IQR</w:t>
            </w:r>
          </w:p>
        </w:tc>
      </w:tr>
      <w:tr w:rsidR="00FE00FA" w:rsidTr="00FE00FA">
        <w:tc>
          <w:tcPr>
            <w:tcW w:w="941" w:type="dxa"/>
          </w:tcPr>
          <w:p w:rsidR="00FE00FA" w:rsidRDefault="00FE00FA" w:rsidP="00FE00FA">
            <w:r>
              <w:t>117.119</w:t>
            </w:r>
          </w:p>
        </w:tc>
        <w:tc>
          <w:tcPr>
            <w:tcW w:w="1072" w:type="dxa"/>
          </w:tcPr>
          <w:p w:rsidR="00FE00FA" w:rsidRDefault="00FE00FA" w:rsidP="00FE00FA">
            <w:r>
              <w:t>39.03857</w:t>
            </w:r>
          </w:p>
        </w:tc>
        <w:tc>
          <w:tcPr>
            <w:tcW w:w="928" w:type="dxa"/>
          </w:tcPr>
          <w:p w:rsidR="00FE00FA" w:rsidRDefault="00FE00FA" w:rsidP="00FE00FA">
            <w:r>
              <w:t>156</w:t>
            </w:r>
          </w:p>
        </w:tc>
        <w:tc>
          <w:tcPr>
            <w:tcW w:w="934" w:type="dxa"/>
          </w:tcPr>
          <w:p w:rsidR="00FE00FA" w:rsidRDefault="00FE00FA" w:rsidP="00FE00FA">
            <w:r>
              <w:t>116</w:t>
            </w:r>
          </w:p>
        </w:tc>
        <w:tc>
          <w:tcPr>
            <w:tcW w:w="919" w:type="dxa"/>
          </w:tcPr>
          <w:p w:rsidR="00FE00FA" w:rsidRDefault="00250D4D" w:rsidP="00FE00FA">
            <w:r>
              <w:t>91</w:t>
            </w:r>
          </w:p>
        </w:tc>
        <w:tc>
          <w:tcPr>
            <w:tcW w:w="919" w:type="dxa"/>
          </w:tcPr>
          <w:p w:rsidR="00FE00FA" w:rsidRDefault="00250D4D" w:rsidP="00FE00FA">
            <w:r>
              <w:t>141</w:t>
            </w:r>
          </w:p>
        </w:tc>
        <w:tc>
          <w:tcPr>
            <w:tcW w:w="921" w:type="dxa"/>
          </w:tcPr>
          <w:p w:rsidR="00FE00FA" w:rsidRDefault="00250D4D" w:rsidP="00FE00FA">
            <w:r>
              <w:t>50</w:t>
            </w:r>
          </w:p>
        </w:tc>
      </w:tr>
    </w:tbl>
    <w:p w:rsidR="00FE00FA" w:rsidRDefault="00FE00FA" w:rsidP="004771F2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 2) </w:t>
      </w:r>
    </w:p>
    <w:p w:rsidR="00FE00FA" w:rsidRPr="00FE00FA" w:rsidRDefault="00FE00FA" w:rsidP="00FE00FA">
      <w:pPr>
        <w:rPr>
          <w:rFonts w:ascii="Times New Roman" w:hAnsi="Times New Roman" w:cs="Times New Roman"/>
          <w:sz w:val="24"/>
          <w:szCs w:val="32"/>
        </w:rPr>
      </w:pPr>
    </w:p>
    <w:p w:rsidR="00FE00FA" w:rsidRDefault="00FE00FA" w:rsidP="00FE00FA">
      <w:pPr>
        <w:rPr>
          <w:rFonts w:ascii="Times New Roman" w:hAnsi="Times New Roman" w:cs="Times New Roman"/>
          <w:sz w:val="24"/>
          <w:szCs w:val="32"/>
        </w:rPr>
      </w:pPr>
    </w:p>
    <w:p w:rsidR="00FE00FA" w:rsidRDefault="009F4559" w:rsidP="00FE00FA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3) Outliers: </w:t>
      </w:r>
      <w:r w:rsidR="00FE00FA">
        <w:rPr>
          <w:rFonts w:ascii="Times New Roman" w:hAnsi="Times New Roman" w:cs="Times New Roman"/>
          <w:sz w:val="24"/>
          <w:szCs w:val="32"/>
        </w:rPr>
        <w:t>34</w:t>
      </w:r>
      <w:r w:rsidR="00250D4D">
        <w:rPr>
          <w:rFonts w:ascii="Times New Roman" w:hAnsi="Times New Roman" w:cs="Times New Roman"/>
          <w:sz w:val="24"/>
          <w:szCs w:val="32"/>
        </w:rPr>
        <w:t>, 40 since these numbers look as if they are farthest from the majority of all the data.</w:t>
      </w:r>
    </w:p>
    <w:p w:rsidR="009F4559" w:rsidRPr="00D33BF7" w:rsidRDefault="007A0671" w:rsidP="00FE00FA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4) Upper</w:t>
      </w:r>
      <w:r w:rsidR="00D33BF7">
        <w:rPr>
          <w:rFonts w:ascii="Times New Roman" w:hAnsi="Times New Roman" w:cs="Times New Roman"/>
          <w:sz w:val="24"/>
          <w:szCs w:val="32"/>
        </w:rPr>
        <w:t xml:space="preserve"> limit= Q</w:t>
      </w:r>
      <w:r w:rsidR="00D33BF7">
        <w:rPr>
          <w:rFonts w:ascii="Times New Roman" w:hAnsi="Times New Roman" w:cs="Times New Roman"/>
          <w:sz w:val="24"/>
          <w:szCs w:val="32"/>
          <w:vertAlign w:val="subscript"/>
        </w:rPr>
        <w:t>3</w:t>
      </w:r>
      <w:r w:rsidR="00D33BF7">
        <w:rPr>
          <w:rFonts w:ascii="Times New Roman" w:hAnsi="Times New Roman" w:cs="Times New Roman"/>
          <w:sz w:val="24"/>
          <w:szCs w:val="32"/>
        </w:rPr>
        <w:t>+1.5(IQR)</w:t>
      </w:r>
    </w:p>
    <w:p w:rsidR="009F4559" w:rsidRDefault="00D33BF7" w:rsidP="00FE00FA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                      =</w:t>
      </w:r>
      <w:r w:rsidR="00250D4D">
        <w:rPr>
          <w:rFonts w:ascii="Times New Roman" w:hAnsi="Times New Roman" w:cs="Times New Roman"/>
          <w:sz w:val="24"/>
          <w:szCs w:val="32"/>
        </w:rPr>
        <w:t>141+75</w:t>
      </w:r>
    </w:p>
    <w:p w:rsidR="007A0671" w:rsidRDefault="00250D4D" w:rsidP="00FE00FA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                      =216</w:t>
      </w:r>
    </w:p>
    <w:p w:rsidR="007A0671" w:rsidRDefault="007A0671" w:rsidP="00FE00FA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     Lower limit=Q</w:t>
      </w:r>
      <w:r>
        <w:rPr>
          <w:rFonts w:ascii="Times New Roman" w:hAnsi="Times New Roman" w:cs="Times New Roman"/>
          <w:sz w:val="24"/>
          <w:szCs w:val="32"/>
          <w:vertAlign w:val="subscript"/>
        </w:rPr>
        <w:t>1</w:t>
      </w:r>
      <w:r>
        <w:rPr>
          <w:rFonts w:ascii="Times New Roman" w:hAnsi="Times New Roman" w:cs="Times New Roman"/>
          <w:sz w:val="24"/>
          <w:szCs w:val="32"/>
        </w:rPr>
        <w:t>-1.5(IQR)</w:t>
      </w:r>
    </w:p>
    <w:p w:rsidR="007A0671" w:rsidRDefault="00250D4D" w:rsidP="00FE00FA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                       =91-75</w:t>
      </w:r>
    </w:p>
    <w:p w:rsidR="007A0671" w:rsidRDefault="00250D4D" w:rsidP="00FE00FA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                       =16</w:t>
      </w:r>
    </w:p>
    <w:p w:rsidR="007A0671" w:rsidRDefault="005775A0" w:rsidP="00FE00FA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 Since there is no data outside the upper and lower limits none of the raw data is an outlier. </w:t>
      </w:r>
    </w:p>
    <w:p w:rsidR="005775A0" w:rsidRDefault="005775A0" w:rsidP="00FE00FA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5) The parliament of Canada and Ontario can influence my career as a health professional by </w:t>
      </w:r>
    </w:p>
    <w:p w:rsidR="005775A0" w:rsidRDefault="00380569" w:rsidP="005775A0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Changing the rules and guidelines that nurses follow, resulting in different procedures and techniques that nurses will have to teach themselves. </w:t>
      </w:r>
    </w:p>
    <w:p w:rsidR="00380569" w:rsidRPr="005775A0" w:rsidRDefault="00BF531C" w:rsidP="005775A0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They can also change the </w:t>
      </w:r>
      <w:r w:rsidR="00C83EDB">
        <w:rPr>
          <w:rFonts w:ascii="Times New Roman" w:hAnsi="Times New Roman" w:cs="Times New Roman"/>
          <w:sz w:val="24"/>
          <w:szCs w:val="32"/>
        </w:rPr>
        <w:t xml:space="preserve">demand </w:t>
      </w:r>
      <w:r>
        <w:rPr>
          <w:rFonts w:ascii="Times New Roman" w:hAnsi="Times New Roman" w:cs="Times New Roman"/>
          <w:sz w:val="24"/>
          <w:szCs w:val="32"/>
        </w:rPr>
        <w:t>for nurses, by either r</w:t>
      </w:r>
      <w:r w:rsidR="00C83EDB">
        <w:rPr>
          <w:rFonts w:ascii="Times New Roman" w:hAnsi="Times New Roman" w:cs="Times New Roman"/>
          <w:sz w:val="24"/>
          <w:szCs w:val="32"/>
        </w:rPr>
        <w:t xml:space="preserve">aising or decreasing their need which effects available jobs. </w:t>
      </w:r>
      <w:bookmarkStart w:id="0" w:name="_GoBack"/>
      <w:bookmarkEnd w:id="0"/>
    </w:p>
    <w:sectPr w:rsidR="00380569" w:rsidRPr="005775A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B37AD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63BF5637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D7D"/>
    <w:rsid w:val="00250D4D"/>
    <w:rsid w:val="002C5FEA"/>
    <w:rsid w:val="00380569"/>
    <w:rsid w:val="00453AE5"/>
    <w:rsid w:val="004771F2"/>
    <w:rsid w:val="004A6D7D"/>
    <w:rsid w:val="004A7846"/>
    <w:rsid w:val="005775A0"/>
    <w:rsid w:val="005E0933"/>
    <w:rsid w:val="0069656D"/>
    <w:rsid w:val="006B29EB"/>
    <w:rsid w:val="007A0671"/>
    <w:rsid w:val="00807B9D"/>
    <w:rsid w:val="009F4559"/>
    <w:rsid w:val="00B06A10"/>
    <w:rsid w:val="00BF531C"/>
    <w:rsid w:val="00C83EDB"/>
    <w:rsid w:val="00D33BF7"/>
    <w:rsid w:val="00FE0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9DEA85-CA99-457E-83E5-3610CDD5E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6D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00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09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09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3091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Laniah Scott</dc:creator>
  <cp:keywords/>
  <dc:description/>
  <cp:lastModifiedBy>Laniah Scott</cp:lastModifiedBy>
  <cp:revision>10</cp:revision>
  <cp:lastPrinted>2016-09-27T11:49:00Z</cp:lastPrinted>
  <dcterms:created xsi:type="dcterms:W3CDTF">2016-09-23T22:58:00Z</dcterms:created>
  <dcterms:modified xsi:type="dcterms:W3CDTF">2016-09-27T12:01:00Z</dcterms:modified>
</cp:coreProperties>
</file>