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31891" w14:textId="7B3F8A8D" w:rsidR="00A901BB" w:rsidRDefault="00B72D27" w:rsidP="00A901BB">
      <w:pPr>
        <w:jc w:val="center"/>
        <w:rPr>
          <w:b/>
          <w:u w:val="single"/>
        </w:rPr>
      </w:pPr>
      <w:r>
        <w:rPr>
          <w:b/>
          <w:u w:val="single"/>
        </w:rPr>
        <w:t xml:space="preserve">Permeability of the Red Blood Cells </w:t>
      </w:r>
    </w:p>
    <w:p w14:paraId="4FB32BD2" w14:textId="77777777" w:rsidR="00B72D27" w:rsidRDefault="00B72D27" w:rsidP="00A901BB">
      <w:pPr>
        <w:jc w:val="center"/>
        <w:rPr>
          <w:b/>
          <w:u w:val="single"/>
        </w:rPr>
      </w:pPr>
    </w:p>
    <w:p w14:paraId="27A50702" w14:textId="77777777" w:rsidR="00B72D27" w:rsidRDefault="00B72D27" w:rsidP="00A901BB">
      <w:pPr>
        <w:jc w:val="center"/>
        <w:rPr>
          <w:b/>
          <w:u w:val="single"/>
        </w:rPr>
      </w:pPr>
    </w:p>
    <w:p w14:paraId="010AAAE7" w14:textId="77777777" w:rsidR="00B72D27" w:rsidRDefault="00B72D27" w:rsidP="00A901BB">
      <w:pPr>
        <w:jc w:val="center"/>
        <w:rPr>
          <w:b/>
          <w:u w:val="single"/>
        </w:rPr>
      </w:pPr>
    </w:p>
    <w:p w14:paraId="114B04DC" w14:textId="77777777" w:rsidR="00B72D27" w:rsidRDefault="00B72D27" w:rsidP="00A901BB">
      <w:pPr>
        <w:jc w:val="center"/>
        <w:rPr>
          <w:b/>
          <w:u w:val="single"/>
        </w:rPr>
      </w:pPr>
    </w:p>
    <w:p w14:paraId="50BD4D95" w14:textId="77777777" w:rsidR="00C9347A" w:rsidRDefault="00C9347A" w:rsidP="00A901BB">
      <w:pPr>
        <w:jc w:val="center"/>
        <w:rPr>
          <w:b/>
          <w:u w:val="single"/>
        </w:rPr>
      </w:pPr>
    </w:p>
    <w:p w14:paraId="09562C71" w14:textId="77777777" w:rsidR="00C9347A" w:rsidRDefault="00C9347A" w:rsidP="00A901BB">
      <w:pPr>
        <w:jc w:val="center"/>
        <w:rPr>
          <w:b/>
          <w:u w:val="single"/>
        </w:rPr>
      </w:pPr>
    </w:p>
    <w:p w14:paraId="06063475" w14:textId="0DEEF963" w:rsidR="00B72D27" w:rsidRDefault="00B72D27" w:rsidP="00A901BB">
      <w:pPr>
        <w:jc w:val="center"/>
      </w:pPr>
      <w:r>
        <w:t>By Claudia Nathalie Prieto</w:t>
      </w:r>
    </w:p>
    <w:p w14:paraId="371724E3" w14:textId="328308D9" w:rsidR="00B72D27" w:rsidRDefault="00B72D27" w:rsidP="00A901BB">
      <w:pPr>
        <w:jc w:val="center"/>
      </w:pPr>
      <w:r>
        <w:t>8721546</w:t>
      </w:r>
    </w:p>
    <w:p w14:paraId="23E20FC0" w14:textId="77777777" w:rsidR="00B72D27" w:rsidRDefault="00B72D27" w:rsidP="00A901BB">
      <w:pPr>
        <w:jc w:val="center"/>
      </w:pPr>
    </w:p>
    <w:p w14:paraId="67F74D56" w14:textId="77777777" w:rsidR="00B72D27" w:rsidRDefault="00B72D27" w:rsidP="00A901BB">
      <w:pPr>
        <w:jc w:val="center"/>
      </w:pPr>
    </w:p>
    <w:p w14:paraId="155EDAA6" w14:textId="77777777" w:rsidR="00B72D27" w:rsidRDefault="00B72D27" w:rsidP="00A901BB">
      <w:pPr>
        <w:jc w:val="center"/>
      </w:pPr>
    </w:p>
    <w:p w14:paraId="225A6F9D" w14:textId="77777777" w:rsidR="00C9347A" w:rsidRDefault="00C9347A" w:rsidP="00C9347A"/>
    <w:p w14:paraId="72F6D630" w14:textId="77777777" w:rsidR="00B72D27" w:rsidRDefault="00B72D27" w:rsidP="00A901BB">
      <w:pPr>
        <w:jc w:val="center"/>
      </w:pPr>
    </w:p>
    <w:p w14:paraId="52F2AF6F" w14:textId="77777777" w:rsidR="00740CA9" w:rsidRDefault="00740CA9" w:rsidP="00A901BB">
      <w:pPr>
        <w:jc w:val="center"/>
      </w:pPr>
    </w:p>
    <w:p w14:paraId="0283DF03" w14:textId="74C926D8" w:rsidR="00B72D27" w:rsidRDefault="000F447E" w:rsidP="00A901BB">
      <w:pPr>
        <w:jc w:val="center"/>
      </w:pPr>
      <w:r>
        <w:t>BIO1140 Section A5</w:t>
      </w:r>
    </w:p>
    <w:p w14:paraId="180F150A" w14:textId="77777777" w:rsidR="00B72D27" w:rsidRDefault="00B72D27" w:rsidP="00A901BB">
      <w:pPr>
        <w:jc w:val="center"/>
      </w:pPr>
    </w:p>
    <w:p w14:paraId="3C3DFDAF" w14:textId="77777777" w:rsidR="00B72D27" w:rsidRDefault="00B72D27" w:rsidP="00A901BB">
      <w:pPr>
        <w:jc w:val="center"/>
      </w:pPr>
    </w:p>
    <w:p w14:paraId="3139F42C" w14:textId="77777777" w:rsidR="00B72D27" w:rsidRDefault="00B72D27" w:rsidP="00A901BB">
      <w:pPr>
        <w:jc w:val="center"/>
      </w:pPr>
    </w:p>
    <w:p w14:paraId="17590E69" w14:textId="77777777" w:rsidR="00B72D27" w:rsidRDefault="00B72D27" w:rsidP="00A901BB">
      <w:pPr>
        <w:jc w:val="center"/>
      </w:pPr>
    </w:p>
    <w:p w14:paraId="4E8A7E20" w14:textId="77777777" w:rsidR="00B72D27" w:rsidRDefault="00B72D27" w:rsidP="00A901BB">
      <w:pPr>
        <w:jc w:val="center"/>
      </w:pPr>
    </w:p>
    <w:p w14:paraId="59817C42" w14:textId="77777777" w:rsidR="00F77CAD" w:rsidRDefault="00B72D27" w:rsidP="00A901BB">
      <w:pPr>
        <w:jc w:val="center"/>
      </w:pPr>
      <w:r>
        <w:t>Demonstrators:</w:t>
      </w:r>
      <w:r w:rsidR="00F77CAD">
        <w:t xml:space="preserve"> </w:t>
      </w:r>
    </w:p>
    <w:p w14:paraId="3263C008" w14:textId="77777777" w:rsidR="000F447E" w:rsidRDefault="000F447E" w:rsidP="00A901BB">
      <w:pPr>
        <w:jc w:val="center"/>
      </w:pPr>
      <w:proofErr w:type="spellStart"/>
      <w:r>
        <w:t>Khang</w:t>
      </w:r>
      <w:proofErr w:type="spellEnd"/>
      <w:r>
        <w:t xml:space="preserve"> Hua and</w:t>
      </w:r>
    </w:p>
    <w:p w14:paraId="7E5D7CA5" w14:textId="37CABA3D" w:rsidR="00B72D27" w:rsidRDefault="000F447E" w:rsidP="00A901BB">
      <w:pPr>
        <w:jc w:val="center"/>
      </w:pPr>
      <w:r>
        <w:t xml:space="preserve"> Kim Mitchell</w:t>
      </w:r>
    </w:p>
    <w:p w14:paraId="2D37AFF8" w14:textId="77777777" w:rsidR="00C9347A" w:rsidRDefault="00C9347A" w:rsidP="00A901BB">
      <w:pPr>
        <w:jc w:val="center"/>
      </w:pPr>
    </w:p>
    <w:p w14:paraId="4C6691D6" w14:textId="77777777" w:rsidR="00C9347A" w:rsidRDefault="00C9347A" w:rsidP="00A901BB">
      <w:pPr>
        <w:jc w:val="center"/>
      </w:pPr>
    </w:p>
    <w:p w14:paraId="15F5A94B" w14:textId="77777777" w:rsidR="00C9347A" w:rsidRDefault="00C9347A" w:rsidP="00A901BB">
      <w:pPr>
        <w:jc w:val="center"/>
      </w:pPr>
    </w:p>
    <w:p w14:paraId="0C6C60F7" w14:textId="77777777" w:rsidR="00C9347A" w:rsidRDefault="00C9347A" w:rsidP="00A901BB">
      <w:pPr>
        <w:jc w:val="center"/>
      </w:pPr>
    </w:p>
    <w:p w14:paraId="34D0987B" w14:textId="15446151" w:rsidR="00C9347A" w:rsidRDefault="00C9347A" w:rsidP="00A901BB">
      <w:pPr>
        <w:jc w:val="center"/>
      </w:pPr>
      <w:r>
        <w:t>February 18</w:t>
      </w:r>
      <w:r w:rsidRPr="00C9347A">
        <w:rPr>
          <w:vertAlign w:val="superscript"/>
        </w:rPr>
        <w:t>th</w:t>
      </w:r>
      <w:r>
        <w:t>, 2017</w:t>
      </w:r>
    </w:p>
    <w:p w14:paraId="2921EB16" w14:textId="77777777" w:rsidR="00C9347A" w:rsidRDefault="00C9347A" w:rsidP="00A901BB">
      <w:pPr>
        <w:jc w:val="center"/>
      </w:pPr>
    </w:p>
    <w:p w14:paraId="7B562E59" w14:textId="77777777" w:rsidR="00C9347A" w:rsidRDefault="00C9347A" w:rsidP="00A901BB">
      <w:pPr>
        <w:jc w:val="center"/>
      </w:pPr>
    </w:p>
    <w:p w14:paraId="343D08F0" w14:textId="77777777" w:rsidR="00C9347A" w:rsidRDefault="00C9347A" w:rsidP="00A901BB">
      <w:pPr>
        <w:jc w:val="center"/>
      </w:pPr>
    </w:p>
    <w:p w14:paraId="248CBBBA" w14:textId="77777777" w:rsidR="00C9347A" w:rsidRDefault="00C9347A" w:rsidP="00A901BB">
      <w:pPr>
        <w:jc w:val="center"/>
      </w:pPr>
    </w:p>
    <w:p w14:paraId="460A8E8F" w14:textId="77777777" w:rsidR="00C9347A" w:rsidRDefault="00C9347A" w:rsidP="00A901BB">
      <w:pPr>
        <w:jc w:val="center"/>
      </w:pPr>
    </w:p>
    <w:p w14:paraId="1E0BE270" w14:textId="77777777" w:rsidR="00C9347A" w:rsidRDefault="00C9347A" w:rsidP="00A901BB">
      <w:pPr>
        <w:jc w:val="center"/>
      </w:pPr>
    </w:p>
    <w:p w14:paraId="48FA9809" w14:textId="77777777" w:rsidR="00C9347A" w:rsidRDefault="00C9347A" w:rsidP="00A901BB">
      <w:pPr>
        <w:jc w:val="center"/>
      </w:pPr>
    </w:p>
    <w:p w14:paraId="50A777B2" w14:textId="77777777" w:rsidR="00C9347A" w:rsidRDefault="00C9347A" w:rsidP="00A901BB">
      <w:pPr>
        <w:jc w:val="center"/>
      </w:pPr>
    </w:p>
    <w:p w14:paraId="099914BD" w14:textId="77777777" w:rsidR="00C9347A" w:rsidRDefault="00C9347A" w:rsidP="00C9347A"/>
    <w:p w14:paraId="43A7CD1E" w14:textId="7748D535" w:rsidR="00C9347A" w:rsidRDefault="00C9347A" w:rsidP="00A901BB">
      <w:pPr>
        <w:jc w:val="center"/>
      </w:pPr>
      <w:r>
        <w:t>Department of Biology</w:t>
      </w:r>
    </w:p>
    <w:p w14:paraId="1774CF7E" w14:textId="4E6037CD" w:rsidR="00C9347A" w:rsidRPr="00B72D27" w:rsidRDefault="00C9347A" w:rsidP="00A901BB">
      <w:pPr>
        <w:jc w:val="center"/>
      </w:pPr>
      <w:r>
        <w:t>University of Ottawa</w:t>
      </w:r>
    </w:p>
    <w:p w14:paraId="20E24254" w14:textId="77777777" w:rsidR="00A901BB" w:rsidRDefault="00A901BB">
      <w:pPr>
        <w:rPr>
          <w:b/>
          <w:u w:val="single"/>
        </w:rPr>
      </w:pPr>
    </w:p>
    <w:p w14:paraId="659200DB" w14:textId="77777777" w:rsidR="00C9347A" w:rsidRDefault="00C9347A">
      <w:pPr>
        <w:rPr>
          <w:b/>
          <w:u w:val="single"/>
        </w:rPr>
      </w:pPr>
    </w:p>
    <w:p w14:paraId="2E664AAF" w14:textId="77777777" w:rsidR="00386B3F" w:rsidRDefault="00386B3F">
      <w:pPr>
        <w:rPr>
          <w:b/>
          <w:u w:val="single"/>
        </w:rPr>
      </w:pPr>
    </w:p>
    <w:p w14:paraId="745C5905" w14:textId="19625105" w:rsidR="007C35DC" w:rsidRPr="00B25D68" w:rsidRDefault="00B25D68" w:rsidP="007749FF">
      <w:pPr>
        <w:jc w:val="center"/>
        <w:rPr>
          <w:b/>
          <w:u w:val="single"/>
        </w:rPr>
      </w:pPr>
      <w:r w:rsidRPr="00B25D68">
        <w:rPr>
          <w:b/>
          <w:u w:val="single"/>
        </w:rPr>
        <w:lastRenderedPageBreak/>
        <w:t xml:space="preserve">Table 1: </w:t>
      </w:r>
      <w:r w:rsidRPr="00B25D68">
        <w:t xml:space="preserve">Data collected from </w:t>
      </w:r>
      <w:r>
        <w:t xml:space="preserve">the </w:t>
      </w:r>
      <w:r w:rsidR="00F73C63">
        <w:t xml:space="preserve">hemolysis mixture </w:t>
      </w:r>
      <w:r w:rsidR="005D1655">
        <w:t xml:space="preserve">of the corresponding solutions </w:t>
      </w:r>
      <w:r w:rsidR="00F73C63">
        <w:t xml:space="preserve">containing </w:t>
      </w:r>
      <w:r w:rsidRPr="00B25D68">
        <w:t xml:space="preserve">1 drop of </w:t>
      </w:r>
      <w:r w:rsidR="005D1655">
        <w:t xml:space="preserve">sheep </w:t>
      </w:r>
      <w:r w:rsidRPr="00B25D68">
        <w:t>blood.</w:t>
      </w:r>
    </w:p>
    <w:p w14:paraId="79B41886" w14:textId="77777777" w:rsidR="00B25D68" w:rsidRDefault="00B25D68"/>
    <w:p w14:paraId="42D7D6A6" w14:textId="50DCCC23" w:rsidR="007749FF" w:rsidRDefault="007749FF">
      <w:r>
        <w:t xml:space="preserve">                                                                </w:t>
      </w:r>
      <w:r>
        <w:br w:type="textWrapping" w:clear="all"/>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3116"/>
        <w:gridCol w:w="3117"/>
        <w:gridCol w:w="3117"/>
      </w:tblGrid>
      <w:tr w:rsidR="00DA3044" w14:paraId="12CDA4BB" w14:textId="77777777" w:rsidTr="00DA3044">
        <w:tblPrEx>
          <w:tblCellMar>
            <w:top w:w="0" w:type="dxa"/>
            <w:bottom w:w="0" w:type="dxa"/>
          </w:tblCellMar>
        </w:tblPrEx>
        <w:trPr>
          <w:trHeight w:val="100"/>
        </w:trPr>
        <w:tc>
          <w:tcPr>
            <w:tcW w:w="9350" w:type="dxa"/>
            <w:gridSpan w:val="3"/>
          </w:tcPr>
          <w:p w14:paraId="51E9D643" w14:textId="77777777" w:rsidR="00DA3044" w:rsidRDefault="00DA3044" w:rsidP="00DA3044">
            <w:pPr>
              <w:jc w:val="center"/>
            </w:pPr>
          </w:p>
        </w:tc>
      </w:tr>
      <w:tr w:rsidR="007749FF" w14:paraId="75AE6943"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9350" w:type="dxa"/>
            <w:gridSpan w:val="3"/>
            <w:tcBorders>
              <w:top w:val="nil"/>
              <w:left w:val="nil"/>
              <w:bottom w:val="nil"/>
              <w:right w:val="nil"/>
            </w:tcBorders>
          </w:tcPr>
          <w:p w14:paraId="562C1F02" w14:textId="0023A740" w:rsidR="007749FF" w:rsidRDefault="007749FF" w:rsidP="00DA3044">
            <w:pPr>
              <w:jc w:val="center"/>
            </w:pPr>
            <w:r>
              <w:t xml:space="preserve">                                                       Hemolysis time (sec)</w:t>
            </w:r>
          </w:p>
        </w:tc>
      </w:tr>
      <w:tr w:rsidR="007749FF" w14:paraId="34DB4B62"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single" w:sz="4" w:space="0" w:color="auto"/>
              <w:right w:val="nil"/>
            </w:tcBorders>
          </w:tcPr>
          <w:p w14:paraId="3F0931DE" w14:textId="5A3D3E87" w:rsidR="007749FF" w:rsidRDefault="007749FF" w:rsidP="00DA3044">
            <w:pPr>
              <w:jc w:val="center"/>
            </w:pPr>
            <w:r>
              <w:t>Solution</w:t>
            </w:r>
          </w:p>
        </w:tc>
        <w:tc>
          <w:tcPr>
            <w:tcW w:w="3117" w:type="dxa"/>
            <w:tcBorders>
              <w:top w:val="single" w:sz="4" w:space="0" w:color="auto"/>
              <w:left w:val="nil"/>
              <w:bottom w:val="single" w:sz="4" w:space="0" w:color="auto"/>
              <w:right w:val="nil"/>
            </w:tcBorders>
          </w:tcPr>
          <w:p w14:paraId="5ECAD54F" w14:textId="6BCAFE1C" w:rsidR="007749FF" w:rsidRDefault="007749FF" w:rsidP="00DA3044">
            <w:pPr>
              <w:jc w:val="center"/>
            </w:pPr>
            <w:r>
              <w:t>Average Time</w:t>
            </w:r>
          </w:p>
        </w:tc>
        <w:tc>
          <w:tcPr>
            <w:tcW w:w="3117" w:type="dxa"/>
            <w:tcBorders>
              <w:top w:val="single" w:sz="4" w:space="0" w:color="auto"/>
              <w:left w:val="nil"/>
              <w:bottom w:val="single" w:sz="4" w:space="0" w:color="auto"/>
              <w:right w:val="nil"/>
            </w:tcBorders>
          </w:tcPr>
          <w:p w14:paraId="2666125D" w14:textId="65837B72" w:rsidR="007749FF" w:rsidRDefault="007749FF" w:rsidP="00DA3044">
            <w:pPr>
              <w:jc w:val="center"/>
            </w:pPr>
            <w:r>
              <w:t>Standard error</w:t>
            </w:r>
          </w:p>
        </w:tc>
      </w:tr>
      <w:tr w:rsidR="007749FF" w14:paraId="70EC69BB"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single" w:sz="4" w:space="0" w:color="auto"/>
              <w:left w:val="nil"/>
              <w:bottom w:val="nil"/>
              <w:right w:val="nil"/>
            </w:tcBorders>
          </w:tcPr>
          <w:p w14:paraId="5BE7C105" w14:textId="7ACA12BB" w:rsidR="007749FF" w:rsidRDefault="007749FF" w:rsidP="00DA3044">
            <w:pPr>
              <w:jc w:val="center"/>
            </w:pPr>
            <w:r>
              <w:t xml:space="preserve">1.1 </w:t>
            </w:r>
            <w:proofErr w:type="spellStart"/>
            <w:r>
              <w:t>Thiourea</w:t>
            </w:r>
            <w:proofErr w:type="spellEnd"/>
            <w:r>
              <w:t xml:space="preserve"> </w:t>
            </w:r>
            <w:proofErr w:type="gramStart"/>
            <w:r>
              <w:t>0.3M</w:t>
            </w:r>
            <w:proofErr w:type="gramEnd"/>
          </w:p>
        </w:tc>
        <w:tc>
          <w:tcPr>
            <w:tcW w:w="3117" w:type="dxa"/>
            <w:tcBorders>
              <w:top w:val="single" w:sz="4" w:space="0" w:color="auto"/>
              <w:left w:val="nil"/>
              <w:bottom w:val="nil"/>
              <w:right w:val="nil"/>
            </w:tcBorders>
          </w:tcPr>
          <w:p w14:paraId="64E4D586" w14:textId="77777777" w:rsidR="007749FF" w:rsidRDefault="007749FF" w:rsidP="00DA3044"/>
        </w:tc>
        <w:tc>
          <w:tcPr>
            <w:tcW w:w="3117" w:type="dxa"/>
            <w:tcBorders>
              <w:top w:val="single" w:sz="4" w:space="0" w:color="auto"/>
              <w:left w:val="nil"/>
              <w:bottom w:val="nil"/>
              <w:right w:val="nil"/>
            </w:tcBorders>
          </w:tcPr>
          <w:p w14:paraId="39E0676C" w14:textId="77777777" w:rsidR="007749FF" w:rsidRDefault="007749FF" w:rsidP="00DA3044"/>
        </w:tc>
      </w:tr>
      <w:tr w:rsidR="007749FF" w14:paraId="353E9E4A"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38A1206C" w14:textId="334D5783" w:rsidR="007749FF" w:rsidRDefault="007749FF" w:rsidP="00DA3044">
            <w:pPr>
              <w:jc w:val="center"/>
            </w:pPr>
            <w:r>
              <w:t>1.2</w:t>
            </w:r>
            <w:r>
              <w:t xml:space="preserve"> </w:t>
            </w:r>
            <w:proofErr w:type="spellStart"/>
            <w:r>
              <w:t>Thiourea</w:t>
            </w:r>
            <w:proofErr w:type="spellEnd"/>
            <w:r>
              <w:t xml:space="preserve"> </w:t>
            </w:r>
            <w:proofErr w:type="gramStart"/>
            <w:r>
              <w:t>0.3M</w:t>
            </w:r>
            <w:proofErr w:type="gramEnd"/>
          </w:p>
        </w:tc>
        <w:tc>
          <w:tcPr>
            <w:tcW w:w="3117" w:type="dxa"/>
            <w:tcBorders>
              <w:top w:val="nil"/>
              <w:left w:val="nil"/>
              <w:bottom w:val="nil"/>
              <w:right w:val="nil"/>
            </w:tcBorders>
          </w:tcPr>
          <w:p w14:paraId="1865A1E2" w14:textId="368D3CCF" w:rsidR="007749FF" w:rsidRDefault="007749FF" w:rsidP="00DA3044">
            <w:pPr>
              <w:jc w:val="center"/>
            </w:pPr>
            <w:r>
              <w:t>53.81</w:t>
            </w:r>
          </w:p>
        </w:tc>
        <w:tc>
          <w:tcPr>
            <w:tcW w:w="3117" w:type="dxa"/>
            <w:tcBorders>
              <w:top w:val="nil"/>
              <w:left w:val="nil"/>
              <w:bottom w:val="nil"/>
              <w:right w:val="nil"/>
            </w:tcBorders>
          </w:tcPr>
          <w:p w14:paraId="0E001BFE" w14:textId="3DF70E2C" w:rsidR="007749FF" w:rsidRDefault="007749FF" w:rsidP="00DA3044">
            <w:pPr>
              <w:jc w:val="center"/>
            </w:pPr>
            <w:r>
              <w:t>2.14</w:t>
            </w:r>
          </w:p>
        </w:tc>
      </w:tr>
      <w:tr w:rsidR="007749FF" w14:paraId="7A36EC45"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3E4B4D82" w14:textId="0F2F2D85" w:rsidR="007749FF" w:rsidRDefault="007749FF" w:rsidP="00DA3044">
            <w:pPr>
              <w:jc w:val="center"/>
            </w:pPr>
            <w:r>
              <w:t>1.3</w:t>
            </w:r>
            <w:r>
              <w:t xml:space="preserve"> </w:t>
            </w:r>
            <w:proofErr w:type="spellStart"/>
            <w:r>
              <w:t>Thiourea</w:t>
            </w:r>
            <w:proofErr w:type="spellEnd"/>
            <w:r>
              <w:t xml:space="preserve"> </w:t>
            </w:r>
            <w:proofErr w:type="gramStart"/>
            <w:r>
              <w:t>0.3M</w:t>
            </w:r>
            <w:proofErr w:type="gramEnd"/>
          </w:p>
        </w:tc>
        <w:tc>
          <w:tcPr>
            <w:tcW w:w="3117" w:type="dxa"/>
            <w:tcBorders>
              <w:top w:val="nil"/>
              <w:left w:val="nil"/>
              <w:bottom w:val="nil"/>
              <w:right w:val="nil"/>
            </w:tcBorders>
          </w:tcPr>
          <w:p w14:paraId="69E938C9" w14:textId="77777777" w:rsidR="007749FF" w:rsidRDefault="007749FF" w:rsidP="00DA3044"/>
        </w:tc>
        <w:tc>
          <w:tcPr>
            <w:tcW w:w="3117" w:type="dxa"/>
            <w:tcBorders>
              <w:top w:val="nil"/>
              <w:left w:val="nil"/>
              <w:bottom w:val="nil"/>
              <w:right w:val="nil"/>
            </w:tcBorders>
          </w:tcPr>
          <w:p w14:paraId="33345894" w14:textId="77777777" w:rsidR="007749FF" w:rsidRDefault="007749FF" w:rsidP="00DA3044">
            <w:pPr>
              <w:jc w:val="center"/>
            </w:pPr>
          </w:p>
        </w:tc>
      </w:tr>
      <w:tr w:rsidR="007749FF" w14:paraId="22D94C31"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28131059" w14:textId="1A62F086" w:rsidR="007749FF" w:rsidRDefault="007749FF" w:rsidP="00DA3044">
            <w:pPr>
              <w:jc w:val="center"/>
            </w:pPr>
            <w:r>
              <w:t xml:space="preserve">2.1 </w:t>
            </w:r>
            <w:r>
              <w:rPr>
                <w:rFonts w:ascii="Calibri" w:eastAsia="Times New Roman" w:hAnsi="Calibri"/>
                <w:color w:val="000000"/>
                <w:sz w:val="22"/>
                <w:szCs w:val="22"/>
              </w:rPr>
              <w:t xml:space="preserve">D-glucose </w:t>
            </w:r>
            <w:proofErr w:type="gramStart"/>
            <w:r>
              <w:rPr>
                <w:rFonts w:ascii="Calibri" w:eastAsia="Times New Roman" w:hAnsi="Calibri"/>
                <w:color w:val="000000"/>
                <w:sz w:val="22"/>
                <w:szCs w:val="22"/>
              </w:rPr>
              <w:t>0.3M</w:t>
            </w:r>
            <w:proofErr w:type="gramEnd"/>
          </w:p>
        </w:tc>
        <w:tc>
          <w:tcPr>
            <w:tcW w:w="3117" w:type="dxa"/>
            <w:tcBorders>
              <w:top w:val="nil"/>
              <w:left w:val="nil"/>
              <w:bottom w:val="nil"/>
              <w:right w:val="nil"/>
            </w:tcBorders>
          </w:tcPr>
          <w:p w14:paraId="7E66F4C7" w14:textId="77777777" w:rsidR="007749FF" w:rsidRDefault="007749FF" w:rsidP="00DA3044">
            <w:pPr>
              <w:jc w:val="center"/>
            </w:pPr>
          </w:p>
        </w:tc>
        <w:tc>
          <w:tcPr>
            <w:tcW w:w="3117" w:type="dxa"/>
            <w:tcBorders>
              <w:top w:val="nil"/>
              <w:left w:val="nil"/>
              <w:bottom w:val="nil"/>
              <w:right w:val="nil"/>
            </w:tcBorders>
          </w:tcPr>
          <w:p w14:paraId="4EC97D50" w14:textId="77777777" w:rsidR="007749FF" w:rsidRDefault="007749FF" w:rsidP="00DA3044">
            <w:pPr>
              <w:jc w:val="center"/>
            </w:pPr>
          </w:p>
        </w:tc>
      </w:tr>
      <w:tr w:rsidR="007749FF" w14:paraId="53D163CD"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054CBD62" w14:textId="7DD853D3" w:rsidR="007749FF" w:rsidRDefault="007749FF" w:rsidP="00DA3044">
            <w:pPr>
              <w:jc w:val="center"/>
            </w:pPr>
            <w:r>
              <w:rPr>
                <w:rFonts w:ascii="Calibri" w:eastAsia="Times New Roman" w:hAnsi="Calibri"/>
                <w:color w:val="000000"/>
                <w:sz w:val="22"/>
                <w:szCs w:val="22"/>
              </w:rPr>
              <w:t xml:space="preserve">2.2 </w:t>
            </w:r>
            <w:r>
              <w:rPr>
                <w:rFonts w:ascii="Calibri" w:eastAsia="Times New Roman" w:hAnsi="Calibri"/>
                <w:color w:val="000000"/>
                <w:sz w:val="22"/>
                <w:szCs w:val="22"/>
              </w:rPr>
              <w:t xml:space="preserve">D-glucose </w:t>
            </w:r>
            <w:proofErr w:type="gramStart"/>
            <w:r>
              <w:rPr>
                <w:rFonts w:ascii="Calibri" w:eastAsia="Times New Roman" w:hAnsi="Calibri"/>
                <w:color w:val="000000"/>
                <w:sz w:val="22"/>
                <w:szCs w:val="22"/>
              </w:rPr>
              <w:t>0.3M</w:t>
            </w:r>
            <w:proofErr w:type="gramEnd"/>
          </w:p>
        </w:tc>
        <w:tc>
          <w:tcPr>
            <w:tcW w:w="3117" w:type="dxa"/>
            <w:tcBorders>
              <w:top w:val="nil"/>
              <w:left w:val="nil"/>
              <w:bottom w:val="nil"/>
              <w:right w:val="nil"/>
            </w:tcBorders>
          </w:tcPr>
          <w:p w14:paraId="6C0A1A50" w14:textId="35E027C6" w:rsidR="007749FF" w:rsidRPr="003170EE" w:rsidRDefault="007749FF" w:rsidP="00DA3044">
            <w:pPr>
              <w:jc w:val="center"/>
              <w:rPr>
                <w:vertAlign w:val="superscript"/>
              </w:rPr>
            </w:pPr>
            <w:r>
              <w:t>&gt;1200</w:t>
            </w:r>
            <w:r w:rsidR="003170EE">
              <w:rPr>
                <w:vertAlign w:val="superscript"/>
              </w:rPr>
              <w:t>b</w:t>
            </w:r>
          </w:p>
        </w:tc>
        <w:tc>
          <w:tcPr>
            <w:tcW w:w="3117" w:type="dxa"/>
            <w:tcBorders>
              <w:top w:val="nil"/>
              <w:left w:val="nil"/>
              <w:bottom w:val="nil"/>
              <w:right w:val="nil"/>
            </w:tcBorders>
          </w:tcPr>
          <w:p w14:paraId="5AA0545D" w14:textId="5A1A9DE2" w:rsidR="007749FF" w:rsidRDefault="007749FF" w:rsidP="00DA3044">
            <w:pPr>
              <w:jc w:val="center"/>
            </w:pPr>
            <w:r>
              <w:t>0</w:t>
            </w:r>
          </w:p>
        </w:tc>
      </w:tr>
      <w:tr w:rsidR="007749FF" w14:paraId="7269138B"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22EE9E85" w14:textId="6F14D058" w:rsidR="007749FF" w:rsidRDefault="007749FF" w:rsidP="00DA3044">
            <w:pPr>
              <w:jc w:val="center"/>
            </w:pPr>
            <w:r>
              <w:rPr>
                <w:rFonts w:ascii="Calibri" w:eastAsia="Times New Roman" w:hAnsi="Calibri"/>
                <w:color w:val="000000"/>
                <w:sz w:val="22"/>
                <w:szCs w:val="22"/>
              </w:rPr>
              <w:t xml:space="preserve">2.3 </w:t>
            </w:r>
            <w:r>
              <w:rPr>
                <w:rFonts w:ascii="Calibri" w:eastAsia="Times New Roman" w:hAnsi="Calibri"/>
                <w:color w:val="000000"/>
                <w:sz w:val="22"/>
                <w:szCs w:val="22"/>
              </w:rPr>
              <w:t xml:space="preserve">D-glucose </w:t>
            </w:r>
            <w:proofErr w:type="gramStart"/>
            <w:r>
              <w:rPr>
                <w:rFonts w:ascii="Calibri" w:eastAsia="Times New Roman" w:hAnsi="Calibri"/>
                <w:color w:val="000000"/>
                <w:sz w:val="22"/>
                <w:szCs w:val="22"/>
              </w:rPr>
              <w:t>0.3M</w:t>
            </w:r>
            <w:proofErr w:type="gramEnd"/>
          </w:p>
        </w:tc>
        <w:tc>
          <w:tcPr>
            <w:tcW w:w="3117" w:type="dxa"/>
            <w:tcBorders>
              <w:top w:val="nil"/>
              <w:left w:val="nil"/>
              <w:bottom w:val="nil"/>
              <w:right w:val="nil"/>
            </w:tcBorders>
          </w:tcPr>
          <w:p w14:paraId="37440F23" w14:textId="77777777" w:rsidR="007749FF" w:rsidRDefault="007749FF" w:rsidP="00DA3044">
            <w:pPr>
              <w:jc w:val="center"/>
            </w:pPr>
          </w:p>
        </w:tc>
        <w:tc>
          <w:tcPr>
            <w:tcW w:w="3117" w:type="dxa"/>
            <w:tcBorders>
              <w:top w:val="nil"/>
              <w:left w:val="nil"/>
              <w:bottom w:val="nil"/>
              <w:right w:val="nil"/>
            </w:tcBorders>
          </w:tcPr>
          <w:p w14:paraId="49057BBE" w14:textId="77777777" w:rsidR="007749FF" w:rsidRDefault="007749FF" w:rsidP="00DA3044">
            <w:pPr>
              <w:jc w:val="center"/>
            </w:pPr>
          </w:p>
        </w:tc>
      </w:tr>
      <w:tr w:rsidR="007749FF" w14:paraId="22C21DFD"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441FAE70" w14:textId="0C89A234" w:rsidR="007749FF" w:rsidRDefault="007749FF" w:rsidP="00DA3044">
            <w:pPr>
              <w:jc w:val="center"/>
            </w:pPr>
            <w:r>
              <w:t>3.1 Triton x-100 2%</w:t>
            </w:r>
          </w:p>
        </w:tc>
        <w:tc>
          <w:tcPr>
            <w:tcW w:w="3117" w:type="dxa"/>
            <w:tcBorders>
              <w:top w:val="nil"/>
              <w:left w:val="nil"/>
              <w:bottom w:val="nil"/>
              <w:right w:val="nil"/>
            </w:tcBorders>
          </w:tcPr>
          <w:p w14:paraId="0E73CABE" w14:textId="77777777" w:rsidR="007749FF" w:rsidRDefault="007749FF" w:rsidP="00DA3044">
            <w:pPr>
              <w:jc w:val="center"/>
            </w:pPr>
          </w:p>
        </w:tc>
        <w:tc>
          <w:tcPr>
            <w:tcW w:w="3117" w:type="dxa"/>
            <w:tcBorders>
              <w:top w:val="nil"/>
              <w:left w:val="nil"/>
              <w:bottom w:val="nil"/>
              <w:right w:val="nil"/>
            </w:tcBorders>
          </w:tcPr>
          <w:p w14:paraId="0B359C84" w14:textId="77777777" w:rsidR="007749FF" w:rsidRDefault="007749FF" w:rsidP="00DA3044">
            <w:pPr>
              <w:jc w:val="center"/>
            </w:pPr>
          </w:p>
        </w:tc>
      </w:tr>
      <w:tr w:rsidR="007749FF" w14:paraId="5049C102"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0C0548EE" w14:textId="52C37A88" w:rsidR="007749FF" w:rsidRDefault="007749FF" w:rsidP="00DA3044">
            <w:pPr>
              <w:jc w:val="center"/>
            </w:pPr>
            <w:r>
              <w:t>3.2</w:t>
            </w:r>
            <w:r>
              <w:t xml:space="preserve"> Triton x-100 2%</w:t>
            </w:r>
          </w:p>
        </w:tc>
        <w:tc>
          <w:tcPr>
            <w:tcW w:w="3117" w:type="dxa"/>
            <w:tcBorders>
              <w:top w:val="nil"/>
              <w:left w:val="nil"/>
              <w:bottom w:val="nil"/>
              <w:right w:val="nil"/>
            </w:tcBorders>
          </w:tcPr>
          <w:p w14:paraId="41CB9A05" w14:textId="73629EC8" w:rsidR="007749FF" w:rsidRPr="003170EE" w:rsidRDefault="007749FF" w:rsidP="00DA3044">
            <w:pPr>
              <w:jc w:val="center"/>
              <w:rPr>
                <w:vertAlign w:val="superscript"/>
              </w:rPr>
            </w:pPr>
            <w:r>
              <w:t>&lt;2</w:t>
            </w:r>
            <w:r w:rsidR="003170EE">
              <w:rPr>
                <w:vertAlign w:val="superscript"/>
              </w:rPr>
              <w:t>a</w:t>
            </w:r>
          </w:p>
        </w:tc>
        <w:tc>
          <w:tcPr>
            <w:tcW w:w="3117" w:type="dxa"/>
            <w:tcBorders>
              <w:top w:val="nil"/>
              <w:left w:val="nil"/>
              <w:bottom w:val="nil"/>
              <w:right w:val="nil"/>
            </w:tcBorders>
          </w:tcPr>
          <w:p w14:paraId="3AE07733" w14:textId="4A27CB35" w:rsidR="007749FF" w:rsidRDefault="007749FF" w:rsidP="00DA3044">
            <w:pPr>
              <w:jc w:val="center"/>
            </w:pPr>
            <w:r>
              <w:t>0</w:t>
            </w:r>
          </w:p>
        </w:tc>
      </w:tr>
      <w:tr w:rsidR="007749FF" w14:paraId="24EF4614"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387E4FA1" w14:textId="68065DE3" w:rsidR="007749FF" w:rsidRDefault="007749FF" w:rsidP="00DA3044">
            <w:pPr>
              <w:jc w:val="center"/>
            </w:pPr>
            <w:r>
              <w:t>3.3</w:t>
            </w:r>
            <w:r>
              <w:t xml:space="preserve"> Triton x-100 2%</w:t>
            </w:r>
          </w:p>
        </w:tc>
        <w:tc>
          <w:tcPr>
            <w:tcW w:w="3117" w:type="dxa"/>
            <w:tcBorders>
              <w:top w:val="nil"/>
              <w:left w:val="nil"/>
              <w:bottom w:val="nil"/>
              <w:right w:val="nil"/>
            </w:tcBorders>
          </w:tcPr>
          <w:p w14:paraId="60C1AE86" w14:textId="77777777" w:rsidR="007749FF" w:rsidRDefault="007749FF" w:rsidP="00DA3044">
            <w:pPr>
              <w:jc w:val="center"/>
            </w:pPr>
          </w:p>
        </w:tc>
        <w:tc>
          <w:tcPr>
            <w:tcW w:w="3117" w:type="dxa"/>
            <w:tcBorders>
              <w:top w:val="nil"/>
              <w:left w:val="nil"/>
              <w:bottom w:val="nil"/>
              <w:right w:val="nil"/>
            </w:tcBorders>
          </w:tcPr>
          <w:p w14:paraId="01513F1F" w14:textId="77777777" w:rsidR="007749FF" w:rsidRDefault="007749FF" w:rsidP="00DA3044">
            <w:pPr>
              <w:jc w:val="center"/>
            </w:pPr>
          </w:p>
        </w:tc>
      </w:tr>
      <w:tr w:rsidR="007749FF" w14:paraId="48B9B623"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0A60417D" w14:textId="574CB1CB" w:rsidR="007749FF" w:rsidRDefault="007749FF" w:rsidP="00DA3044">
            <w:pPr>
              <w:jc w:val="center"/>
            </w:pPr>
            <w:r>
              <w:t>4.1 Distilled Water</w:t>
            </w:r>
          </w:p>
        </w:tc>
        <w:tc>
          <w:tcPr>
            <w:tcW w:w="3117" w:type="dxa"/>
            <w:tcBorders>
              <w:top w:val="nil"/>
              <w:left w:val="nil"/>
              <w:bottom w:val="nil"/>
              <w:right w:val="nil"/>
            </w:tcBorders>
          </w:tcPr>
          <w:p w14:paraId="29BD1DAF" w14:textId="77777777" w:rsidR="007749FF" w:rsidRDefault="007749FF" w:rsidP="00DA3044">
            <w:pPr>
              <w:jc w:val="center"/>
            </w:pPr>
          </w:p>
        </w:tc>
        <w:tc>
          <w:tcPr>
            <w:tcW w:w="3117" w:type="dxa"/>
            <w:tcBorders>
              <w:top w:val="nil"/>
              <w:left w:val="nil"/>
              <w:bottom w:val="nil"/>
              <w:right w:val="nil"/>
            </w:tcBorders>
          </w:tcPr>
          <w:p w14:paraId="5728866C" w14:textId="77777777" w:rsidR="007749FF" w:rsidRDefault="007749FF" w:rsidP="00DA3044">
            <w:pPr>
              <w:jc w:val="center"/>
            </w:pPr>
          </w:p>
        </w:tc>
      </w:tr>
      <w:tr w:rsidR="007749FF" w14:paraId="5B470E32"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178D373B" w14:textId="5D1DD47C" w:rsidR="007749FF" w:rsidRDefault="007749FF" w:rsidP="00DA3044">
            <w:pPr>
              <w:jc w:val="center"/>
            </w:pPr>
            <w:r>
              <w:t>4.2</w:t>
            </w:r>
            <w:r>
              <w:t xml:space="preserve"> Distilled Water</w:t>
            </w:r>
          </w:p>
        </w:tc>
        <w:tc>
          <w:tcPr>
            <w:tcW w:w="3117" w:type="dxa"/>
            <w:tcBorders>
              <w:top w:val="nil"/>
              <w:left w:val="nil"/>
              <w:bottom w:val="nil"/>
              <w:right w:val="nil"/>
            </w:tcBorders>
          </w:tcPr>
          <w:p w14:paraId="1F8C9619" w14:textId="29726647" w:rsidR="007749FF" w:rsidRPr="003170EE" w:rsidRDefault="007749FF" w:rsidP="00DA3044">
            <w:pPr>
              <w:jc w:val="center"/>
              <w:rPr>
                <w:vertAlign w:val="superscript"/>
              </w:rPr>
            </w:pPr>
            <w:r>
              <w:t>&lt;2</w:t>
            </w:r>
            <w:r w:rsidR="003170EE">
              <w:rPr>
                <w:vertAlign w:val="superscript"/>
              </w:rPr>
              <w:t>a</w:t>
            </w:r>
          </w:p>
        </w:tc>
        <w:tc>
          <w:tcPr>
            <w:tcW w:w="3117" w:type="dxa"/>
            <w:tcBorders>
              <w:top w:val="nil"/>
              <w:left w:val="nil"/>
              <w:bottom w:val="nil"/>
              <w:right w:val="nil"/>
            </w:tcBorders>
          </w:tcPr>
          <w:p w14:paraId="6F66F161" w14:textId="5A6F6D29" w:rsidR="007749FF" w:rsidRDefault="007749FF" w:rsidP="00DA3044">
            <w:pPr>
              <w:jc w:val="center"/>
            </w:pPr>
            <w:r>
              <w:t>0</w:t>
            </w:r>
          </w:p>
        </w:tc>
      </w:tr>
      <w:tr w:rsidR="007749FF" w14:paraId="0834DD92"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4FF88D06" w14:textId="7155782C" w:rsidR="007749FF" w:rsidRDefault="007749FF" w:rsidP="00DA3044">
            <w:pPr>
              <w:jc w:val="center"/>
            </w:pPr>
            <w:r>
              <w:t>4.3</w:t>
            </w:r>
            <w:r>
              <w:t xml:space="preserve"> Distilled Water</w:t>
            </w:r>
          </w:p>
        </w:tc>
        <w:tc>
          <w:tcPr>
            <w:tcW w:w="3117" w:type="dxa"/>
            <w:tcBorders>
              <w:top w:val="nil"/>
              <w:left w:val="nil"/>
              <w:bottom w:val="nil"/>
              <w:right w:val="nil"/>
            </w:tcBorders>
          </w:tcPr>
          <w:p w14:paraId="0D46F87F" w14:textId="77777777" w:rsidR="007749FF" w:rsidRDefault="007749FF" w:rsidP="00DA3044">
            <w:pPr>
              <w:jc w:val="center"/>
            </w:pPr>
          </w:p>
        </w:tc>
        <w:tc>
          <w:tcPr>
            <w:tcW w:w="3117" w:type="dxa"/>
            <w:tcBorders>
              <w:top w:val="nil"/>
              <w:left w:val="nil"/>
              <w:bottom w:val="nil"/>
              <w:right w:val="nil"/>
            </w:tcBorders>
          </w:tcPr>
          <w:p w14:paraId="76B7E764" w14:textId="77777777" w:rsidR="007749FF" w:rsidRDefault="007749FF" w:rsidP="00DA3044">
            <w:pPr>
              <w:jc w:val="center"/>
            </w:pPr>
          </w:p>
        </w:tc>
      </w:tr>
      <w:tr w:rsidR="007749FF" w14:paraId="26BB88E0"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6F24CF6D" w14:textId="76F02851" w:rsidR="007749FF" w:rsidRDefault="007749FF" w:rsidP="00DA3044">
            <w:pPr>
              <w:jc w:val="center"/>
            </w:pPr>
            <w:r>
              <w:t xml:space="preserve">5.1 Ethanol </w:t>
            </w:r>
            <w:proofErr w:type="gramStart"/>
            <w:r>
              <w:t>0.3M</w:t>
            </w:r>
            <w:proofErr w:type="gramEnd"/>
          </w:p>
        </w:tc>
        <w:tc>
          <w:tcPr>
            <w:tcW w:w="3117" w:type="dxa"/>
            <w:tcBorders>
              <w:top w:val="nil"/>
              <w:left w:val="nil"/>
              <w:bottom w:val="nil"/>
              <w:right w:val="nil"/>
            </w:tcBorders>
          </w:tcPr>
          <w:p w14:paraId="72367AEF" w14:textId="77777777" w:rsidR="007749FF" w:rsidRDefault="007749FF" w:rsidP="00DA3044">
            <w:pPr>
              <w:jc w:val="center"/>
            </w:pPr>
          </w:p>
        </w:tc>
        <w:tc>
          <w:tcPr>
            <w:tcW w:w="3117" w:type="dxa"/>
            <w:tcBorders>
              <w:top w:val="nil"/>
              <w:left w:val="nil"/>
              <w:bottom w:val="nil"/>
              <w:right w:val="nil"/>
            </w:tcBorders>
          </w:tcPr>
          <w:p w14:paraId="2F172A39" w14:textId="77777777" w:rsidR="007749FF" w:rsidRDefault="007749FF" w:rsidP="00DA3044">
            <w:pPr>
              <w:jc w:val="center"/>
            </w:pPr>
          </w:p>
        </w:tc>
      </w:tr>
      <w:tr w:rsidR="007749FF" w14:paraId="363C74E0"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nil"/>
              <w:right w:val="nil"/>
            </w:tcBorders>
          </w:tcPr>
          <w:p w14:paraId="037ECDC0" w14:textId="7647A0D6" w:rsidR="007749FF" w:rsidRDefault="007749FF" w:rsidP="00DA3044">
            <w:pPr>
              <w:jc w:val="center"/>
            </w:pPr>
            <w:r>
              <w:t xml:space="preserve">5.2 Ethanol </w:t>
            </w:r>
            <w:proofErr w:type="gramStart"/>
            <w:r>
              <w:t>0.3M</w:t>
            </w:r>
            <w:proofErr w:type="gramEnd"/>
          </w:p>
        </w:tc>
        <w:tc>
          <w:tcPr>
            <w:tcW w:w="3117" w:type="dxa"/>
            <w:tcBorders>
              <w:top w:val="nil"/>
              <w:left w:val="nil"/>
              <w:bottom w:val="nil"/>
              <w:right w:val="nil"/>
            </w:tcBorders>
          </w:tcPr>
          <w:p w14:paraId="32A7E018" w14:textId="24CA82F1" w:rsidR="007749FF" w:rsidRPr="003170EE" w:rsidRDefault="007749FF" w:rsidP="00DA3044">
            <w:pPr>
              <w:jc w:val="center"/>
              <w:rPr>
                <w:vertAlign w:val="superscript"/>
              </w:rPr>
            </w:pPr>
            <w:r>
              <w:t>&lt;2</w:t>
            </w:r>
            <w:r w:rsidR="003170EE">
              <w:rPr>
                <w:vertAlign w:val="superscript"/>
              </w:rPr>
              <w:t>a</w:t>
            </w:r>
          </w:p>
        </w:tc>
        <w:tc>
          <w:tcPr>
            <w:tcW w:w="3117" w:type="dxa"/>
            <w:tcBorders>
              <w:top w:val="nil"/>
              <w:left w:val="nil"/>
              <w:bottom w:val="nil"/>
              <w:right w:val="nil"/>
            </w:tcBorders>
          </w:tcPr>
          <w:p w14:paraId="6D4CCC09" w14:textId="6466E516" w:rsidR="007749FF" w:rsidRDefault="007749FF" w:rsidP="00DA3044">
            <w:pPr>
              <w:jc w:val="center"/>
            </w:pPr>
            <w:r>
              <w:t>0</w:t>
            </w:r>
          </w:p>
        </w:tc>
      </w:tr>
      <w:tr w:rsidR="007749FF" w14:paraId="4CD97ABC" w14:textId="77777777" w:rsidTr="00DA3044">
        <w:tblPrEx>
          <w:tblBorders>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Look w:val="04A0" w:firstRow="1" w:lastRow="0" w:firstColumn="1" w:lastColumn="0" w:noHBand="0" w:noVBand="1"/>
        </w:tblPrEx>
        <w:tc>
          <w:tcPr>
            <w:tcW w:w="3116" w:type="dxa"/>
            <w:tcBorders>
              <w:top w:val="nil"/>
              <w:left w:val="nil"/>
              <w:bottom w:val="single" w:sz="4" w:space="0" w:color="auto"/>
              <w:right w:val="nil"/>
            </w:tcBorders>
          </w:tcPr>
          <w:p w14:paraId="485C75BD" w14:textId="34F223DC" w:rsidR="007749FF" w:rsidRDefault="007749FF" w:rsidP="00DA3044">
            <w:pPr>
              <w:jc w:val="center"/>
            </w:pPr>
            <w:r>
              <w:t xml:space="preserve">5.3 Ethanol </w:t>
            </w:r>
            <w:proofErr w:type="gramStart"/>
            <w:r>
              <w:t>0.3M</w:t>
            </w:r>
            <w:proofErr w:type="gramEnd"/>
          </w:p>
        </w:tc>
        <w:tc>
          <w:tcPr>
            <w:tcW w:w="3117" w:type="dxa"/>
            <w:tcBorders>
              <w:top w:val="nil"/>
              <w:left w:val="nil"/>
              <w:bottom w:val="single" w:sz="4" w:space="0" w:color="auto"/>
              <w:right w:val="nil"/>
            </w:tcBorders>
          </w:tcPr>
          <w:p w14:paraId="1E1DAEA0" w14:textId="77777777" w:rsidR="007749FF" w:rsidRDefault="007749FF" w:rsidP="00DA3044">
            <w:pPr>
              <w:jc w:val="center"/>
            </w:pPr>
          </w:p>
        </w:tc>
        <w:tc>
          <w:tcPr>
            <w:tcW w:w="3117" w:type="dxa"/>
            <w:tcBorders>
              <w:top w:val="nil"/>
              <w:left w:val="nil"/>
              <w:bottom w:val="single" w:sz="4" w:space="0" w:color="auto"/>
              <w:right w:val="nil"/>
            </w:tcBorders>
          </w:tcPr>
          <w:p w14:paraId="73C0F73B" w14:textId="77777777" w:rsidR="007749FF" w:rsidRDefault="007749FF" w:rsidP="00DA3044">
            <w:pPr>
              <w:jc w:val="center"/>
            </w:pPr>
          </w:p>
        </w:tc>
      </w:tr>
      <w:tr w:rsidR="00DA3044" w14:paraId="1EF1FD78" w14:textId="77777777" w:rsidTr="00DA3044">
        <w:tblPrEx>
          <w:tblCellMar>
            <w:top w:w="0" w:type="dxa"/>
            <w:bottom w:w="0" w:type="dxa"/>
          </w:tblCellMar>
        </w:tblPrEx>
        <w:trPr>
          <w:trHeight w:val="100"/>
        </w:trPr>
        <w:tc>
          <w:tcPr>
            <w:tcW w:w="9350" w:type="dxa"/>
            <w:gridSpan w:val="3"/>
            <w:tcBorders>
              <w:top w:val="single" w:sz="4" w:space="0" w:color="auto"/>
            </w:tcBorders>
          </w:tcPr>
          <w:p w14:paraId="75B0E945" w14:textId="77777777" w:rsidR="00DA3044" w:rsidRDefault="00DA3044" w:rsidP="00DA3044"/>
        </w:tc>
      </w:tr>
    </w:tbl>
    <w:p w14:paraId="1EB100BB" w14:textId="126EE1C4" w:rsidR="00B9212C" w:rsidRDefault="00B9212C"/>
    <w:p w14:paraId="27E7EC7C" w14:textId="77777777" w:rsidR="00072C6B" w:rsidRDefault="00072C6B"/>
    <w:p w14:paraId="076816A9" w14:textId="77777777" w:rsidR="00072C6B" w:rsidRDefault="00072C6B"/>
    <w:p w14:paraId="245C018A" w14:textId="77777777" w:rsidR="00447204" w:rsidRDefault="0046709A">
      <w:r>
        <w:t xml:space="preserve">Note: </w:t>
      </w:r>
      <w:r w:rsidR="00386B3F">
        <w:t xml:space="preserve">     </w:t>
      </w:r>
    </w:p>
    <w:p w14:paraId="3F0E3399" w14:textId="0DD0AE82" w:rsidR="000017AA" w:rsidRDefault="003170EE" w:rsidP="003170EE">
      <w:pPr>
        <w:pStyle w:val="ListParagraph"/>
      </w:pPr>
      <w:r>
        <w:t>a:</w:t>
      </w:r>
      <w:r w:rsidR="000017AA">
        <w:t xml:space="preserve"> hemolysis occurs instantly</w:t>
      </w:r>
      <w:r w:rsidR="00447204">
        <w:t xml:space="preserve"> (less than 2 seconds)</w:t>
      </w:r>
    </w:p>
    <w:p w14:paraId="0F4C7058" w14:textId="21E28F6E" w:rsidR="000017AA" w:rsidRDefault="003170EE" w:rsidP="003170EE">
      <w:pPr>
        <w:pStyle w:val="ListParagraph"/>
      </w:pPr>
      <w:bookmarkStart w:id="0" w:name="_GoBack"/>
      <w:bookmarkEnd w:id="0"/>
      <w:r>
        <w:t xml:space="preserve">b: </w:t>
      </w:r>
      <w:r w:rsidR="00447204">
        <w:t>hemolysis did not occur in less than 20 min. The total time observed was of around 35 minutes and it had not yet occurred.</w:t>
      </w:r>
    </w:p>
    <w:p w14:paraId="02A053E8" w14:textId="77777777" w:rsidR="00447204" w:rsidRDefault="00447204"/>
    <w:p w14:paraId="6B010161" w14:textId="77777777" w:rsidR="00072C6B" w:rsidRDefault="00072C6B"/>
    <w:p w14:paraId="326E4B2C" w14:textId="77777777" w:rsidR="00433ACB" w:rsidRDefault="00433ACB"/>
    <w:p w14:paraId="4C469FF7" w14:textId="77777777" w:rsidR="00433ACB" w:rsidRDefault="00433ACB"/>
    <w:p w14:paraId="4C739D6C" w14:textId="77777777" w:rsidR="00433ACB" w:rsidRDefault="00433ACB"/>
    <w:p w14:paraId="498A0A19" w14:textId="77777777" w:rsidR="00433ACB" w:rsidRDefault="00433ACB"/>
    <w:p w14:paraId="4FB245EF" w14:textId="77777777" w:rsidR="00433ACB" w:rsidRDefault="00433ACB"/>
    <w:p w14:paraId="0531CE66" w14:textId="77777777" w:rsidR="00433ACB" w:rsidRDefault="00433ACB"/>
    <w:p w14:paraId="62C7DA19" w14:textId="77777777" w:rsidR="00433ACB" w:rsidRDefault="00433ACB"/>
    <w:p w14:paraId="2806D005" w14:textId="77777777" w:rsidR="00433ACB" w:rsidRDefault="00433ACB"/>
    <w:p w14:paraId="2867089D" w14:textId="77777777" w:rsidR="00433ACB" w:rsidRDefault="00433ACB"/>
    <w:p w14:paraId="13C23CBD" w14:textId="77777777" w:rsidR="00433ACB" w:rsidRDefault="00433ACB"/>
    <w:p w14:paraId="1DA0E000" w14:textId="77777777" w:rsidR="00433ACB" w:rsidRDefault="00433ACB"/>
    <w:p w14:paraId="3FBE2276" w14:textId="77777777" w:rsidR="00433ACB" w:rsidRDefault="00433ACB"/>
    <w:p w14:paraId="7C3CE720" w14:textId="77777777" w:rsidR="00433ACB" w:rsidRDefault="00433ACB"/>
    <w:p w14:paraId="477BA3CC" w14:textId="77777777" w:rsidR="00433ACB" w:rsidRDefault="00433ACB"/>
    <w:p w14:paraId="6D47959C" w14:textId="77777777" w:rsidR="00433ACB" w:rsidRDefault="00433ACB"/>
    <w:p w14:paraId="2E6D3C46" w14:textId="77777777" w:rsidR="00433ACB" w:rsidRDefault="00433ACB"/>
    <w:p w14:paraId="3EBC5EA8" w14:textId="77777777" w:rsidR="00E6328C" w:rsidRDefault="00E6328C" w:rsidP="00E6328C">
      <w:pPr>
        <w:rPr>
          <w:rFonts w:ascii="Times New Roman" w:eastAsia="Times New Roman" w:hAnsi="Times New Roman" w:cs="Times New Roman"/>
        </w:rPr>
      </w:pPr>
      <w:r w:rsidRPr="00E6328C">
        <w:rPr>
          <w:rFonts w:ascii="Times New Roman" w:eastAsia="Times New Roman" w:hAnsi="Times New Roman" w:cs="Times New Roman"/>
        </w:rPr>
        <w:t>1</w:t>
      </w:r>
      <w:r w:rsidRPr="00E6328C">
        <w:rPr>
          <w:rFonts w:ascii="Calibri" w:eastAsia="Calibri" w:hAnsi="Calibri" w:cs="Calibri"/>
        </w:rPr>
        <w:t>‐</w:t>
      </w:r>
      <w:r w:rsidRPr="00E6328C">
        <w:rPr>
          <w:rFonts w:ascii="Times New Roman" w:eastAsia="Times New Roman" w:hAnsi="Times New Roman" w:cs="Times New Roman"/>
        </w:rPr>
        <w:t xml:space="preserve"> What are the factors that affect the diffusion of the solutes tested in the permeability experiment? </w:t>
      </w:r>
    </w:p>
    <w:p w14:paraId="7CF6DF44" w14:textId="77777777" w:rsidR="007C321B" w:rsidRDefault="007C321B" w:rsidP="00E6328C">
      <w:pPr>
        <w:rPr>
          <w:rFonts w:ascii="Times New Roman" w:eastAsia="Times New Roman" w:hAnsi="Times New Roman" w:cs="Times New Roman"/>
        </w:rPr>
      </w:pPr>
    </w:p>
    <w:p w14:paraId="04DAD55E" w14:textId="2479E53E" w:rsidR="00E6328C" w:rsidRDefault="00B5077A" w:rsidP="00E6328C">
      <w:pPr>
        <w:rPr>
          <w:rFonts w:ascii="Times New Roman" w:eastAsia="Times New Roman" w:hAnsi="Times New Roman" w:cs="Times New Roman"/>
        </w:rPr>
      </w:pPr>
      <w:r>
        <w:rPr>
          <w:rFonts w:ascii="Times New Roman" w:eastAsia="Times New Roman" w:hAnsi="Times New Roman" w:cs="Times New Roman"/>
        </w:rPr>
        <w:t xml:space="preserve">There are multiple possible factors that can affect the diffusion of the solutes tested in the permeability </w:t>
      </w:r>
      <w:r w:rsidR="001C75B0">
        <w:rPr>
          <w:rFonts w:ascii="Times New Roman" w:eastAsia="Times New Roman" w:hAnsi="Times New Roman" w:cs="Times New Roman"/>
        </w:rPr>
        <w:t xml:space="preserve">experiment. This factors can be </w:t>
      </w:r>
      <w:r>
        <w:rPr>
          <w:rFonts w:ascii="Times New Roman" w:eastAsia="Times New Roman" w:hAnsi="Times New Roman" w:cs="Times New Roman"/>
        </w:rPr>
        <w:t>polarity and concentration of the solute, molecular size, and temperature</w:t>
      </w:r>
      <w:r w:rsidR="001A1D53">
        <w:rPr>
          <w:rFonts w:ascii="Times New Roman" w:eastAsia="Times New Roman" w:hAnsi="Times New Roman" w:cs="Times New Roman"/>
        </w:rPr>
        <w:t xml:space="preserve">. </w:t>
      </w:r>
    </w:p>
    <w:p w14:paraId="735C4D91" w14:textId="77777777" w:rsidR="000F447E" w:rsidRDefault="000F447E" w:rsidP="00E6328C">
      <w:pPr>
        <w:rPr>
          <w:rFonts w:ascii="Times New Roman" w:eastAsia="Times New Roman" w:hAnsi="Times New Roman" w:cs="Times New Roman"/>
        </w:rPr>
      </w:pPr>
    </w:p>
    <w:p w14:paraId="3718AFE8" w14:textId="77777777" w:rsidR="000F447E" w:rsidRDefault="000F447E" w:rsidP="00E6328C">
      <w:pPr>
        <w:rPr>
          <w:rFonts w:ascii="Times New Roman" w:eastAsia="Times New Roman" w:hAnsi="Times New Roman" w:cs="Times New Roman"/>
        </w:rPr>
      </w:pPr>
    </w:p>
    <w:p w14:paraId="5A3830EB" w14:textId="77777777" w:rsidR="00E6328C" w:rsidRDefault="00E6328C" w:rsidP="00E6328C">
      <w:pPr>
        <w:rPr>
          <w:rFonts w:ascii="Times New Roman" w:eastAsia="Times New Roman" w:hAnsi="Times New Roman" w:cs="Times New Roman"/>
        </w:rPr>
      </w:pPr>
    </w:p>
    <w:p w14:paraId="569F779B" w14:textId="5B883BB4" w:rsidR="00E6328C" w:rsidRPr="00E6328C" w:rsidRDefault="00E6328C" w:rsidP="00E6328C">
      <w:pPr>
        <w:rPr>
          <w:rFonts w:ascii="Times New Roman" w:eastAsia="Times New Roman" w:hAnsi="Times New Roman" w:cs="Times New Roman"/>
        </w:rPr>
      </w:pPr>
      <w:r w:rsidRPr="00E6328C">
        <w:rPr>
          <w:rFonts w:ascii="Times New Roman" w:eastAsia="Times New Roman" w:hAnsi="Times New Roman" w:cs="Times New Roman"/>
        </w:rPr>
        <w:t>2</w:t>
      </w:r>
      <w:r w:rsidRPr="00E6328C">
        <w:rPr>
          <w:rFonts w:ascii="Calibri" w:eastAsia="Calibri" w:hAnsi="Calibri" w:cs="Calibri"/>
        </w:rPr>
        <w:t>‐</w:t>
      </w:r>
      <w:r w:rsidRPr="00E6328C">
        <w:rPr>
          <w:rFonts w:ascii="Times New Roman" w:eastAsia="Times New Roman" w:hAnsi="Times New Roman" w:cs="Times New Roman"/>
        </w:rPr>
        <w:t xml:space="preserve"> How do these factors affect the diffusion of solutes?</w:t>
      </w:r>
    </w:p>
    <w:p w14:paraId="2FAE2884" w14:textId="77777777" w:rsidR="00433ACB" w:rsidRDefault="00433ACB"/>
    <w:p w14:paraId="4F7EF747" w14:textId="1DB01103" w:rsidR="00C653DD" w:rsidRDefault="00F418B0">
      <w:pPr>
        <w:rPr>
          <w:rFonts w:ascii="Times New Roman" w:hAnsi="Times New Roman" w:cs="Times New Roman"/>
        </w:rPr>
      </w:pPr>
      <w:r>
        <w:rPr>
          <w:rFonts w:ascii="Times New Roman" w:hAnsi="Times New Roman" w:cs="Times New Roman"/>
        </w:rPr>
        <w:t>These</w:t>
      </w:r>
      <w:r w:rsidR="00C653DD">
        <w:rPr>
          <w:rFonts w:ascii="Times New Roman" w:hAnsi="Times New Roman" w:cs="Times New Roman"/>
        </w:rPr>
        <w:t xml:space="preserve"> factors influence differently the diffusion of solutes. </w:t>
      </w:r>
      <w:r w:rsidR="00504C0B">
        <w:rPr>
          <w:rFonts w:ascii="Times New Roman" w:hAnsi="Times New Roman" w:cs="Times New Roman"/>
        </w:rPr>
        <w:t xml:space="preserve">When it comes to polarity, </w:t>
      </w:r>
      <w:r w:rsidR="001F36B6">
        <w:rPr>
          <w:rFonts w:ascii="Times New Roman" w:hAnsi="Times New Roman" w:cs="Times New Roman"/>
        </w:rPr>
        <w:t xml:space="preserve">due to the phospholipid organization of the membrane, the non-polar </w:t>
      </w:r>
      <w:proofErr w:type="gramStart"/>
      <w:r w:rsidR="001F36B6">
        <w:rPr>
          <w:rFonts w:ascii="Times New Roman" w:hAnsi="Times New Roman" w:cs="Times New Roman"/>
        </w:rPr>
        <w:t>molecules</w:t>
      </w:r>
      <w:r w:rsidR="002E2C10">
        <w:rPr>
          <w:rFonts w:ascii="Times New Roman" w:hAnsi="Times New Roman" w:cs="Times New Roman"/>
        </w:rPr>
        <w:t xml:space="preserve">, </w:t>
      </w:r>
      <w:r w:rsidR="001F36B6">
        <w:rPr>
          <w:rFonts w:ascii="Times New Roman" w:hAnsi="Times New Roman" w:cs="Times New Roman"/>
        </w:rPr>
        <w:t xml:space="preserve"> are</w:t>
      </w:r>
      <w:proofErr w:type="gramEnd"/>
      <w:r w:rsidR="001F36B6">
        <w:rPr>
          <w:rFonts w:ascii="Times New Roman" w:hAnsi="Times New Roman" w:cs="Times New Roman"/>
        </w:rPr>
        <w:t xml:space="preserve"> able to diffuse </w:t>
      </w:r>
      <w:r w:rsidR="000F447E">
        <w:rPr>
          <w:rFonts w:ascii="Times New Roman" w:hAnsi="Times New Roman" w:cs="Times New Roman"/>
        </w:rPr>
        <w:t>across</w:t>
      </w:r>
      <w:r w:rsidR="001F36B6">
        <w:rPr>
          <w:rFonts w:ascii="Times New Roman" w:hAnsi="Times New Roman" w:cs="Times New Roman"/>
        </w:rPr>
        <w:t xml:space="preserve"> the membrane. </w:t>
      </w:r>
      <w:r w:rsidR="000F447E">
        <w:rPr>
          <w:rFonts w:ascii="Times New Roman" w:hAnsi="Times New Roman" w:cs="Times New Roman"/>
        </w:rPr>
        <w:t>Meanwhile</w:t>
      </w:r>
      <w:r w:rsidR="001F36B6">
        <w:rPr>
          <w:rFonts w:ascii="Times New Roman" w:hAnsi="Times New Roman" w:cs="Times New Roman"/>
        </w:rPr>
        <w:t xml:space="preserve">, </w:t>
      </w:r>
      <w:r w:rsidR="00504C0B">
        <w:rPr>
          <w:rFonts w:ascii="Times New Roman" w:hAnsi="Times New Roman" w:cs="Times New Roman"/>
        </w:rPr>
        <w:t xml:space="preserve">the </w:t>
      </w:r>
      <w:r w:rsidR="001F36B6">
        <w:rPr>
          <w:rFonts w:ascii="Times New Roman" w:hAnsi="Times New Roman" w:cs="Times New Roman"/>
        </w:rPr>
        <w:t xml:space="preserve">molecules of </w:t>
      </w:r>
      <w:r w:rsidR="00504C0B">
        <w:rPr>
          <w:rFonts w:ascii="Times New Roman" w:hAnsi="Times New Roman" w:cs="Times New Roman"/>
        </w:rPr>
        <w:t>polar solutions, like D-glucose</w:t>
      </w:r>
      <w:r w:rsidR="000B674E">
        <w:rPr>
          <w:rFonts w:ascii="Times New Roman" w:hAnsi="Times New Roman" w:cs="Times New Roman"/>
        </w:rPr>
        <w:t xml:space="preserve"> which took over 20 min to diffuse</w:t>
      </w:r>
      <w:r w:rsidR="00504C0B">
        <w:rPr>
          <w:rFonts w:ascii="Times New Roman" w:hAnsi="Times New Roman" w:cs="Times New Roman"/>
        </w:rPr>
        <w:t xml:space="preserve">, tempt to have a lower rate of diffusion </w:t>
      </w:r>
      <w:r w:rsidR="001F36B6">
        <w:rPr>
          <w:rFonts w:ascii="Times New Roman" w:hAnsi="Times New Roman" w:cs="Times New Roman"/>
        </w:rPr>
        <w:t xml:space="preserve">as they cannot diffuse across the membrane and they will then have to make use of facilitated diffusion. </w:t>
      </w:r>
      <w:r w:rsidR="00504C0B">
        <w:rPr>
          <w:rFonts w:ascii="Times New Roman" w:hAnsi="Times New Roman" w:cs="Times New Roman"/>
        </w:rPr>
        <w:t xml:space="preserve">Likewise, the molecular size </w:t>
      </w:r>
      <w:r w:rsidR="006C2E46">
        <w:rPr>
          <w:rFonts w:ascii="Times New Roman" w:hAnsi="Times New Roman" w:cs="Times New Roman"/>
        </w:rPr>
        <w:t xml:space="preserve">is inversely proportional to </w:t>
      </w:r>
      <w:r w:rsidR="00504C0B">
        <w:rPr>
          <w:rFonts w:ascii="Times New Roman" w:hAnsi="Times New Roman" w:cs="Times New Roman"/>
        </w:rPr>
        <w:t xml:space="preserve">the </w:t>
      </w:r>
      <w:r w:rsidR="0009250D">
        <w:rPr>
          <w:rFonts w:ascii="Times New Roman" w:hAnsi="Times New Roman" w:cs="Times New Roman"/>
        </w:rPr>
        <w:t xml:space="preserve">rate of </w:t>
      </w:r>
      <w:r w:rsidR="00C55987">
        <w:rPr>
          <w:rFonts w:ascii="Times New Roman" w:hAnsi="Times New Roman" w:cs="Times New Roman"/>
        </w:rPr>
        <w:t>diffusion. T</w:t>
      </w:r>
      <w:r w:rsidR="00504C0B">
        <w:rPr>
          <w:rFonts w:ascii="Times New Roman" w:hAnsi="Times New Roman" w:cs="Times New Roman"/>
        </w:rPr>
        <w:t xml:space="preserve">he bigger </w:t>
      </w:r>
      <w:r w:rsidR="00FF1920">
        <w:rPr>
          <w:rFonts w:ascii="Times New Roman" w:hAnsi="Times New Roman" w:cs="Times New Roman"/>
        </w:rPr>
        <w:t>the molecule is</w:t>
      </w:r>
      <w:r w:rsidR="00504C0B">
        <w:rPr>
          <w:rFonts w:ascii="Times New Roman" w:hAnsi="Times New Roman" w:cs="Times New Roman"/>
        </w:rPr>
        <w:t xml:space="preserve">, the longer and </w:t>
      </w:r>
      <w:r w:rsidR="008E3C92">
        <w:rPr>
          <w:rFonts w:ascii="Times New Roman" w:hAnsi="Times New Roman" w:cs="Times New Roman"/>
        </w:rPr>
        <w:t xml:space="preserve">the harder </w:t>
      </w:r>
      <w:r w:rsidR="00161F4C">
        <w:rPr>
          <w:rFonts w:ascii="Times New Roman" w:hAnsi="Times New Roman" w:cs="Times New Roman"/>
        </w:rPr>
        <w:t xml:space="preserve">it will be for it to diffuse. This is </w:t>
      </w:r>
      <w:proofErr w:type="gramStart"/>
      <w:r w:rsidR="00161F4C">
        <w:rPr>
          <w:rFonts w:ascii="Times New Roman" w:hAnsi="Times New Roman" w:cs="Times New Roman"/>
        </w:rPr>
        <w:t>due to the fact that</w:t>
      </w:r>
      <w:proofErr w:type="gramEnd"/>
      <w:r w:rsidR="00161F4C">
        <w:rPr>
          <w:rFonts w:ascii="Times New Roman" w:hAnsi="Times New Roman" w:cs="Times New Roman"/>
        </w:rPr>
        <w:t xml:space="preserve"> in a normal environmental temperature, a smaller molecule, which is less heavy, will have more kinetic energy which will allow them to move faster across the membrane. On the meantime, being heavier and bigger, the larger particles will have less kinetic energy thus they will move slower. </w:t>
      </w:r>
      <w:r w:rsidR="004A52BF">
        <w:rPr>
          <w:rFonts w:ascii="Times New Roman" w:hAnsi="Times New Roman" w:cs="Times New Roman"/>
        </w:rPr>
        <w:t>Likewise, the temperature affects the diffusion as the higher the temperature the faster the diffusion, and the lower the temperature the slower the diffusion. As the temperature increase, the amount of energy available for diffusion will increase making the particles move faster which is why higher temperatures increase the rate of diffusion.</w:t>
      </w:r>
    </w:p>
    <w:p w14:paraId="48B05A09" w14:textId="77DC0EFA" w:rsidR="001F36B6" w:rsidRPr="00C653DD" w:rsidRDefault="00462F8A">
      <w:pPr>
        <w:rPr>
          <w:rFonts w:ascii="Times New Roman" w:hAnsi="Times New Roman" w:cs="Times New Roman"/>
        </w:rPr>
      </w:pPr>
      <w:r>
        <w:rPr>
          <w:rFonts w:ascii="Times New Roman" w:hAnsi="Times New Roman" w:cs="Times New Roman"/>
        </w:rPr>
        <w:t>T</w:t>
      </w:r>
      <w:r w:rsidR="001F36B6">
        <w:rPr>
          <w:rFonts w:ascii="Times New Roman" w:hAnsi="Times New Roman" w:cs="Times New Roman"/>
        </w:rPr>
        <w:t xml:space="preserve">he </w:t>
      </w:r>
      <w:r>
        <w:rPr>
          <w:rFonts w:ascii="Times New Roman" w:hAnsi="Times New Roman" w:cs="Times New Roman"/>
        </w:rPr>
        <w:t>concentration</w:t>
      </w:r>
      <w:r w:rsidR="001F36B6">
        <w:rPr>
          <w:rFonts w:ascii="Times New Roman" w:hAnsi="Times New Roman" w:cs="Times New Roman"/>
        </w:rPr>
        <w:t xml:space="preserve"> gradien</w:t>
      </w:r>
      <w:r>
        <w:rPr>
          <w:rFonts w:ascii="Times New Roman" w:hAnsi="Times New Roman" w:cs="Times New Roman"/>
        </w:rPr>
        <w:t xml:space="preserve">t also affects the diffusion. As the difference in concentration of a certain molecule inside and outside the cell increases, the rate of diffusion will increase as the cell ill attempt to achieve concentration equilibrium which will cause the increase or decrease of the rate of diffusion across the membrane. </w:t>
      </w:r>
    </w:p>
    <w:sectPr w:rsidR="001F36B6" w:rsidRPr="00C653DD" w:rsidSect="004135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DB2679"/>
    <w:multiLevelType w:val="hybridMultilevel"/>
    <w:tmpl w:val="0A28EBF4"/>
    <w:lvl w:ilvl="0" w:tplc="3ECC6C94">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E152CF"/>
    <w:multiLevelType w:val="hybridMultilevel"/>
    <w:tmpl w:val="3D427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CE291D"/>
    <w:multiLevelType w:val="multilevel"/>
    <w:tmpl w:val="ECCA94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75B"/>
    <w:rsid w:val="000017AA"/>
    <w:rsid w:val="00072C6B"/>
    <w:rsid w:val="0009250D"/>
    <w:rsid w:val="000A7BB6"/>
    <w:rsid w:val="000B674E"/>
    <w:rsid w:val="000F447E"/>
    <w:rsid w:val="00161F4C"/>
    <w:rsid w:val="001638BE"/>
    <w:rsid w:val="00185D49"/>
    <w:rsid w:val="001A1D53"/>
    <w:rsid w:val="001C75B0"/>
    <w:rsid w:val="001E775B"/>
    <w:rsid w:val="001F11FE"/>
    <w:rsid w:val="001F36B6"/>
    <w:rsid w:val="002145B2"/>
    <w:rsid w:val="002C6C5A"/>
    <w:rsid w:val="002E2C10"/>
    <w:rsid w:val="003170EE"/>
    <w:rsid w:val="00386B3F"/>
    <w:rsid w:val="00392695"/>
    <w:rsid w:val="0041352F"/>
    <w:rsid w:val="00433ACB"/>
    <w:rsid w:val="00447204"/>
    <w:rsid w:val="00462F8A"/>
    <w:rsid w:val="0046709A"/>
    <w:rsid w:val="004A52BF"/>
    <w:rsid w:val="004D56D8"/>
    <w:rsid w:val="00504C0B"/>
    <w:rsid w:val="005D1655"/>
    <w:rsid w:val="006407F3"/>
    <w:rsid w:val="006462E2"/>
    <w:rsid w:val="006A7EE8"/>
    <w:rsid w:val="006B45F5"/>
    <w:rsid w:val="006C2E46"/>
    <w:rsid w:val="00717E65"/>
    <w:rsid w:val="00740CA9"/>
    <w:rsid w:val="007749FF"/>
    <w:rsid w:val="007975FE"/>
    <w:rsid w:val="007979C5"/>
    <w:rsid w:val="007C321B"/>
    <w:rsid w:val="008E3C92"/>
    <w:rsid w:val="00A648DD"/>
    <w:rsid w:val="00A901BB"/>
    <w:rsid w:val="00B25D68"/>
    <w:rsid w:val="00B5077A"/>
    <w:rsid w:val="00B72D27"/>
    <w:rsid w:val="00B9212C"/>
    <w:rsid w:val="00C13E5D"/>
    <w:rsid w:val="00C55987"/>
    <w:rsid w:val="00C653DD"/>
    <w:rsid w:val="00C9347A"/>
    <w:rsid w:val="00D06734"/>
    <w:rsid w:val="00DA3044"/>
    <w:rsid w:val="00E6328C"/>
    <w:rsid w:val="00EB2394"/>
    <w:rsid w:val="00ED5E03"/>
    <w:rsid w:val="00F418B0"/>
    <w:rsid w:val="00F73C63"/>
    <w:rsid w:val="00F77CAD"/>
    <w:rsid w:val="00FF192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FFF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21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F1920"/>
    <w:pPr>
      <w:ind w:left="720"/>
      <w:contextualSpacing/>
    </w:pPr>
  </w:style>
  <w:style w:type="character" w:styleId="Hyperlink">
    <w:name w:val="Hyperlink"/>
    <w:basedOn w:val="DefaultParagraphFont"/>
    <w:uiPriority w:val="99"/>
    <w:semiHidden/>
    <w:unhideWhenUsed/>
    <w:rsid w:val="00F77CAD"/>
    <w:rPr>
      <w:color w:val="0000FF"/>
      <w:u w:val="single"/>
    </w:rPr>
  </w:style>
  <w:style w:type="table" w:styleId="PlainTable2">
    <w:name w:val="Plain Table 2"/>
    <w:basedOn w:val="TableNormal"/>
    <w:uiPriority w:val="42"/>
    <w:rsid w:val="004D56D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225038">
      <w:bodyDiv w:val="1"/>
      <w:marLeft w:val="0"/>
      <w:marRight w:val="0"/>
      <w:marTop w:val="0"/>
      <w:marBottom w:val="0"/>
      <w:divBdr>
        <w:top w:val="none" w:sz="0" w:space="0" w:color="auto"/>
        <w:left w:val="none" w:sz="0" w:space="0" w:color="auto"/>
        <w:bottom w:val="none" w:sz="0" w:space="0" w:color="auto"/>
        <w:right w:val="none" w:sz="0" w:space="0" w:color="auto"/>
      </w:divBdr>
    </w:div>
    <w:div w:id="760563458">
      <w:bodyDiv w:val="1"/>
      <w:marLeft w:val="0"/>
      <w:marRight w:val="0"/>
      <w:marTop w:val="0"/>
      <w:marBottom w:val="0"/>
      <w:divBdr>
        <w:top w:val="none" w:sz="0" w:space="0" w:color="auto"/>
        <w:left w:val="none" w:sz="0" w:space="0" w:color="auto"/>
        <w:bottom w:val="none" w:sz="0" w:space="0" w:color="auto"/>
        <w:right w:val="none" w:sz="0" w:space="0" w:color="auto"/>
      </w:divBdr>
    </w:div>
    <w:div w:id="872232743">
      <w:bodyDiv w:val="1"/>
      <w:marLeft w:val="0"/>
      <w:marRight w:val="0"/>
      <w:marTop w:val="0"/>
      <w:marBottom w:val="0"/>
      <w:divBdr>
        <w:top w:val="none" w:sz="0" w:space="0" w:color="auto"/>
        <w:left w:val="none" w:sz="0" w:space="0" w:color="auto"/>
        <w:bottom w:val="none" w:sz="0" w:space="0" w:color="auto"/>
        <w:right w:val="none" w:sz="0" w:space="0" w:color="auto"/>
      </w:divBdr>
    </w:div>
    <w:div w:id="881868355">
      <w:bodyDiv w:val="1"/>
      <w:marLeft w:val="0"/>
      <w:marRight w:val="0"/>
      <w:marTop w:val="0"/>
      <w:marBottom w:val="0"/>
      <w:divBdr>
        <w:top w:val="none" w:sz="0" w:space="0" w:color="auto"/>
        <w:left w:val="none" w:sz="0" w:space="0" w:color="auto"/>
        <w:bottom w:val="none" w:sz="0" w:space="0" w:color="auto"/>
        <w:right w:val="none" w:sz="0" w:space="0" w:color="auto"/>
      </w:divBdr>
    </w:div>
    <w:div w:id="1255896734">
      <w:bodyDiv w:val="1"/>
      <w:marLeft w:val="0"/>
      <w:marRight w:val="0"/>
      <w:marTop w:val="0"/>
      <w:marBottom w:val="0"/>
      <w:divBdr>
        <w:top w:val="none" w:sz="0" w:space="0" w:color="auto"/>
        <w:left w:val="none" w:sz="0" w:space="0" w:color="auto"/>
        <w:bottom w:val="none" w:sz="0" w:space="0" w:color="auto"/>
        <w:right w:val="none" w:sz="0" w:space="0" w:color="auto"/>
      </w:divBdr>
    </w:div>
    <w:div w:id="1360158516">
      <w:bodyDiv w:val="1"/>
      <w:marLeft w:val="0"/>
      <w:marRight w:val="0"/>
      <w:marTop w:val="0"/>
      <w:marBottom w:val="0"/>
      <w:divBdr>
        <w:top w:val="none" w:sz="0" w:space="0" w:color="auto"/>
        <w:left w:val="none" w:sz="0" w:space="0" w:color="auto"/>
        <w:bottom w:val="none" w:sz="0" w:space="0" w:color="auto"/>
        <w:right w:val="none" w:sz="0" w:space="0" w:color="auto"/>
      </w:divBdr>
    </w:div>
    <w:div w:id="1463966037">
      <w:bodyDiv w:val="1"/>
      <w:marLeft w:val="0"/>
      <w:marRight w:val="0"/>
      <w:marTop w:val="0"/>
      <w:marBottom w:val="0"/>
      <w:divBdr>
        <w:top w:val="none" w:sz="0" w:space="0" w:color="auto"/>
        <w:left w:val="none" w:sz="0" w:space="0" w:color="auto"/>
        <w:bottom w:val="none" w:sz="0" w:space="0" w:color="auto"/>
        <w:right w:val="none" w:sz="0" w:space="0" w:color="auto"/>
      </w:divBdr>
    </w:div>
    <w:div w:id="1579825180">
      <w:bodyDiv w:val="1"/>
      <w:marLeft w:val="0"/>
      <w:marRight w:val="0"/>
      <w:marTop w:val="0"/>
      <w:marBottom w:val="0"/>
      <w:divBdr>
        <w:top w:val="none" w:sz="0" w:space="0" w:color="auto"/>
        <w:left w:val="none" w:sz="0" w:space="0" w:color="auto"/>
        <w:bottom w:val="none" w:sz="0" w:space="0" w:color="auto"/>
        <w:right w:val="none" w:sz="0" w:space="0" w:color="auto"/>
      </w:divBdr>
    </w:div>
    <w:div w:id="17803719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2F61A80-D5A0-2F46-A011-FDAA5BED0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3</Pages>
  <Words>462</Words>
  <Characters>2637</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prieto</dc:creator>
  <cp:keywords/>
  <dc:description/>
  <cp:lastModifiedBy>nathalie prieto</cp:lastModifiedBy>
  <cp:revision>16</cp:revision>
  <dcterms:created xsi:type="dcterms:W3CDTF">2017-02-09T02:23:00Z</dcterms:created>
  <dcterms:modified xsi:type="dcterms:W3CDTF">2017-02-10T19:46:00Z</dcterms:modified>
</cp:coreProperties>
</file>