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3A" w:rsidRPr="00806975" w:rsidRDefault="000B7783">
      <w:pPr>
        <w:rPr>
          <w:lang w:val="fr-CA"/>
        </w:rPr>
      </w:pPr>
      <w:r>
        <w:rPr>
          <w:lang w:val="fr-CA"/>
        </w:rPr>
        <w:t>(2) Ont toujours</w:t>
      </w:r>
      <w:r w:rsidR="002A3FC4" w:rsidRPr="00806975">
        <w:rPr>
          <w:lang w:val="fr-CA"/>
        </w:rPr>
        <w:t xml:space="preserve"> 8 </w:t>
      </w:r>
      <w:r w:rsidRPr="00806975">
        <w:rPr>
          <w:lang w:val="fr-CA"/>
        </w:rPr>
        <w:t>électrons</w:t>
      </w:r>
    </w:p>
    <w:p w:rsidR="002A3FC4" w:rsidRPr="00806975" w:rsidRDefault="002A3FC4">
      <w:pPr>
        <w:rPr>
          <w:lang w:val="fr-CA"/>
        </w:rPr>
      </w:pPr>
      <w:r w:rsidRPr="00806975">
        <w:rPr>
          <w:lang w:val="fr-CA"/>
        </w:rPr>
        <w:t>Octet complets</w:t>
      </w:r>
    </w:p>
    <w:p w:rsidR="002A3FC4" w:rsidRPr="002A3FC4" w:rsidRDefault="00806975">
      <w:pPr>
        <w:rPr>
          <w:lang w:val="fr-CA"/>
        </w:rPr>
      </w:pPr>
      <w:r>
        <w:rPr>
          <w:lang w:val="fr-CA"/>
        </w:rPr>
        <w:t>* utilis</w:t>
      </w:r>
      <w:r w:rsidR="002A3FC4" w:rsidRPr="002A3FC4">
        <w:rPr>
          <w:lang w:val="fr-CA"/>
        </w:rPr>
        <w:t>er des pts au lieu de lignes</w:t>
      </w:r>
    </w:p>
    <w:p w:rsidR="002A3FC4" w:rsidRPr="002A3FC4" w:rsidRDefault="002A3FC4">
      <w:pPr>
        <w:rPr>
          <w:lang w:val="fr-CA"/>
        </w:rPr>
      </w:pPr>
      <w:r w:rsidRPr="002A3FC4">
        <w:rPr>
          <w:lang w:val="fr-CA"/>
        </w:rPr>
        <w:t>(3)</w:t>
      </w:r>
    </w:p>
    <w:p w:rsidR="002A3FC4" w:rsidRDefault="002A3FC4">
      <w:pPr>
        <w:rPr>
          <w:lang w:val="fr-CA"/>
        </w:rPr>
      </w:pPr>
      <w:r w:rsidRPr="002A3FC4">
        <w:rPr>
          <w:lang w:val="fr-CA"/>
        </w:rPr>
        <w:t>Compter le nombre d’</w:t>
      </w:r>
      <w:r w:rsidR="00806975" w:rsidRPr="002A3FC4">
        <w:rPr>
          <w:lang w:val="fr-CA"/>
        </w:rPr>
        <w:t>électrons</w:t>
      </w:r>
      <w:r w:rsidRPr="002A3FC4">
        <w:rPr>
          <w:lang w:val="fr-CA"/>
        </w:rPr>
        <w:t xml:space="preserve"> (combine d’</w:t>
      </w:r>
      <w:r w:rsidR="00806975" w:rsidRPr="002A3FC4">
        <w:rPr>
          <w:lang w:val="fr-CA"/>
        </w:rPr>
        <w:t>électrons</w:t>
      </w:r>
      <w:r w:rsidRPr="002A3FC4">
        <w:rPr>
          <w:lang w:val="fr-CA"/>
        </w:rPr>
        <w:t xml:space="preserve"> p</w:t>
      </w:r>
      <w:r w:rsidR="000B7783">
        <w:rPr>
          <w:lang w:val="fr-CA"/>
        </w:rPr>
        <w:t>ou</w:t>
      </w:r>
      <w:r w:rsidRPr="002A3FC4">
        <w:rPr>
          <w:lang w:val="fr-CA"/>
        </w:rPr>
        <w:t xml:space="preserve">r chaque azote (5), 3x5 +1 = 16 </w:t>
      </w:r>
      <w:r w:rsidR="00806975" w:rsidRPr="002A3FC4">
        <w:rPr>
          <w:lang w:val="fr-CA"/>
        </w:rPr>
        <w:t>électrons</w:t>
      </w:r>
    </w:p>
    <w:p w:rsidR="002A3FC4" w:rsidRDefault="002A3FC4">
      <w:pPr>
        <w:rPr>
          <w:lang w:val="fr-CA"/>
        </w:rPr>
      </w:pPr>
      <w:r>
        <w:rPr>
          <w:lang w:val="fr-CA"/>
        </w:rPr>
        <w:t xml:space="preserve">Ensuite placer les </w:t>
      </w:r>
      <w:r w:rsidR="00806975">
        <w:rPr>
          <w:lang w:val="fr-CA"/>
        </w:rPr>
        <w:t>électrons</w:t>
      </w:r>
      <w:r>
        <w:rPr>
          <w:lang w:val="fr-CA"/>
        </w:rPr>
        <w:t xml:space="preserve"> qui restent (4), il en reste 12, on les places autour des pour que chaque azote contient 8 </w:t>
      </w:r>
      <w:r w:rsidR="00806975">
        <w:rPr>
          <w:lang w:val="fr-CA"/>
        </w:rPr>
        <w:t>électrons</w:t>
      </w:r>
      <w:r>
        <w:rPr>
          <w:lang w:val="fr-CA"/>
        </w:rPr>
        <w:t xml:space="preserve"> autour de lui. </w:t>
      </w:r>
    </w:p>
    <w:p w:rsidR="002A3FC4" w:rsidRDefault="002A3FC4">
      <w:pPr>
        <w:rPr>
          <w:lang w:val="fr-CA"/>
        </w:rPr>
      </w:pPr>
      <w:r>
        <w:rPr>
          <w:lang w:val="fr-CA"/>
        </w:rPr>
        <w:t>Calculer la charge formelle (n-, n+, n-)</w:t>
      </w:r>
    </w:p>
    <w:p w:rsidR="002A3FC4" w:rsidRDefault="002A3FC4">
      <w:pPr>
        <w:rPr>
          <w:lang w:val="fr-CA"/>
        </w:rPr>
      </w:pPr>
      <w:r>
        <w:rPr>
          <w:lang w:val="fr-CA"/>
        </w:rPr>
        <w:t>(4) calcul de la charge form</w:t>
      </w:r>
      <w:r w:rsidR="00806975">
        <w:rPr>
          <w:lang w:val="fr-CA"/>
        </w:rPr>
        <w:t>elle.  5-4-4(x0.5) = -1, 5-0-(8x</w:t>
      </w:r>
      <w:r>
        <w:rPr>
          <w:lang w:val="fr-CA"/>
        </w:rPr>
        <w:t>0.5)</w:t>
      </w:r>
    </w:p>
    <w:p w:rsidR="002A3FC4" w:rsidRDefault="002A3FC4">
      <w:pPr>
        <w:rPr>
          <w:lang w:val="fr-CA"/>
        </w:rPr>
      </w:pPr>
      <w:r>
        <w:rPr>
          <w:lang w:val="fr-CA"/>
        </w:rPr>
        <w:t>(5)</w:t>
      </w:r>
      <w:r w:rsidR="008D1540">
        <w:rPr>
          <w:lang w:val="fr-CA"/>
        </w:rPr>
        <w:t xml:space="preserve"> </w:t>
      </w:r>
    </w:p>
    <w:p w:rsidR="008D1540" w:rsidRDefault="008D1540">
      <w:pPr>
        <w:rPr>
          <w:lang w:val="fr-CA"/>
        </w:rPr>
      </w:pPr>
      <w:r>
        <w:rPr>
          <w:lang w:val="fr-CA"/>
        </w:rPr>
        <w:t xml:space="preserve">(6)6 </w:t>
      </w:r>
      <w:r w:rsidR="00806975">
        <w:rPr>
          <w:lang w:val="fr-CA"/>
        </w:rPr>
        <w:t>électrons</w:t>
      </w:r>
      <w:r>
        <w:rPr>
          <w:lang w:val="fr-CA"/>
        </w:rPr>
        <w:t xml:space="preserve"> autour du B, donc l’octet est incomplet donc pas </w:t>
      </w:r>
      <w:r w:rsidR="00806975">
        <w:rPr>
          <w:lang w:val="fr-CA"/>
        </w:rPr>
        <w:t>très</w:t>
      </w:r>
      <w:r>
        <w:rPr>
          <w:lang w:val="fr-CA"/>
        </w:rPr>
        <w:t xml:space="preserve"> stable, va </w:t>
      </w:r>
      <w:r w:rsidR="00806975">
        <w:rPr>
          <w:lang w:val="fr-CA"/>
        </w:rPr>
        <w:t>réagir</w:t>
      </w:r>
      <w:r>
        <w:rPr>
          <w:lang w:val="fr-CA"/>
        </w:rPr>
        <w:t xml:space="preserve"> de manière a </w:t>
      </w:r>
      <w:r w:rsidR="00806975">
        <w:rPr>
          <w:lang w:val="fr-CA"/>
        </w:rPr>
        <w:t>compléter</w:t>
      </w:r>
      <w:r>
        <w:rPr>
          <w:lang w:val="fr-CA"/>
        </w:rPr>
        <w:t xml:space="preserve"> son octet.  Donc la struct</w:t>
      </w:r>
      <w:r w:rsidR="000B7783">
        <w:rPr>
          <w:lang w:val="fr-CA"/>
        </w:rPr>
        <w:t>ure</w:t>
      </w:r>
      <w:r>
        <w:rPr>
          <w:lang w:val="fr-CA"/>
        </w:rPr>
        <w:t xml:space="preserve"> affecte la </w:t>
      </w:r>
      <w:r w:rsidR="00806975">
        <w:rPr>
          <w:lang w:val="fr-CA"/>
        </w:rPr>
        <w:t>réactivité</w:t>
      </w:r>
      <w:r>
        <w:rPr>
          <w:lang w:val="fr-CA"/>
        </w:rPr>
        <w:t xml:space="preserve">. </w:t>
      </w:r>
    </w:p>
    <w:p w:rsidR="008D1540" w:rsidRDefault="0092627F">
      <w:pPr>
        <w:rPr>
          <w:lang w:val="fr-CA"/>
        </w:rPr>
      </w:pPr>
      <w:r>
        <w:rPr>
          <w:lang w:val="fr-CA"/>
        </w:rPr>
        <w:t>(7</w:t>
      </w:r>
      <w:proofErr w:type="gramStart"/>
      <w:r>
        <w:rPr>
          <w:lang w:val="fr-CA"/>
        </w:rPr>
        <w:t>)la</w:t>
      </w:r>
      <w:proofErr w:type="gramEnd"/>
      <w:r>
        <w:rPr>
          <w:lang w:val="fr-CA"/>
        </w:rPr>
        <w:t xml:space="preserve"> couleur indique la </w:t>
      </w:r>
      <w:r w:rsidR="00806975">
        <w:rPr>
          <w:lang w:val="fr-CA"/>
        </w:rPr>
        <w:t>densité</w:t>
      </w:r>
      <w:r>
        <w:rPr>
          <w:lang w:val="fr-CA"/>
        </w:rPr>
        <w:t xml:space="preserve"> </w:t>
      </w:r>
      <w:r w:rsidR="00806975">
        <w:rPr>
          <w:lang w:val="fr-CA"/>
        </w:rPr>
        <w:t>électronique</w:t>
      </w:r>
      <w:r w:rsidR="000B7783">
        <w:rPr>
          <w:lang w:val="fr-CA"/>
        </w:rPr>
        <w:t>.  B</w:t>
      </w:r>
      <w:r>
        <w:rPr>
          <w:lang w:val="fr-CA"/>
        </w:rPr>
        <w:t xml:space="preserve">leu : </w:t>
      </w:r>
      <w:r w:rsidR="00806975">
        <w:rPr>
          <w:lang w:val="fr-CA"/>
        </w:rPr>
        <w:t>très</w:t>
      </w:r>
      <w:r>
        <w:rPr>
          <w:lang w:val="fr-CA"/>
        </w:rPr>
        <w:t xml:space="preserve"> </w:t>
      </w:r>
      <w:r w:rsidR="000B7783">
        <w:rPr>
          <w:lang w:val="fr-CA"/>
        </w:rPr>
        <w:t>basse</w:t>
      </w:r>
      <w:r>
        <w:rPr>
          <w:lang w:val="fr-CA"/>
        </w:rPr>
        <w:t xml:space="preserve"> </w:t>
      </w:r>
      <w:r w:rsidR="00806975">
        <w:rPr>
          <w:lang w:val="fr-CA"/>
        </w:rPr>
        <w:t>densité</w:t>
      </w:r>
      <w:r>
        <w:rPr>
          <w:lang w:val="fr-CA"/>
        </w:rPr>
        <w:t xml:space="preserve"> </w:t>
      </w:r>
      <w:r w:rsidR="00806975">
        <w:rPr>
          <w:lang w:val="fr-CA"/>
        </w:rPr>
        <w:t>électronique</w:t>
      </w:r>
      <w:r>
        <w:rPr>
          <w:lang w:val="fr-CA"/>
        </w:rPr>
        <w:t xml:space="preserve">. Rouge : </w:t>
      </w:r>
      <w:r w:rsidR="00806975">
        <w:rPr>
          <w:lang w:val="fr-CA"/>
        </w:rPr>
        <w:t>très</w:t>
      </w:r>
      <w:r>
        <w:rPr>
          <w:lang w:val="fr-CA"/>
        </w:rPr>
        <w:t xml:space="preserve"> haute </w:t>
      </w:r>
      <w:r w:rsidR="00806975">
        <w:rPr>
          <w:lang w:val="fr-CA"/>
        </w:rPr>
        <w:t>densité</w:t>
      </w:r>
      <w:r>
        <w:rPr>
          <w:lang w:val="fr-CA"/>
        </w:rPr>
        <w:t xml:space="preserve"> </w:t>
      </w:r>
      <w:r w:rsidR="00806975">
        <w:rPr>
          <w:lang w:val="fr-CA"/>
        </w:rPr>
        <w:t>électronique. B :</w:t>
      </w:r>
      <w:r>
        <w:rPr>
          <w:lang w:val="fr-CA"/>
        </w:rPr>
        <w:t xml:space="preserve"> </w:t>
      </w:r>
      <w:r w:rsidR="00806975">
        <w:rPr>
          <w:lang w:val="fr-CA"/>
        </w:rPr>
        <w:t>déficience électronique donc réagit p</w:t>
      </w:r>
      <w:r w:rsidR="000B7783">
        <w:rPr>
          <w:lang w:val="fr-CA"/>
        </w:rPr>
        <w:t>ou</w:t>
      </w:r>
      <w:r w:rsidR="00806975">
        <w:rPr>
          <w:lang w:val="fr-CA"/>
        </w:rPr>
        <w:t xml:space="preserve">r compléter </w:t>
      </w:r>
      <w:r>
        <w:rPr>
          <w:lang w:val="fr-CA"/>
        </w:rPr>
        <w:t xml:space="preserve">cette </w:t>
      </w:r>
      <w:r w:rsidR="00806975">
        <w:rPr>
          <w:lang w:val="fr-CA"/>
        </w:rPr>
        <w:t>déficience</w:t>
      </w:r>
      <w:r>
        <w:rPr>
          <w:lang w:val="fr-CA"/>
        </w:rPr>
        <w:t>.</w:t>
      </w:r>
    </w:p>
    <w:p w:rsidR="0092627F" w:rsidRDefault="00806975">
      <w:pPr>
        <w:rPr>
          <w:lang w:val="fr-CA"/>
        </w:rPr>
      </w:pPr>
      <w:r>
        <w:rPr>
          <w:lang w:val="fr-CA"/>
        </w:rPr>
        <w:t>(8) partage d’une</w:t>
      </w:r>
      <w:r w:rsidR="0092627F">
        <w:rPr>
          <w:lang w:val="fr-CA"/>
        </w:rPr>
        <w:t xml:space="preserve"> paire d’</w:t>
      </w:r>
      <w:r>
        <w:rPr>
          <w:lang w:val="fr-CA"/>
        </w:rPr>
        <w:t>électron. La paire d’é</w:t>
      </w:r>
      <w:r w:rsidR="0092627F">
        <w:rPr>
          <w:lang w:val="fr-CA"/>
        </w:rPr>
        <w:t xml:space="preserve">lectron peut passer de l’acide au bore pour avoir un acide complexe </w:t>
      </w:r>
      <w:r>
        <w:rPr>
          <w:lang w:val="fr-CA"/>
        </w:rPr>
        <w:t>à</w:t>
      </w:r>
      <w:r w:rsidR="000B7783">
        <w:rPr>
          <w:lang w:val="fr-CA"/>
        </w:rPr>
        <w:t xml:space="preserve"> la fin de la réactio</w:t>
      </w:r>
      <w:r w:rsidR="0092627F">
        <w:rPr>
          <w:lang w:val="fr-CA"/>
        </w:rPr>
        <w:t xml:space="preserve">n. La </w:t>
      </w:r>
      <w:r w:rsidR="000B7783">
        <w:rPr>
          <w:lang w:val="fr-CA"/>
        </w:rPr>
        <w:t>flèche (</w:t>
      </w:r>
      <w:r w:rsidR="0092627F">
        <w:rPr>
          <w:lang w:val="fr-CA"/>
        </w:rPr>
        <w:t xml:space="preserve">N vers B) </w:t>
      </w:r>
      <w:r>
        <w:rPr>
          <w:lang w:val="fr-CA"/>
        </w:rPr>
        <w:t>représente</w:t>
      </w:r>
      <w:r w:rsidR="000B7783">
        <w:rPr>
          <w:lang w:val="fr-CA"/>
        </w:rPr>
        <w:t xml:space="preserve"> le mouvemen</w:t>
      </w:r>
      <w:r w:rsidR="0092627F">
        <w:rPr>
          <w:lang w:val="fr-CA"/>
        </w:rPr>
        <w:t xml:space="preserve">t des </w:t>
      </w:r>
      <w:r>
        <w:rPr>
          <w:lang w:val="fr-CA"/>
        </w:rPr>
        <w:t>électrons</w:t>
      </w:r>
      <w:r w:rsidR="0092627F">
        <w:rPr>
          <w:lang w:val="fr-CA"/>
        </w:rPr>
        <w:t xml:space="preserve">. Calcul : 3 </w:t>
      </w:r>
      <w:r>
        <w:rPr>
          <w:lang w:val="fr-CA"/>
        </w:rPr>
        <w:t>électrons</w:t>
      </w:r>
      <w:r w:rsidR="0092627F">
        <w:rPr>
          <w:lang w:val="fr-CA"/>
        </w:rPr>
        <w:t xml:space="preserve"> </w:t>
      </w:r>
      <w:proofErr w:type="spellStart"/>
      <w:r w:rsidR="0092627F">
        <w:rPr>
          <w:lang w:val="fr-CA"/>
        </w:rPr>
        <w:t>ds</w:t>
      </w:r>
      <w:proofErr w:type="spellEnd"/>
      <w:r w:rsidR="0092627F">
        <w:rPr>
          <w:lang w:val="fr-CA"/>
        </w:rPr>
        <w:t xml:space="preserve"> sa couche de valence, 0 </w:t>
      </w:r>
      <w:r>
        <w:rPr>
          <w:lang w:val="fr-CA"/>
        </w:rPr>
        <w:t>électron</w:t>
      </w:r>
      <w:r w:rsidR="0092627F">
        <w:rPr>
          <w:lang w:val="fr-CA"/>
        </w:rPr>
        <w:t xml:space="preserve"> libre, 8 </w:t>
      </w:r>
      <w:r>
        <w:rPr>
          <w:lang w:val="fr-CA"/>
        </w:rPr>
        <w:t>électrons</w:t>
      </w:r>
      <w:r w:rsidR="0092627F">
        <w:rPr>
          <w:lang w:val="fr-CA"/>
        </w:rPr>
        <w:t xml:space="preserve"> liant, donc -1.</w:t>
      </w:r>
    </w:p>
    <w:p w:rsidR="00002D33" w:rsidRDefault="0092627F">
      <w:pPr>
        <w:rPr>
          <w:lang w:val="fr-CA"/>
        </w:rPr>
      </w:pPr>
      <w:r>
        <w:rPr>
          <w:lang w:val="fr-CA"/>
        </w:rPr>
        <w:t xml:space="preserve">Azote : 5, 0, 8 = +1. </w:t>
      </w:r>
    </w:p>
    <w:p w:rsidR="0092627F" w:rsidRDefault="0092627F">
      <w:pPr>
        <w:rPr>
          <w:lang w:val="fr-CA"/>
        </w:rPr>
      </w:pPr>
      <w:r>
        <w:rPr>
          <w:lang w:val="fr-CA"/>
        </w:rPr>
        <w:t xml:space="preserve">Les 2 </w:t>
      </w:r>
      <w:r w:rsidR="00806975">
        <w:rPr>
          <w:lang w:val="fr-CA"/>
        </w:rPr>
        <w:t>molécules</w:t>
      </w:r>
      <w:r>
        <w:rPr>
          <w:lang w:val="fr-CA"/>
        </w:rPr>
        <w:t xml:space="preserve"> au </w:t>
      </w:r>
      <w:r w:rsidR="00806975">
        <w:rPr>
          <w:lang w:val="fr-CA"/>
        </w:rPr>
        <w:t>départ</w:t>
      </w:r>
      <w:r>
        <w:rPr>
          <w:lang w:val="fr-CA"/>
        </w:rPr>
        <w:t xml:space="preserve"> son</w:t>
      </w:r>
      <w:r w:rsidR="000B7783">
        <w:rPr>
          <w:lang w:val="fr-CA"/>
        </w:rPr>
        <w:t>t neutres donc nous donne un produit</w:t>
      </w:r>
      <w:r>
        <w:rPr>
          <w:lang w:val="fr-CA"/>
        </w:rPr>
        <w:t xml:space="preserve"> neutre.</w:t>
      </w:r>
    </w:p>
    <w:p w:rsidR="0092627F" w:rsidRDefault="00002D33">
      <w:pPr>
        <w:rPr>
          <w:lang w:val="fr-CA"/>
        </w:rPr>
      </w:pPr>
      <w:r>
        <w:rPr>
          <w:lang w:val="fr-CA"/>
        </w:rPr>
        <w:t>(9) explique la diff</w:t>
      </w:r>
      <w:r w:rsidR="000B7783">
        <w:rPr>
          <w:lang w:val="fr-CA"/>
        </w:rPr>
        <w:t>érence</w:t>
      </w:r>
      <w:r>
        <w:rPr>
          <w:lang w:val="fr-CA"/>
        </w:rPr>
        <w:t xml:space="preserve"> entre les struct</w:t>
      </w:r>
      <w:r w:rsidR="000B7783">
        <w:rPr>
          <w:lang w:val="fr-CA"/>
        </w:rPr>
        <w:t>ure</w:t>
      </w:r>
      <w:r>
        <w:rPr>
          <w:lang w:val="fr-CA"/>
        </w:rPr>
        <w:t xml:space="preserve"> </w:t>
      </w:r>
      <w:r w:rsidR="00806975">
        <w:rPr>
          <w:lang w:val="fr-CA"/>
        </w:rPr>
        <w:t>réalisé</w:t>
      </w:r>
      <w:r>
        <w:rPr>
          <w:lang w:val="fr-CA"/>
        </w:rPr>
        <w:t xml:space="preserve"> et les struc</w:t>
      </w:r>
      <w:r w:rsidR="00806975">
        <w:rPr>
          <w:lang w:val="fr-CA"/>
        </w:rPr>
        <w:t>t</w:t>
      </w:r>
      <w:r w:rsidR="000B7783">
        <w:rPr>
          <w:lang w:val="fr-CA"/>
        </w:rPr>
        <w:t>ure</w:t>
      </w:r>
      <w:r w:rsidR="00806975">
        <w:rPr>
          <w:lang w:val="fr-CA"/>
        </w:rPr>
        <w:t xml:space="preserve"> de Lewis. Donc les struct</w:t>
      </w:r>
      <w:r w:rsidR="000B7783">
        <w:rPr>
          <w:lang w:val="fr-CA"/>
        </w:rPr>
        <w:t>ure</w:t>
      </w:r>
      <w:r w:rsidR="00806975">
        <w:rPr>
          <w:lang w:val="fr-CA"/>
        </w:rPr>
        <w:t xml:space="preserve"> de L</w:t>
      </w:r>
      <w:r>
        <w:rPr>
          <w:lang w:val="fr-CA"/>
        </w:rPr>
        <w:t xml:space="preserve">ewis ne sont pas </w:t>
      </w:r>
      <w:r w:rsidR="000B7783">
        <w:rPr>
          <w:lang w:val="fr-CA"/>
        </w:rPr>
        <w:t>suffisantes</w:t>
      </w:r>
      <w:r>
        <w:rPr>
          <w:lang w:val="fr-CA"/>
        </w:rPr>
        <w:t xml:space="preserve"> p</w:t>
      </w:r>
      <w:r w:rsidR="000B7783">
        <w:rPr>
          <w:lang w:val="fr-CA"/>
        </w:rPr>
        <w:t>ou</w:t>
      </w:r>
      <w:r>
        <w:rPr>
          <w:lang w:val="fr-CA"/>
        </w:rPr>
        <w:t xml:space="preserve">r </w:t>
      </w:r>
      <w:r w:rsidR="00806975">
        <w:rPr>
          <w:lang w:val="fr-CA"/>
        </w:rPr>
        <w:t>représenter</w:t>
      </w:r>
      <w:r>
        <w:rPr>
          <w:lang w:val="fr-CA"/>
        </w:rPr>
        <w:t xml:space="preserve"> la struct</w:t>
      </w:r>
      <w:r w:rsidR="000B7783">
        <w:rPr>
          <w:lang w:val="fr-CA"/>
        </w:rPr>
        <w:t>ure</w:t>
      </w:r>
      <w:r>
        <w:rPr>
          <w:lang w:val="fr-CA"/>
        </w:rPr>
        <w:t xml:space="preserve"> et la </w:t>
      </w:r>
      <w:r w:rsidR="00806975">
        <w:rPr>
          <w:lang w:val="fr-CA"/>
        </w:rPr>
        <w:t>réalité des molécules</w:t>
      </w:r>
      <w:r>
        <w:rPr>
          <w:lang w:val="fr-CA"/>
        </w:rPr>
        <w:t xml:space="preserve">. </w:t>
      </w:r>
    </w:p>
    <w:p w:rsidR="00002D33" w:rsidRDefault="00002D33">
      <w:pPr>
        <w:rPr>
          <w:lang w:val="fr-CA"/>
        </w:rPr>
      </w:pPr>
      <w:r>
        <w:rPr>
          <w:lang w:val="fr-CA"/>
        </w:rPr>
        <w:t>(10)</w:t>
      </w:r>
      <w:r w:rsidR="00AD789F">
        <w:rPr>
          <w:lang w:val="fr-CA"/>
        </w:rPr>
        <w:t xml:space="preserve"> la struct</w:t>
      </w:r>
      <w:r w:rsidR="000B7783">
        <w:rPr>
          <w:lang w:val="fr-CA"/>
        </w:rPr>
        <w:t>ure</w:t>
      </w:r>
      <w:r w:rsidR="00AD789F">
        <w:rPr>
          <w:lang w:val="fr-CA"/>
        </w:rPr>
        <w:t xml:space="preserve"> ns dit qu’il y a un O </w:t>
      </w:r>
      <w:r w:rsidR="00806975">
        <w:rPr>
          <w:lang w:val="fr-CA"/>
        </w:rPr>
        <w:t>qui a 2 liens, et 2 O qui ont u</w:t>
      </w:r>
      <w:r w:rsidR="00AD789F">
        <w:rPr>
          <w:lang w:val="fr-CA"/>
        </w:rPr>
        <w:t>n</w:t>
      </w:r>
      <w:r w:rsidR="00806975">
        <w:rPr>
          <w:lang w:val="fr-CA"/>
        </w:rPr>
        <w:t xml:space="preserve"> </w:t>
      </w:r>
      <w:r w:rsidR="00AD789F">
        <w:rPr>
          <w:lang w:val="fr-CA"/>
        </w:rPr>
        <w:t xml:space="preserve">lien simple avec l’O central. Le lien double devrait </w:t>
      </w:r>
      <w:r w:rsidR="00806975">
        <w:rPr>
          <w:lang w:val="fr-CA"/>
        </w:rPr>
        <w:t>être</w:t>
      </w:r>
      <w:r w:rsidR="00AD789F">
        <w:rPr>
          <w:lang w:val="fr-CA"/>
        </w:rPr>
        <w:t xml:space="preserve"> un peu plus court que les </w:t>
      </w:r>
      <w:r w:rsidR="00806975">
        <w:rPr>
          <w:lang w:val="fr-CA"/>
        </w:rPr>
        <w:t>liens</w:t>
      </w:r>
      <w:r w:rsidR="00AD789F">
        <w:rPr>
          <w:lang w:val="fr-CA"/>
        </w:rPr>
        <w:t xml:space="preserve"> simples. Angle de 110 et 125 entre les atomes.</w:t>
      </w:r>
    </w:p>
    <w:p w:rsidR="00AD789F" w:rsidRDefault="00AD789F">
      <w:pPr>
        <w:rPr>
          <w:lang w:val="fr-CA"/>
        </w:rPr>
      </w:pPr>
      <w:r>
        <w:rPr>
          <w:lang w:val="fr-CA"/>
        </w:rPr>
        <w:t xml:space="preserve">(11) en </w:t>
      </w:r>
      <w:r w:rsidR="00806975">
        <w:rPr>
          <w:lang w:val="fr-CA"/>
        </w:rPr>
        <w:t>réalité</w:t>
      </w:r>
      <w:r>
        <w:rPr>
          <w:lang w:val="fr-CA"/>
        </w:rPr>
        <w:t xml:space="preserve">, </w:t>
      </w:r>
      <w:r w:rsidR="00AF1A28">
        <w:rPr>
          <w:lang w:val="fr-CA"/>
        </w:rPr>
        <w:t>la struct</w:t>
      </w:r>
      <w:r w:rsidR="000B7783">
        <w:rPr>
          <w:lang w:val="fr-CA"/>
        </w:rPr>
        <w:t>ure</w:t>
      </w:r>
      <w:r w:rsidR="00AF1A28">
        <w:rPr>
          <w:lang w:val="fr-CA"/>
        </w:rPr>
        <w:t xml:space="preserve"> </w:t>
      </w:r>
      <w:r w:rsidR="00806975">
        <w:rPr>
          <w:lang w:val="fr-CA"/>
        </w:rPr>
        <w:t>réelle ressemble à ç</w:t>
      </w:r>
      <w:r w:rsidR="000B7783">
        <w:rPr>
          <w:lang w:val="fr-CA"/>
        </w:rPr>
        <w:t>a parce que</w:t>
      </w:r>
      <w:r w:rsidR="00AF1A28">
        <w:rPr>
          <w:lang w:val="fr-CA"/>
        </w:rPr>
        <w:t xml:space="preserve"> les 3 O sont </w:t>
      </w:r>
      <w:r w:rsidR="00806975">
        <w:rPr>
          <w:lang w:val="fr-CA"/>
        </w:rPr>
        <w:t>équivalentes</w:t>
      </w:r>
      <w:r w:rsidR="00AF1A28">
        <w:rPr>
          <w:lang w:val="fr-CA"/>
        </w:rPr>
        <w:t>, on</w:t>
      </w:r>
      <w:r w:rsidR="00806975">
        <w:rPr>
          <w:lang w:val="fr-CA"/>
        </w:rPr>
        <w:t xml:space="preserve"> peut faire la rotation des </w:t>
      </w:r>
      <w:r w:rsidR="000B7783">
        <w:rPr>
          <w:lang w:val="fr-CA"/>
        </w:rPr>
        <w:t>molécules</w:t>
      </w:r>
      <w:r w:rsidR="00AF1A28">
        <w:rPr>
          <w:lang w:val="fr-CA"/>
        </w:rPr>
        <w:t xml:space="preserve">, l’axe de </w:t>
      </w:r>
      <w:r w:rsidR="00806975">
        <w:rPr>
          <w:lang w:val="fr-CA"/>
        </w:rPr>
        <w:t>symétrie</w:t>
      </w:r>
      <w:r w:rsidR="00AF1A28">
        <w:rPr>
          <w:lang w:val="fr-CA"/>
        </w:rPr>
        <w:t xml:space="preserve"> est le </w:t>
      </w:r>
      <w:r w:rsidR="00806975">
        <w:rPr>
          <w:lang w:val="fr-CA"/>
        </w:rPr>
        <w:t>même</w:t>
      </w:r>
      <w:r w:rsidR="00AF1A28">
        <w:rPr>
          <w:lang w:val="fr-CA"/>
        </w:rPr>
        <w:t xml:space="preserve"> pour les 3. Donc chacun des liens ont la </w:t>
      </w:r>
      <w:r w:rsidR="00806975">
        <w:rPr>
          <w:lang w:val="fr-CA"/>
        </w:rPr>
        <w:t>même</w:t>
      </w:r>
      <w:r w:rsidR="00AF1A28">
        <w:rPr>
          <w:lang w:val="fr-CA"/>
        </w:rPr>
        <w:t xml:space="preserve"> </w:t>
      </w:r>
      <w:r w:rsidR="00806975">
        <w:rPr>
          <w:lang w:val="fr-CA"/>
        </w:rPr>
        <w:t>longueur</w:t>
      </w:r>
      <w:r w:rsidR="000B7783">
        <w:rPr>
          <w:lang w:val="fr-CA"/>
        </w:rPr>
        <w:t xml:space="preserve"> et chaque</w:t>
      </w:r>
      <w:r w:rsidR="00AF1A28">
        <w:rPr>
          <w:lang w:val="fr-CA"/>
        </w:rPr>
        <w:t xml:space="preserve"> angle est de 120 </w:t>
      </w:r>
      <w:r w:rsidR="00806975">
        <w:rPr>
          <w:lang w:val="fr-CA"/>
        </w:rPr>
        <w:t>degrés</w:t>
      </w:r>
      <w:r w:rsidR="00AF1A28">
        <w:rPr>
          <w:lang w:val="fr-CA"/>
        </w:rPr>
        <w:t xml:space="preserve"> autour de la struct</w:t>
      </w:r>
      <w:r w:rsidR="000B7783">
        <w:rPr>
          <w:lang w:val="fr-CA"/>
        </w:rPr>
        <w:t>ure</w:t>
      </w:r>
      <w:r w:rsidR="00AF1A28">
        <w:rPr>
          <w:lang w:val="fr-CA"/>
        </w:rPr>
        <w:t>.</w:t>
      </w:r>
    </w:p>
    <w:p w:rsidR="00AF1A28" w:rsidRDefault="00AF1A28">
      <w:pPr>
        <w:rPr>
          <w:lang w:val="fr-CA"/>
        </w:rPr>
      </w:pPr>
      <w:r>
        <w:rPr>
          <w:lang w:val="fr-CA"/>
        </w:rPr>
        <w:t>(12) Comment expliquer la diff</w:t>
      </w:r>
      <w:r w:rsidR="000B7783">
        <w:rPr>
          <w:lang w:val="fr-CA"/>
        </w:rPr>
        <w:t>érence</w:t>
      </w:r>
      <w:r>
        <w:rPr>
          <w:lang w:val="fr-CA"/>
        </w:rPr>
        <w:t xml:space="preserve"> e</w:t>
      </w:r>
      <w:r w:rsidR="00806975">
        <w:rPr>
          <w:lang w:val="fr-CA"/>
        </w:rPr>
        <w:t>ntre les 2 struct</w:t>
      </w:r>
      <w:r w:rsidR="000B7783">
        <w:rPr>
          <w:lang w:val="fr-CA"/>
        </w:rPr>
        <w:t>ures</w:t>
      </w:r>
      <w:r w:rsidR="00806975">
        <w:rPr>
          <w:lang w:val="fr-CA"/>
        </w:rPr>
        <w:t>? 3 struct</w:t>
      </w:r>
      <w:r w:rsidR="000B7783">
        <w:rPr>
          <w:lang w:val="fr-CA"/>
        </w:rPr>
        <w:t>ures</w:t>
      </w:r>
      <w:r w:rsidR="00806975">
        <w:rPr>
          <w:lang w:val="fr-CA"/>
        </w:rPr>
        <w:t xml:space="preserve"> de L</w:t>
      </w:r>
      <w:r>
        <w:rPr>
          <w:lang w:val="fr-CA"/>
        </w:rPr>
        <w:t xml:space="preserve">ewis. Pr </w:t>
      </w:r>
      <w:proofErr w:type="spellStart"/>
      <w:r>
        <w:rPr>
          <w:lang w:val="fr-CA"/>
        </w:rPr>
        <w:t>interconvertir</w:t>
      </w:r>
      <w:proofErr w:type="spellEnd"/>
      <w:r>
        <w:rPr>
          <w:lang w:val="fr-CA"/>
        </w:rPr>
        <w:t xml:space="preserve"> une struct</w:t>
      </w:r>
      <w:r w:rsidR="000B7783">
        <w:rPr>
          <w:lang w:val="fr-CA"/>
        </w:rPr>
        <w:t>ure</w:t>
      </w:r>
      <w:bookmarkStart w:id="0" w:name="_GoBack"/>
      <w:bookmarkEnd w:id="0"/>
      <w:r>
        <w:rPr>
          <w:lang w:val="fr-CA"/>
        </w:rPr>
        <w:t xml:space="preserve"> en une autre : 2 sortes d’</w:t>
      </w:r>
      <w:r w:rsidR="00806975">
        <w:rPr>
          <w:lang w:val="fr-CA"/>
        </w:rPr>
        <w:t>électrons</w:t>
      </w:r>
      <w:r>
        <w:rPr>
          <w:lang w:val="fr-CA"/>
        </w:rPr>
        <w:t xml:space="preserve"> participent : paire libre et liaison pi.</w:t>
      </w:r>
    </w:p>
    <w:p w:rsidR="00AF1A28" w:rsidRDefault="00806975">
      <w:pPr>
        <w:rPr>
          <w:lang w:val="fr-CA"/>
        </w:rPr>
      </w:pPr>
      <w:r>
        <w:rPr>
          <w:lang w:val="fr-CA"/>
        </w:rPr>
        <w:lastRenderedPageBreak/>
        <w:t>Déplacer</w:t>
      </w:r>
      <w:r w:rsidR="00AF1A28">
        <w:rPr>
          <w:lang w:val="fr-CA"/>
        </w:rPr>
        <w:t xml:space="preserve"> une paire libre vers l’O (le C ne peut pas l’accepter), </w:t>
      </w:r>
      <w:r>
        <w:rPr>
          <w:lang w:val="fr-CA"/>
        </w:rPr>
        <w:t>lâche</w:t>
      </w:r>
      <w:r w:rsidR="00AF1A28">
        <w:rPr>
          <w:lang w:val="fr-CA"/>
        </w:rPr>
        <w:t xml:space="preserve"> 2 </w:t>
      </w:r>
      <w:r>
        <w:rPr>
          <w:lang w:val="fr-CA"/>
        </w:rPr>
        <w:t>électrons</w:t>
      </w:r>
      <w:r w:rsidR="00AF1A28">
        <w:rPr>
          <w:lang w:val="fr-CA"/>
        </w:rPr>
        <w:t xml:space="preserve"> d</w:t>
      </w:r>
      <w:r w:rsidR="000B7783">
        <w:rPr>
          <w:lang w:val="fr-CA"/>
        </w:rPr>
        <w:t>an</w:t>
      </w:r>
      <w:r w:rsidR="00AF1A28">
        <w:rPr>
          <w:lang w:val="fr-CA"/>
        </w:rPr>
        <w:t xml:space="preserve">s le lien pi. </w:t>
      </w:r>
      <w:r>
        <w:rPr>
          <w:lang w:val="fr-CA"/>
        </w:rPr>
        <w:t>Création</w:t>
      </w:r>
      <w:r w:rsidR="00AF1A28">
        <w:rPr>
          <w:lang w:val="fr-CA"/>
        </w:rPr>
        <w:t xml:space="preserve"> d’un nouveau lien pi, l’O a maintenant une force </w:t>
      </w:r>
      <w:r>
        <w:rPr>
          <w:lang w:val="fr-CA"/>
        </w:rPr>
        <w:t>négative</w:t>
      </w:r>
      <w:r w:rsidR="00AF1A28">
        <w:rPr>
          <w:lang w:val="fr-CA"/>
        </w:rPr>
        <w:t xml:space="preserve">. Selon la </w:t>
      </w:r>
      <w:r>
        <w:rPr>
          <w:lang w:val="fr-CA"/>
        </w:rPr>
        <w:t>pondération</w:t>
      </w:r>
      <w:r w:rsidR="00AF1A28">
        <w:rPr>
          <w:lang w:val="fr-CA"/>
        </w:rPr>
        <w:t xml:space="preserve"> des charges, chaque </w:t>
      </w:r>
      <w:r>
        <w:rPr>
          <w:lang w:val="fr-CA"/>
        </w:rPr>
        <w:t>oxygène</w:t>
      </w:r>
      <w:r w:rsidR="00AF1A28">
        <w:rPr>
          <w:lang w:val="fr-CA"/>
        </w:rPr>
        <w:t xml:space="preserve"> va avoir une force </w:t>
      </w:r>
      <w:r>
        <w:rPr>
          <w:lang w:val="fr-CA"/>
        </w:rPr>
        <w:t>négative</w:t>
      </w:r>
      <w:r w:rsidR="00AF1A28">
        <w:rPr>
          <w:lang w:val="fr-CA"/>
        </w:rPr>
        <w:t xml:space="preserve"> de 2/3 (2 avec une charge </w:t>
      </w:r>
      <w:r>
        <w:rPr>
          <w:lang w:val="fr-CA"/>
        </w:rPr>
        <w:t>négative</w:t>
      </w:r>
      <w:r w:rsidR="00AF1A28">
        <w:rPr>
          <w:lang w:val="fr-CA"/>
        </w:rPr>
        <w:t>)</w:t>
      </w:r>
    </w:p>
    <w:p w:rsidR="00AF1A28" w:rsidRDefault="00AF1A28">
      <w:pPr>
        <w:rPr>
          <w:lang w:val="fr-CA"/>
        </w:rPr>
      </w:pPr>
      <w:r>
        <w:rPr>
          <w:lang w:val="fr-CA"/>
        </w:rPr>
        <w:t xml:space="preserve">(13) liaison </w:t>
      </w:r>
      <w:r w:rsidR="00806975">
        <w:rPr>
          <w:lang w:val="fr-CA"/>
        </w:rPr>
        <w:t>négative</w:t>
      </w:r>
      <w:r>
        <w:rPr>
          <w:lang w:val="fr-CA"/>
        </w:rPr>
        <w:t xml:space="preserve"> sur l’O et positive sur le C.</w:t>
      </w:r>
    </w:p>
    <w:p w:rsidR="00AF1A28" w:rsidRDefault="00AF1A28">
      <w:pPr>
        <w:rPr>
          <w:lang w:val="fr-CA"/>
        </w:rPr>
      </w:pPr>
      <w:r>
        <w:rPr>
          <w:lang w:val="fr-CA"/>
        </w:rPr>
        <w:t xml:space="preserve">(14) </w:t>
      </w:r>
      <w:r w:rsidR="00806975">
        <w:rPr>
          <w:lang w:val="fr-CA"/>
        </w:rPr>
        <w:t>déplacement</w:t>
      </w:r>
      <w:r>
        <w:rPr>
          <w:lang w:val="fr-CA"/>
        </w:rPr>
        <w:t xml:space="preserve"> des </w:t>
      </w:r>
      <w:r w:rsidR="00806975">
        <w:rPr>
          <w:lang w:val="fr-CA"/>
        </w:rPr>
        <w:t>électrons</w:t>
      </w:r>
      <w:r>
        <w:rPr>
          <w:lang w:val="fr-CA"/>
        </w:rPr>
        <w:t xml:space="preserve"> du lien pi et former une autre struct</w:t>
      </w:r>
      <w:r w:rsidR="000B7783">
        <w:rPr>
          <w:lang w:val="fr-CA"/>
        </w:rPr>
        <w:t>ure</w:t>
      </w:r>
      <w:r>
        <w:rPr>
          <w:lang w:val="fr-CA"/>
        </w:rPr>
        <w:t xml:space="preserve">. En </w:t>
      </w:r>
      <w:r w:rsidR="00806975">
        <w:rPr>
          <w:lang w:val="fr-CA"/>
        </w:rPr>
        <w:t>réalité</w:t>
      </w:r>
      <w:r>
        <w:rPr>
          <w:lang w:val="fr-CA"/>
        </w:rPr>
        <w:t xml:space="preserve"> d</w:t>
      </w:r>
      <w:r w:rsidR="000B7783">
        <w:rPr>
          <w:lang w:val="fr-CA"/>
        </w:rPr>
        <w:t>an</w:t>
      </w:r>
      <w:r>
        <w:rPr>
          <w:lang w:val="fr-CA"/>
        </w:rPr>
        <w:t>s la struct</w:t>
      </w:r>
      <w:r w:rsidR="000B7783">
        <w:rPr>
          <w:lang w:val="fr-CA"/>
        </w:rPr>
        <w:t>ure</w:t>
      </w:r>
      <w:r>
        <w:rPr>
          <w:lang w:val="fr-CA"/>
        </w:rPr>
        <w:t xml:space="preserve"> hybride ch</w:t>
      </w:r>
      <w:r w:rsidR="000B7783">
        <w:rPr>
          <w:lang w:val="fr-CA"/>
        </w:rPr>
        <w:t>a</w:t>
      </w:r>
      <w:r>
        <w:rPr>
          <w:lang w:val="fr-CA"/>
        </w:rPr>
        <w:t>q</w:t>
      </w:r>
      <w:r w:rsidR="000B7783">
        <w:rPr>
          <w:lang w:val="fr-CA"/>
        </w:rPr>
        <w:t>ue</w:t>
      </w:r>
      <w:r>
        <w:rPr>
          <w:lang w:val="fr-CA"/>
        </w:rPr>
        <w:t xml:space="preserve"> O est charge -.5. Il n’y a pas un O plus </w:t>
      </w:r>
      <w:r w:rsidR="00806975">
        <w:rPr>
          <w:lang w:val="fr-CA"/>
        </w:rPr>
        <w:t>négative</w:t>
      </w:r>
      <w:r>
        <w:rPr>
          <w:lang w:val="fr-CA"/>
        </w:rPr>
        <w:t xml:space="preserve"> que l’autre car est repartit </w:t>
      </w:r>
      <w:r w:rsidR="00806975">
        <w:rPr>
          <w:lang w:val="fr-CA"/>
        </w:rPr>
        <w:t>également</w:t>
      </w:r>
      <w:r>
        <w:rPr>
          <w:lang w:val="fr-CA"/>
        </w:rPr>
        <w:t>.</w:t>
      </w:r>
    </w:p>
    <w:p w:rsidR="00AF1A28" w:rsidRDefault="00AF1A28">
      <w:pPr>
        <w:rPr>
          <w:lang w:val="fr-CA"/>
        </w:rPr>
      </w:pPr>
      <w:r>
        <w:rPr>
          <w:lang w:val="fr-CA"/>
        </w:rPr>
        <w:t>(15) les noyaux restent d</w:t>
      </w:r>
      <w:r w:rsidR="000B7783">
        <w:rPr>
          <w:lang w:val="fr-CA"/>
        </w:rPr>
        <w:t>an</w:t>
      </w:r>
      <w:r>
        <w:rPr>
          <w:lang w:val="fr-CA"/>
        </w:rPr>
        <w:t xml:space="preserve">s la </w:t>
      </w:r>
      <w:r w:rsidR="00806975">
        <w:rPr>
          <w:lang w:val="fr-CA"/>
        </w:rPr>
        <w:t>même</w:t>
      </w:r>
      <w:r w:rsidR="000B7783">
        <w:rPr>
          <w:lang w:val="fr-CA"/>
        </w:rPr>
        <w:t xml:space="preserve"> place. C’est seulement</w:t>
      </w:r>
      <w:r>
        <w:rPr>
          <w:lang w:val="fr-CA"/>
        </w:rPr>
        <w:t xml:space="preserve"> les paires libres et les </w:t>
      </w:r>
      <w:r w:rsidR="00806975">
        <w:rPr>
          <w:lang w:val="fr-CA"/>
        </w:rPr>
        <w:t>électrons</w:t>
      </w:r>
      <w:r>
        <w:rPr>
          <w:lang w:val="fr-CA"/>
        </w:rPr>
        <w:t xml:space="preserve"> d</w:t>
      </w:r>
      <w:r w:rsidR="000B7783">
        <w:rPr>
          <w:lang w:val="fr-CA"/>
        </w:rPr>
        <w:t>an</w:t>
      </w:r>
      <w:r>
        <w:rPr>
          <w:lang w:val="fr-CA"/>
        </w:rPr>
        <w:t xml:space="preserve">s les liens pi qui se </w:t>
      </w:r>
      <w:r w:rsidR="00806975">
        <w:rPr>
          <w:lang w:val="fr-CA"/>
        </w:rPr>
        <w:t>déplace</w:t>
      </w:r>
      <w:r>
        <w:rPr>
          <w:lang w:val="fr-CA"/>
        </w:rPr>
        <w:t xml:space="preserve">. </w:t>
      </w:r>
    </w:p>
    <w:p w:rsidR="00AF1A28" w:rsidRDefault="00AF1A28">
      <w:pPr>
        <w:rPr>
          <w:lang w:val="fr-CA"/>
        </w:rPr>
      </w:pPr>
      <w:r>
        <w:rPr>
          <w:lang w:val="fr-CA"/>
        </w:rPr>
        <w:t>Au niv</w:t>
      </w:r>
      <w:r w:rsidR="000B7783">
        <w:rPr>
          <w:lang w:val="fr-CA"/>
        </w:rPr>
        <w:t>eau</w:t>
      </w:r>
      <w:r>
        <w:rPr>
          <w:lang w:val="fr-CA"/>
        </w:rPr>
        <w:t xml:space="preserve"> de majeur et mineur, 3 </w:t>
      </w:r>
      <w:r w:rsidR="00806975">
        <w:rPr>
          <w:lang w:val="fr-CA"/>
        </w:rPr>
        <w:t>critères</w:t>
      </w:r>
      <w:r w:rsidR="000B7783">
        <w:rPr>
          <w:lang w:val="fr-CA"/>
        </w:rPr>
        <w:t> pour</w:t>
      </w:r>
      <w:r>
        <w:rPr>
          <w:lang w:val="fr-CA"/>
        </w:rPr>
        <w:t xml:space="preserve"> savoir si une forme est plus stable ou moins stable. Comparaison relative entre 2 formes. Octet incomplet : instable, </w:t>
      </w:r>
      <w:r w:rsidR="00806975">
        <w:rPr>
          <w:lang w:val="fr-CA"/>
        </w:rPr>
        <w:t>séparation</w:t>
      </w:r>
      <w:r>
        <w:rPr>
          <w:lang w:val="fr-CA"/>
        </w:rPr>
        <w:t xml:space="preserve"> de charge : </w:t>
      </w:r>
      <w:r w:rsidR="00806975">
        <w:rPr>
          <w:lang w:val="fr-CA"/>
        </w:rPr>
        <w:t>créer</w:t>
      </w:r>
      <w:r>
        <w:rPr>
          <w:lang w:val="fr-CA"/>
        </w:rPr>
        <w:t xml:space="preserve"> une charge formelle positive ou </w:t>
      </w:r>
      <w:r w:rsidR="00806975">
        <w:rPr>
          <w:lang w:val="fr-CA"/>
        </w:rPr>
        <w:t>négative</w:t>
      </w:r>
      <w:r>
        <w:rPr>
          <w:lang w:val="fr-CA"/>
        </w:rPr>
        <w:t>, et selon l’</w:t>
      </w:r>
      <w:r w:rsidR="00806975">
        <w:rPr>
          <w:lang w:val="fr-CA"/>
        </w:rPr>
        <w:t>électronégativité</w:t>
      </w:r>
      <w:r>
        <w:rPr>
          <w:lang w:val="fr-CA"/>
        </w:rPr>
        <w:t xml:space="preserve"> est-ce que l’atome porte la charge </w:t>
      </w:r>
      <w:r w:rsidR="00806975">
        <w:rPr>
          <w:lang w:val="fr-CA"/>
        </w:rPr>
        <w:t>négative</w:t>
      </w:r>
      <w:r>
        <w:rPr>
          <w:lang w:val="fr-CA"/>
        </w:rPr>
        <w:t>. So</w:t>
      </w:r>
      <w:r w:rsidR="00806975">
        <w:rPr>
          <w:lang w:val="fr-CA"/>
        </w:rPr>
        <w:t>n octet est complet</w:t>
      </w:r>
      <w:r>
        <w:rPr>
          <w:lang w:val="fr-CA"/>
        </w:rPr>
        <w:t xml:space="preserve"> alors est  la forme majeure. </w:t>
      </w:r>
    </w:p>
    <w:p w:rsidR="00AF1A28" w:rsidRDefault="00AF1A28">
      <w:pPr>
        <w:rPr>
          <w:lang w:val="fr-CA"/>
        </w:rPr>
      </w:pPr>
      <w:r>
        <w:rPr>
          <w:lang w:val="fr-CA"/>
        </w:rPr>
        <w:t>(16) mauv</w:t>
      </w:r>
      <w:r w:rsidR="00806975">
        <w:rPr>
          <w:lang w:val="fr-CA"/>
        </w:rPr>
        <w:t>aise struct</w:t>
      </w:r>
      <w:r w:rsidR="000B7783">
        <w:rPr>
          <w:lang w:val="fr-CA"/>
        </w:rPr>
        <w:t>ure</w:t>
      </w:r>
      <w:r w:rsidR="00806975">
        <w:rPr>
          <w:lang w:val="fr-CA"/>
        </w:rPr>
        <w:t xml:space="preserve"> de L</w:t>
      </w:r>
      <w:r w:rsidR="000B7783">
        <w:rPr>
          <w:lang w:val="fr-CA"/>
        </w:rPr>
        <w:t>ewis parce que</w:t>
      </w:r>
      <w:r>
        <w:rPr>
          <w:lang w:val="fr-CA"/>
        </w:rPr>
        <w:t xml:space="preserve"> je ne montre pas les liens CH. </w:t>
      </w:r>
      <w:r w:rsidR="006B17F1">
        <w:rPr>
          <w:lang w:val="fr-CA"/>
        </w:rPr>
        <w:t xml:space="preserve">Mais bonne forme de </w:t>
      </w:r>
      <w:r w:rsidR="00806975">
        <w:rPr>
          <w:lang w:val="fr-CA"/>
        </w:rPr>
        <w:t>résonnance</w:t>
      </w:r>
      <w:r w:rsidR="006B17F1">
        <w:rPr>
          <w:lang w:val="fr-CA"/>
        </w:rPr>
        <w:t>. Pas de c</w:t>
      </w:r>
      <w:r w:rsidR="00806975">
        <w:rPr>
          <w:lang w:val="fr-CA"/>
        </w:rPr>
        <w:t>h</w:t>
      </w:r>
      <w:r w:rsidR="006B17F1">
        <w:rPr>
          <w:lang w:val="fr-CA"/>
        </w:rPr>
        <w:t xml:space="preserve">arge, octet complet donc forme majeur. Je peux </w:t>
      </w:r>
      <w:r w:rsidR="00806975">
        <w:rPr>
          <w:lang w:val="fr-CA"/>
        </w:rPr>
        <w:t>déplacer</w:t>
      </w:r>
      <w:r w:rsidR="006B17F1">
        <w:rPr>
          <w:lang w:val="fr-CA"/>
        </w:rPr>
        <w:t xml:space="preserve"> la forme libre d’N pour que l’N porte une charge de +1, et l’O -1.  Est moins stable car </w:t>
      </w:r>
      <w:r w:rsidR="00806975">
        <w:rPr>
          <w:lang w:val="fr-CA"/>
        </w:rPr>
        <w:t>j’ai</w:t>
      </w:r>
      <w:r w:rsidR="006B17F1">
        <w:rPr>
          <w:lang w:val="fr-CA"/>
        </w:rPr>
        <w:t xml:space="preserve"> fait la </w:t>
      </w:r>
      <w:r w:rsidR="00806975">
        <w:rPr>
          <w:lang w:val="fr-CA"/>
        </w:rPr>
        <w:t>séparation</w:t>
      </w:r>
      <w:r w:rsidR="006B17F1">
        <w:rPr>
          <w:lang w:val="fr-CA"/>
        </w:rPr>
        <w:t xml:space="preserve"> des charges mais est q</w:t>
      </w:r>
      <w:r w:rsidR="000B7783">
        <w:rPr>
          <w:lang w:val="fr-CA"/>
        </w:rPr>
        <w:t>uan</w:t>
      </w:r>
      <w:r w:rsidR="006B17F1">
        <w:rPr>
          <w:lang w:val="fr-CA"/>
        </w:rPr>
        <w:t xml:space="preserve">d </w:t>
      </w:r>
      <w:r w:rsidR="00806975">
        <w:rPr>
          <w:lang w:val="fr-CA"/>
        </w:rPr>
        <w:t>même</w:t>
      </w:r>
      <w:r w:rsidR="006B17F1">
        <w:rPr>
          <w:lang w:val="fr-CA"/>
        </w:rPr>
        <w:t xml:space="preserve"> une forme majeur car tous les octets sont </w:t>
      </w:r>
      <w:r w:rsidR="00806975">
        <w:rPr>
          <w:lang w:val="fr-CA"/>
        </w:rPr>
        <w:t>complets</w:t>
      </w:r>
      <w:r w:rsidR="006B17F1">
        <w:rPr>
          <w:lang w:val="fr-CA"/>
        </w:rPr>
        <w:t>.  3</w:t>
      </w:r>
      <w:r w:rsidR="006B17F1" w:rsidRPr="006B17F1">
        <w:rPr>
          <w:vertAlign w:val="superscript"/>
          <w:lang w:val="fr-CA"/>
        </w:rPr>
        <w:t>e</w:t>
      </w:r>
      <w:r w:rsidR="006B17F1">
        <w:rPr>
          <w:lang w:val="fr-CA"/>
        </w:rPr>
        <w:t xml:space="preserve"> n’est pas une forme majeure car l’octet autour du C n’est pas complet car il n’a que 6 </w:t>
      </w:r>
      <w:r w:rsidR="00806975">
        <w:rPr>
          <w:lang w:val="fr-CA"/>
        </w:rPr>
        <w:t>électrons</w:t>
      </w:r>
      <w:r w:rsidR="006B17F1">
        <w:rPr>
          <w:lang w:val="fr-CA"/>
        </w:rPr>
        <w:t xml:space="preserve"> autour de lui.</w:t>
      </w:r>
    </w:p>
    <w:p w:rsidR="006B17F1" w:rsidRDefault="006B17F1">
      <w:pPr>
        <w:rPr>
          <w:lang w:val="fr-CA"/>
        </w:rPr>
      </w:pPr>
      <w:r>
        <w:rPr>
          <w:lang w:val="fr-CA"/>
        </w:rPr>
        <w:t xml:space="preserve">(17) calcul la charge de </w:t>
      </w:r>
      <w:r w:rsidR="00806975">
        <w:rPr>
          <w:lang w:val="fr-CA"/>
        </w:rPr>
        <w:t>négativité</w:t>
      </w:r>
      <w:r>
        <w:rPr>
          <w:lang w:val="fr-CA"/>
        </w:rPr>
        <w:t xml:space="preserve">. C’est l’O qui porte la charge </w:t>
      </w:r>
      <w:r w:rsidR="00806975">
        <w:rPr>
          <w:lang w:val="fr-CA"/>
        </w:rPr>
        <w:t>négative</w:t>
      </w:r>
      <w:r>
        <w:rPr>
          <w:lang w:val="fr-CA"/>
        </w:rPr>
        <w:t xml:space="preserve">. Octet complet. </w:t>
      </w:r>
      <w:r w:rsidR="00806975">
        <w:rPr>
          <w:lang w:val="fr-CA"/>
        </w:rPr>
        <w:t>Déplace</w:t>
      </w:r>
      <w:r>
        <w:rPr>
          <w:lang w:val="fr-CA"/>
        </w:rPr>
        <w:t xml:space="preserve"> les liens, octet est encore compl</w:t>
      </w:r>
      <w:r w:rsidR="00806975">
        <w:rPr>
          <w:lang w:val="fr-CA"/>
        </w:rPr>
        <w:t>et, moins stable que la 1ere st</w:t>
      </w:r>
      <w:r>
        <w:rPr>
          <w:lang w:val="fr-CA"/>
        </w:rPr>
        <w:t>r</w:t>
      </w:r>
      <w:r w:rsidR="00806975">
        <w:rPr>
          <w:lang w:val="fr-CA"/>
        </w:rPr>
        <w:t>u</w:t>
      </w:r>
      <w:r>
        <w:rPr>
          <w:lang w:val="fr-CA"/>
        </w:rPr>
        <w:t>ct</w:t>
      </w:r>
      <w:r w:rsidR="000B7783">
        <w:rPr>
          <w:lang w:val="fr-CA"/>
        </w:rPr>
        <w:t>ure</w:t>
      </w:r>
      <w:r>
        <w:rPr>
          <w:lang w:val="fr-CA"/>
        </w:rPr>
        <w:t xml:space="preserve"> </w:t>
      </w:r>
      <w:r w:rsidR="000B7783">
        <w:rPr>
          <w:lang w:val="fr-CA"/>
        </w:rPr>
        <w:t>parce que</w:t>
      </w:r>
      <w:r>
        <w:rPr>
          <w:lang w:val="fr-CA"/>
        </w:rPr>
        <w:t xml:space="preserve"> l’</w:t>
      </w:r>
      <w:r w:rsidR="00806975">
        <w:rPr>
          <w:lang w:val="fr-CA"/>
        </w:rPr>
        <w:t>électronégativité</w:t>
      </w:r>
      <w:r>
        <w:rPr>
          <w:lang w:val="fr-CA"/>
        </w:rPr>
        <w:t xml:space="preserve"> de </w:t>
      </w:r>
      <w:r w:rsidR="00806975">
        <w:rPr>
          <w:lang w:val="fr-CA"/>
        </w:rPr>
        <w:t>là</w:t>
      </w:r>
      <w:r>
        <w:rPr>
          <w:lang w:val="fr-CA"/>
        </w:rPr>
        <w:t xml:space="preserve"> </w:t>
      </w:r>
      <w:r w:rsidR="000B7783">
        <w:rPr>
          <w:lang w:val="fr-CA"/>
        </w:rPr>
        <w:t>où</w:t>
      </w:r>
      <w:r>
        <w:rPr>
          <w:lang w:val="fr-CA"/>
        </w:rPr>
        <w:t xml:space="preserve"> se trouve la charge </w:t>
      </w:r>
      <w:r w:rsidR="00806975">
        <w:rPr>
          <w:lang w:val="fr-CA"/>
        </w:rPr>
        <w:t>négative</w:t>
      </w:r>
      <w:r>
        <w:rPr>
          <w:lang w:val="fr-CA"/>
        </w:rPr>
        <w:t xml:space="preserve"> (3</w:t>
      </w:r>
      <w:r w:rsidRPr="006B17F1">
        <w:rPr>
          <w:vertAlign w:val="superscript"/>
          <w:lang w:val="fr-CA"/>
        </w:rPr>
        <w:t>e</w:t>
      </w:r>
      <w:r>
        <w:rPr>
          <w:lang w:val="fr-CA"/>
        </w:rPr>
        <w:t xml:space="preserve"> </w:t>
      </w:r>
      <w:r w:rsidR="00806975">
        <w:rPr>
          <w:lang w:val="fr-CA"/>
        </w:rPr>
        <w:t>critère</w:t>
      </w:r>
      <w:r>
        <w:rPr>
          <w:lang w:val="fr-CA"/>
        </w:rPr>
        <w:t xml:space="preserve">). </w:t>
      </w:r>
      <w:r w:rsidR="00806975">
        <w:rPr>
          <w:lang w:val="fr-CA"/>
        </w:rPr>
        <w:t>Séparation</w:t>
      </w:r>
      <w:r>
        <w:rPr>
          <w:lang w:val="fr-CA"/>
        </w:rPr>
        <w:t xml:space="preserve"> de charge et octet incomplet, moins stable. </w:t>
      </w:r>
    </w:p>
    <w:p w:rsidR="006B17F1" w:rsidRDefault="006B17F1">
      <w:pPr>
        <w:rPr>
          <w:lang w:val="fr-CA"/>
        </w:rPr>
      </w:pPr>
      <w:r>
        <w:rPr>
          <w:lang w:val="fr-CA"/>
        </w:rPr>
        <w:t xml:space="preserve">(18) un orbital est notre </w:t>
      </w:r>
      <w:r w:rsidR="00806975">
        <w:rPr>
          <w:lang w:val="fr-CA"/>
        </w:rPr>
        <w:t>modèle</w:t>
      </w:r>
      <w:r w:rsidR="000B7783">
        <w:rPr>
          <w:lang w:val="fr-CA"/>
        </w:rPr>
        <w:t xml:space="preserve"> du mouvemen</w:t>
      </w:r>
      <w:r>
        <w:rPr>
          <w:lang w:val="fr-CA"/>
        </w:rPr>
        <w:t xml:space="preserve">t d’un </w:t>
      </w:r>
      <w:r w:rsidR="00806975">
        <w:rPr>
          <w:lang w:val="fr-CA"/>
        </w:rPr>
        <w:t>électron</w:t>
      </w:r>
      <w:r w:rsidR="000B7783">
        <w:rPr>
          <w:lang w:val="fr-CA"/>
        </w:rPr>
        <w:t>. Broglie a dit que le mouvemen</w:t>
      </w:r>
      <w:r>
        <w:rPr>
          <w:lang w:val="fr-CA"/>
        </w:rPr>
        <w:t xml:space="preserve">t des </w:t>
      </w:r>
      <w:r w:rsidR="00806975">
        <w:rPr>
          <w:lang w:val="fr-CA"/>
        </w:rPr>
        <w:t>électrons est dicté</w:t>
      </w:r>
      <w:r w:rsidR="000B7783">
        <w:rPr>
          <w:lang w:val="fr-CA"/>
        </w:rPr>
        <w:t>s par le mouvemen</w:t>
      </w:r>
      <w:r>
        <w:rPr>
          <w:lang w:val="fr-CA"/>
        </w:rPr>
        <w:t xml:space="preserve">t des </w:t>
      </w:r>
      <w:r w:rsidR="00806975">
        <w:rPr>
          <w:lang w:val="fr-CA"/>
        </w:rPr>
        <w:t>électrons qu’il a appelle é</w:t>
      </w:r>
      <w:r>
        <w:rPr>
          <w:lang w:val="fr-CA"/>
        </w:rPr>
        <w:t>qu</w:t>
      </w:r>
      <w:r w:rsidR="00806975">
        <w:rPr>
          <w:lang w:val="fr-CA"/>
        </w:rPr>
        <w:t xml:space="preserve">ation d’ondes. L’équation d’ondes est </w:t>
      </w:r>
      <w:r w:rsidR="000B7783">
        <w:rPr>
          <w:lang w:val="fr-CA"/>
        </w:rPr>
        <w:t>reliée</w:t>
      </w:r>
      <w:r>
        <w:rPr>
          <w:lang w:val="fr-CA"/>
        </w:rPr>
        <w:t xml:space="preserve"> entre l’E des </w:t>
      </w:r>
      <w:r w:rsidR="00806975">
        <w:rPr>
          <w:lang w:val="fr-CA"/>
        </w:rPr>
        <w:t>électrons</w:t>
      </w:r>
      <w:r>
        <w:rPr>
          <w:lang w:val="fr-CA"/>
        </w:rPr>
        <w:t xml:space="preserve"> qui peut </w:t>
      </w:r>
      <w:r w:rsidR="00806975">
        <w:rPr>
          <w:lang w:val="fr-CA"/>
        </w:rPr>
        <w:t>être</w:t>
      </w:r>
      <w:r>
        <w:rPr>
          <w:lang w:val="fr-CA"/>
        </w:rPr>
        <w:t xml:space="preserve"> </w:t>
      </w:r>
      <w:r w:rsidR="00806975">
        <w:rPr>
          <w:lang w:val="fr-CA"/>
        </w:rPr>
        <w:t>séparé</w:t>
      </w:r>
      <w:r>
        <w:rPr>
          <w:lang w:val="fr-CA"/>
        </w:rPr>
        <w:t>.</w:t>
      </w:r>
    </w:p>
    <w:p w:rsidR="006B17F1" w:rsidRDefault="006B17F1">
      <w:pPr>
        <w:rPr>
          <w:lang w:val="fr-CA"/>
        </w:rPr>
      </w:pPr>
      <w:proofErr w:type="spellStart"/>
      <w:r>
        <w:rPr>
          <w:lang w:val="fr-CA"/>
        </w:rPr>
        <w:t>Sch</w:t>
      </w:r>
      <w:r w:rsidR="000B7783">
        <w:rPr>
          <w:lang w:val="fr-CA"/>
        </w:rPr>
        <w:t>rodinger</w:t>
      </w:r>
      <w:proofErr w:type="spellEnd"/>
      <w:r>
        <w:rPr>
          <w:lang w:val="fr-CA"/>
        </w:rPr>
        <w:t> : incertitude entre les 3 : la position de l’</w:t>
      </w:r>
      <w:r w:rsidR="00806975">
        <w:rPr>
          <w:lang w:val="fr-CA"/>
        </w:rPr>
        <w:t>électron</w:t>
      </w:r>
      <w:r>
        <w:rPr>
          <w:lang w:val="fr-CA"/>
        </w:rPr>
        <w:t>, l’</w:t>
      </w:r>
      <w:r w:rsidR="005B4DCB">
        <w:rPr>
          <w:lang w:val="fr-CA"/>
        </w:rPr>
        <w:t xml:space="preserve">E et ____. N’est qu’une </w:t>
      </w:r>
      <w:r w:rsidR="00806975">
        <w:rPr>
          <w:lang w:val="fr-CA"/>
        </w:rPr>
        <w:t>probabilité</w:t>
      </w:r>
      <w:r w:rsidR="005B4DCB">
        <w:rPr>
          <w:lang w:val="fr-CA"/>
        </w:rPr>
        <w:t xml:space="preserve">. On peut juste connaitre la </w:t>
      </w:r>
      <w:r w:rsidR="00806975">
        <w:rPr>
          <w:lang w:val="fr-CA"/>
        </w:rPr>
        <w:t>région</w:t>
      </w:r>
      <w:r w:rsidR="005B4DCB">
        <w:rPr>
          <w:lang w:val="fr-CA"/>
        </w:rPr>
        <w:t xml:space="preserve"> qui est </w:t>
      </w:r>
      <w:r w:rsidR="00806975">
        <w:rPr>
          <w:lang w:val="fr-CA"/>
        </w:rPr>
        <w:t>probable</w:t>
      </w:r>
      <w:r w:rsidR="005B4DCB">
        <w:rPr>
          <w:lang w:val="fr-CA"/>
        </w:rPr>
        <w:t xml:space="preserve"> de trouver un </w:t>
      </w:r>
      <w:r w:rsidR="00806975">
        <w:rPr>
          <w:lang w:val="fr-CA"/>
        </w:rPr>
        <w:t>électron</w:t>
      </w:r>
      <w:r w:rsidR="005B4DCB">
        <w:rPr>
          <w:lang w:val="fr-CA"/>
        </w:rPr>
        <w:t>.</w:t>
      </w:r>
    </w:p>
    <w:p w:rsidR="005B4DCB" w:rsidRDefault="005B4DCB">
      <w:pPr>
        <w:rPr>
          <w:lang w:val="fr-CA"/>
        </w:rPr>
      </w:pPr>
      <w:r>
        <w:rPr>
          <w:lang w:val="fr-CA"/>
        </w:rPr>
        <w:t xml:space="preserve">(19) s = </w:t>
      </w:r>
      <w:r w:rsidR="00806975">
        <w:rPr>
          <w:lang w:val="fr-CA"/>
        </w:rPr>
        <w:t>énergie</w:t>
      </w:r>
      <w:r>
        <w:rPr>
          <w:lang w:val="fr-CA"/>
        </w:rPr>
        <w:t xml:space="preserve"> atomique plus basse. P. 3 orbitales identique (3 orbitales « p »). </w:t>
      </w:r>
    </w:p>
    <w:p w:rsidR="005B4DCB" w:rsidRDefault="005B4DCB">
      <w:pPr>
        <w:rPr>
          <w:lang w:val="fr-CA"/>
        </w:rPr>
      </w:pPr>
      <w:r>
        <w:rPr>
          <w:lang w:val="fr-CA"/>
        </w:rPr>
        <w:t xml:space="preserve">(20) </w:t>
      </w:r>
      <w:r w:rsidR="00740402">
        <w:rPr>
          <w:lang w:val="fr-CA"/>
        </w:rPr>
        <w:t>l’</w:t>
      </w:r>
      <w:r w:rsidR="00806975">
        <w:rPr>
          <w:lang w:val="fr-CA"/>
        </w:rPr>
        <w:t>électron</w:t>
      </w:r>
      <w:r w:rsidR="00740402">
        <w:rPr>
          <w:lang w:val="fr-CA"/>
        </w:rPr>
        <w:t xml:space="preserve"> cours un peu partout autour du noyau. Si l’</w:t>
      </w:r>
      <w:r w:rsidR="00806975">
        <w:rPr>
          <w:lang w:val="fr-CA"/>
        </w:rPr>
        <w:t>électron</w:t>
      </w:r>
      <w:r w:rsidR="00740402">
        <w:rPr>
          <w:lang w:val="fr-CA"/>
        </w:rPr>
        <w:t xml:space="preserve"> est plus </w:t>
      </w:r>
      <w:r w:rsidR="00806975">
        <w:rPr>
          <w:lang w:val="fr-CA"/>
        </w:rPr>
        <w:t>près</w:t>
      </w:r>
      <w:r w:rsidR="00740402">
        <w:rPr>
          <w:lang w:val="fr-CA"/>
        </w:rPr>
        <w:t xml:space="preserve"> du noyau, va </w:t>
      </w:r>
      <w:r w:rsidR="00806975">
        <w:rPr>
          <w:lang w:val="fr-CA"/>
        </w:rPr>
        <w:t>être</w:t>
      </w:r>
      <w:r w:rsidR="00740402">
        <w:rPr>
          <w:lang w:val="fr-CA"/>
        </w:rPr>
        <w:t xml:space="preserve"> plus stable. </w:t>
      </w:r>
      <w:r w:rsidR="00806975">
        <w:rPr>
          <w:lang w:val="fr-CA"/>
        </w:rPr>
        <w:t>Électron</w:t>
      </w:r>
      <w:r w:rsidR="00740402">
        <w:rPr>
          <w:lang w:val="fr-CA"/>
        </w:rPr>
        <w:t xml:space="preserve"> d</w:t>
      </w:r>
      <w:r w:rsidR="000B7783">
        <w:rPr>
          <w:lang w:val="fr-CA"/>
        </w:rPr>
        <w:t>an</w:t>
      </w:r>
      <w:r w:rsidR="00740402">
        <w:rPr>
          <w:lang w:val="fr-CA"/>
        </w:rPr>
        <w:t xml:space="preserve">s l’orbitale « s » sont plus </w:t>
      </w:r>
      <w:r w:rsidR="00806975">
        <w:rPr>
          <w:lang w:val="fr-CA"/>
        </w:rPr>
        <w:t>près</w:t>
      </w:r>
      <w:r w:rsidR="00740402">
        <w:rPr>
          <w:lang w:val="fr-CA"/>
        </w:rPr>
        <w:t xml:space="preserve"> du noyau que ceux </w:t>
      </w:r>
      <w:proofErr w:type="spellStart"/>
      <w:r w:rsidR="00740402">
        <w:rPr>
          <w:lang w:val="fr-CA"/>
        </w:rPr>
        <w:t>ds</w:t>
      </w:r>
      <w:proofErr w:type="spellEnd"/>
      <w:r w:rsidR="00740402">
        <w:rPr>
          <w:lang w:val="fr-CA"/>
        </w:rPr>
        <w:t xml:space="preserve"> l’or</w:t>
      </w:r>
      <w:r w:rsidR="00806975">
        <w:rPr>
          <w:lang w:val="fr-CA"/>
        </w:rPr>
        <w:t>b</w:t>
      </w:r>
      <w:r w:rsidR="00740402">
        <w:rPr>
          <w:lang w:val="fr-CA"/>
        </w:rPr>
        <w:t>itale « p » donc plus stable.</w:t>
      </w:r>
    </w:p>
    <w:p w:rsidR="00D94788" w:rsidRDefault="000B7783">
      <w:pPr>
        <w:rPr>
          <w:lang w:val="fr-CA"/>
        </w:rPr>
      </w:pPr>
      <w:r>
        <w:rPr>
          <w:lang w:val="fr-CA"/>
        </w:rPr>
        <w:t xml:space="preserve">(21) </w:t>
      </w:r>
      <w:proofErr w:type="spellStart"/>
      <w:r>
        <w:rPr>
          <w:lang w:val="fr-CA"/>
        </w:rPr>
        <w:t>A</w:t>
      </w:r>
      <w:r w:rsidR="00D94788">
        <w:rPr>
          <w:lang w:val="fr-CA"/>
        </w:rPr>
        <w:t>ufban</w:t>
      </w:r>
      <w:proofErr w:type="spellEnd"/>
      <w:r w:rsidR="00D94788">
        <w:rPr>
          <w:lang w:val="fr-CA"/>
        </w:rPr>
        <w:t xml:space="preserve"> = construction. Comment on va remplir les </w:t>
      </w:r>
      <w:r w:rsidR="00806975">
        <w:rPr>
          <w:lang w:val="fr-CA"/>
        </w:rPr>
        <w:t>orbitales</w:t>
      </w:r>
      <w:r w:rsidR="00D94788">
        <w:rPr>
          <w:lang w:val="fr-CA"/>
        </w:rPr>
        <w:t xml:space="preserve"> (remplir les orbitales avec la plus petite E en 1</w:t>
      </w:r>
      <w:r w:rsidR="00D94788" w:rsidRPr="00D94788">
        <w:rPr>
          <w:vertAlign w:val="superscript"/>
          <w:lang w:val="fr-CA"/>
        </w:rPr>
        <w:t>er</w:t>
      </w:r>
      <w:r w:rsidR="00D94788">
        <w:rPr>
          <w:lang w:val="fr-CA"/>
        </w:rPr>
        <w:t xml:space="preserve">).  Si les 2 sont de </w:t>
      </w:r>
      <w:r w:rsidR="00806975">
        <w:rPr>
          <w:lang w:val="fr-CA"/>
        </w:rPr>
        <w:t>mémé énergie</w:t>
      </w:r>
      <w:r w:rsidR="00D94788">
        <w:rPr>
          <w:lang w:val="fr-CA"/>
        </w:rPr>
        <w:t xml:space="preserve">, on va </w:t>
      </w:r>
      <w:r>
        <w:rPr>
          <w:lang w:val="fr-CA"/>
        </w:rPr>
        <w:t>mettre</w:t>
      </w:r>
      <w:r w:rsidR="00D94788">
        <w:rPr>
          <w:lang w:val="fr-CA"/>
        </w:rPr>
        <w:t xml:space="preserve"> les </w:t>
      </w:r>
      <w:r>
        <w:rPr>
          <w:lang w:val="fr-CA"/>
        </w:rPr>
        <w:t>électrons</w:t>
      </w:r>
      <w:r w:rsidR="00D94788">
        <w:rPr>
          <w:lang w:val="fr-CA"/>
        </w:rPr>
        <w:t xml:space="preserve"> 1 </w:t>
      </w:r>
      <w:proofErr w:type="spellStart"/>
      <w:r w:rsidR="00D94788">
        <w:rPr>
          <w:lang w:val="fr-CA"/>
        </w:rPr>
        <w:t>ds</w:t>
      </w:r>
      <w:proofErr w:type="spellEnd"/>
      <w:r w:rsidR="00D94788">
        <w:rPr>
          <w:lang w:val="fr-CA"/>
        </w:rPr>
        <w:t xml:space="preserve"> chacun.</w:t>
      </w:r>
    </w:p>
    <w:p w:rsidR="006B17F1" w:rsidRDefault="006B17F1">
      <w:pPr>
        <w:rPr>
          <w:lang w:val="fr-CA"/>
        </w:rPr>
      </w:pPr>
    </w:p>
    <w:p w:rsidR="006B17F1" w:rsidRDefault="006B17F1">
      <w:pPr>
        <w:rPr>
          <w:lang w:val="fr-CA"/>
        </w:rPr>
      </w:pPr>
    </w:p>
    <w:p w:rsidR="00AF1A28" w:rsidRPr="002A3FC4" w:rsidRDefault="00AF1A28">
      <w:pPr>
        <w:rPr>
          <w:lang w:val="fr-CA"/>
        </w:rPr>
      </w:pPr>
    </w:p>
    <w:sectPr w:rsidR="00AF1A28" w:rsidRPr="002A3F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FC4"/>
    <w:rsid w:val="00002D33"/>
    <w:rsid w:val="000B7783"/>
    <w:rsid w:val="00164C3A"/>
    <w:rsid w:val="002A3FC4"/>
    <w:rsid w:val="005B4DCB"/>
    <w:rsid w:val="006B17F1"/>
    <w:rsid w:val="00740402"/>
    <w:rsid w:val="00806975"/>
    <w:rsid w:val="008D1540"/>
    <w:rsid w:val="0092627F"/>
    <w:rsid w:val="00AD789F"/>
    <w:rsid w:val="00AF1A28"/>
    <w:rsid w:val="00D9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DGPFSS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8</cp:revision>
  <dcterms:created xsi:type="dcterms:W3CDTF">2012-09-06T15:30:00Z</dcterms:created>
  <dcterms:modified xsi:type="dcterms:W3CDTF">2012-09-11T15:23:00Z</dcterms:modified>
</cp:coreProperties>
</file>