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008" w:rsidRDefault="00522008">
      <w:pPr>
        <w:rPr>
          <w:b/>
          <w:u w:val="single"/>
          <w:lang w:val="en-US"/>
        </w:rPr>
      </w:pPr>
      <w:r>
        <w:rPr>
          <w:b/>
          <w:u w:val="single"/>
          <w:lang w:val="en-US"/>
        </w:rPr>
        <w:t>Pathogenic Bacteriology Exam Notes</w:t>
      </w:r>
    </w:p>
    <w:p w:rsidR="00B6440D" w:rsidRDefault="00522008">
      <w:pPr>
        <w:rPr>
          <w:b/>
          <w:u w:val="single"/>
          <w:lang w:val="en-US"/>
        </w:rPr>
      </w:pPr>
      <w:r w:rsidRPr="00522008">
        <w:rPr>
          <w:b/>
          <w:u w:val="single"/>
          <w:lang w:val="en-US"/>
        </w:rPr>
        <w:t>Bioterrorism</w:t>
      </w:r>
    </w:p>
    <w:p w:rsidR="00522008" w:rsidRDefault="00522008">
      <w:pPr>
        <w:rPr>
          <w:lang w:val="en-US"/>
        </w:rPr>
      </w:pPr>
      <w:r>
        <w:rPr>
          <w:lang w:val="en-US"/>
        </w:rPr>
        <w:t>Human Pathogens and Toxins Act</w:t>
      </w:r>
    </w:p>
    <w:p w:rsidR="00522008" w:rsidRPr="00522008" w:rsidRDefault="00522008" w:rsidP="0077528B">
      <w:pPr>
        <w:pStyle w:val="ListParagraph"/>
        <w:numPr>
          <w:ilvl w:val="0"/>
          <w:numId w:val="1"/>
        </w:numPr>
        <w:rPr>
          <w:lang w:val="en-US"/>
        </w:rPr>
      </w:pPr>
      <w:r w:rsidRPr="00522008">
        <w:rPr>
          <w:lang w:val="en-US"/>
        </w:rPr>
        <w:t>Act to promote safety and security with respect to human pathogens and toxins</w:t>
      </w:r>
    </w:p>
    <w:p w:rsidR="00522008" w:rsidRDefault="00522008" w:rsidP="0077528B">
      <w:pPr>
        <w:pStyle w:val="ListParagraph"/>
        <w:numPr>
          <w:ilvl w:val="0"/>
          <w:numId w:val="1"/>
        </w:numPr>
        <w:rPr>
          <w:lang w:val="en-US"/>
        </w:rPr>
      </w:pPr>
      <w:r w:rsidRPr="00522008">
        <w:rPr>
          <w:lang w:val="en-US"/>
        </w:rPr>
        <w:t>Why think about this act?</w:t>
      </w:r>
    </w:p>
    <w:p w:rsidR="00522008" w:rsidRDefault="00522008" w:rsidP="0077528B">
      <w:pPr>
        <w:pStyle w:val="ListParagraph"/>
        <w:numPr>
          <w:ilvl w:val="1"/>
          <w:numId w:val="1"/>
        </w:numPr>
        <w:rPr>
          <w:lang w:val="en-US"/>
        </w:rPr>
      </w:pPr>
      <w:r>
        <w:rPr>
          <w:lang w:val="en-US"/>
        </w:rPr>
        <w:t>Scientists: need to conduct research in safe and transparent manner</w:t>
      </w:r>
    </w:p>
    <w:p w:rsidR="00522008" w:rsidRDefault="00522008" w:rsidP="0077528B">
      <w:pPr>
        <w:pStyle w:val="ListParagraph"/>
        <w:numPr>
          <w:ilvl w:val="1"/>
          <w:numId w:val="1"/>
        </w:numPr>
        <w:rPr>
          <w:lang w:val="en-US"/>
        </w:rPr>
      </w:pPr>
      <w:r>
        <w:rPr>
          <w:lang w:val="en-US"/>
        </w:rPr>
        <w:t>Citizens: need to understand implications of scientific research on potentially dangerous organisms</w:t>
      </w:r>
    </w:p>
    <w:p w:rsidR="00522008" w:rsidRDefault="00522008" w:rsidP="0077528B">
      <w:pPr>
        <w:pStyle w:val="ListParagraph"/>
        <w:numPr>
          <w:ilvl w:val="0"/>
          <w:numId w:val="1"/>
        </w:numPr>
        <w:rPr>
          <w:lang w:val="en-US"/>
        </w:rPr>
      </w:pPr>
      <w:r>
        <w:rPr>
          <w:lang w:val="en-US"/>
        </w:rPr>
        <w:t>Details of the Act: no person shall knowingly conduct any of the following activities without a license:</w:t>
      </w:r>
    </w:p>
    <w:p w:rsidR="00522008" w:rsidRDefault="00522008" w:rsidP="0077528B">
      <w:pPr>
        <w:pStyle w:val="ListParagraph"/>
        <w:numPr>
          <w:ilvl w:val="1"/>
          <w:numId w:val="1"/>
        </w:numPr>
        <w:rPr>
          <w:lang w:val="en-US"/>
        </w:rPr>
      </w:pPr>
      <w:r>
        <w:rPr>
          <w:lang w:val="en-US"/>
        </w:rPr>
        <w:t>Possessing, handling, or using human path/toxin</w:t>
      </w:r>
    </w:p>
    <w:p w:rsidR="00522008" w:rsidRDefault="00522008" w:rsidP="0077528B">
      <w:pPr>
        <w:pStyle w:val="ListParagraph"/>
        <w:numPr>
          <w:ilvl w:val="1"/>
          <w:numId w:val="1"/>
        </w:numPr>
        <w:rPr>
          <w:lang w:val="en-US"/>
        </w:rPr>
      </w:pPr>
      <w:r>
        <w:rPr>
          <w:lang w:val="en-US"/>
        </w:rPr>
        <w:t>Producing “</w:t>
      </w:r>
    </w:p>
    <w:p w:rsidR="00522008" w:rsidRDefault="00522008" w:rsidP="0077528B">
      <w:pPr>
        <w:pStyle w:val="ListParagraph"/>
        <w:numPr>
          <w:ilvl w:val="1"/>
          <w:numId w:val="1"/>
        </w:numPr>
        <w:rPr>
          <w:lang w:val="en-US"/>
        </w:rPr>
      </w:pPr>
      <w:r>
        <w:rPr>
          <w:lang w:val="en-US"/>
        </w:rPr>
        <w:t>Storing “</w:t>
      </w:r>
    </w:p>
    <w:p w:rsidR="00522008" w:rsidRDefault="00522008" w:rsidP="0077528B">
      <w:pPr>
        <w:pStyle w:val="ListParagraph"/>
        <w:numPr>
          <w:ilvl w:val="1"/>
          <w:numId w:val="1"/>
        </w:numPr>
        <w:rPr>
          <w:lang w:val="en-US"/>
        </w:rPr>
      </w:pPr>
      <w:r>
        <w:rPr>
          <w:lang w:val="en-US"/>
        </w:rPr>
        <w:t>Permitting any person to access to “</w:t>
      </w:r>
    </w:p>
    <w:p w:rsidR="00522008" w:rsidRDefault="00522008" w:rsidP="0077528B">
      <w:pPr>
        <w:pStyle w:val="ListParagraph"/>
        <w:numPr>
          <w:ilvl w:val="1"/>
          <w:numId w:val="1"/>
        </w:numPr>
        <w:rPr>
          <w:lang w:val="en-US"/>
        </w:rPr>
      </w:pPr>
      <w:r>
        <w:rPr>
          <w:lang w:val="en-US"/>
        </w:rPr>
        <w:t>Transferring “</w:t>
      </w:r>
    </w:p>
    <w:p w:rsidR="00522008" w:rsidRDefault="00522008" w:rsidP="0077528B">
      <w:pPr>
        <w:pStyle w:val="ListParagraph"/>
        <w:numPr>
          <w:ilvl w:val="1"/>
          <w:numId w:val="1"/>
        </w:numPr>
        <w:rPr>
          <w:lang w:val="en-US"/>
        </w:rPr>
      </w:pPr>
      <w:r>
        <w:rPr>
          <w:lang w:val="en-US"/>
        </w:rPr>
        <w:t>Importing or exporting “</w:t>
      </w:r>
    </w:p>
    <w:p w:rsidR="00522008" w:rsidRDefault="00522008" w:rsidP="0077528B">
      <w:pPr>
        <w:pStyle w:val="ListParagraph"/>
        <w:numPr>
          <w:ilvl w:val="1"/>
          <w:numId w:val="1"/>
        </w:numPr>
        <w:rPr>
          <w:lang w:val="en-US"/>
        </w:rPr>
      </w:pPr>
      <w:r>
        <w:rPr>
          <w:lang w:val="en-US"/>
        </w:rPr>
        <w:t>Releasing or otherwise abandoning “</w:t>
      </w:r>
    </w:p>
    <w:p w:rsidR="00522008" w:rsidRDefault="00522008" w:rsidP="0077528B">
      <w:pPr>
        <w:pStyle w:val="ListParagraph"/>
        <w:numPr>
          <w:ilvl w:val="1"/>
          <w:numId w:val="1"/>
        </w:numPr>
        <w:rPr>
          <w:lang w:val="en-US"/>
        </w:rPr>
      </w:pPr>
      <w:r>
        <w:rPr>
          <w:lang w:val="en-US"/>
        </w:rPr>
        <w:t>Disposing “</w:t>
      </w:r>
    </w:p>
    <w:p w:rsidR="00522008" w:rsidRDefault="00F6399A" w:rsidP="0077528B">
      <w:pPr>
        <w:pStyle w:val="ListParagraph"/>
        <w:numPr>
          <w:ilvl w:val="0"/>
          <w:numId w:val="1"/>
        </w:numPr>
        <w:rPr>
          <w:lang w:val="en-US"/>
        </w:rPr>
      </w:pPr>
      <w:r>
        <w:rPr>
          <w:lang w:val="en-US"/>
        </w:rPr>
        <w:t>Fine: 250,000 first offence or imprisonment (3 months), 500,000 or imprisonment (6 months)</w:t>
      </w:r>
    </w:p>
    <w:p w:rsidR="00F6399A" w:rsidRDefault="00F6399A" w:rsidP="0077528B">
      <w:pPr>
        <w:pStyle w:val="ListParagraph"/>
        <w:numPr>
          <w:ilvl w:val="0"/>
          <w:numId w:val="1"/>
        </w:numPr>
        <w:rPr>
          <w:lang w:val="en-US"/>
        </w:rPr>
      </w:pPr>
      <w:r>
        <w:rPr>
          <w:lang w:val="en-US"/>
        </w:rPr>
        <w:t>Who enforces act? Public Health Agency of Canada (PHAC)</w:t>
      </w:r>
    </w:p>
    <w:p w:rsidR="00F6399A" w:rsidRDefault="00F6399A" w:rsidP="00F6399A">
      <w:pPr>
        <w:rPr>
          <w:lang w:val="en-US"/>
        </w:rPr>
      </w:pPr>
      <w:r>
        <w:rPr>
          <w:lang w:val="en-US"/>
        </w:rPr>
        <w:t>Bioterrorism</w:t>
      </w:r>
    </w:p>
    <w:p w:rsidR="00F6399A" w:rsidRDefault="00F6399A" w:rsidP="0077528B">
      <w:pPr>
        <w:pStyle w:val="ListParagraph"/>
        <w:numPr>
          <w:ilvl w:val="0"/>
          <w:numId w:val="2"/>
        </w:numPr>
        <w:rPr>
          <w:lang w:val="en-US"/>
        </w:rPr>
      </w:pPr>
      <w:r>
        <w:rPr>
          <w:lang w:val="en-US"/>
        </w:rPr>
        <w:t>When an infectious agent such as a bacterium or virus is used intentionally to inflict harm upon others</w:t>
      </w:r>
    </w:p>
    <w:p w:rsidR="00F6399A" w:rsidRDefault="00F6399A" w:rsidP="0077528B">
      <w:pPr>
        <w:pStyle w:val="ListParagraph"/>
        <w:numPr>
          <w:ilvl w:val="0"/>
          <w:numId w:val="2"/>
        </w:numPr>
        <w:rPr>
          <w:lang w:val="en-US"/>
        </w:rPr>
      </w:pPr>
      <w:r>
        <w:rPr>
          <w:lang w:val="en-US"/>
        </w:rPr>
        <w:t>Include: living microrgs (bacteria, protozoa, viruses and fungi), and toxins produced by microorgs</w:t>
      </w:r>
    </w:p>
    <w:p w:rsidR="00F6399A" w:rsidRDefault="00F6399A" w:rsidP="00F6399A">
      <w:pPr>
        <w:rPr>
          <w:lang w:val="en-US"/>
        </w:rPr>
      </w:pPr>
      <w:r>
        <w:rPr>
          <w:lang w:val="en-US"/>
        </w:rPr>
        <w:t>Biodefense</w:t>
      </w:r>
    </w:p>
    <w:p w:rsidR="00F6399A" w:rsidRDefault="00740D22" w:rsidP="0077528B">
      <w:pPr>
        <w:pStyle w:val="ListParagraph"/>
        <w:numPr>
          <w:ilvl w:val="0"/>
          <w:numId w:val="3"/>
        </w:numPr>
        <w:rPr>
          <w:lang w:val="en-US"/>
        </w:rPr>
      </w:pPr>
      <w:r>
        <w:rPr>
          <w:lang w:val="en-US"/>
        </w:rPr>
        <w:t xml:space="preserve">Use medical measures to protect people against bioterrorism </w:t>
      </w:r>
    </w:p>
    <w:p w:rsidR="00740D22" w:rsidRDefault="00740D22" w:rsidP="0077528B">
      <w:pPr>
        <w:pStyle w:val="ListParagraph"/>
        <w:numPr>
          <w:ilvl w:val="1"/>
          <w:numId w:val="3"/>
        </w:numPr>
        <w:rPr>
          <w:lang w:val="en-US"/>
        </w:rPr>
      </w:pPr>
      <w:r>
        <w:rPr>
          <w:lang w:val="en-US"/>
        </w:rPr>
        <w:t>Medicines and vaccines</w:t>
      </w:r>
    </w:p>
    <w:p w:rsidR="00740D22" w:rsidRDefault="00740D22" w:rsidP="0077528B">
      <w:pPr>
        <w:pStyle w:val="ListParagraph"/>
        <w:numPr>
          <w:ilvl w:val="1"/>
          <w:numId w:val="3"/>
        </w:numPr>
        <w:rPr>
          <w:lang w:val="en-US"/>
        </w:rPr>
      </w:pPr>
      <w:r>
        <w:rPr>
          <w:lang w:val="en-US"/>
        </w:rPr>
        <w:t xml:space="preserve">Research to understand infectious agent pathogenesis </w:t>
      </w:r>
    </w:p>
    <w:p w:rsidR="00740D22" w:rsidRDefault="00740D22" w:rsidP="0077528B">
      <w:pPr>
        <w:pStyle w:val="ListParagraph"/>
        <w:numPr>
          <w:ilvl w:val="1"/>
          <w:numId w:val="3"/>
        </w:numPr>
        <w:rPr>
          <w:lang w:val="en-US"/>
        </w:rPr>
      </w:pPr>
      <w:r>
        <w:rPr>
          <w:lang w:val="en-US"/>
        </w:rPr>
        <w:t>Apply research to diagnose, treat and prevent I.D’s</w:t>
      </w:r>
    </w:p>
    <w:p w:rsidR="00740D22" w:rsidRDefault="00740D22" w:rsidP="0077528B">
      <w:pPr>
        <w:pStyle w:val="ListParagraph"/>
        <w:numPr>
          <w:ilvl w:val="1"/>
          <w:numId w:val="3"/>
        </w:numPr>
        <w:rPr>
          <w:lang w:val="en-US"/>
        </w:rPr>
      </w:pPr>
      <w:r>
        <w:rPr>
          <w:lang w:val="en-US"/>
        </w:rPr>
        <w:t>Prep to defend against bioterrorist attacks</w:t>
      </w:r>
    </w:p>
    <w:p w:rsidR="00B36FDE" w:rsidRDefault="00B36FDE" w:rsidP="0077528B">
      <w:pPr>
        <w:pStyle w:val="ListParagraph"/>
        <w:numPr>
          <w:ilvl w:val="0"/>
          <w:numId w:val="3"/>
        </w:numPr>
        <w:rPr>
          <w:lang w:val="en-US"/>
        </w:rPr>
      </w:pPr>
      <w:r>
        <w:rPr>
          <w:lang w:val="en-US"/>
        </w:rPr>
        <w:t>Accomplishments</w:t>
      </w:r>
    </w:p>
    <w:p w:rsidR="00B36FDE" w:rsidRDefault="00B36FDE" w:rsidP="0077528B">
      <w:pPr>
        <w:pStyle w:val="ListParagraph"/>
        <w:numPr>
          <w:ilvl w:val="1"/>
          <w:numId w:val="3"/>
        </w:numPr>
        <w:rPr>
          <w:lang w:val="en-US"/>
        </w:rPr>
      </w:pPr>
      <w:r>
        <w:rPr>
          <w:lang w:val="en-US"/>
        </w:rPr>
        <w:t>Anthrax vaccine (rPA or recombinant protective antigen) has made it to Phase 1 and 2 clinical trials</w:t>
      </w:r>
    </w:p>
    <w:p w:rsidR="00B36FDE" w:rsidRDefault="00B36FDE" w:rsidP="0077528B">
      <w:pPr>
        <w:pStyle w:val="ListParagraph"/>
        <w:numPr>
          <w:ilvl w:val="1"/>
          <w:numId w:val="3"/>
        </w:numPr>
        <w:rPr>
          <w:lang w:val="en-US"/>
        </w:rPr>
      </w:pPr>
      <w:r>
        <w:rPr>
          <w:lang w:val="en-US"/>
        </w:rPr>
        <w:t>Anthim: human monoclonal antibody intended for use as IV treatment for individuals with inhalational anthrax has made it to Phase 1 clinical trials</w:t>
      </w:r>
    </w:p>
    <w:p w:rsidR="00740D22" w:rsidRDefault="00740D22" w:rsidP="00740D22">
      <w:pPr>
        <w:rPr>
          <w:lang w:val="en-US"/>
        </w:rPr>
      </w:pPr>
      <w:r>
        <w:rPr>
          <w:lang w:val="en-US"/>
        </w:rPr>
        <w:t>History</w:t>
      </w:r>
    </w:p>
    <w:p w:rsidR="00740D22" w:rsidRDefault="00740D22" w:rsidP="0077528B">
      <w:pPr>
        <w:pStyle w:val="ListParagraph"/>
        <w:numPr>
          <w:ilvl w:val="0"/>
          <w:numId w:val="3"/>
        </w:numPr>
        <w:rPr>
          <w:lang w:val="en-US"/>
        </w:rPr>
      </w:pPr>
      <w:r>
        <w:rPr>
          <w:lang w:val="en-US"/>
        </w:rPr>
        <w:t>6</w:t>
      </w:r>
      <w:r w:rsidRPr="00740D22">
        <w:rPr>
          <w:vertAlign w:val="superscript"/>
          <w:lang w:val="en-US"/>
        </w:rPr>
        <w:t>th</w:t>
      </w:r>
      <w:r>
        <w:rPr>
          <w:lang w:val="en-US"/>
        </w:rPr>
        <w:t xml:space="preserve"> century BC: Assyria</w:t>
      </w:r>
    </w:p>
    <w:p w:rsidR="00740D22" w:rsidRDefault="00740D22" w:rsidP="0077528B">
      <w:pPr>
        <w:pStyle w:val="ListParagraph"/>
        <w:numPr>
          <w:ilvl w:val="1"/>
          <w:numId w:val="3"/>
        </w:numPr>
        <w:rPr>
          <w:lang w:val="en-US"/>
        </w:rPr>
      </w:pPr>
      <w:r>
        <w:rPr>
          <w:lang w:val="en-US"/>
        </w:rPr>
        <w:t>First known example of bio warfare: Assyrians poisoning enemy wells with rye ergot (toxin produced by fungus growing on rye)</w:t>
      </w:r>
    </w:p>
    <w:p w:rsidR="00740D22" w:rsidRDefault="00740D22" w:rsidP="0077528B">
      <w:pPr>
        <w:pStyle w:val="ListParagraph"/>
        <w:numPr>
          <w:ilvl w:val="0"/>
          <w:numId w:val="3"/>
        </w:numPr>
        <w:rPr>
          <w:lang w:val="en-US"/>
        </w:rPr>
      </w:pPr>
      <w:r>
        <w:rPr>
          <w:lang w:val="en-US"/>
        </w:rPr>
        <w:lastRenderedPageBreak/>
        <w:t>1346: Siege of Kaffa</w:t>
      </w:r>
    </w:p>
    <w:p w:rsidR="00740D22" w:rsidRDefault="00740D22" w:rsidP="0077528B">
      <w:pPr>
        <w:pStyle w:val="ListParagraph"/>
        <w:numPr>
          <w:ilvl w:val="1"/>
          <w:numId w:val="3"/>
        </w:numPr>
        <w:rPr>
          <w:lang w:val="en-US"/>
        </w:rPr>
      </w:pPr>
      <w:r>
        <w:rPr>
          <w:lang w:val="en-US"/>
        </w:rPr>
        <w:t xml:space="preserve">Tatars (Mongol Empire) catapulted plagued corpses into city </w:t>
      </w:r>
    </w:p>
    <w:p w:rsidR="00740D22" w:rsidRDefault="00740D22" w:rsidP="0077528B">
      <w:pPr>
        <w:pStyle w:val="ListParagraph"/>
        <w:numPr>
          <w:ilvl w:val="1"/>
          <w:numId w:val="3"/>
        </w:numPr>
        <w:rPr>
          <w:lang w:val="en-US"/>
        </w:rPr>
      </w:pPr>
      <w:r>
        <w:rPr>
          <w:lang w:val="en-US"/>
        </w:rPr>
        <w:t>Allowed spread of Black plague through Europe</w:t>
      </w:r>
    </w:p>
    <w:p w:rsidR="00740D22" w:rsidRDefault="00740D22" w:rsidP="0077528B">
      <w:pPr>
        <w:pStyle w:val="ListParagraph"/>
        <w:numPr>
          <w:ilvl w:val="0"/>
          <w:numId w:val="3"/>
        </w:numPr>
        <w:rPr>
          <w:lang w:val="en-US"/>
        </w:rPr>
      </w:pPr>
      <w:r>
        <w:rPr>
          <w:lang w:val="en-US"/>
        </w:rPr>
        <w:t>1763: French Indian Wars</w:t>
      </w:r>
    </w:p>
    <w:p w:rsidR="00740D22" w:rsidRDefault="00740D22" w:rsidP="0077528B">
      <w:pPr>
        <w:pStyle w:val="ListParagraph"/>
        <w:numPr>
          <w:ilvl w:val="1"/>
          <w:numId w:val="3"/>
        </w:numPr>
        <w:rPr>
          <w:lang w:val="en-US"/>
        </w:rPr>
      </w:pPr>
      <w:r>
        <w:rPr>
          <w:lang w:val="en-US"/>
        </w:rPr>
        <w:t>British troops give Native Americans hostile to the British blankets of patients with smallpox</w:t>
      </w:r>
    </w:p>
    <w:p w:rsidR="00740D22" w:rsidRDefault="00740D22" w:rsidP="0077528B">
      <w:pPr>
        <w:pStyle w:val="ListParagraph"/>
        <w:numPr>
          <w:ilvl w:val="0"/>
          <w:numId w:val="3"/>
        </w:numPr>
        <w:rPr>
          <w:lang w:val="en-US"/>
        </w:rPr>
      </w:pPr>
      <w:r>
        <w:rPr>
          <w:lang w:val="en-US"/>
        </w:rPr>
        <w:t xml:space="preserve">1917: German agents </w:t>
      </w:r>
      <w:r w:rsidR="009274E2">
        <w:rPr>
          <w:lang w:val="en-US"/>
        </w:rPr>
        <w:t>inoculate horses with glanders in US</w:t>
      </w:r>
    </w:p>
    <w:p w:rsidR="009274E2" w:rsidRDefault="009274E2" w:rsidP="0077528B">
      <w:pPr>
        <w:pStyle w:val="ListParagraph"/>
        <w:numPr>
          <w:ilvl w:val="0"/>
          <w:numId w:val="3"/>
        </w:numPr>
        <w:rPr>
          <w:lang w:val="en-US"/>
        </w:rPr>
      </w:pPr>
      <w:r>
        <w:rPr>
          <w:lang w:val="en-US"/>
        </w:rPr>
        <w:t>1937-1945: Unit 731 of Japanese army</w:t>
      </w:r>
    </w:p>
    <w:p w:rsidR="009274E2" w:rsidRDefault="009274E2" w:rsidP="0077528B">
      <w:pPr>
        <w:pStyle w:val="ListParagraph"/>
        <w:numPr>
          <w:ilvl w:val="0"/>
          <w:numId w:val="3"/>
        </w:numPr>
        <w:rPr>
          <w:lang w:val="en-US"/>
        </w:rPr>
      </w:pPr>
      <w:r>
        <w:rPr>
          <w:lang w:val="en-US"/>
        </w:rPr>
        <w:t>1979: Sverdlovsk (850 miles east of Moscow)</w:t>
      </w:r>
    </w:p>
    <w:p w:rsidR="009274E2" w:rsidRDefault="009274E2" w:rsidP="0077528B">
      <w:pPr>
        <w:pStyle w:val="ListParagraph"/>
        <w:numPr>
          <w:ilvl w:val="1"/>
          <w:numId w:val="3"/>
        </w:numPr>
        <w:rPr>
          <w:lang w:val="en-US"/>
        </w:rPr>
      </w:pPr>
      <w:r>
        <w:rPr>
          <w:lang w:val="en-US"/>
        </w:rPr>
        <w:t>Accidental release of weaponized Bacillus anthracis</w:t>
      </w:r>
    </w:p>
    <w:p w:rsidR="009274E2" w:rsidRDefault="009274E2" w:rsidP="0077528B">
      <w:pPr>
        <w:pStyle w:val="ListParagraph"/>
        <w:numPr>
          <w:ilvl w:val="1"/>
          <w:numId w:val="3"/>
        </w:numPr>
        <w:rPr>
          <w:lang w:val="en-US"/>
        </w:rPr>
      </w:pPr>
      <w:r>
        <w:rPr>
          <w:lang w:val="en-US"/>
        </w:rPr>
        <w:t>1-5 min release time</w:t>
      </w:r>
    </w:p>
    <w:p w:rsidR="009274E2" w:rsidRDefault="009274E2" w:rsidP="0077528B">
      <w:pPr>
        <w:pStyle w:val="ListParagraph"/>
        <w:numPr>
          <w:ilvl w:val="1"/>
          <w:numId w:val="3"/>
        </w:numPr>
        <w:rPr>
          <w:lang w:val="en-US"/>
        </w:rPr>
      </w:pPr>
      <w:r>
        <w:rPr>
          <w:lang w:val="en-US"/>
        </w:rPr>
        <w:t>78 cases of pneumonia, 60 deaths</w:t>
      </w:r>
    </w:p>
    <w:p w:rsidR="009274E2" w:rsidRDefault="009274E2" w:rsidP="0077528B">
      <w:pPr>
        <w:pStyle w:val="ListParagraph"/>
        <w:numPr>
          <w:ilvl w:val="0"/>
          <w:numId w:val="3"/>
        </w:numPr>
        <w:rPr>
          <w:lang w:val="en-US"/>
        </w:rPr>
      </w:pPr>
      <w:r>
        <w:rPr>
          <w:lang w:val="en-US"/>
        </w:rPr>
        <w:t>1984: Rajneeshee cult spread Salmonella enterica through restaurant salad bars in The Dalles, Oregon</w:t>
      </w:r>
    </w:p>
    <w:p w:rsidR="009274E2" w:rsidRDefault="009274E2" w:rsidP="0077528B">
      <w:pPr>
        <w:pStyle w:val="ListParagraph"/>
        <w:numPr>
          <w:ilvl w:val="1"/>
          <w:numId w:val="3"/>
        </w:numPr>
        <w:rPr>
          <w:lang w:val="en-US"/>
        </w:rPr>
      </w:pPr>
      <w:r>
        <w:rPr>
          <w:lang w:val="en-US"/>
        </w:rPr>
        <w:t>751 sick, no deaths</w:t>
      </w:r>
    </w:p>
    <w:p w:rsidR="009274E2" w:rsidRDefault="009274E2" w:rsidP="0077528B">
      <w:pPr>
        <w:pStyle w:val="ListParagraph"/>
        <w:numPr>
          <w:ilvl w:val="1"/>
          <w:numId w:val="3"/>
        </w:numPr>
        <w:rPr>
          <w:lang w:val="en-US"/>
        </w:rPr>
      </w:pPr>
      <w:r>
        <w:rPr>
          <w:lang w:val="en-US"/>
        </w:rPr>
        <w:t>Goal to incapacitate voters</w:t>
      </w:r>
    </w:p>
    <w:p w:rsidR="009274E2" w:rsidRDefault="009274E2" w:rsidP="0077528B">
      <w:pPr>
        <w:pStyle w:val="ListParagraph"/>
        <w:numPr>
          <w:ilvl w:val="0"/>
          <w:numId w:val="3"/>
        </w:numPr>
        <w:rPr>
          <w:lang w:val="en-US"/>
        </w:rPr>
      </w:pPr>
      <w:r>
        <w:rPr>
          <w:lang w:val="en-US"/>
        </w:rPr>
        <w:t>1990’s: Aum Shinrikyo (Japanese Doomsday Cult)</w:t>
      </w:r>
    </w:p>
    <w:p w:rsidR="009274E2" w:rsidRDefault="009274E2" w:rsidP="0077528B">
      <w:pPr>
        <w:pStyle w:val="ListParagraph"/>
        <w:numPr>
          <w:ilvl w:val="0"/>
          <w:numId w:val="3"/>
        </w:numPr>
        <w:rPr>
          <w:lang w:val="en-US"/>
        </w:rPr>
      </w:pPr>
      <w:r>
        <w:rPr>
          <w:lang w:val="en-US"/>
        </w:rPr>
        <w:t>1996: Dallas, Texas, Medical lab</w:t>
      </w:r>
    </w:p>
    <w:p w:rsidR="009274E2" w:rsidRDefault="009274E2" w:rsidP="0077528B">
      <w:pPr>
        <w:pStyle w:val="ListParagraph"/>
        <w:numPr>
          <w:ilvl w:val="1"/>
          <w:numId w:val="3"/>
        </w:numPr>
        <w:rPr>
          <w:lang w:val="en-US"/>
        </w:rPr>
      </w:pPr>
      <w:r>
        <w:rPr>
          <w:lang w:val="en-US"/>
        </w:rPr>
        <w:t>Lab tech laced pastries with Shigella dysenteriae lab strain</w:t>
      </w:r>
    </w:p>
    <w:p w:rsidR="009274E2" w:rsidRDefault="009274E2" w:rsidP="0077528B">
      <w:pPr>
        <w:pStyle w:val="ListParagraph"/>
        <w:numPr>
          <w:ilvl w:val="1"/>
          <w:numId w:val="3"/>
        </w:numPr>
        <w:rPr>
          <w:lang w:val="en-US"/>
        </w:rPr>
      </w:pPr>
      <w:r>
        <w:rPr>
          <w:lang w:val="en-US"/>
        </w:rPr>
        <w:t>12 people infected, 4 went to hospital</w:t>
      </w:r>
    </w:p>
    <w:p w:rsidR="009274E2" w:rsidRDefault="009274E2" w:rsidP="0077528B">
      <w:pPr>
        <w:pStyle w:val="ListParagraph"/>
        <w:numPr>
          <w:ilvl w:val="0"/>
          <w:numId w:val="3"/>
        </w:numPr>
        <w:rPr>
          <w:lang w:val="en-US"/>
        </w:rPr>
      </w:pPr>
      <w:r>
        <w:rPr>
          <w:lang w:val="en-US"/>
        </w:rPr>
        <w:t xml:space="preserve">2001: </w:t>
      </w:r>
      <w:r w:rsidR="00526316">
        <w:rPr>
          <w:lang w:val="en-US"/>
        </w:rPr>
        <w:t>milled anthrax spores sent via letters to individual in the US</w:t>
      </w:r>
    </w:p>
    <w:p w:rsidR="00C050A3" w:rsidRDefault="00C050A3" w:rsidP="00C050A3">
      <w:pPr>
        <w:rPr>
          <w:lang w:val="en-US"/>
        </w:rPr>
      </w:pPr>
      <w:r>
        <w:rPr>
          <w:lang w:val="en-US"/>
        </w:rPr>
        <w:t xml:space="preserve">Bioterrorism agents </w:t>
      </w:r>
    </w:p>
    <w:p w:rsidR="00C050A3" w:rsidRDefault="00C050A3" w:rsidP="0077528B">
      <w:pPr>
        <w:pStyle w:val="ListParagraph"/>
        <w:numPr>
          <w:ilvl w:val="0"/>
          <w:numId w:val="4"/>
        </w:numPr>
        <w:rPr>
          <w:lang w:val="en-US"/>
        </w:rPr>
      </w:pPr>
      <w:r>
        <w:rPr>
          <w:lang w:val="en-US"/>
        </w:rPr>
        <w:t>Ideal characteristics</w:t>
      </w:r>
    </w:p>
    <w:p w:rsidR="00C050A3" w:rsidRDefault="00C050A3" w:rsidP="0077528B">
      <w:pPr>
        <w:pStyle w:val="ListParagraph"/>
        <w:numPr>
          <w:ilvl w:val="1"/>
          <w:numId w:val="4"/>
        </w:numPr>
        <w:rPr>
          <w:lang w:val="en-US"/>
        </w:rPr>
      </w:pPr>
      <w:r>
        <w:rPr>
          <w:lang w:val="en-US"/>
        </w:rPr>
        <w:t>Cheap and easy to produce</w:t>
      </w:r>
    </w:p>
    <w:p w:rsidR="00C050A3" w:rsidRDefault="00C050A3" w:rsidP="0077528B">
      <w:pPr>
        <w:pStyle w:val="ListParagraph"/>
        <w:numPr>
          <w:ilvl w:val="1"/>
          <w:numId w:val="4"/>
        </w:numPr>
        <w:rPr>
          <w:lang w:val="en-US"/>
        </w:rPr>
      </w:pPr>
      <w:r>
        <w:rPr>
          <w:lang w:val="en-US"/>
        </w:rPr>
        <w:t>Aerosolized (1-5micrometers)</w:t>
      </w:r>
    </w:p>
    <w:p w:rsidR="00C050A3" w:rsidRDefault="00C050A3" w:rsidP="0077528B">
      <w:pPr>
        <w:pStyle w:val="ListParagraph"/>
        <w:numPr>
          <w:ilvl w:val="1"/>
          <w:numId w:val="4"/>
        </w:numPr>
        <w:rPr>
          <w:lang w:val="en-US"/>
        </w:rPr>
      </w:pPr>
      <w:r>
        <w:rPr>
          <w:lang w:val="en-US"/>
        </w:rPr>
        <w:t>Resistant to environmental conditions</w:t>
      </w:r>
    </w:p>
    <w:p w:rsidR="00C050A3" w:rsidRDefault="00C050A3" w:rsidP="0077528B">
      <w:pPr>
        <w:pStyle w:val="ListParagraph"/>
        <w:numPr>
          <w:ilvl w:val="1"/>
          <w:numId w:val="4"/>
        </w:numPr>
        <w:rPr>
          <w:lang w:val="en-US"/>
        </w:rPr>
      </w:pPr>
      <w:r>
        <w:rPr>
          <w:lang w:val="en-US"/>
        </w:rPr>
        <w:t>Causes lethal or disabling disease</w:t>
      </w:r>
    </w:p>
    <w:p w:rsidR="00C050A3" w:rsidRDefault="00C050A3" w:rsidP="0077528B">
      <w:pPr>
        <w:pStyle w:val="ListParagraph"/>
        <w:numPr>
          <w:ilvl w:val="1"/>
          <w:numId w:val="4"/>
        </w:numPr>
        <w:rPr>
          <w:lang w:val="en-US"/>
        </w:rPr>
      </w:pPr>
      <w:r>
        <w:rPr>
          <w:lang w:val="en-US"/>
        </w:rPr>
        <w:t>Efficient person to person transmission</w:t>
      </w:r>
    </w:p>
    <w:p w:rsidR="00C050A3" w:rsidRDefault="00C050A3" w:rsidP="0077528B">
      <w:pPr>
        <w:pStyle w:val="ListParagraph"/>
        <w:numPr>
          <w:ilvl w:val="1"/>
          <w:numId w:val="4"/>
        </w:numPr>
        <w:rPr>
          <w:lang w:val="en-US"/>
        </w:rPr>
      </w:pPr>
      <w:r>
        <w:rPr>
          <w:lang w:val="en-US"/>
        </w:rPr>
        <w:t>Few if any therapies</w:t>
      </w:r>
    </w:p>
    <w:p w:rsidR="00C050A3" w:rsidRDefault="00C050A3" w:rsidP="0077528B">
      <w:pPr>
        <w:pStyle w:val="ListParagraph"/>
        <w:numPr>
          <w:ilvl w:val="0"/>
          <w:numId w:val="4"/>
        </w:numPr>
        <w:rPr>
          <w:lang w:val="en-US"/>
        </w:rPr>
      </w:pPr>
      <w:r>
        <w:rPr>
          <w:lang w:val="en-US"/>
        </w:rPr>
        <w:t>Human pathogen act is not about identifying bioterrorists</w:t>
      </w:r>
    </w:p>
    <w:p w:rsidR="00C050A3" w:rsidRDefault="00C050A3" w:rsidP="0077528B">
      <w:pPr>
        <w:pStyle w:val="ListParagraph"/>
        <w:numPr>
          <w:ilvl w:val="1"/>
          <w:numId w:val="4"/>
        </w:numPr>
        <w:rPr>
          <w:lang w:val="en-US"/>
        </w:rPr>
      </w:pPr>
      <w:r>
        <w:rPr>
          <w:lang w:val="en-US"/>
        </w:rPr>
        <w:t>Just points at which pathogens are at what level of dangerousness (potential for bioterrorism)</w:t>
      </w:r>
    </w:p>
    <w:p w:rsidR="00C050A3" w:rsidRDefault="00C050A3" w:rsidP="0077528B">
      <w:pPr>
        <w:pStyle w:val="ListParagraph"/>
        <w:numPr>
          <w:ilvl w:val="0"/>
          <w:numId w:val="4"/>
        </w:numPr>
        <w:rPr>
          <w:lang w:val="en-US"/>
        </w:rPr>
      </w:pPr>
      <w:r>
        <w:rPr>
          <w:lang w:val="en-US"/>
        </w:rPr>
        <w:t>CDC has a list of bioterrorism agents as well as their categories</w:t>
      </w:r>
    </w:p>
    <w:p w:rsidR="00C050A3" w:rsidRDefault="00C050A3" w:rsidP="00C050A3">
      <w:pPr>
        <w:rPr>
          <w:lang w:val="en-US"/>
        </w:rPr>
      </w:pPr>
      <w:r>
        <w:rPr>
          <w:lang w:val="en-US"/>
        </w:rPr>
        <w:t xml:space="preserve">CDC Classification </w:t>
      </w:r>
    </w:p>
    <w:p w:rsidR="00C050A3" w:rsidRDefault="00C050A3" w:rsidP="00C050A3">
      <w:pPr>
        <w:rPr>
          <w:lang w:val="en-US"/>
        </w:rPr>
      </w:pPr>
      <w:r>
        <w:rPr>
          <w:lang w:val="en-US"/>
        </w:rPr>
        <w:t>Category A: Organisms that pose a risk to national security</w:t>
      </w:r>
    </w:p>
    <w:p w:rsidR="00C050A3" w:rsidRDefault="00C050A3" w:rsidP="0077528B">
      <w:pPr>
        <w:pStyle w:val="ListParagraph"/>
        <w:numPr>
          <w:ilvl w:val="0"/>
          <w:numId w:val="5"/>
        </w:numPr>
        <w:rPr>
          <w:lang w:val="en-US"/>
        </w:rPr>
      </w:pPr>
      <w:r>
        <w:rPr>
          <w:lang w:val="en-US"/>
        </w:rPr>
        <w:t>Can be easily disseminated or transmitted person to person</w:t>
      </w:r>
    </w:p>
    <w:p w:rsidR="00C050A3" w:rsidRDefault="00C050A3" w:rsidP="0077528B">
      <w:pPr>
        <w:pStyle w:val="ListParagraph"/>
        <w:numPr>
          <w:ilvl w:val="0"/>
          <w:numId w:val="5"/>
        </w:numPr>
        <w:rPr>
          <w:lang w:val="en-US"/>
        </w:rPr>
      </w:pPr>
      <w:r>
        <w:rPr>
          <w:lang w:val="en-US"/>
        </w:rPr>
        <w:t>Result in high mortality rates</w:t>
      </w:r>
    </w:p>
    <w:p w:rsidR="00C07165" w:rsidRDefault="00C07165" w:rsidP="0077528B">
      <w:pPr>
        <w:pStyle w:val="ListParagraph"/>
        <w:numPr>
          <w:ilvl w:val="0"/>
          <w:numId w:val="5"/>
        </w:numPr>
        <w:rPr>
          <w:lang w:val="en-US"/>
        </w:rPr>
      </w:pPr>
      <w:r>
        <w:rPr>
          <w:lang w:val="en-US"/>
        </w:rPr>
        <w:t>Ex. Smallpox, Bacillus anthracis, Yersinia pestis, hemorrhagic fever (Ebola, Marburg)</w:t>
      </w:r>
    </w:p>
    <w:p w:rsidR="00C07165" w:rsidRDefault="00C07165" w:rsidP="00C07165">
      <w:pPr>
        <w:rPr>
          <w:lang w:val="en-US"/>
        </w:rPr>
      </w:pPr>
      <w:r>
        <w:rPr>
          <w:lang w:val="en-US"/>
        </w:rPr>
        <w:t>Category B: Second highest priority agents</w:t>
      </w:r>
    </w:p>
    <w:p w:rsidR="00C07165" w:rsidRDefault="00C07165" w:rsidP="0077528B">
      <w:pPr>
        <w:pStyle w:val="ListParagraph"/>
        <w:numPr>
          <w:ilvl w:val="0"/>
          <w:numId w:val="6"/>
        </w:numPr>
        <w:rPr>
          <w:lang w:val="en-US"/>
        </w:rPr>
      </w:pPr>
      <w:r>
        <w:rPr>
          <w:lang w:val="en-US"/>
        </w:rPr>
        <w:t xml:space="preserve">Moderately easy to disseminate, causing moderate morbidity and low mortality </w:t>
      </w:r>
    </w:p>
    <w:p w:rsidR="005F2D75" w:rsidRDefault="005F2D75" w:rsidP="0077528B">
      <w:pPr>
        <w:pStyle w:val="ListParagraph"/>
        <w:numPr>
          <w:ilvl w:val="0"/>
          <w:numId w:val="6"/>
        </w:numPr>
        <w:rPr>
          <w:lang w:val="en-US"/>
        </w:rPr>
      </w:pPr>
      <w:r>
        <w:rPr>
          <w:lang w:val="en-US"/>
        </w:rPr>
        <w:t>Ex. Brucella species, Coxiella burnetti (Q-fever), Burkholderia mallei (glanders)</w:t>
      </w:r>
    </w:p>
    <w:p w:rsidR="005F2D75" w:rsidRDefault="005F2D75" w:rsidP="005F2D75">
      <w:pPr>
        <w:rPr>
          <w:lang w:val="en-US"/>
        </w:rPr>
      </w:pPr>
      <w:r>
        <w:rPr>
          <w:lang w:val="en-US"/>
        </w:rPr>
        <w:lastRenderedPageBreak/>
        <w:t>Category C: Third highest priority</w:t>
      </w:r>
    </w:p>
    <w:p w:rsidR="005F2D75" w:rsidRDefault="005F2D75" w:rsidP="0077528B">
      <w:pPr>
        <w:pStyle w:val="ListParagraph"/>
        <w:numPr>
          <w:ilvl w:val="0"/>
          <w:numId w:val="7"/>
        </w:numPr>
        <w:rPr>
          <w:lang w:val="en-US"/>
        </w:rPr>
      </w:pPr>
      <w:r>
        <w:rPr>
          <w:lang w:val="en-US"/>
        </w:rPr>
        <w:t>Emerging pathogens which could be engineered because of availability, ease of production and dissemination and potential for high morbidity and mortality</w:t>
      </w:r>
    </w:p>
    <w:p w:rsidR="005F2D75" w:rsidRDefault="005F2D75" w:rsidP="0077528B">
      <w:pPr>
        <w:pStyle w:val="ListParagraph"/>
        <w:numPr>
          <w:ilvl w:val="0"/>
          <w:numId w:val="7"/>
        </w:numPr>
        <w:rPr>
          <w:lang w:val="en-US"/>
        </w:rPr>
      </w:pPr>
      <w:r>
        <w:rPr>
          <w:lang w:val="en-US"/>
        </w:rPr>
        <w:t>Ex. Nipah virus, Hantaviruses</w:t>
      </w:r>
    </w:p>
    <w:p w:rsidR="005F2D75" w:rsidRDefault="005F2D75" w:rsidP="0077528B">
      <w:pPr>
        <w:pStyle w:val="ListParagraph"/>
        <w:numPr>
          <w:ilvl w:val="0"/>
          <w:numId w:val="7"/>
        </w:numPr>
        <w:rPr>
          <w:lang w:val="en-US"/>
        </w:rPr>
      </w:pPr>
      <w:r>
        <w:rPr>
          <w:lang w:val="en-US"/>
        </w:rPr>
        <w:t>Emerging pathogen: don’t know a lot about them, can be very dangerous</w:t>
      </w:r>
    </w:p>
    <w:p w:rsidR="005F2D75" w:rsidRDefault="005F2D75" w:rsidP="005F2D75">
      <w:pPr>
        <w:rPr>
          <w:lang w:val="en-US"/>
        </w:rPr>
      </w:pPr>
      <w:r>
        <w:rPr>
          <w:lang w:val="en-US"/>
        </w:rPr>
        <w:t xml:space="preserve">Dissemination </w:t>
      </w:r>
      <w:r w:rsidR="00E35E91">
        <w:rPr>
          <w:lang w:val="en-US"/>
        </w:rPr>
        <w:t>(3 ways)</w:t>
      </w:r>
    </w:p>
    <w:p w:rsidR="005F2D75" w:rsidRDefault="005F2D75" w:rsidP="0077528B">
      <w:pPr>
        <w:pStyle w:val="ListParagraph"/>
        <w:numPr>
          <w:ilvl w:val="0"/>
          <w:numId w:val="8"/>
        </w:numPr>
        <w:rPr>
          <w:lang w:val="en-US"/>
        </w:rPr>
      </w:pPr>
      <w:r>
        <w:rPr>
          <w:lang w:val="en-US"/>
        </w:rPr>
        <w:t>Cutaneou</w:t>
      </w:r>
      <w:r w:rsidR="00E35E91">
        <w:rPr>
          <w:lang w:val="en-US"/>
        </w:rPr>
        <w:t>s: Skin, mucous membranes</w:t>
      </w:r>
    </w:p>
    <w:p w:rsidR="00E35E91" w:rsidRDefault="00E35E91" w:rsidP="0077528B">
      <w:pPr>
        <w:pStyle w:val="ListParagraph"/>
        <w:numPr>
          <w:ilvl w:val="1"/>
          <w:numId w:val="8"/>
        </w:numPr>
        <w:rPr>
          <w:lang w:val="en-US"/>
        </w:rPr>
      </w:pPr>
      <w:r>
        <w:rPr>
          <w:lang w:val="en-US"/>
        </w:rPr>
        <w:t>Relies on cuts, abrasions and penetration through mucous membranes</w:t>
      </w:r>
    </w:p>
    <w:p w:rsidR="00E35E91" w:rsidRDefault="00E35E91" w:rsidP="0077528B">
      <w:pPr>
        <w:pStyle w:val="ListParagraph"/>
        <w:numPr>
          <w:ilvl w:val="1"/>
          <w:numId w:val="8"/>
        </w:numPr>
        <w:rPr>
          <w:lang w:val="en-US"/>
        </w:rPr>
      </w:pPr>
      <w:r>
        <w:rPr>
          <w:lang w:val="en-US"/>
        </w:rPr>
        <w:t>Ex. Ricin delivered in metal ball-bearing from umbrella tip (1978 assassination of Bulgarian exile, Georgi Markov)</w:t>
      </w:r>
    </w:p>
    <w:p w:rsidR="00740D22" w:rsidRDefault="00E35E91" w:rsidP="0077528B">
      <w:pPr>
        <w:pStyle w:val="ListParagraph"/>
        <w:numPr>
          <w:ilvl w:val="1"/>
          <w:numId w:val="8"/>
        </w:numPr>
        <w:ind w:left="1080"/>
        <w:rPr>
          <w:lang w:val="en-US"/>
        </w:rPr>
      </w:pPr>
      <w:r w:rsidRPr="00E35E91">
        <w:rPr>
          <w:lang w:val="en-US"/>
        </w:rPr>
        <w:t>Appropriate for chemical agents and toxins</w:t>
      </w:r>
    </w:p>
    <w:p w:rsidR="00E35E91" w:rsidRDefault="00E35E91" w:rsidP="0077528B">
      <w:pPr>
        <w:pStyle w:val="ListParagraph"/>
        <w:numPr>
          <w:ilvl w:val="1"/>
          <w:numId w:val="8"/>
        </w:numPr>
        <w:ind w:left="1080"/>
        <w:rPr>
          <w:lang w:val="en-US"/>
        </w:rPr>
      </w:pPr>
      <w:r>
        <w:rPr>
          <w:lang w:val="en-US"/>
        </w:rPr>
        <w:t>Not a very effective method of dissemination</w:t>
      </w:r>
    </w:p>
    <w:p w:rsidR="00E35E91" w:rsidRDefault="00797E30" w:rsidP="0077528B">
      <w:pPr>
        <w:pStyle w:val="ListParagraph"/>
        <w:numPr>
          <w:ilvl w:val="0"/>
          <w:numId w:val="8"/>
        </w:numPr>
        <w:rPr>
          <w:lang w:val="en-US"/>
        </w:rPr>
      </w:pPr>
      <w:r>
        <w:rPr>
          <w:lang w:val="en-US"/>
        </w:rPr>
        <w:t xml:space="preserve">Gastrointestinal </w:t>
      </w:r>
    </w:p>
    <w:p w:rsidR="00797E30" w:rsidRDefault="00797E30" w:rsidP="0077528B">
      <w:pPr>
        <w:pStyle w:val="ListParagraph"/>
        <w:numPr>
          <w:ilvl w:val="1"/>
          <w:numId w:val="8"/>
        </w:numPr>
        <w:rPr>
          <w:lang w:val="en-US"/>
        </w:rPr>
      </w:pPr>
      <w:r>
        <w:rPr>
          <w:lang w:val="en-US"/>
        </w:rPr>
        <w:t xml:space="preserve">Food: potentially significant route of delivery, secondary to purposeful or accidental exposure to aerosol </w:t>
      </w:r>
    </w:p>
    <w:p w:rsidR="00797E30" w:rsidRDefault="00797E30" w:rsidP="0077528B">
      <w:pPr>
        <w:pStyle w:val="ListParagraph"/>
        <w:numPr>
          <w:ilvl w:val="1"/>
          <w:numId w:val="8"/>
        </w:numPr>
        <w:rPr>
          <w:lang w:val="en-US"/>
        </w:rPr>
      </w:pPr>
      <w:r>
        <w:rPr>
          <w:lang w:val="en-US"/>
        </w:rPr>
        <w:t>Water: capacity to affect large number of people</w:t>
      </w:r>
    </w:p>
    <w:p w:rsidR="00797E30" w:rsidRDefault="00797E30" w:rsidP="0077528B">
      <w:pPr>
        <w:pStyle w:val="ListParagraph"/>
        <w:numPr>
          <w:ilvl w:val="2"/>
          <w:numId w:val="8"/>
        </w:numPr>
        <w:rPr>
          <w:lang w:val="en-US"/>
        </w:rPr>
      </w:pPr>
      <w:r>
        <w:rPr>
          <w:lang w:val="en-US"/>
        </w:rPr>
        <w:t>Not efficient method because dilution factor and water treatment</w:t>
      </w:r>
    </w:p>
    <w:p w:rsidR="00797E30" w:rsidRDefault="00797E30" w:rsidP="0077528B">
      <w:pPr>
        <w:pStyle w:val="ListParagraph"/>
        <w:numPr>
          <w:ilvl w:val="1"/>
          <w:numId w:val="8"/>
        </w:numPr>
        <w:rPr>
          <w:lang w:val="en-US"/>
        </w:rPr>
      </w:pPr>
      <w:r>
        <w:rPr>
          <w:lang w:val="en-US"/>
        </w:rPr>
        <w:t>Respiratory</w:t>
      </w:r>
    </w:p>
    <w:p w:rsidR="00797E30" w:rsidRDefault="00797E30" w:rsidP="0077528B">
      <w:pPr>
        <w:pStyle w:val="ListParagraph"/>
        <w:numPr>
          <w:ilvl w:val="2"/>
          <w:numId w:val="8"/>
        </w:numPr>
        <w:rPr>
          <w:lang w:val="en-US"/>
        </w:rPr>
      </w:pPr>
      <w:r>
        <w:rPr>
          <w:lang w:val="en-US"/>
        </w:rPr>
        <w:t>Inhalation of spores, droplets, aerosols</w:t>
      </w:r>
    </w:p>
    <w:p w:rsidR="00797E30" w:rsidRDefault="00797E30" w:rsidP="0077528B">
      <w:pPr>
        <w:pStyle w:val="ListParagraph"/>
        <w:numPr>
          <w:ilvl w:val="2"/>
          <w:numId w:val="8"/>
        </w:numPr>
        <w:rPr>
          <w:lang w:val="en-US"/>
        </w:rPr>
      </w:pPr>
      <w:r>
        <w:rPr>
          <w:lang w:val="en-US"/>
        </w:rPr>
        <w:t>Must have effective delivery method</w:t>
      </w:r>
    </w:p>
    <w:p w:rsidR="00797E30" w:rsidRDefault="00797E30" w:rsidP="0077528B">
      <w:pPr>
        <w:pStyle w:val="ListParagraph"/>
        <w:numPr>
          <w:ilvl w:val="2"/>
          <w:numId w:val="8"/>
        </w:numPr>
        <w:rPr>
          <w:lang w:val="en-US"/>
        </w:rPr>
      </w:pPr>
      <w:r>
        <w:rPr>
          <w:lang w:val="en-US"/>
        </w:rPr>
        <w:t>Dependent on environmental conditions</w:t>
      </w:r>
    </w:p>
    <w:p w:rsidR="00797E30" w:rsidRDefault="00797E30" w:rsidP="0077528B">
      <w:pPr>
        <w:pStyle w:val="ListParagraph"/>
        <w:numPr>
          <w:ilvl w:val="2"/>
          <w:numId w:val="8"/>
        </w:numPr>
        <w:rPr>
          <w:lang w:val="en-US"/>
        </w:rPr>
      </w:pPr>
      <w:r>
        <w:rPr>
          <w:lang w:val="en-US"/>
        </w:rPr>
        <w:t>Droplet nuclei</w:t>
      </w:r>
    </w:p>
    <w:p w:rsidR="00797E30" w:rsidRDefault="00797E30" w:rsidP="0077528B">
      <w:pPr>
        <w:pStyle w:val="ListParagraph"/>
        <w:numPr>
          <w:ilvl w:val="3"/>
          <w:numId w:val="8"/>
        </w:numPr>
        <w:rPr>
          <w:lang w:val="en-US"/>
        </w:rPr>
      </w:pPr>
      <w:r>
        <w:rPr>
          <w:lang w:val="en-US"/>
        </w:rPr>
        <w:t>1-5um in diameter most effective</w:t>
      </w:r>
    </w:p>
    <w:p w:rsidR="00797E30" w:rsidRDefault="00797E30" w:rsidP="0077528B">
      <w:pPr>
        <w:pStyle w:val="ListParagraph"/>
        <w:numPr>
          <w:ilvl w:val="3"/>
          <w:numId w:val="8"/>
        </w:numPr>
        <w:rPr>
          <w:lang w:val="en-US"/>
        </w:rPr>
      </w:pPr>
      <w:r>
        <w:rPr>
          <w:lang w:val="en-US"/>
        </w:rPr>
        <w:t>Must remain airborne</w:t>
      </w:r>
    </w:p>
    <w:p w:rsidR="00797E30" w:rsidRDefault="00797E30" w:rsidP="0077528B">
      <w:pPr>
        <w:pStyle w:val="ListParagraph"/>
        <w:numPr>
          <w:ilvl w:val="3"/>
          <w:numId w:val="8"/>
        </w:numPr>
        <w:rPr>
          <w:lang w:val="en-US"/>
        </w:rPr>
      </w:pPr>
      <w:r>
        <w:rPr>
          <w:lang w:val="en-US"/>
        </w:rPr>
        <w:t>Must reach lower respiratory tract</w:t>
      </w:r>
    </w:p>
    <w:p w:rsidR="00797E30" w:rsidRPr="00797E30" w:rsidRDefault="00797E30" w:rsidP="00797E30">
      <w:pPr>
        <w:rPr>
          <w:u w:val="single"/>
          <w:lang w:val="en-US"/>
        </w:rPr>
      </w:pPr>
      <w:r w:rsidRPr="00797E30">
        <w:rPr>
          <w:u w:val="single"/>
          <w:lang w:val="en-US"/>
        </w:rPr>
        <w:t>Case study: Anthrax</w:t>
      </w:r>
    </w:p>
    <w:p w:rsidR="00797E30" w:rsidRDefault="00797E30" w:rsidP="0077528B">
      <w:pPr>
        <w:pStyle w:val="ListParagraph"/>
        <w:numPr>
          <w:ilvl w:val="0"/>
          <w:numId w:val="9"/>
        </w:numPr>
        <w:rPr>
          <w:lang w:val="en-US"/>
        </w:rPr>
      </w:pPr>
      <w:r>
        <w:rPr>
          <w:lang w:val="en-US"/>
        </w:rPr>
        <w:t>Causative agent: Bacillus anthracis, gram positive spore forming rod.</w:t>
      </w:r>
    </w:p>
    <w:p w:rsidR="00797E30" w:rsidRDefault="00797E30" w:rsidP="0077528B">
      <w:pPr>
        <w:pStyle w:val="ListParagraph"/>
        <w:numPr>
          <w:ilvl w:val="0"/>
          <w:numId w:val="9"/>
        </w:numPr>
        <w:rPr>
          <w:lang w:val="en-US"/>
        </w:rPr>
      </w:pPr>
      <w:r>
        <w:rPr>
          <w:lang w:val="en-US"/>
        </w:rPr>
        <w:t>Zoonotic (infectious disease of animals that can be naturally transmitted to humans) infection of herbivores</w:t>
      </w:r>
    </w:p>
    <w:p w:rsidR="00797E30" w:rsidRDefault="00797E30" w:rsidP="0077528B">
      <w:pPr>
        <w:pStyle w:val="ListParagraph"/>
        <w:numPr>
          <w:ilvl w:val="0"/>
          <w:numId w:val="9"/>
        </w:numPr>
        <w:rPr>
          <w:lang w:val="en-US"/>
        </w:rPr>
      </w:pPr>
      <w:r>
        <w:rPr>
          <w:lang w:val="en-US"/>
        </w:rPr>
        <w:t>Spores remain stable and viable for years in soil and environment</w:t>
      </w:r>
    </w:p>
    <w:p w:rsidR="00797E30" w:rsidRDefault="00797E30" w:rsidP="00797E30">
      <w:pPr>
        <w:rPr>
          <w:lang w:val="en-US"/>
        </w:rPr>
      </w:pPr>
      <w:r>
        <w:rPr>
          <w:lang w:val="en-US"/>
        </w:rPr>
        <w:t>Structure-Spores</w:t>
      </w:r>
    </w:p>
    <w:p w:rsidR="00797E30" w:rsidRDefault="00797E30" w:rsidP="0077528B">
      <w:pPr>
        <w:pStyle w:val="ListParagraph"/>
        <w:numPr>
          <w:ilvl w:val="0"/>
          <w:numId w:val="10"/>
        </w:numPr>
        <w:rPr>
          <w:lang w:val="en-US"/>
        </w:rPr>
      </w:pPr>
      <w:r>
        <w:rPr>
          <w:lang w:val="en-US"/>
        </w:rPr>
        <w:t>Originates in the cytoplasm</w:t>
      </w:r>
    </w:p>
    <w:p w:rsidR="00797E30" w:rsidRDefault="00797E30" w:rsidP="0077528B">
      <w:pPr>
        <w:pStyle w:val="ListParagraph"/>
        <w:numPr>
          <w:ilvl w:val="0"/>
          <w:numId w:val="10"/>
        </w:numPr>
        <w:rPr>
          <w:lang w:val="en-US"/>
        </w:rPr>
      </w:pPr>
      <w:r>
        <w:rPr>
          <w:lang w:val="en-US"/>
        </w:rPr>
        <w:t>Produced when cells are under stress  (dessication, heat, nutritional stress)</w:t>
      </w:r>
    </w:p>
    <w:p w:rsidR="00797E30" w:rsidRDefault="00797E30" w:rsidP="0077528B">
      <w:pPr>
        <w:pStyle w:val="ListParagraph"/>
        <w:numPr>
          <w:ilvl w:val="0"/>
          <w:numId w:val="10"/>
        </w:numPr>
        <w:rPr>
          <w:lang w:val="en-US"/>
        </w:rPr>
      </w:pPr>
      <w:r>
        <w:rPr>
          <w:lang w:val="en-US"/>
        </w:rPr>
        <w:t>Ensures prolonged survival</w:t>
      </w:r>
    </w:p>
    <w:p w:rsidR="00797E30" w:rsidRDefault="00797E30" w:rsidP="0077528B">
      <w:pPr>
        <w:pStyle w:val="ListParagraph"/>
        <w:numPr>
          <w:ilvl w:val="0"/>
          <w:numId w:val="10"/>
        </w:numPr>
        <w:rPr>
          <w:lang w:val="en-US"/>
        </w:rPr>
      </w:pPr>
      <w:r>
        <w:rPr>
          <w:lang w:val="en-US"/>
        </w:rPr>
        <w:t>Produced by limited number of medically important agents (bacillus anthracis, clostridium tetani, C. botulinum)</w:t>
      </w:r>
    </w:p>
    <w:p w:rsidR="00797E30" w:rsidRDefault="00797E30" w:rsidP="0077528B">
      <w:pPr>
        <w:pStyle w:val="ListParagraph"/>
        <w:numPr>
          <w:ilvl w:val="0"/>
          <w:numId w:val="10"/>
        </w:numPr>
        <w:rPr>
          <w:lang w:val="en-US"/>
        </w:rPr>
      </w:pPr>
      <w:r>
        <w:rPr>
          <w:lang w:val="en-US"/>
        </w:rPr>
        <w:t>Phases: vegetative (metabolically active), sporulation (conversion to inert spore form), germination (reactivation of the spores into vegetative form)</w:t>
      </w:r>
    </w:p>
    <w:p w:rsidR="00797E30" w:rsidRDefault="00797E30" w:rsidP="00797E30">
      <w:pPr>
        <w:rPr>
          <w:lang w:val="en-US"/>
        </w:rPr>
      </w:pPr>
      <w:r>
        <w:rPr>
          <w:lang w:val="en-US"/>
        </w:rPr>
        <w:t>Pathogenesis</w:t>
      </w:r>
    </w:p>
    <w:p w:rsidR="00797E30" w:rsidRDefault="00797E30" w:rsidP="0077528B">
      <w:pPr>
        <w:pStyle w:val="ListParagraph"/>
        <w:numPr>
          <w:ilvl w:val="0"/>
          <w:numId w:val="11"/>
        </w:numPr>
        <w:rPr>
          <w:lang w:val="en-US"/>
        </w:rPr>
      </w:pPr>
      <w:r>
        <w:rPr>
          <w:lang w:val="en-US"/>
        </w:rPr>
        <w:t xml:space="preserve">Spores are the </w:t>
      </w:r>
      <w:r w:rsidRPr="00797E30">
        <w:rPr>
          <w:b/>
          <w:lang w:val="en-US"/>
        </w:rPr>
        <w:t>infectious</w:t>
      </w:r>
      <w:r>
        <w:rPr>
          <w:lang w:val="en-US"/>
        </w:rPr>
        <w:t xml:space="preserve"> form</w:t>
      </w:r>
    </w:p>
    <w:p w:rsidR="00797E30" w:rsidRDefault="00797E30" w:rsidP="0077528B">
      <w:pPr>
        <w:pStyle w:val="ListParagraph"/>
        <w:numPr>
          <w:ilvl w:val="0"/>
          <w:numId w:val="11"/>
        </w:numPr>
        <w:rPr>
          <w:lang w:val="en-US"/>
        </w:rPr>
      </w:pPr>
      <w:r>
        <w:rPr>
          <w:lang w:val="en-US"/>
        </w:rPr>
        <w:lastRenderedPageBreak/>
        <w:t>LD50: 8000-10000 spores</w:t>
      </w:r>
    </w:p>
    <w:p w:rsidR="00797E30" w:rsidRDefault="00797E30" w:rsidP="0077528B">
      <w:pPr>
        <w:pStyle w:val="ListParagraph"/>
        <w:numPr>
          <w:ilvl w:val="0"/>
          <w:numId w:val="11"/>
        </w:numPr>
        <w:rPr>
          <w:lang w:val="en-US"/>
        </w:rPr>
      </w:pPr>
      <w:r>
        <w:rPr>
          <w:lang w:val="en-US"/>
        </w:rPr>
        <w:t>Enters skin, GI tract or lungs</w:t>
      </w:r>
    </w:p>
    <w:p w:rsidR="00797E30" w:rsidRDefault="00797E30" w:rsidP="0077528B">
      <w:pPr>
        <w:pStyle w:val="ListParagraph"/>
        <w:numPr>
          <w:ilvl w:val="0"/>
          <w:numId w:val="11"/>
        </w:numPr>
        <w:rPr>
          <w:lang w:val="en-US"/>
        </w:rPr>
      </w:pPr>
      <w:r>
        <w:rPr>
          <w:lang w:val="en-US"/>
        </w:rPr>
        <w:t xml:space="preserve">Spores germinate in macrophages and transported to local lymph nodes </w:t>
      </w:r>
    </w:p>
    <w:p w:rsidR="00B51237" w:rsidRDefault="00B51237" w:rsidP="0077528B">
      <w:pPr>
        <w:pStyle w:val="ListParagraph"/>
        <w:numPr>
          <w:ilvl w:val="0"/>
          <w:numId w:val="11"/>
        </w:numPr>
        <w:rPr>
          <w:lang w:val="en-US"/>
        </w:rPr>
      </w:pPr>
      <w:r>
        <w:rPr>
          <w:lang w:val="en-US"/>
        </w:rPr>
        <w:t>Vegetative cells produce toxins, leading to edema (fluid in tissues) and necrosis</w:t>
      </w:r>
    </w:p>
    <w:p w:rsidR="00B51237" w:rsidRDefault="00B51237" w:rsidP="0077528B">
      <w:pPr>
        <w:pStyle w:val="ListParagraph"/>
        <w:numPr>
          <w:ilvl w:val="0"/>
          <w:numId w:val="11"/>
        </w:numPr>
        <w:rPr>
          <w:lang w:val="en-US"/>
        </w:rPr>
      </w:pPr>
      <w:r>
        <w:rPr>
          <w:lang w:val="en-US"/>
        </w:rPr>
        <w:t xml:space="preserve">Three different forms of disease defined by </w:t>
      </w:r>
      <w:r w:rsidRPr="00B51237">
        <w:rPr>
          <w:b/>
          <w:lang w:val="en-US"/>
        </w:rPr>
        <w:t>route of spore entry</w:t>
      </w:r>
      <w:r>
        <w:rPr>
          <w:b/>
          <w:lang w:val="en-US"/>
        </w:rPr>
        <w:t xml:space="preserve"> </w:t>
      </w:r>
      <w:r>
        <w:rPr>
          <w:lang w:val="en-US"/>
        </w:rPr>
        <w:t>(Cutaneous, GI, Inhalational)</w:t>
      </w:r>
    </w:p>
    <w:p w:rsidR="00B51237" w:rsidRDefault="00B51237" w:rsidP="00B51237">
      <w:pPr>
        <w:rPr>
          <w:lang w:val="en-US"/>
        </w:rPr>
      </w:pPr>
      <w:r>
        <w:rPr>
          <w:lang w:val="en-US"/>
        </w:rPr>
        <w:t>Cutaneous Anthrax</w:t>
      </w:r>
    </w:p>
    <w:p w:rsidR="000775D6" w:rsidRDefault="000775D6" w:rsidP="0077528B">
      <w:pPr>
        <w:pStyle w:val="ListParagraph"/>
        <w:numPr>
          <w:ilvl w:val="0"/>
          <w:numId w:val="12"/>
        </w:numPr>
        <w:rPr>
          <w:lang w:val="en-US"/>
        </w:rPr>
      </w:pPr>
      <w:r>
        <w:rPr>
          <w:lang w:val="en-US"/>
        </w:rPr>
        <w:t>Most common form of natural infection (people who work with wool/animal products)</w:t>
      </w:r>
    </w:p>
    <w:p w:rsidR="000775D6" w:rsidRDefault="000775D6" w:rsidP="0077528B">
      <w:pPr>
        <w:pStyle w:val="ListParagraph"/>
        <w:numPr>
          <w:ilvl w:val="0"/>
          <w:numId w:val="12"/>
        </w:numPr>
        <w:rPr>
          <w:lang w:val="en-US"/>
        </w:rPr>
      </w:pPr>
      <w:r>
        <w:rPr>
          <w:lang w:val="en-US"/>
        </w:rPr>
        <w:t>Spores penetrate cuts, abrasions onskin</w:t>
      </w:r>
    </w:p>
    <w:p w:rsidR="000775D6" w:rsidRDefault="000775D6" w:rsidP="0077528B">
      <w:pPr>
        <w:pStyle w:val="ListParagraph"/>
        <w:numPr>
          <w:ilvl w:val="0"/>
          <w:numId w:val="12"/>
        </w:numPr>
        <w:rPr>
          <w:lang w:val="en-US"/>
        </w:rPr>
      </w:pPr>
      <w:r>
        <w:rPr>
          <w:lang w:val="en-US"/>
        </w:rPr>
        <w:t>Sensitive to a lot of antibiotics (treatable)</w:t>
      </w:r>
    </w:p>
    <w:p w:rsidR="000775D6" w:rsidRDefault="000775D6" w:rsidP="0077528B">
      <w:pPr>
        <w:pStyle w:val="ListParagraph"/>
        <w:numPr>
          <w:ilvl w:val="0"/>
          <w:numId w:val="12"/>
        </w:numPr>
        <w:rPr>
          <w:lang w:val="en-US"/>
        </w:rPr>
      </w:pPr>
      <w:r>
        <w:rPr>
          <w:lang w:val="en-US"/>
        </w:rPr>
        <w:t>Mortality rare if appropriately treated (&lt;1%, 20% if untreated)</w:t>
      </w:r>
    </w:p>
    <w:p w:rsidR="000775D6" w:rsidRDefault="000775D6" w:rsidP="0077528B">
      <w:pPr>
        <w:pStyle w:val="ListParagraph"/>
        <w:numPr>
          <w:ilvl w:val="0"/>
          <w:numId w:val="12"/>
        </w:numPr>
        <w:rPr>
          <w:lang w:val="en-US"/>
        </w:rPr>
      </w:pPr>
      <w:r>
        <w:rPr>
          <w:lang w:val="en-US"/>
        </w:rPr>
        <w:t>Lesions often seen on neck, face, arms, hands</w:t>
      </w:r>
    </w:p>
    <w:p w:rsidR="000775D6" w:rsidRDefault="000775D6" w:rsidP="0077528B">
      <w:pPr>
        <w:pStyle w:val="ListParagraph"/>
        <w:numPr>
          <w:ilvl w:val="0"/>
          <w:numId w:val="12"/>
        </w:numPr>
        <w:rPr>
          <w:lang w:val="en-US"/>
        </w:rPr>
      </w:pPr>
      <w:r>
        <w:rPr>
          <w:lang w:val="en-US"/>
        </w:rPr>
        <w:t>Begins as papule progessing to a blilster-like fluid filled vesicle</w:t>
      </w:r>
    </w:p>
    <w:p w:rsidR="000775D6" w:rsidRDefault="000775D6" w:rsidP="0077528B">
      <w:pPr>
        <w:pStyle w:val="ListParagraph"/>
        <w:numPr>
          <w:ilvl w:val="0"/>
          <w:numId w:val="12"/>
        </w:numPr>
        <w:rPr>
          <w:lang w:val="en-US"/>
        </w:rPr>
      </w:pPr>
      <w:r>
        <w:rPr>
          <w:lang w:val="en-US"/>
        </w:rPr>
        <w:t>Vesicle dries forming coal-black scab</w:t>
      </w:r>
    </w:p>
    <w:p w:rsidR="000775D6" w:rsidRDefault="000775D6" w:rsidP="0077528B">
      <w:pPr>
        <w:pStyle w:val="ListParagraph"/>
        <w:numPr>
          <w:ilvl w:val="0"/>
          <w:numId w:val="12"/>
        </w:numPr>
        <w:rPr>
          <w:lang w:val="en-US"/>
        </w:rPr>
      </w:pPr>
      <w:r>
        <w:rPr>
          <w:lang w:val="en-US"/>
        </w:rPr>
        <w:t>Anthrax is greek for coal</w:t>
      </w:r>
    </w:p>
    <w:p w:rsidR="000775D6" w:rsidRDefault="000775D6" w:rsidP="000775D6">
      <w:pPr>
        <w:rPr>
          <w:lang w:val="en-US"/>
        </w:rPr>
      </w:pPr>
      <w:r>
        <w:rPr>
          <w:lang w:val="en-US"/>
        </w:rPr>
        <w:t>GI Anthrax</w:t>
      </w:r>
    </w:p>
    <w:p w:rsidR="000775D6" w:rsidRDefault="000775D6" w:rsidP="0077528B">
      <w:pPr>
        <w:pStyle w:val="ListParagraph"/>
        <w:numPr>
          <w:ilvl w:val="0"/>
          <w:numId w:val="13"/>
        </w:numPr>
        <w:rPr>
          <w:lang w:val="en-US"/>
        </w:rPr>
      </w:pPr>
      <w:r>
        <w:rPr>
          <w:lang w:val="en-US"/>
        </w:rPr>
        <w:t>Rare</w:t>
      </w:r>
      <w:r w:rsidR="00192036">
        <w:rPr>
          <w:lang w:val="en-US"/>
        </w:rPr>
        <w:t xml:space="preserve"> natural form</w:t>
      </w:r>
      <w:r>
        <w:rPr>
          <w:lang w:val="en-US"/>
        </w:rPr>
        <w:t>, contracted following ingestion of poorly cooked meat of infected animals</w:t>
      </w:r>
    </w:p>
    <w:p w:rsidR="000775D6" w:rsidRDefault="000775D6" w:rsidP="0077528B">
      <w:pPr>
        <w:pStyle w:val="ListParagraph"/>
        <w:numPr>
          <w:ilvl w:val="0"/>
          <w:numId w:val="13"/>
        </w:numPr>
        <w:rPr>
          <w:lang w:val="en-US"/>
        </w:rPr>
      </w:pPr>
      <w:r>
        <w:rPr>
          <w:lang w:val="en-US"/>
        </w:rPr>
        <w:t>Initial signs of nausea, vomiting, fever</w:t>
      </w:r>
      <w:r w:rsidR="00192036" w:rsidRPr="00192036">
        <w:rPr>
          <w:lang w:val="en-US"/>
        </w:rPr>
        <w:sym w:font="Wingdings" w:char="F0E0"/>
      </w:r>
      <w:r w:rsidR="00192036">
        <w:rPr>
          <w:lang w:val="en-US"/>
        </w:rPr>
        <w:t>severe diarrhea, sepsis</w:t>
      </w:r>
    </w:p>
    <w:p w:rsidR="00192036" w:rsidRDefault="00192036" w:rsidP="0077528B">
      <w:pPr>
        <w:pStyle w:val="ListParagraph"/>
        <w:numPr>
          <w:ilvl w:val="0"/>
          <w:numId w:val="13"/>
        </w:numPr>
        <w:rPr>
          <w:lang w:val="en-US"/>
        </w:rPr>
      </w:pPr>
      <w:r>
        <w:rPr>
          <w:lang w:val="en-US"/>
        </w:rPr>
        <w:t>Mortality: 25-60% (higher rate but rare)</w:t>
      </w:r>
    </w:p>
    <w:p w:rsidR="00192036" w:rsidRDefault="00192036" w:rsidP="00192036">
      <w:pPr>
        <w:rPr>
          <w:lang w:val="en-US"/>
        </w:rPr>
      </w:pPr>
      <w:r>
        <w:rPr>
          <w:lang w:val="en-US"/>
        </w:rPr>
        <w:t>Inhalational Anthrax</w:t>
      </w:r>
    </w:p>
    <w:p w:rsidR="00192036" w:rsidRDefault="00192036" w:rsidP="0077528B">
      <w:pPr>
        <w:pStyle w:val="ListParagraph"/>
        <w:numPr>
          <w:ilvl w:val="0"/>
          <w:numId w:val="14"/>
        </w:numPr>
        <w:rPr>
          <w:lang w:val="en-US"/>
        </w:rPr>
      </w:pPr>
      <w:r>
        <w:rPr>
          <w:lang w:val="en-US"/>
        </w:rPr>
        <w:t>Rare, confined to occupational exposure (if present in general population, likely deliberate exposure)</w:t>
      </w:r>
    </w:p>
    <w:p w:rsidR="00192036" w:rsidRDefault="00192036" w:rsidP="0077528B">
      <w:pPr>
        <w:pStyle w:val="ListParagraph"/>
        <w:numPr>
          <w:ilvl w:val="0"/>
          <w:numId w:val="14"/>
        </w:numPr>
        <w:rPr>
          <w:lang w:val="en-US"/>
        </w:rPr>
      </w:pPr>
      <w:r>
        <w:rPr>
          <w:lang w:val="en-US"/>
        </w:rPr>
        <w:t>Mortality rate 100% in untreated cases</w:t>
      </w:r>
    </w:p>
    <w:p w:rsidR="00192036" w:rsidRDefault="00192036" w:rsidP="0077528B">
      <w:pPr>
        <w:pStyle w:val="ListParagraph"/>
        <w:numPr>
          <w:ilvl w:val="0"/>
          <w:numId w:val="14"/>
        </w:numPr>
        <w:rPr>
          <w:lang w:val="en-US"/>
        </w:rPr>
      </w:pPr>
      <w:r>
        <w:rPr>
          <w:lang w:val="en-US"/>
        </w:rPr>
        <w:t>Delayed therapy is still high mortality (70-80%)</w:t>
      </w:r>
    </w:p>
    <w:p w:rsidR="00192036" w:rsidRDefault="00192036" w:rsidP="00192036">
      <w:pPr>
        <w:rPr>
          <w:lang w:val="en-US"/>
        </w:rPr>
      </w:pPr>
      <w:r>
        <w:rPr>
          <w:lang w:val="en-US"/>
        </w:rPr>
        <w:t>Infectious Process</w:t>
      </w:r>
    </w:p>
    <w:p w:rsidR="00192036" w:rsidRDefault="00192036" w:rsidP="0077528B">
      <w:pPr>
        <w:pStyle w:val="ListParagraph"/>
        <w:numPr>
          <w:ilvl w:val="0"/>
          <w:numId w:val="15"/>
        </w:numPr>
        <w:rPr>
          <w:lang w:val="en-US"/>
        </w:rPr>
      </w:pPr>
      <w:r>
        <w:rPr>
          <w:lang w:val="en-US"/>
        </w:rPr>
        <w:t>For inhalational anthrax, lungs are portal of entry of spores, phagocytosed by alveolar macrophages</w:t>
      </w:r>
    </w:p>
    <w:p w:rsidR="00192036" w:rsidRDefault="00192036" w:rsidP="0077528B">
      <w:pPr>
        <w:pStyle w:val="ListParagraph"/>
        <w:numPr>
          <w:ilvl w:val="0"/>
          <w:numId w:val="15"/>
        </w:numPr>
        <w:rPr>
          <w:lang w:val="en-US"/>
        </w:rPr>
      </w:pPr>
      <w:r>
        <w:rPr>
          <w:lang w:val="en-US"/>
        </w:rPr>
        <w:t xml:space="preserve">Infected cells carry spores to peripheral lymph nodes </w:t>
      </w:r>
    </w:p>
    <w:p w:rsidR="00192036" w:rsidRDefault="00192036" w:rsidP="0077528B">
      <w:pPr>
        <w:pStyle w:val="ListParagraph"/>
        <w:numPr>
          <w:ilvl w:val="0"/>
          <w:numId w:val="15"/>
        </w:numPr>
        <w:rPr>
          <w:lang w:val="en-US"/>
        </w:rPr>
      </w:pPr>
      <w:r>
        <w:rPr>
          <w:lang w:val="en-US"/>
        </w:rPr>
        <w:t>Spores germinate to become toxin-producing vegetative cells</w:t>
      </w:r>
    </w:p>
    <w:p w:rsidR="00192036" w:rsidRDefault="00192036" w:rsidP="0077528B">
      <w:pPr>
        <w:pStyle w:val="ListParagraph"/>
        <w:numPr>
          <w:ilvl w:val="0"/>
          <w:numId w:val="15"/>
        </w:numPr>
        <w:rPr>
          <w:lang w:val="en-US"/>
        </w:rPr>
      </w:pPr>
      <w:r>
        <w:rPr>
          <w:lang w:val="en-US"/>
        </w:rPr>
        <w:t>Pneumonia is a consequence of advanced disease</w:t>
      </w:r>
    </w:p>
    <w:p w:rsidR="00192036" w:rsidRDefault="00192036" w:rsidP="00192036">
      <w:pPr>
        <w:rPr>
          <w:lang w:val="en-US"/>
        </w:rPr>
      </w:pPr>
      <w:r>
        <w:rPr>
          <w:lang w:val="en-US"/>
        </w:rPr>
        <w:t>Clinical symptoms/Dx</w:t>
      </w:r>
    </w:p>
    <w:p w:rsidR="00192036" w:rsidRDefault="00192036" w:rsidP="0077528B">
      <w:pPr>
        <w:pStyle w:val="ListParagraph"/>
        <w:numPr>
          <w:ilvl w:val="0"/>
          <w:numId w:val="16"/>
        </w:numPr>
        <w:rPr>
          <w:lang w:val="en-US"/>
        </w:rPr>
      </w:pPr>
      <w:r>
        <w:rPr>
          <w:lang w:val="en-US"/>
        </w:rPr>
        <w:t>Incubation: 1-6 days: Patients initially complain of non specific flu-like illness</w:t>
      </w:r>
    </w:p>
    <w:p w:rsidR="00192036" w:rsidRDefault="00192036" w:rsidP="0077528B">
      <w:pPr>
        <w:pStyle w:val="ListParagraph"/>
        <w:numPr>
          <w:ilvl w:val="0"/>
          <w:numId w:val="16"/>
        </w:numPr>
        <w:rPr>
          <w:lang w:val="en-US"/>
        </w:rPr>
      </w:pPr>
      <w:r>
        <w:rPr>
          <w:lang w:val="en-US"/>
        </w:rPr>
        <w:t>Abrupt onset of respiratory distress, shock and death within 24-36 hours</w:t>
      </w:r>
    </w:p>
    <w:p w:rsidR="00192036" w:rsidRDefault="00192036" w:rsidP="0077528B">
      <w:pPr>
        <w:pStyle w:val="ListParagraph"/>
        <w:numPr>
          <w:ilvl w:val="0"/>
          <w:numId w:val="16"/>
        </w:numPr>
        <w:rPr>
          <w:lang w:val="en-US"/>
        </w:rPr>
      </w:pPr>
      <w:r>
        <w:rPr>
          <w:lang w:val="en-US"/>
        </w:rPr>
        <w:t>Dx: culture of blood, CSF, other fluids (sputum not useful)</w:t>
      </w:r>
    </w:p>
    <w:p w:rsidR="00192036" w:rsidRDefault="00192036" w:rsidP="00192036">
      <w:pPr>
        <w:rPr>
          <w:lang w:val="en-US"/>
        </w:rPr>
      </w:pPr>
      <w:r>
        <w:rPr>
          <w:lang w:val="en-US"/>
        </w:rPr>
        <w:t>Virulence</w:t>
      </w:r>
    </w:p>
    <w:p w:rsidR="00192036" w:rsidRDefault="00192036" w:rsidP="0077528B">
      <w:pPr>
        <w:pStyle w:val="ListParagraph"/>
        <w:numPr>
          <w:ilvl w:val="0"/>
          <w:numId w:val="17"/>
        </w:numPr>
        <w:rPr>
          <w:lang w:val="en-US"/>
        </w:rPr>
      </w:pPr>
      <w:r>
        <w:rPr>
          <w:lang w:val="en-US"/>
        </w:rPr>
        <w:t>2 plasmids carry essential genes for virulence</w:t>
      </w:r>
    </w:p>
    <w:p w:rsidR="00192036" w:rsidRDefault="00192036" w:rsidP="0077528B">
      <w:pPr>
        <w:pStyle w:val="ListParagraph"/>
        <w:numPr>
          <w:ilvl w:val="0"/>
          <w:numId w:val="17"/>
        </w:numPr>
        <w:rPr>
          <w:lang w:val="en-US"/>
        </w:rPr>
      </w:pPr>
      <w:r>
        <w:rPr>
          <w:lang w:val="en-US"/>
        </w:rPr>
        <w:t xml:space="preserve">pOX1 carries genes that encode: </w:t>
      </w:r>
    </w:p>
    <w:p w:rsidR="00192036" w:rsidRDefault="00192036" w:rsidP="0077528B">
      <w:pPr>
        <w:pStyle w:val="ListParagraph"/>
        <w:numPr>
          <w:ilvl w:val="1"/>
          <w:numId w:val="17"/>
        </w:numPr>
        <w:rPr>
          <w:lang w:val="en-US"/>
        </w:rPr>
      </w:pPr>
      <w:r>
        <w:rPr>
          <w:lang w:val="en-US"/>
        </w:rPr>
        <w:t>Lethal factor (LF)</w:t>
      </w:r>
      <w:r w:rsidR="00B36FDE">
        <w:rPr>
          <w:lang w:val="en-US"/>
        </w:rPr>
        <w:t>: protease, with ill-defined activity</w:t>
      </w:r>
    </w:p>
    <w:p w:rsidR="00192036" w:rsidRDefault="00192036" w:rsidP="0077528B">
      <w:pPr>
        <w:pStyle w:val="ListParagraph"/>
        <w:numPr>
          <w:ilvl w:val="1"/>
          <w:numId w:val="17"/>
        </w:numPr>
        <w:rPr>
          <w:lang w:val="en-US"/>
        </w:rPr>
      </w:pPr>
      <w:r>
        <w:rPr>
          <w:lang w:val="en-US"/>
        </w:rPr>
        <w:lastRenderedPageBreak/>
        <w:t>Edema factor (EF)</w:t>
      </w:r>
      <w:r w:rsidR="00B36FDE">
        <w:rPr>
          <w:lang w:val="en-US"/>
        </w:rPr>
        <w:t>: calmodulin dependent adenylate cyclase</w:t>
      </w:r>
    </w:p>
    <w:p w:rsidR="00192036" w:rsidRDefault="00192036" w:rsidP="0077528B">
      <w:pPr>
        <w:pStyle w:val="ListParagraph"/>
        <w:numPr>
          <w:ilvl w:val="1"/>
          <w:numId w:val="17"/>
        </w:numPr>
        <w:rPr>
          <w:lang w:val="en-US"/>
        </w:rPr>
      </w:pPr>
      <w:r>
        <w:rPr>
          <w:lang w:val="en-US"/>
        </w:rPr>
        <w:t>Protective Atigen (PA)</w:t>
      </w:r>
      <w:r w:rsidR="00B36FDE">
        <w:rPr>
          <w:lang w:val="en-US"/>
        </w:rPr>
        <w:t>: carrier protein, no active site, ESSENTIAL for the two toxins, no enzymatic function</w:t>
      </w:r>
    </w:p>
    <w:p w:rsidR="00192036" w:rsidRDefault="00192036" w:rsidP="0077528B">
      <w:pPr>
        <w:pStyle w:val="ListParagraph"/>
        <w:numPr>
          <w:ilvl w:val="0"/>
          <w:numId w:val="17"/>
        </w:numPr>
        <w:rPr>
          <w:lang w:val="en-US"/>
        </w:rPr>
      </w:pPr>
      <w:r>
        <w:rPr>
          <w:lang w:val="en-US"/>
        </w:rPr>
        <w:t>pOX2 carries genes that encode:</w:t>
      </w:r>
    </w:p>
    <w:p w:rsidR="00192036" w:rsidRDefault="00192036" w:rsidP="0077528B">
      <w:pPr>
        <w:pStyle w:val="ListParagraph"/>
        <w:numPr>
          <w:ilvl w:val="1"/>
          <w:numId w:val="17"/>
        </w:numPr>
        <w:rPr>
          <w:lang w:val="en-US"/>
        </w:rPr>
      </w:pPr>
      <w:r>
        <w:rPr>
          <w:lang w:val="en-US"/>
        </w:rPr>
        <w:t>proteins required to express capsule</w:t>
      </w:r>
    </w:p>
    <w:p w:rsidR="00192036" w:rsidRDefault="00192036" w:rsidP="0077528B">
      <w:pPr>
        <w:pStyle w:val="ListParagraph"/>
        <w:numPr>
          <w:ilvl w:val="0"/>
          <w:numId w:val="17"/>
        </w:numPr>
        <w:rPr>
          <w:lang w:val="en-US"/>
        </w:rPr>
      </w:pPr>
      <w:r>
        <w:rPr>
          <w:lang w:val="en-US"/>
        </w:rPr>
        <w:t>ability to survive and germinate in phagocytic cells</w:t>
      </w:r>
    </w:p>
    <w:p w:rsidR="00192036" w:rsidRDefault="00B36FDE" w:rsidP="00192036">
      <w:pPr>
        <w:rPr>
          <w:lang w:val="en-US"/>
        </w:rPr>
      </w:pPr>
      <w:r>
        <w:rPr>
          <w:lang w:val="en-US"/>
        </w:rPr>
        <w:t>Protective Antigen (PA)</w:t>
      </w:r>
    </w:p>
    <w:p w:rsidR="00B36FDE" w:rsidRDefault="00B36FDE" w:rsidP="0077528B">
      <w:pPr>
        <w:pStyle w:val="ListParagraph"/>
        <w:numPr>
          <w:ilvl w:val="0"/>
          <w:numId w:val="18"/>
        </w:numPr>
        <w:rPr>
          <w:lang w:val="en-US"/>
        </w:rPr>
      </w:pPr>
      <w:r>
        <w:rPr>
          <w:lang w:val="en-US"/>
        </w:rPr>
        <w:t>delivery  mechanism of 2 different anthrax toxin</w:t>
      </w:r>
    </w:p>
    <w:p w:rsidR="00B36FDE" w:rsidRDefault="00B36FDE" w:rsidP="0077528B">
      <w:pPr>
        <w:pStyle w:val="ListParagraph"/>
        <w:numPr>
          <w:ilvl w:val="0"/>
          <w:numId w:val="18"/>
        </w:numPr>
        <w:rPr>
          <w:lang w:val="en-US"/>
        </w:rPr>
      </w:pPr>
      <w:r>
        <w:rPr>
          <w:lang w:val="en-US"/>
        </w:rPr>
        <w:t>Secreted as a single chain</w:t>
      </w:r>
    </w:p>
    <w:p w:rsidR="00B36FDE" w:rsidRDefault="00B36FDE" w:rsidP="0077528B">
      <w:pPr>
        <w:pStyle w:val="ListParagraph"/>
        <w:numPr>
          <w:ilvl w:val="0"/>
          <w:numId w:val="18"/>
        </w:numPr>
        <w:rPr>
          <w:lang w:val="en-US"/>
        </w:rPr>
      </w:pPr>
      <w:r>
        <w:rPr>
          <w:lang w:val="en-US"/>
        </w:rPr>
        <w:t>Cell surface protease cleaves the protein, oligomerizes, into six-sided ring</w:t>
      </w:r>
    </w:p>
    <w:p w:rsidR="00B36FDE" w:rsidRDefault="00B36FDE" w:rsidP="0077528B">
      <w:pPr>
        <w:pStyle w:val="ListParagraph"/>
        <w:numPr>
          <w:ilvl w:val="0"/>
          <w:numId w:val="18"/>
        </w:numPr>
        <w:rPr>
          <w:lang w:val="en-US"/>
        </w:rPr>
      </w:pPr>
      <w:r>
        <w:rPr>
          <w:lang w:val="en-US"/>
        </w:rPr>
        <w:t>Ring binds firmly to the cell surface and is thought to extend loops into the membrane, forming a pore</w:t>
      </w:r>
    </w:p>
    <w:p w:rsidR="00B36FDE" w:rsidRDefault="00B36FDE" w:rsidP="0077528B">
      <w:pPr>
        <w:pStyle w:val="ListParagraph"/>
        <w:numPr>
          <w:ilvl w:val="0"/>
          <w:numId w:val="18"/>
        </w:numPr>
        <w:rPr>
          <w:b/>
          <w:lang w:val="en-US"/>
        </w:rPr>
      </w:pPr>
      <w:r w:rsidRPr="00B36FDE">
        <w:rPr>
          <w:b/>
          <w:lang w:val="en-US"/>
        </w:rPr>
        <w:t>No enzymatic function</w:t>
      </w:r>
    </w:p>
    <w:p w:rsidR="00B36FDE" w:rsidRDefault="00B36FDE" w:rsidP="00B36FDE">
      <w:pPr>
        <w:rPr>
          <w:lang w:val="en-US"/>
        </w:rPr>
      </w:pPr>
      <w:r>
        <w:rPr>
          <w:lang w:val="en-US"/>
        </w:rPr>
        <w:t>Edema factor (EF)</w:t>
      </w:r>
    </w:p>
    <w:p w:rsidR="00B36FDE" w:rsidRDefault="00B36FDE" w:rsidP="0077528B">
      <w:pPr>
        <w:pStyle w:val="ListParagraph"/>
        <w:numPr>
          <w:ilvl w:val="0"/>
          <w:numId w:val="19"/>
        </w:numPr>
        <w:rPr>
          <w:lang w:val="en-US"/>
        </w:rPr>
      </w:pPr>
      <w:r>
        <w:rPr>
          <w:lang w:val="en-US"/>
        </w:rPr>
        <w:t>Removes two phosphate groups form ATP and closes the loop to form cAMP</w:t>
      </w:r>
    </w:p>
    <w:p w:rsidR="00B36FDE" w:rsidRDefault="00B36FDE" w:rsidP="0077528B">
      <w:pPr>
        <w:pStyle w:val="ListParagraph"/>
        <w:numPr>
          <w:ilvl w:val="0"/>
          <w:numId w:val="19"/>
        </w:numPr>
        <w:rPr>
          <w:lang w:val="en-US"/>
        </w:rPr>
      </w:pPr>
      <w:r>
        <w:rPr>
          <w:lang w:val="en-US"/>
        </w:rPr>
        <w:t>cAMP important intracellular messenger</w:t>
      </w:r>
    </w:p>
    <w:p w:rsidR="00B36FDE" w:rsidRDefault="00B36FDE" w:rsidP="0077528B">
      <w:pPr>
        <w:pStyle w:val="ListParagraph"/>
        <w:numPr>
          <w:ilvl w:val="0"/>
          <w:numId w:val="19"/>
        </w:numPr>
        <w:rPr>
          <w:lang w:val="en-US"/>
        </w:rPr>
      </w:pPr>
      <w:r>
        <w:rPr>
          <w:lang w:val="en-US"/>
        </w:rPr>
        <w:t>disrupts osmotic balance leading to flow of water and edema</w:t>
      </w:r>
    </w:p>
    <w:p w:rsidR="00B36FDE" w:rsidRDefault="00B36FDE" w:rsidP="00B36FDE">
      <w:pPr>
        <w:rPr>
          <w:lang w:val="en-US"/>
        </w:rPr>
      </w:pPr>
      <w:r>
        <w:rPr>
          <w:lang w:val="en-US"/>
        </w:rPr>
        <w:t>Lethal Factor (LF)-causes two problems</w:t>
      </w:r>
    </w:p>
    <w:p w:rsidR="00B36FDE" w:rsidRDefault="00B36FDE" w:rsidP="0077528B">
      <w:pPr>
        <w:pStyle w:val="ListParagraph"/>
        <w:numPr>
          <w:ilvl w:val="0"/>
          <w:numId w:val="20"/>
        </w:numPr>
        <w:rPr>
          <w:lang w:val="en-US"/>
        </w:rPr>
      </w:pPr>
      <w:r>
        <w:rPr>
          <w:lang w:val="en-US"/>
        </w:rPr>
        <w:t>Protease targets several protein kinase kinases disrupting signaling pathways important in cell growth and proliferation</w:t>
      </w:r>
    </w:p>
    <w:p w:rsidR="00B36FDE" w:rsidRDefault="00B36FDE" w:rsidP="0077528B">
      <w:pPr>
        <w:pStyle w:val="ListParagraph"/>
        <w:numPr>
          <w:ilvl w:val="1"/>
          <w:numId w:val="20"/>
        </w:numPr>
        <w:rPr>
          <w:lang w:val="en-US"/>
        </w:rPr>
      </w:pPr>
      <w:r>
        <w:rPr>
          <w:lang w:val="en-US"/>
        </w:rPr>
        <w:t>Targets not well defined</w:t>
      </w:r>
    </w:p>
    <w:p w:rsidR="00B36FDE" w:rsidRDefault="00B36FDE" w:rsidP="0077528B">
      <w:pPr>
        <w:pStyle w:val="ListParagraph"/>
        <w:numPr>
          <w:ilvl w:val="0"/>
          <w:numId w:val="20"/>
        </w:numPr>
        <w:rPr>
          <w:lang w:val="en-US"/>
        </w:rPr>
      </w:pPr>
      <w:r>
        <w:rPr>
          <w:lang w:val="en-US"/>
        </w:rPr>
        <w:t>Immunomodulator, stimulates IL-1 release triggering shock process</w:t>
      </w:r>
    </w:p>
    <w:p w:rsidR="00B36FDE" w:rsidRDefault="00B36FDE" w:rsidP="00B36FDE">
      <w:pPr>
        <w:rPr>
          <w:lang w:val="en-US"/>
        </w:rPr>
      </w:pPr>
      <w:r>
        <w:rPr>
          <w:lang w:val="en-US"/>
        </w:rPr>
        <w:t>Toxins:</w:t>
      </w:r>
    </w:p>
    <w:p w:rsidR="00B36FDE" w:rsidRDefault="00B36FDE" w:rsidP="0077528B">
      <w:pPr>
        <w:pStyle w:val="ListParagraph"/>
        <w:numPr>
          <w:ilvl w:val="0"/>
          <w:numId w:val="21"/>
        </w:numPr>
        <w:rPr>
          <w:lang w:val="en-US"/>
        </w:rPr>
      </w:pPr>
      <w:r>
        <w:rPr>
          <w:lang w:val="en-US"/>
        </w:rPr>
        <w:t>Lethal toxin (LF,PA)</w:t>
      </w:r>
    </w:p>
    <w:p w:rsidR="00B36FDE" w:rsidRDefault="00B36FDE" w:rsidP="0077528B">
      <w:pPr>
        <w:pStyle w:val="ListParagraph"/>
        <w:numPr>
          <w:ilvl w:val="0"/>
          <w:numId w:val="21"/>
        </w:numPr>
        <w:rPr>
          <w:lang w:val="en-US"/>
        </w:rPr>
      </w:pPr>
      <w:r>
        <w:rPr>
          <w:lang w:val="en-US"/>
        </w:rPr>
        <w:t>Edema toxin (EF,PA)</w:t>
      </w:r>
    </w:p>
    <w:p w:rsidR="00B36FDE" w:rsidRDefault="00B36FDE" w:rsidP="0077528B">
      <w:pPr>
        <w:pStyle w:val="ListParagraph"/>
        <w:numPr>
          <w:ilvl w:val="0"/>
          <w:numId w:val="21"/>
        </w:numPr>
        <w:rPr>
          <w:lang w:val="en-US"/>
        </w:rPr>
      </w:pPr>
      <w:r>
        <w:rPr>
          <w:lang w:val="en-US"/>
        </w:rPr>
        <w:t>Either EF or LF associates with PA and is internalized to cause effects</w:t>
      </w:r>
    </w:p>
    <w:p w:rsidR="00567904" w:rsidRDefault="00E26461" w:rsidP="00567904">
      <w:pPr>
        <w:rPr>
          <w:b/>
          <w:u w:val="single"/>
          <w:lang w:val="en-US"/>
        </w:rPr>
      </w:pPr>
      <w:r>
        <w:rPr>
          <w:b/>
          <w:u w:val="single"/>
          <w:lang w:val="en-US"/>
        </w:rPr>
        <w:t>Antibiotic Resistance</w:t>
      </w:r>
    </w:p>
    <w:p w:rsidR="00E26461" w:rsidRPr="00E26461" w:rsidRDefault="00E26461" w:rsidP="00E26461">
      <w:pPr>
        <w:rPr>
          <w:lang w:val="en-US"/>
        </w:rPr>
      </w:pPr>
      <w:r w:rsidRPr="00E26461">
        <w:rPr>
          <w:lang w:val="en-US"/>
        </w:rPr>
        <w:t>Penicillin Discovery</w:t>
      </w:r>
    </w:p>
    <w:p w:rsidR="00E26461" w:rsidRDefault="00E26461" w:rsidP="0077528B">
      <w:pPr>
        <w:pStyle w:val="ListParagraph"/>
        <w:numPr>
          <w:ilvl w:val="0"/>
          <w:numId w:val="22"/>
        </w:numPr>
        <w:rPr>
          <w:lang w:val="en-US"/>
        </w:rPr>
      </w:pPr>
      <w:r>
        <w:rPr>
          <w:lang w:val="en-US"/>
        </w:rPr>
        <w:t>Agar plate has bacterial culture of Micrococcus luteus</w:t>
      </w:r>
    </w:p>
    <w:p w:rsidR="00E26461" w:rsidRDefault="00E26461" w:rsidP="0077528B">
      <w:pPr>
        <w:pStyle w:val="ListParagraph"/>
        <w:numPr>
          <w:ilvl w:val="0"/>
          <w:numId w:val="22"/>
        </w:numPr>
        <w:rPr>
          <w:lang w:val="en-US"/>
        </w:rPr>
      </w:pPr>
      <w:r>
        <w:rPr>
          <w:lang w:val="en-US"/>
        </w:rPr>
        <w:t>Penicillium notatum (mold that produces penicillin) inoculated in the middle</w:t>
      </w:r>
    </w:p>
    <w:p w:rsidR="00E26461" w:rsidRDefault="00E26461" w:rsidP="0077528B">
      <w:pPr>
        <w:pStyle w:val="ListParagraph"/>
        <w:numPr>
          <w:ilvl w:val="0"/>
          <w:numId w:val="22"/>
        </w:numPr>
        <w:rPr>
          <w:lang w:val="en-US"/>
        </w:rPr>
      </w:pPr>
      <w:r>
        <w:rPr>
          <w:lang w:val="en-US"/>
        </w:rPr>
        <w:t>Zone of clearing appeared which meant compound was killing the bacteria</w:t>
      </w:r>
    </w:p>
    <w:p w:rsidR="00E26461" w:rsidRDefault="00E26461" w:rsidP="0077528B">
      <w:pPr>
        <w:pStyle w:val="ListParagraph"/>
        <w:numPr>
          <w:ilvl w:val="0"/>
          <w:numId w:val="22"/>
        </w:numPr>
        <w:rPr>
          <w:lang w:val="en-US"/>
        </w:rPr>
      </w:pPr>
      <w:r>
        <w:rPr>
          <w:lang w:val="en-US"/>
        </w:rPr>
        <w:t>Discovery was a chance observation by Alexander Fleming</w:t>
      </w:r>
    </w:p>
    <w:p w:rsidR="00E26461" w:rsidRDefault="00E26461" w:rsidP="0077528B">
      <w:pPr>
        <w:pStyle w:val="ListParagraph"/>
        <w:numPr>
          <w:ilvl w:val="0"/>
          <w:numId w:val="22"/>
        </w:numPr>
        <w:rPr>
          <w:lang w:val="en-US"/>
        </w:rPr>
      </w:pPr>
      <w:r>
        <w:rPr>
          <w:lang w:val="en-US"/>
        </w:rPr>
        <w:t>Warned about the dangers of underdosage (ability to create resistance)</w:t>
      </w:r>
    </w:p>
    <w:p w:rsidR="00E26461" w:rsidRDefault="00E26461" w:rsidP="00E26461">
      <w:pPr>
        <w:rPr>
          <w:lang w:val="en-US"/>
        </w:rPr>
      </w:pPr>
      <w:r>
        <w:rPr>
          <w:lang w:val="en-US"/>
        </w:rPr>
        <w:t>Timeline of antibiotic drug discovery</w:t>
      </w:r>
    </w:p>
    <w:p w:rsidR="00E26461" w:rsidRDefault="00E26461" w:rsidP="0077528B">
      <w:pPr>
        <w:pStyle w:val="ListParagraph"/>
        <w:numPr>
          <w:ilvl w:val="0"/>
          <w:numId w:val="23"/>
        </w:numPr>
        <w:rPr>
          <w:lang w:val="en-US"/>
        </w:rPr>
      </w:pPr>
      <w:r>
        <w:rPr>
          <w:lang w:val="en-US"/>
        </w:rPr>
        <w:t>1908-Salvarasan (arsenical)</w:t>
      </w:r>
      <w:r>
        <w:rPr>
          <w:lang w:val="en-US"/>
        </w:rPr>
        <w:tab/>
      </w:r>
    </w:p>
    <w:p w:rsidR="00E26461" w:rsidRDefault="00E26461" w:rsidP="0077528B">
      <w:pPr>
        <w:pStyle w:val="ListParagraph"/>
        <w:numPr>
          <w:ilvl w:val="1"/>
          <w:numId w:val="23"/>
        </w:numPr>
        <w:rPr>
          <w:lang w:val="en-US"/>
        </w:rPr>
      </w:pPr>
      <w:r>
        <w:rPr>
          <w:lang w:val="en-US"/>
        </w:rPr>
        <w:t>Discovered by paul ehrlich</w:t>
      </w:r>
    </w:p>
    <w:p w:rsidR="00E26461" w:rsidRDefault="00E26461" w:rsidP="0077528B">
      <w:pPr>
        <w:pStyle w:val="ListParagraph"/>
        <w:numPr>
          <w:ilvl w:val="1"/>
          <w:numId w:val="23"/>
        </w:numPr>
        <w:rPr>
          <w:lang w:val="en-US"/>
        </w:rPr>
      </w:pPr>
      <w:r>
        <w:rPr>
          <w:lang w:val="en-US"/>
        </w:rPr>
        <w:t>Used to treat syphilis</w:t>
      </w:r>
    </w:p>
    <w:p w:rsidR="00E26461" w:rsidRDefault="00E26461" w:rsidP="0077528B">
      <w:pPr>
        <w:pStyle w:val="ListParagraph"/>
        <w:numPr>
          <w:ilvl w:val="0"/>
          <w:numId w:val="23"/>
        </w:numPr>
        <w:rPr>
          <w:lang w:val="en-US"/>
        </w:rPr>
      </w:pPr>
      <w:r>
        <w:rPr>
          <w:lang w:val="en-US"/>
        </w:rPr>
        <w:t>1929-Penecillin</w:t>
      </w:r>
    </w:p>
    <w:p w:rsidR="00E26461" w:rsidRDefault="00E26461" w:rsidP="0077528B">
      <w:pPr>
        <w:pStyle w:val="ListParagraph"/>
        <w:numPr>
          <w:ilvl w:val="1"/>
          <w:numId w:val="23"/>
        </w:numPr>
        <w:rPr>
          <w:lang w:val="en-US"/>
        </w:rPr>
      </w:pPr>
      <w:r>
        <w:rPr>
          <w:lang w:val="en-US"/>
        </w:rPr>
        <w:lastRenderedPageBreak/>
        <w:t>1946 saw widespread use and resistance observed</w:t>
      </w:r>
    </w:p>
    <w:p w:rsidR="00E26461" w:rsidRDefault="00E26461" w:rsidP="0077528B">
      <w:pPr>
        <w:pStyle w:val="ListParagraph"/>
        <w:numPr>
          <w:ilvl w:val="0"/>
          <w:numId w:val="23"/>
        </w:numPr>
        <w:rPr>
          <w:lang w:val="en-US"/>
        </w:rPr>
      </w:pPr>
      <w:r>
        <w:rPr>
          <w:lang w:val="en-US"/>
        </w:rPr>
        <w:t>1940s-1950s is the golden era for discovery of antibiotics</w:t>
      </w:r>
    </w:p>
    <w:p w:rsidR="00E26461" w:rsidRDefault="00E26461" w:rsidP="00E26461">
      <w:pPr>
        <w:rPr>
          <w:lang w:val="en-US"/>
        </w:rPr>
      </w:pPr>
      <w:r>
        <w:rPr>
          <w:lang w:val="en-US"/>
        </w:rPr>
        <w:t>What are antibiotics?</w:t>
      </w:r>
    </w:p>
    <w:p w:rsidR="00E26461" w:rsidRDefault="00E26461" w:rsidP="0077528B">
      <w:pPr>
        <w:pStyle w:val="ListParagraph"/>
        <w:numPr>
          <w:ilvl w:val="0"/>
          <w:numId w:val="24"/>
        </w:numPr>
        <w:rPr>
          <w:lang w:val="en-US"/>
        </w:rPr>
      </w:pPr>
      <w:r>
        <w:rPr>
          <w:lang w:val="en-US"/>
        </w:rPr>
        <w:t xml:space="preserve">Compounds produced by bacteria, plants (natural) and chemists (synthetic) that kill or inhibit the growth of bacteria </w:t>
      </w:r>
    </w:p>
    <w:p w:rsidR="00E26461" w:rsidRDefault="00E26461" w:rsidP="0077528B">
      <w:pPr>
        <w:pStyle w:val="ListParagraph"/>
        <w:numPr>
          <w:ilvl w:val="0"/>
          <w:numId w:val="24"/>
        </w:numPr>
        <w:rPr>
          <w:lang w:val="en-US"/>
        </w:rPr>
      </w:pPr>
      <w:r>
        <w:rPr>
          <w:lang w:val="en-US"/>
        </w:rPr>
        <w:t>Compounds that bacteria need to protect themselves from</w:t>
      </w:r>
    </w:p>
    <w:p w:rsidR="00E26461" w:rsidRDefault="00E26461" w:rsidP="0077528B">
      <w:pPr>
        <w:pStyle w:val="ListParagraph"/>
        <w:numPr>
          <w:ilvl w:val="1"/>
          <w:numId w:val="24"/>
        </w:numPr>
        <w:rPr>
          <w:lang w:val="en-US"/>
        </w:rPr>
      </w:pPr>
      <w:r>
        <w:rPr>
          <w:lang w:val="en-US"/>
        </w:rPr>
        <w:t xml:space="preserve">Producers (trying to establish niche) will have resistance mechanisms to protect themselves from what they are producing </w:t>
      </w:r>
    </w:p>
    <w:p w:rsidR="00E26461" w:rsidRDefault="00E26461" w:rsidP="0077528B">
      <w:pPr>
        <w:pStyle w:val="ListParagraph"/>
        <w:numPr>
          <w:ilvl w:val="1"/>
          <w:numId w:val="24"/>
        </w:numPr>
        <w:rPr>
          <w:lang w:val="en-US"/>
        </w:rPr>
      </w:pPr>
      <w:r>
        <w:rPr>
          <w:lang w:val="en-US"/>
        </w:rPr>
        <w:t>Other bacteria (innocent bystanders) need to respond to these signals (and somehow protect themselves)</w:t>
      </w:r>
    </w:p>
    <w:p w:rsidR="00E26461" w:rsidRDefault="00E26461" w:rsidP="00E26461">
      <w:pPr>
        <w:rPr>
          <w:lang w:val="en-US"/>
        </w:rPr>
      </w:pPr>
      <w:r>
        <w:rPr>
          <w:lang w:val="en-US"/>
        </w:rPr>
        <w:t>Antibiotics have targets in the bacterial cell</w:t>
      </w:r>
    </w:p>
    <w:p w:rsidR="00E26461" w:rsidRDefault="00E26461" w:rsidP="0077528B">
      <w:pPr>
        <w:pStyle w:val="ListParagraph"/>
        <w:numPr>
          <w:ilvl w:val="0"/>
          <w:numId w:val="25"/>
        </w:numPr>
        <w:rPr>
          <w:lang w:val="en-US"/>
        </w:rPr>
      </w:pPr>
      <w:r>
        <w:rPr>
          <w:lang w:val="en-US"/>
        </w:rPr>
        <w:t>Interact with the target and prevent proper function resulting in death or growth inhibition</w:t>
      </w:r>
    </w:p>
    <w:p w:rsidR="00E26461" w:rsidRDefault="00E26461" w:rsidP="0077528B">
      <w:pPr>
        <w:pStyle w:val="ListParagraph"/>
        <w:numPr>
          <w:ilvl w:val="0"/>
          <w:numId w:val="25"/>
        </w:numPr>
        <w:rPr>
          <w:lang w:val="en-US"/>
        </w:rPr>
      </w:pPr>
      <w:r>
        <w:rPr>
          <w:lang w:val="en-US"/>
        </w:rPr>
        <w:t>Resistance occurs when this interaction no longer occurs</w:t>
      </w:r>
    </w:p>
    <w:p w:rsidR="00E26461" w:rsidRDefault="00E26461" w:rsidP="00E26461">
      <w:pPr>
        <w:rPr>
          <w:lang w:val="en-US"/>
        </w:rPr>
      </w:pPr>
      <w:r>
        <w:rPr>
          <w:lang w:val="en-US"/>
        </w:rPr>
        <w:t xml:space="preserve">Antibiotic Resistance </w:t>
      </w:r>
    </w:p>
    <w:p w:rsidR="00E26461" w:rsidRDefault="00E26461" w:rsidP="0077528B">
      <w:pPr>
        <w:pStyle w:val="ListParagraph"/>
        <w:numPr>
          <w:ilvl w:val="0"/>
          <w:numId w:val="26"/>
        </w:numPr>
        <w:rPr>
          <w:lang w:val="en-US"/>
        </w:rPr>
      </w:pPr>
      <w:r>
        <w:rPr>
          <w:lang w:val="en-US"/>
        </w:rPr>
        <w:t>The more often bacteria are exposed to antibiotic, more likely they will develop resistance</w:t>
      </w:r>
    </w:p>
    <w:p w:rsidR="00E26461" w:rsidRDefault="00E26461" w:rsidP="0077528B">
      <w:pPr>
        <w:pStyle w:val="ListParagraph"/>
        <w:numPr>
          <w:ilvl w:val="0"/>
          <w:numId w:val="26"/>
        </w:numPr>
        <w:rPr>
          <w:lang w:val="en-US"/>
        </w:rPr>
      </w:pPr>
      <w:r>
        <w:rPr>
          <w:lang w:val="en-US"/>
        </w:rPr>
        <w:t>Antibiotic=selective agent for bacteria that have a resistance gene</w:t>
      </w:r>
    </w:p>
    <w:p w:rsidR="00E26461" w:rsidRPr="00E26461" w:rsidRDefault="00E26461" w:rsidP="0077528B">
      <w:pPr>
        <w:pStyle w:val="ListParagraph"/>
        <w:numPr>
          <w:ilvl w:val="0"/>
          <w:numId w:val="26"/>
        </w:numPr>
        <w:rPr>
          <w:lang w:val="en-US"/>
        </w:rPr>
      </w:pPr>
      <w:r>
        <w:rPr>
          <w:lang w:val="en-US"/>
        </w:rPr>
        <w:t>DO NOT need to be exposed to antibiotics to become resistant</w:t>
      </w:r>
    </w:p>
    <w:p w:rsidR="00E26461" w:rsidRDefault="00E26461" w:rsidP="00567904">
      <w:pPr>
        <w:rPr>
          <w:lang w:val="en-US"/>
        </w:rPr>
      </w:pPr>
      <w:r>
        <w:rPr>
          <w:lang w:val="en-US"/>
        </w:rPr>
        <w:t>Most antibiotics come actinomycetes. Resistance elements can be transferred to other bacteria (antibiotic resistome)</w:t>
      </w:r>
    </w:p>
    <w:p w:rsidR="00E26461" w:rsidRDefault="00E26461" w:rsidP="0077528B">
      <w:pPr>
        <w:pStyle w:val="ListParagraph"/>
        <w:numPr>
          <w:ilvl w:val="0"/>
          <w:numId w:val="27"/>
        </w:numPr>
        <w:rPr>
          <w:lang w:val="en-US"/>
        </w:rPr>
      </w:pPr>
      <w:r>
        <w:rPr>
          <w:lang w:val="en-US"/>
        </w:rPr>
        <w:t>Of 480 isolated actinomycetes, every strain had resistance to clinically important antibiotics (7 or 8) even when they haven’t been exposed to it</w:t>
      </w:r>
    </w:p>
    <w:p w:rsidR="00E26461" w:rsidRDefault="00E26461" w:rsidP="0077528B">
      <w:pPr>
        <w:pStyle w:val="ListParagraph"/>
        <w:numPr>
          <w:ilvl w:val="0"/>
          <w:numId w:val="27"/>
        </w:numPr>
        <w:rPr>
          <w:lang w:val="en-US"/>
        </w:rPr>
      </w:pPr>
      <w:r>
        <w:rPr>
          <w:lang w:val="en-US"/>
        </w:rPr>
        <w:t>This is due to these bacteria being producers and thus they have protection methods</w:t>
      </w:r>
    </w:p>
    <w:p w:rsidR="00E26461" w:rsidRDefault="00E26461" w:rsidP="0077528B">
      <w:pPr>
        <w:pStyle w:val="ListParagraph"/>
        <w:numPr>
          <w:ilvl w:val="0"/>
          <w:numId w:val="27"/>
        </w:numPr>
        <w:rPr>
          <w:lang w:val="en-US"/>
        </w:rPr>
      </w:pPr>
      <w:r>
        <w:rPr>
          <w:lang w:val="en-US"/>
        </w:rPr>
        <w:t>Between 1980-2000, there has been an increase in all three cases of antibiotic resistant bacteria (MRSA, VRE, FQRP)</w:t>
      </w:r>
    </w:p>
    <w:p w:rsidR="00E26461" w:rsidRDefault="00E26461" w:rsidP="00E26461">
      <w:pPr>
        <w:rPr>
          <w:lang w:val="en-US"/>
        </w:rPr>
      </w:pPr>
      <w:r>
        <w:rPr>
          <w:lang w:val="en-US"/>
        </w:rPr>
        <w:t>How does antibiotic resistance arise?</w:t>
      </w:r>
    </w:p>
    <w:p w:rsidR="00E26461" w:rsidRDefault="00E26461" w:rsidP="0077528B">
      <w:pPr>
        <w:pStyle w:val="ListParagraph"/>
        <w:numPr>
          <w:ilvl w:val="0"/>
          <w:numId w:val="28"/>
        </w:numPr>
        <w:rPr>
          <w:lang w:val="en-US"/>
        </w:rPr>
      </w:pPr>
      <w:r>
        <w:rPr>
          <w:lang w:val="en-US"/>
        </w:rPr>
        <w:t xml:space="preserve">Vertical evolution: a </w:t>
      </w:r>
      <w:r>
        <w:rPr>
          <w:b/>
          <w:lang w:val="en-US"/>
        </w:rPr>
        <w:t xml:space="preserve">spontaneous </w:t>
      </w:r>
      <w:r>
        <w:rPr>
          <w:lang w:val="en-US"/>
        </w:rPr>
        <w:t xml:space="preserve">mutation occurs that allows a subset of the population to withstand some seletion while the rest of the population dies off </w:t>
      </w:r>
    </w:p>
    <w:p w:rsidR="00E26461" w:rsidRDefault="00E26461" w:rsidP="0077528B">
      <w:pPr>
        <w:pStyle w:val="ListParagraph"/>
        <w:numPr>
          <w:ilvl w:val="0"/>
          <w:numId w:val="28"/>
        </w:numPr>
        <w:rPr>
          <w:lang w:val="en-US"/>
        </w:rPr>
      </w:pPr>
      <w:r>
        <w:rPr>
          <w:lang w:val="en-US"/>
        </w:rPr>
        <w:t>Horizontal evolution: the acquisition of resistance (either spontaneous or antibiotic resistome) from another org</w:t>
      </w:r>
    </w:p>
    <w:p w:rsidR="00E26461" w:rsidRDefault="00E26461" w:rsidP="0077528B">
      <w:pPr>
        <w:pStyle w:val="ListParagraph"/>
        <w:numPr>
          <w:ilvl w:val="0"/>
          <w:numId w:val="28"/>
        </w:numPr>
        <w:rPr>
          <w:lang w:val="en-US"/>
        </w:rPr>
      </w:pPr>
      <w:r>
        <w:rPr>
          <w:lang w:val="en-US"/>
        </w:rPr>
        <w:t>Intrinsic reistance: present in the genome without mutation (Ex. Outer membrane becomes more impermeable to only allow certain sized compounds in)</w:t>
      </w:r>
    </w:p>
    <w:p w:rsidR="00E26461" w:rsidRDefault="00E26461" w:rsidP="0077528B">
      <w:pPr>
        <w:pStyle w:val="ListParagraph"/>
        <w:numPr>
          <w:ilvl w:val="0"/>
          <w:numId w:val="28"/>
        </w:numPr>
        <w:rPr>
          <w:lang w:val="en-US"/>
        </w:rPr>
      </w:pPr>
      <w:r>
        <w:rPr>
          <w:lang w:val="en-US"/>
        </w:rPr>
        <w:t>Acquired resistance: when an originally susceptible bacterium becomes resistance due to the acquisition of a resistance gene or through mutation</w:t>
      </w:r>
    </w:p>
    <w:p w:rsidR="00E26461" w:rsidRDefault="00E26461" w:rsidP="00E26461">
      <w:pPr>
        <w:rPr>
          <w:lang w:val="en-US"/>
        </w:rPr>
      </w:pPr>
      <w:r>
        <w:rPr>
          <w:lang w:val="en-US"/>
        </w:rPr>
        <w:t>Factors that cause the development of resistance</w:t>
      </w:r>
    </w:p>
    <w:p w:rsidR="00E26461" w:rsidRPr="00E26461" w:rsidRDefault="00E26461" w:rsidP="0077528B">
      <w:pPr>
        <w:pStyle w:val="ListParagraph"/>
        <w:numPr>
          <w:ilvl w:val="0"/>
          <w:numId w:val="29"/>
        </w:numPr>
        <w:rPr>
          <w:lang w:val="en-US"/>
        </w:rPr>
      </w:pPr>
      <w:r>
        <w:rPr>
          <w:lang w:val="en-US"/>
        </w:rPr>
        <w:t>Overuse of antibiotics in humans/agriculture</w:t>
      </w:r>
    </w:p>
    <w:p w:rsidR="00E26461" w:rsidRPr="00E26461" w:rsidRDefault="00E26461" w:rsidP="0077528B">
      <w:pPr>
        <w:pStyle w:val="ListParagraph"/>
        <w:numPr>
          <w:ilvl w:val="1"/>
          <w:numId w:val="29"/>
        </w:numPr>
        <w:rPr>
          <w:lang w:val="en-US"/>
        </w:rPr>
      </w:pPr>
      <w:r>
        <w:t>Antibiotics often prescribed for illnesses due to a virus</w:t>
      </w:r>
    </w:p>
    <w:p w:rsidR="00E26461" w:rsidRPr="00E26461" w:rsidRDefault="00E26461" w:rsidP="0077528B">
      <w:pPr>
        <w:pStyle w:val="ListParagraph"/>
        <w:numPr>
          <w:ilvl w:val="1"/>
          <w:numId w:val="29"/>
        </w:numPr>
        <w:rPr>
          <w:lang w:val="en-US"/>
        </w:rPr>
      </w:pPr>
      <w:r>
        <w:t>Individuals are put on long-term antibiotics treatments for reccurent infections/acne</w:t>
      </w:r>
    </w:p>
    <w:p w:rsidR="00E26461" w:rsidRPr="00E26461" w:rsidRDefault="00E26461" w:rsidP="0077528B">
      <w:pPr>
        <w:pStyle w:val="ListParagraph"/>
        <w:numPr>
          <w:ilvl w:val="1"/>
          <w:numId w:val="29"/>
        </w:numPr>
        <w:rPr>
          <w:lang w:val="en-US"/>
        </w:rPr>
      </w:pPr>
      <w:r>
        <w:lastRenderedPageBreak/>
        <w:t>Clinical antibiotics are used in agriculture (fed to compensate for unsanitary conditions, promote growth)</w:t>
      </w:r>
    </w:p>
    <w:p w:rsidR="00E26461" w:rsidRPr="00E26461" w:rsidRDefault="00E26461" w:rsidP="0077528B">
      <w:pPr>
        <w:pStyle w:val="ListParagraph"/>
        <w:numPr>
          <w:ilvl w:val="1"/>
          <w:numId w:val="29"/>
        </w:numPr>
        <w:rPr>
          <w:lang w:val="en-US"/>
        </w:rPr>
      </w:pPr>
      <w:r>
        <w:t>70% of antibiotics are used to feed healthy cattle, pigs and poultry</w:t>
      </w:r>
    </w:p>
    <w:p w:rsidR="00E26461" w:rsidRDefault="00E26461" w:rsidP="0077528B">
      <w:pPr>
        <w:pStyle w:val="ListParagraph"/>
        <w:numPr>
          <w:ilvl w:val="0"/>
          <w:numId w:val="29"/>
        </w:numPr>
        <w:rPr>
          <w:lang w:val="en-US"/>
        </w:rPr>
      </w:pPr>
      <w:r>
        <w:rPr>
          <w:lang w:val="en-US"/>
        </w:rPr>
        <w:t>Non-compliance: patients often stop taking antibiotics too soon because symptoms go away</w:t>
      </w:r>
    </w:p>
    <w:p w:rsidR="00E26461" w:rsidRDefault="00E26461" w:rsidP="0077528B">
      <w:pPr>
        <w:pStyle w:val="ListParagraph"/>
        <w:numPr>
          <w:ilvl w:val="0"/>
          <w:numId w:val="29"/>
        </w:numPr>
        <w:rPr>
          <w:lang w:val="en-US"/>
        </w:rPr>
      </w:pPr>
      <w:r>
        <w:rPr>
          <w:lang w:val="en-US"/>
        </w:rPr>
        <w:t>Natural exposure to antimicrobial agents</w:t>
      </w:r>
    </w:p>
    <w:p w:rsidR="00E26461" w:rsidRDefault="00E26461" w:rsidP="0077528B">
      <w:pPr>
        <w:pStyle w:val="ListParagraph"/>
        <w:numPr>
          <w:ilvl w:val="0"/>
          <w:numId w:val="29"/>
        </w:numPr>
        <w:rPr>
          <w:lang w:val="en-US"/>
        </w:rPr>
      </w:pPr>
      <w:r>
        <w:rPr>
          <w:lang w:val="en-US"/>
        </w:rPr>
        <w:t xml:space="preserve">Prophylaxis-use of medication (antibiotics) to prevent symptoms from occuring </w:t>
      </w:r>
    </w:p>
    <w:p w:rsidR="00E26461" w:rsidRDefault="00E26461" w:rsidP="00E26461">
      <w:pPr>
        <w:rPr>
          <w:lang w:val="en-US"/>
        </w:rPr>
      </w:pPr>
      <w:r>
        <w:rPr>
          <w:lang w:val="en-US"/>
        </w:rPr>
        <w:t>Antibiotics in the environment</w:t>
      </w:r>
    </w:p>
    <w:p w:rsidR="00E26461" w:rsidRPr="00E26461" w:rsidRDefault="00E26461" w:rsidP="0077528B">
      <w:pPr>
        <w:pStyle w:val="ListParagraph"/>
        <w:numPr>
          <w:ilvl w:val="0"/>
          <w:numId w:val="30"/>
        </w:numPr>
        <w:rPr>
          <w:lang w:val="en-US"/>
        </w:rPr>
      </w:pPr>
      <w:r>
        <w:t>Excreted antibiotics from humans/animals go into environment and continue to exert selective pressure</w:t>
      </w:r>
    </w:p>
    <w:p w:rsidR="00E26461" w:rsidRPr="00E26461" w:rsidRDefault="00E26461" w:rsidP="0077528B">
      <w:pPr>
        <w:pStyle w:val="ListParagraph"/>
        <w:numPr>
          <w:ilvl w:val="1"/>
          <w:numId w:val="30"/>
        </w:numPr>
        <w:rPr>
          <w:lang w:val="en-US"/>
        </w:rPr>
      </w:pPr>
      <w:r>
        <w:t xml:space="preserve">Soil organisms which produce antimicrobial agents </w:t>
      </w:r>
      <w:r w:rsidRPr="00E26461">
        <w:rPr>
          <w:b/>
        </w:rPr>
        <w:t>naturally</w:t>
      </w:r>
      <w:r>
        <w:t xml:space="preserve"> creating environment for selection of resistance</w:t>
      </w:r>
    </w:p>
    <w:p w:rsidR="00E26461" w:rsidRDefault="00E26461" w:rsidP="0077528B">
      <w:pPr>
        <w:pStyle w:val="ListParagraph"/>
        <w:numPr>
          <w:ilvl w:val="0"/>
          <w:numId w:val="30"/>
        </w:numPr>
        <w:rPr>
          <w:lang w:val="en-US"/>
        </w:rPr>
      </w:pPr>
      <w:r>
        <w:rPr>
          <w:lang w:val="en-US"/>
        </w:rPr>
        <w:t>Consequences</w:t>
      </w:r>
    </w:p>
    <w:p w:rsidR="00E26461" w:rsidRDefault="00E26461" w:rsidP="0077528B">
      <w:pPr>
        <w:pStyle w:val="ListParagraph"/>
        <w:numPr>
          <w:ilvl w:val="1"/>
          <w:numId w:val="30"/>
        </w:numPr>
        <w:rPr>
          <w:lang w:val="en-US"/>
        </w:rPr>
      </w:pPr>
      <w:r>
        <w:rPr>
          <w:lang w:val="en-US"/>
        </w:rPr>
        <w:t xml:space="preserve">Natural evolution: bacterial mutation rate </w:t>
      </w:r>
      <w:r w:rsidRPr="00E26461">
        <w:rPr>
          <w:lang w:val="en-US"/>
        </w:rPr>
        <w:sym w:font="Wingdings" w:char="F0E0"/>
      </w:r>
      <w:r>
        <w:rPr>
          <w:lang w:val="en-US"/>
        </w:rPr>
        <w:t xml:space="preserve"> 10</w:t>
      </w:r>
      <w:r>
        <w:rPr>
          <w:vertAlign w:val="superscript"/>
          <w:lang w:val="en-US"/>
        </w:rPr>
        <w:t xml:space="preserve">8 </w:t>
      </w:r>
    </w:p>
    <w:p w:rsidR="00E26461" w:rsidRDefault="00E26461" w:rsidP="0077528B">
      <w:pPr>
        <w:pStyle w:val="ListParagraph"/>
        <w:numPr>
          <w:ilvl w:val="2"/>
          <w:numId w:val="30"/>
        </w:numPr>
        <w:rPr>
          <w:lang w:val="en-US"/>
        </w:rPr>
      </w:pPr>
      <w:r>
        <w:rPr>
          <w:lang w:val="en-US"/>
        </w:rPr>
        <w:t>Likely mutation present for any given gene</w:t>
      </w:r>
    </w:p>
    <w:p w:rsidR="00E26461" w:rsidRDefault="00E26461" w:rsidP="0077528B">
      <w:pPr>
        <w:pStyle w:val="ListParagraph"/>
        <w:numPr>
          <w:ilvl w:val="1"/>
          <w:numId w:val="30"/>
        </w:numPr>
        <w:rPr>
          <w:lang w:val="en-US"/>
        </w:rPr>
      </w:pPr>
      <w:r>
        <w:rPr>
          <w:lang w:val="en-US"/>
        </w:rPr>
        <w:t>Natural exposure to antimicrobial compounds in nature</w:t>
      </w:r>
    </w:p>
    <w:p w:rsidR="00E26461" w:rsidRDefault="00E26461" w:rsidP="0077528B">
      <w:pPr>
        <w:pStyle w:val="ListParagraph"/>
        <w:numPr>
          <w:ilvl w:val="2"/>
          <w:numId w:val="30"/>
        </w:numPr>
        <w:rPr>
          <w:lang w:val="en-US"/>
        </w:rPr>
      </w:pPr>
      <w:r>
        <w:rPr>
          <w:lang w:val="en-US"/>
        </w:rPr>
        <w:t>Produces must have mechs to withstand exposure</w:t>
      </w:r>
    </w:p>
    <w:p w:rsidR="00E26461" w:rsidRDefault="00E26461" w:rsidP="0077528B">
      <w:pPr>
        <w:pStyle w:val="ListParagraph"/>
        <w:numPr>
          <w:ilvl w:val="2"/>
          <w:numId w:val="30"/>
        </w:numPr>
        <w:rPr>
          <w:lang w:val="en-US"/>
        </w:rPr>
      </w:pPr>
      <w:r>
        <w:rPr>
          <w:lang w:val="en-US"/>
        </w:rPr>
        <w:t xml:space="preserve">Generally gene encoded in chromosome or transmissible elements </w:t>
      </w:r>
    </w:p>
    <w:p w:rsidR="00E26461" w:rsidRDefault="00E26461" w:rsidP="00E26461">
      <w:pPr>
        <w:rPr>
          <w:lang w:val="en-US"/>
        </w:rPr>
      </w:pPr>
      <w:r>
        <w:rPr>
          <w:lang w:val="en-US"/>
        </w:rPr>
        <w:t>General antibiotic resistance mechanisms</w:t>
      </w:r>
    </w:p>
    <w:p w:rsidR="00E26461" w:rsidRDefault="00E26461" w:rsidP="0077528B">
      <w:pPr>
        <w:pStyle w:val="ListParagraph"/>
        <w:numPr>
          <w:ilvl w:val="0"/>
          <w:numId w:val="32"/>
        </w:numPr>
        <w:rPr>
          <w:lang w:val="en-US"/>
        </w:rPr>
      </w:pPr>
      <w:r>
        <w:rPr>
          <w:lang w:val="en-US"/>
        </w:rPr>
        <w:t>Goes nowhere near its target</w:t>
      </w:r>
    </w:p>
    <w:p w:rsidR="00E26461" w:rsidRPr="00E26461" w:rsidRDefault="00E26461" w:rsidP="00E26461">
      <w:pPr>
        <w:pStyle w:val="ListParagraph"/>
        <w:rPr>
          <w:lang w:val="en-US"/>
        </w:rPr>
      </w:pPr>
    </w:p>
    <w:p w:rsidR="00E26461" w:rsidRDefault="00E26461" w:rsidP="0077528B">
      <w:pPr>
        <w:pStyle w:val="ListParagraph"/>
        <w:numPr>
          <w:ilvl w:val="0"/>
          <w:numId w:val="31"/>
        </w:numPr>
        <w:rPr>
          <w:lang w:val="en-US"/>
        </w:rPr>
      </w:pPr>
      <w:r>
        <w:rPr>
          <w:lang w:val="en-US"/>
        </w:rPr>
        <w:t>Alteration of outer membrane</w:t>
      </w:r>
    </w:p>
    <w:p w:rsidR="00E26461" w:rsidRDefault="00E26461" w:rsidP="0077528B">
      <w:pPr>
        <w:pStyle w:val="ListParagraph"/>
        <w:numPr>
          <w:ilvl w:val="1"/>
          <w:numId w:val="31"/>
        </w:numPr>
        <w:rPr>
          <w:lang w:val="en-US"/>
        </w:rPr>
      </w:pPr>
      <w:r>
        <w:rPr>
          <w:lang w:val="en-US"/>
        </w:rPr>
        <w:t>Impermeable barrier (antibiotic not getting in)</w:t>
      </w:r>
    </w:p>
    <w:p w:rsidR="00E26461" w:rsidRDefault="00E26461" w:rsidP="0077528B">
      <w:pPr>
        <w:pStyle w:val="ListParagraph"/>
        <w:numPr>
          <w:ilvl w:val="0"/>
          <w:numId w:val="31"/>
        </w:numPr>
        <w:rPr>
          <w:lang w:val="en-US"/>
        </w:rPr>
      </w:pPr>
      <w:r>
        <w:rPr>
          <w:lang w:val="en-US"/>
        </w:rPr>
        <w:t>Upregulation of drug efflux pumps (efflux pumps eliminate certain compounds from the cell (can be natural or can be upregulated in clinically important bacteria)</w:t>
      </w:r>
    </w:p>
    <w:p w:rsidR="00E26461" w:rsidRDefault="00E26461" w:rsidP="0077528B">
      <w:pPr>
        <w:pStyle w:val="ListParagraph"/>
        <w:numPr>
          <w:ilvl w:val="0"/>
          <w:numId w:val="31"/>
        </w:numPr>
        <w:rPr>
          <w:lang w:val="en-US"/>
        </w:rPr>
      </w:pPr>
      <w:r>
        <w:rPr>
          <w:lang w:val="en-US"/>
        </w:rPr>
        <w:t>Alteration of the target</w:t>
      </w:r>
    </w:p>
    <w:p w:rsidR="00E26461" w:rsidRPr="00E26461" w:rsidRDefault="00E26461" w:rsidP="0077528B">
      <w:pPr>
        <w:pStyle w:val="ListParagraph"/>
        <w:numPr>
          <w:ilvl w:val="1"/>
          <w:numId w:val="31"/>
        </w:numPr>
        <w:rPr>
          <w:lang w:val="en-US"/>
        </w:rPr>
      </w:pPr>
      <w:r>
        <w:rPr>
          <w:lang w:val="en-US"/>
        </w:rPr>
        <w:t>Ex. Mutation in the RNA polymerase is the target and drug doesn’t work against it anymore</w:t>
      </w:r>
    </w:p>
    <w:p w:rsidR="00E26461" w:rsidRDefault="00E26461" w:rsidP="0077528B">
      <w:pPr>
        <w:pStyle w:val="ListParagraph"/>
        <w:numPr>
          <w:ilvl w:val="0"/>
          <w:numId w:val="31"/>
        </w:numPr>
        <w:rPr>
          <w:lang w:val="en-US"/>
        </w:rPr>
      </w:pPr>
      <w:r>
        <w:rPr>
          <w:lang w:val="en-US"/>
        </w:rPr>
        <w:t>Inactivation of the antibiotic</w:t>
      </w:r>
    </w:p>
    <w:p w:rsidR="00E26461" w:rsidRDefault="00E26461" w:rsidP="0077528B">
      <w:pPr>
        <w:pStyle w:val="ListParagraph"/>
        <w:numPr>
          <w:ilvl w:val="1"/>
          <w:numId w:val="31"/>
        </w:numPr>
        <w:rPr>
          <w:lang w:val="en-US"/>
        </w:rPr>
      </w:pPr>
      <w:r>
        <w:rPr>
          <w:lang w:val="en-US"/>
        </w:rPr>
        <w:t>Enzyme cleaves the antibiotic or adds something to it</w:t>
      </w:r>
    </w:p>
    <w:p w:rsidR="00E26461" w:rsidRDefault="00E26461" w:rsidP="00E26461">
      <w:pPr>
        <w:rPr>
          <w:lang w:val="en-US"/>
        </w:rPr>
      </w:pPr>
      <w:r>
        <w:rPr>
          <w:lang w:val="en-US"/>
        </w:rPr>
        <w:t>Classes of Antibiotics</w:t>
      </w:r>
    </w:p>
    <w:p w:rsidR="00E26461" w:rsidRDefault="00E26461" w:rsidP="00E26461">
      <w:pPr>
        <w:rPr>
          <w:lang w:val="en-US"/>
        </w:rPr>
      </w:pPr>
      <w:r>
        <w:rPr>
          <w:lang w:val="en-US"/>
        </w:rPr>
        <w:t>5 classes</w:t>
      </w:r>
    </w:p>
    <w:p w:rsidR="00E26461" w:rsidRDefault="00E26461" w:rsidP="0077528B">
      <w:pPr>
        <w:pStyle w:val="ListParagraph"/>
        <w:numPr>
          <w:ilvl w:val="0"/>
          <w:numId w:val="33"/>
        </w:numPr>
        <w:rPr>
          <w:lang w:val="en-US"/>
        </w:rPr>
      </w:pPr>
      <w:r>
        <w:rPr>
          <w:lang w:val="en-US"/>
        </w:rPr>
        <w:t>B-lactams</w:t>
      </w:r>
    </w:p>
    <w:p w:rsidR="00E26461" w:rsidRDefault="00E26461" w:rsidP="0077528B">
      <w:pPr>
        <w:pStyle w:val="ListParagraph"/>
        <w:numPr>
          <w:ilvl w:val="0"/>
          <w:numId w:val="33"/>
        </w:numPr>
        <w:rPr>
          <w:lang w:val="en-US"/>
        </w:rPr>
      </w:pPr>
      <w:r>
        <w:rPr>
          <w:lang w:val="en-US"/>
        </w:rPr>
        <w:t>Glycopeptides</w:t>
      </w:r>
    </w:p>
    <w:p w:rsidR="00E26461" w:rsidRDefault="00E26461" w:rsidP="0077528B">
      <w:pPr>
        <w:pStyle w:val="ListParagraph"/>
        <w:numPr>
          <w:ilvl w:val="0"/>
          <w:numId w:val="33"/>
        </w:numPr>
        <w:rPr>
          <w:lang w:val="en-US"/>
        </w:rPr>
      </w:pPr>
      <w:r>
        <w:rPr>
          <w:lang w:val="en-US"/>
        </w:rPr>
        <w:t>Macrolides</w:t>
      </w:r>
    </w:p>
    <w:p w:rsidR="00E26461" w:rsidRDefault="00E26461" w:rsidP="0077528B">
      <w:pPr>
        <w:pStyle w:val="ListParagraph"/>
        <w:numPr>
          <w:ilvl w:val="0"/>
          <w:numId w:val="33"/>
        </w:numPr>
        <w:rPr>
          <w:lang w:val="en-US"/>
        </w:rPr>
      </w:pPr>
      <w:r>
        <w:rPr>
          <w:lang w:val="en-US"/>
        </w:rPr>
        <w:t>Aminoglycosides</w:t>
      </w:r>
    </w:p>
    <w:p w:rsidR="00E26461" w:rsidRDefault="00E26461" w:rsidP="0077528B">
      <w:pPr>
        <w:pStyle w:val="ListParagraph"/>
        <w:numPr>
          <w:ilvl w:val="0"/>
          <w:numId w:val="33"/>
        </w:numPr>
        <w:rPr>
          <w:lang w:val="en-US"/>
        </w:rPr>
      </w:pPr>
      <w:r>
        <w:rPr>
          <w:lang w:val="en-US"/>
        </w:rPr>
        <w:t>Quinolones</w:t>
      </w:r>
    </w:p>
    <w:p w:rsidR="00E26461" w:rsidRDefault="00E26461" w:rsidP="0077528B">
      <w:pPr>
        <w:pStyle w:val="ListParagraph"/>
        <w:numPr>
          <w:ilvl w:val="0"/>
          <w:numId w:val="34"/>
        </w:numPr>
        <w:rPr>
          <w:lang w:val="en-US"/>
        </w:rPr>
      </w:pPr>
      <w:r>
        <w:rPr>
          <w:lang w:val="en-US"/>
        </w:rPr>
        <w:t>1,2 target cell wall</w:t>
      </w:r>
    </w:p>
    <w:p w:rsidR="00E26461" w:rsidRDefault="00E26461" w:rsidP="0077528B">
      <w:pPr>
        <w:pStyle w:val="ListParagraph"/>
        <w:numPr>
          <w:ilvl w:val="0"/>
          <w:numId w:val="34"/>
        </w:numPr>
        <w:rPr>
          <w:lang w:val="en-US"/>
        </w:rPr>
      </w:pPr>
      <w:r>
        <w:rPr>
          <w:lang w:val="en-US"/>
        </w:rPr>
        <w:t>3,4 target ribosome</w:t>
      </w:r>
    </w:p>
    <w:p w:rsidR="00E26461" w:rsidRDefault="00E26461" w:rsidP="0077528B">
      <w:pPr>
        <w:pStyle w:val="ListParagraph"/>
        <w:numPr>
          <w:ilvl w:val="0"/>
          <w:numId w:val="34"/>
        </w:numPr>
        <w:rPr>
          <w:lang w:val="en-US"/>
        </w:rPr>
      </w:pPr>
      <w:r>
        <w:rPr>
          <w:lang w:val="en-US"/>
        </w:rPr>
        <w:t>5 targets replication</w:t>
      </w:r>
    </w:p>
    <w:p w:rsidR="00E26461" w:rsidRDefault="00E26461" w:rsidP="00E26461">
      <w:pPr>
        <w:rPr>
          <w:lang w:val="en-US"/>
        </w:rPr>
      </w:pPr>
    </w:p>
    <w:p w:rsidR="00E26461" w:rsidRDefault="00E26461" w:rsidP="00E26461">
      <w:pPr>
        <w:rPr>
          <w:lang w:val="en-US"/>
        </w:rPr>
      </w:pPr>
      <w:r>
        <w:rPr>
          <w:lang w:val="en-US"/>
        </w:rPr>
        <w:lastRenderedPageBreak/>
        <w:t>B-lactams</w:t>
      </w:r>
    </w:p>
    <w:p w:rsidR="00E26461" w:rsidRDefault="00E26461" w:rsidP="0077528B">
      <w:pPr>
        <w:pStyle w:val="ListParagraph"/>
        <w:numPr>
          <w:ilvl w:val="0"/>
          <w:numId w:val="35"/>
        </w:numPr>
        <w:rPr>
          <w:lang w:val="en-US"/>
        </w:rPr>
      </w:pPr>
      <w:r>
        <w:rPr>
          <w:lang w:val="en-US"/>
        </w:rPr>
        <w:t>Bacteriocidal</w:t>
      </w:r>
    </w:p>
    <w:p w:rsidR="00E26461" w:rsidRDefault="00E26461" w:rsidP="0077528B">
      <w:pPr>
        <w:pStyle w:val="ListParagraph"/>
        <w:numPr>
          <w:ilvl w:val="0"/>
          <w:numId w:val="35"/>
        </w:numPr>
        <w:rPr>
          <w:lang w:val="en-US"/>
        </w:rPr>
      </w:pPr>
      <w:r>
        <w:rPr>
          <w:lang w:val="en-US"/>
        </w:rPr>
        <w:t xml:space="preserve">Mechanism of Action: </w:t>
      </w:r>
      <w:r w:rsidRPr="00E26461">
        <w:rPr>
          <w:b/>
          <w:lang w:val="en-US"/>
        </w:rPr>
        <w:t xml:space="preserve">inhibit peptidoglycan synthesis </w:t>
      </w:r>
      <w:r>
        <w:rPr>
          <w:lang w:val="en-US"/>
        </w:rPr>
        <w:t>by binding penicillin-binding proteins (transpeptidases)</w:t>
      </w:r>
    </w:p>
    <w:p w:rsidR="00E26461" w:rsidRDefault="00E26461" w:rsidP="0077528B">
      <w:pPr>
        <w:pStyle w:val="ListParagraph"/>
        <w:numPr>
          <w:ilvl w:val="1"/>
          <w:numId w:val="35"/>
        </w:numPr>
        <w:rPr>
          <w:lang w:val="en-US"/>
        </w:rPr>
      </w:pPr>
      <w:r>
        <w:rPr>
          <w:lang w:val="en-US"/>
        </w:rPr>
        <w:t>Transpeptidation step inhibited: Pentapeptides from chain cross-linking provides strength but this step is inhibited</w:t>
      </w:r>
    </w:p>
    <w:p w:rsidR="00E26461" w:rsidRDefault="00E26461" w:rsidP="0077528B">
      <w:pPr>
        <w:pStyle w:val="ListParagraph"/>
        <w:numPr>
          <w:ilvl w:val="0"/>
          <w:numId w:val="35"/>
        </w:numPr>
        <w:rPr>
          <w:lang w:val="en-US"/>
        </w:rPr>
      </w:pPr>
      <w:r>
        <w:rPr>
          <w:lang w:val="en-US"/>
        </w:rPr>
        <w:t>Best known: Penicillin</w:t>
      </w:r>
    </w:p>
    <w:p w:rsidR="00E26461" w:rsidRDefault="00E26461" w:rsidP="0077528B">
      <w:pPr>
        <w:pStyle w:val="ListParagraph"/>
        <w:numPr>
          <w:ilvl w:val="1"/>
          <w:numId w:val="35"/>
        </w:numPr>
        <w:rPr>
          <w:lang w:val="en-US"/>
        </w:rPr>
      </w:pPr>
      <w:r>
        <w:rPr>
          <w:lang w:val="en-US"/>
        </w:rPr>
        <w:t>Works against gram pos and gram neg impermeables</w:t>
      </w:r>
    </w:p>
    <w:p w:rsidR="00E26461" w:rsidRDefault="00E26461" w:rsidP="0077528B">
      <w:pPr>
        <w:pStyle w:val="ListParagraph"/>
        <w:numPr>
          <w:ilvl w:val="1"/>
          <w:numId w:val="35"/>
        </w:numPr>
        <w:rPr>
          <w:lang w:val="en-US"/>
        </w:rPr>
      </w:pPr>
      <w:r>
        <w:rPr>
          <w:lang w:val="en-US"/>
        </w:rPr>
        <w:t>Broad spectrum</w:t>
      </w:r>
    </w:p>
    <w:p w:rsidR="00E26461" w:rsidRDefault="00E26461" w:rsidP="0077528B">
      <w:pPr>
        <w:pStyle w:val="ListParagraph"/>
        <w:numPr>
          <w:ilvl w:val="0"/>
          <w:numId w:val="35"/>
        </w:numPr>
        <w:rPr>
          <w:lang w:val="en-US"/>
        </w:rPr>
      </w:pPr>
      <w:r>
        <w:rPr>
          <w:lang w:val="en-US"/>
        </w:rPr>
        <w:t>Cephalosporins</w:t>
      </w:r>
    </w:p>
    <w:p w:rsidR="00E26461" w:rsidRDefault="00E26461" w:rsidP="0077528B">
      <w:pPr>
        <w:pStyle w:val="ListParagraph"/>
        <w:numPr>
          <w:ilvl w:val="1"/>
          <w:numId w:val="35"/>
        </w:numPr>
        <w:rPr>
          <w:lang w:val="en-US"/>
        </w:rPr>
      </w:pPr>
      <w:r>
        <w:rPr>
          <w:lang w:val="en-US"/>
        </w:rPr>
        <w:t>4 generations</w:t>
      </w:r>
    </w:p>
    <w:p w:rsidR="00E26461" w:rsidRDefault="00E26461" w:rsidP="0077528B">
      <w:pPr>
        <w:pStyle w:val="ListParagraph"/>
        <w:numPr>
          <w:ilvl w:val="1"/>
          <w:numId w:val="35"/>
        </w:numPr>
        <w:rPr>
          <w:lang w:val="en-US"/>
        </w:rPr>
      </w:pPr>
      <w:r>
        <w:rPr>
          <w:lang w:val="en-US"/>
        </w:rPr>
        <w:t>Broad spectrum</w:t>
      </w:r>
    </w:p>
    <w:p w:rsidR="00E26461" w:rsidRDefault="00E26461" w:rsidP="0077528B">
      <w:pPr>
        <w:pStyle w:val="ListParagraph"/>
        <w:numPr>
          <w:ilvl w:val="0"/>
          <w:numId w:val="35"/>
        </w:numPr>
        <w:rPr>
          <w:lang w:val="en-US"/>
        </w:rPr>
      </w:pPr>
      <w:r>
        <w:rPr>
          <w:lang w:val="en-US"/>
        </w:rPr>
        <w:t>Carbapenems</w:t>
      </w:r>
    </w:p>
    <w:p w:rsidR="00E26461" w:rsidRPr="00247CBF" w:rsidRDefault="00E26461" w:rsidP="0077528B">
      <w:pPr>
        <w:pStyle w:val="ListParagraph"/>
        <w:numPr>
          <w:ilvl w:val="0"/>
          <w:numId w:val="35"/>
        </w:numPr>
        <w:rPr>
          <w:b/>
          <w:lang w:val="en-US"/>
        </w:rPr>
      </w:pPr>
      <w:r w:rsidRPr="00247CBF">
        <w:rPr>
          <w:b/>
          <w:lang w:val="en-US"/>
        </w:rPr>
        <w:t>Resistance</w:t>
      </w:r>
    </w:p>
    <w:p w:rsidR="00E26461" w:rsidRDefault="00E26461" w:rsidP="0077528B">
      <w:pPr>
        <w:pStyle w:val="ListParagraph"/>
        <w:numPr>
          <w:ilvl w:val="1"/>
          <w:numId w:val="35"/>
        </w:numPr>
        <w:rPr>
          <w:lang w:val="en-US"/>
        </w:rPr>
      </w:pPr>
      <w:r>
        <w:rPr>
          <w:lang w:val="en-US"/>
        </w:rPr>
        <w:t>Loss or diminished expression of outer membrane proteins (beta lactam cant get in)</w:t>
      </w:r>
    </w:p>
    <w:p w:rsidR="00E26461" w:rsidRDefault="00E26461" w:rsidP="0077528B">
      <w:pPr>
        <w:pStyle w:val="ListParagraph"/>
        <w:numPr>
          <w:ilvl w:val="1"/>
          <w:numId w:val="35"/>
        </w:numPr>
        <w:rPr>
          <w:lang w:val="en-US"/>
        </w:rPr>
      </w:pPr>
      <w:r>
        <w:rPr>
          <w:lang w:val="en-US"/>
        </w:rPr>
        <w:t>Alteration in penicillin binding proteins so that they have reduced affinity for beta lactams (cant interact)</w:t>
      </w:r>
    </w:p>
    <w:p w:rsidR="00E26461" w:rsidRDefault="00E26461" w:rsidP="0077528B">
      <w:pPr>
        <w:pStyle w:val="ListParagraph"/>
        <w:numPr>
          <w:ilvl w:val="1"/>
          <w:numId w:val="35"/>
        </w:numPr>
        <w:rPr>
          <w:lang w:val="en-US"/>
        </w:rPr>
      </w:pPr>
      <w:r>
        <w:rPr>
          <w:lang w:val="en-US"/>
        </w:rPr>
        <w:t xml:space="preserve">Production of B-lactamases (enzymes that breakdown beta lactam ring </w:t>
      </w:r>
    </w:p>
    <w:p w:rsidR="00E26461" w:rsidRDefault="007D61FE" w:rsidP="0077528B">
      <w:pPr>
        <w:pStyle w:val="ListParagraph"/>
        <w:numPr>
          <w:ilvl w:val="2"/>
          <w:numId w:val="35"/>
        </w:numPr>
        <w:rPr>
          <w:lang w:val="en-US"/>
        </w:rPr>
      </w:pPr>
      <w:r>
        <w:rPr>
          <w:lang w:val="en-US"/>
        </w:rPr>
        <w:t>Major resistance to b-lactams</w:t>
      </w:r>
    </w:p>
    <w:p w:rsidR="007D61FE" w:rsidRDefault="007D61FE" w:rsidP="0077528B">
      <w:pPr>
        <w:pStyle w:val="ListParagraph"/>
        <w:numPr>
          <w:ilvl w:val="2"/>
          <w:numId w:val="35"/>
        </w:numPr>
        <w:rPr>
          <w:lang w:val="en-US"/>
        </w:rPr>
      </w:pPr>
      <w:r>
        <w:rPr>
          <w:lang w:val="en-US"/>
        </w:rPr>
        <w:t>Over 890 identified</w:t>
      </w:r>
    </w:p>
    <w:p w:rsidR="007D61FE" w:rsidRDefault="007D61FE" w:rsidP="0077528B">
      <w:pPr>
        <w:pStyle w:val="ListParagraph"/>
        <w:numPr>
          <w:ilvl w:val="2"/>
          <w:numId w:val="35"/>
        </w:numPr>
        <w:rPr>
          <w:lang w:val="en-US"/>
        </w:rPr>
      </w:pPr>
      <w:r>
        <w:rPr>
          <w:lang w:val="en-US"/>
        </w:rPr>
        <w:t>Can mediate resistance to penicillin only as well as others</w:t>
      </w:r>
    </w:p>
    <w:p w:rsidR="007D61FE" w:rsidRDefault="007D61FE" w:rsidP="007D61FE">
      <w:pPr>
        <w:rPr>
          <w:lang w:val="en-US"/>
        </w:rPr>
      </w:pPr>
      <w:r>
        <w:rPr>
          <w:lang w:val="en-US"/>
        </w:rPr>
        <w:t>Glycopeptides</w:t>
      </w:r>
    </w:p>
    <w:p w:rsidR="007D61FE" w:rsidRDefault="007D61FE" w:rsidP="0077528B">
      <w:pPr>
        <w:pStyle w:val="ListParagraph"/>
        <w:numPr>
          <w:ilvl w:val="0"/>
          <w:numId w:val="36"/>
        </w:numPr>
        <w:rPr>
          <w:lang w:val="en-US"/>
        </w:rPr>
      </w:pPr>
      <w:r>
        <w:rPr>
          <w:lang w:val="en-US"/>
        </w:rPr>
        <w:t>Spectrum of activity restricted to Gram positive organism</w:t>
      </w:r>
    </w:p>
    <w:p w:rsidR="007D61FE" w:rsidRDefault="007D61FE" w:rsidP="0077528B">
      <w:pPr>
        <w:pStyle w:val="ListParagraph"/>
        <w:numPr>
          <w:ilvl w:val="1"/>
          <w:numId w:val="36"/>
        </w:numPr>
        <w:rPr>
          <w:lang w:val="en-US"/>
        </w:rPr>
      </w:pPr>
      <w:r>
        <w:rPr>
          <w:lang w:val="en-US"/>
        </w:rPr>
        <w:t>Vancomycin, teicoplanin, telavancin</w:t>
      </w:r>
    </w:p>
    <w:p w:rsidR="007D61FE" w:rsidRDefault="007D61FE" w:rsidP="0077528B">
      <w:pPr>
        <w:pStyle w:val="ListParagraph"/>
        <w:numPr>
          <w:ilvl w:val="0"/>
          <w:numId w:val="36"/>
        </w:numPr>
        <w:rPr>
          <w:lang w:val="en-US"/>
        </w:rPr>
      </w:pPr>
      <w:r>
        <w:rPr>
          <w:lang w:val="en-US"/>
        </w:rPr>
        <w:t>Mechanism of Action: inhibit peptideglycan synthesis by forming complex with D-Ala-D-Ala portion of the cell wall precursor</w:t>
      </w:r>
    </w:p>
    <w:p w:rsidR="007D61FE" w:rsidRDefault="007D61FE" w:rsidP="0077528B">
      <w:pPr>
        <w:pStyle w:val="ListParagraph"/>
        <w:numPr>
          <w:ilvl w:val="0"/>
          <w:numId w:val="36"/>
        </w:numPr>
        <w:rPr>
          <w:lang w:val="en-US"/>
        </w:rPr>
      </w:pPr>
      <w:r>
        <w:rPr>
          <w:lang w:val="en-US"/>
        </w:rPr>
        <w:t>Bactericidal antibiotics (kills the cell)</w:t>
      </w:r>
    </w:p>
    <w:p w:rsidR="007D61FE" w:rsidRPr="00247CBF" w:rsidRDefault="007D61FE" w:rsidP="0077528B">
      <w:pPr>
        <w:pStyle w:val="ListParagraph"/>
        <w:numPr>
          <w:ilvl w:val="0"/>
          <w:numId w:val="36"/>
        </w:numPr>
        <w:rPr>
          <w:lang w:val="en-US"/>
        </w:rPr>
      </w:pPr>
      <w:r>
        <w:rPr>
          <w:b/>
          <w:lang w:val="en-US"/>
        </w:rPr>
        <w:t>Prevents transpeptidation of two d alanine at the end of peptide chain</w:t>
      </w:r>
    </w:p>
    <w:p w:rsidR="00247CBF" w:rsidRPr="00247CBF" w:rsidRDefault="00247CBF" w:rsidP="0077528B">
      <w:pPr>
        <w:pStyle w:val="ListParagraph"/>
        <w:numPr>
          <w:ilvl w:val="0"/>
          <w:numId w:val="36"/>
        </w:numPr>
        <w:rPr>
          <w:lang w:val="en-US"/>
        </w:rPr>
      </w:pPr>
      <w:r>
        <w:rPr>
          <w:b/>
          <w:lang w:val="en-US"/>
        </w:rPr>
        <w:t>Resistance</w:t>
      </w:r>
    </w:p>
    <w:p w:rsidR="00247CBF" w:rsidRDefault="00247CBF" w:rsidP="0077528B">
      <w:pPr>
        <w:pStyle w:val="ListParagraph"/>
        <w:numPr>
          <w:ilvl w:val="1"/>
          <w:numId w:val="36"/>
        </w:numPr>
        <w:rPr>
          <w:lang w:val="en-US"/>
        </w:rPr>
      </w:pPr>
      <w:r>
        <w:rPr>
          <w:lang w:val="en-US"/>
        </w:rPr>
        <w:t>Alteration in peptidoglycan precursor</w:t>
      </w:r>
    </w:p>
    <w:p w:rsidR="00247CBF" w:rsidRDefault="00247CBF" w:rsidP="0077528B">
      <w:pPr>
        <w:pStyle w:val="ListParagraph"/>
        <w:numPr>
          <w:ilvl w:val="2"/>
          <w:numId w:val="36"/>
        </w:numPr>
        <w:rPr>
          <w:lang w:val="en-US"/>
        </w:rPr>
      </w:pPr>
      <w:r>
        <w:rPr>
          <w:lang w:val="en-US"/>
        </w:rPr>
        <w:t>Mod to D-Ala-D-Ala terminal portion to D-Ala-D-Lac</w:t>
      </w:r>
    </w:p>
    <w:p w:rsidR="00247CBF" w:rsidRDefault="00247CBF" w:rsidP="0077528B">
      <w:pPr>
        <w:pStyle w:val="ListParagraph"/>
        <w:numPr>
          <w:ilvl w:val="2"/>
          <w:numId w:val="36"/>
        </w:numPr>
        <w:rPr>
          <w:lang w:val="en-US"/>
        </w:rPr>
      </w:pPr>
      <w:r>
        <w:rPr>
          <w:lang w:val="en-US"/>
        </w:rPr>
        <w:t>Requires multiple genes encoding complex series of enzymes</w:t>
      </w:r>
    </w:p>
    <w:p w:rsidR="00247CBF" w:rsidRDefault="00247CBF" w:rsidP="0077528B">
      <w:pPr>
        <w:pStyle w:val="ListParagraph"/>
        <w:numPr>
          <w:ilvl w:val="1"/>
          <w:numId w:val="36"/>
        </w:numPr>
        <w:rPr>
          <w:lang w:val="en-US"/>
        </w:rPr>
      </w:pPr>
      <w:r>
        <w:rPr>
          <w:lang w:val="en-US"/>
        </w:rPr>
        <w:t>Reduced penetration of glycopeptides (thick peptidoglycan)</w:t>
      </w:r>
    </w:p>
    <w:p w:rsidR="00247CBF" w:rsidRDefault="00247CBF" w:rsidP="00247CBF">
      <w:pPr>
        <w:rPr>
          <w:lang w:val="en-US"/>
        </w:rPr>
      </w:pPr>
      <w:r>
        <w:rPr>
          <w:lang w:val="en-US"/>
        </w:rPr>
        <w:t>Macrolides</w:t>
      </w:r>
    </w:p>
    <w:p w:rsidR="00247CBF" w:rsidRDefault="00247CBF" w:rsidP="0077528B">
      <w:pPr>
        <w:pStyle w:val="ListParagraph"/>
        <w:numPr>
          <w:ilvl w:val="0"/>
          <w:numId w:val="37"/>
        </w:numPr>
        <w:rPr>
          <w:lang w:val="en-US"/>
        </w:rPr>
      </w:pPr>
      <w:r>
        <w:rPr>
          <w:lang w:val="en-US"/>
        </w:rPr>
        <w:t xml:space="preserve">Inhibition of protein synthesis by </w:t>
      </w:r>
      <w:r w:rsidR="00715074">
        <w:rPr>
          <w:lang w:val="en-US"/>
        </w:rPr>
        <w:t xml:space="preserve">reversible </w:t>
      </w:r>
      <w:r>
        <w:rPr>
          <w:lang w:val="en-US"/>
        </w:rPr>
        <w:t>binding to 50s subunit (larger subunit)</w:t>
      </w:r>
    </w:p>
    <w:p w:rsidR="00715074" w:rsidRPr="00715074" w:rsidRDefault="00715074" w:rsidP="0077528B">
      <w:pPr>
        <w:pStyle w:val="ListParagraph"/>
        <w:numPr>
          <w:ilvl w:val="1"/>
          <w:numId w:val="37"/>
        </w:numPr>
        <w:rPr>
          <w:lang w:val="en-US"/>
        </w:rPr>
      </w:pPr>
      <w:r>
        <w:rPr>
          <w:lang w:val="en-US"/>
        </w:rPr>
        <w:t>Thought to inhibit elongation of peptide chain by interfering with peptide bonding</w:t>
      </w:r>
    </w:p>
    <w:p w:rsidR="00247CBF" w:rsidRDefault="00247CBF" w:rsidP="0077528B">
      <w:pPr>
        <w:pStyle w:val="ListParagraph"/>
        <w:numPr>
          <w:ilvl w:val="0"/>
          <w:numId w:val="37"/>
        </w:numPr>
        <w:rPr>
          <w:lang w:val="en-US"/>
        </w:rPr>
      </w:pPr>
      <w:r>
        <w:rPr>
          <w:lang w:val="en-US"/>
        </w:rPr>
        <w:t xml:space="preserve">Mostly bacteriostatic but can be bacteriocidal at high concentrations </w:t>
      </w:r>
    </w:p>
    <w:p w:rsidR="00715074" w:rsidRDefault="00715074" w:rsidP="0077528B">
      <w:pPr>
        <w:pStyle w:val="ListParagraph"/>
        <w:numPr>
          <w:ilvl w:val="0"/>
          <w:numId w:val="37"/>
        </w:numPr>
        <w:rPr>
          <w:lang w:val="en-US"/>
        </w:rPr>
      </w:pPr>
      <w:r>
        <w:rPr>
          <w:lang w:val="en-US"/>
        </w:rPr>
        <w:t>Ex. Erythromycin, azithromycin</w:t>
      </w:r>
    </w:p>
    <w:p w:rsidR="00715074" w:rsidRDefault="00715074" w:rsidP="0077528B">
      <w:pPr>
        <w:pStyle w:val="ListParagraph"/>
        <w:numPr>
          <w:ilvl w:val="0"/>
          <w:numId w:val="37"/>
        </w:numPr>
        <w:rPr>
          <w:lang w:val="en-US"/>
        </w:rPr>
      </w:pPr>
      <w:r>
        <w:rPr>
          <w:b/>
          <w:lang w:val="en-US"/>
        </w:rPr>
        <w:t>Resistance</w:t>
      </w:r>
    </w:p>
    <w:p w:rsidR="00715074" w:rsidRDefault="00715074" w:rsidP="0077528B">
      <w:pPr>
        <w:pStyle w:val="ListParagraph"/>
        <w:numPr>
          <w:ilvl w:val="1"/>
          <w:numId w:val="37"/>
        </w:numPr>
        <w:rPr>
          <w:lang w:val="en-US"/>
        </w:rPr>
      </w:pPr>
      <w:r>
        <w:rPr>
          <w:lang w:val="en-US"/>
        </w:rPr>
        <w:t>Active efflux</w:t>
      </w:r>
    </w:p>
    <w:p w:rsidR="00715074" w:rsidRDefault="00715074" w:rsidP="0077528B">
      <w:pPr>
        <w:pStyle w:val="ListParagraph"/>
        <w:numPr>
          <w:ilvl w:val="1"/>
          <w:numId w:val="37"/>
        </w:numPr>
        <w:rPr>
          <w:lang w:val="en-US"/>
        </w:rPr>
      </w:pPr>
      <w:r>
        <w:rPr>
          <w:lang w:val="en-US"/>
        </w:rPr>
        <w:t>Alteration of antibiotic binding site by methylation (on the ribosome)</w:t>
      </w:r>
    </w:p>
    <w:p w:rsidR="00715074" w:rsidRDefault="00715074" w:rsidP="0077528B">
      <w:pPr>
        <w:pStyle w:val="ListParagraph"/>
        <w:numPr>
          <w:ilvl w:val="1"/>
          <w:numId w:val="37"/>
        </w:numPr>
        <w:rPr>
          <w:lang w:val="en-US"/>
        </w:rPr>
      </w:pPr>
      <w:r>
        <w:rPr>
          <w:lang w:val="en-US"/>
        </w:rPr>
        <w:t>Antibiotic modification by esterase</w:t>
      </w:r>
    </w:p>
    <w:p w:rsidR="00715074" w:rsidRDefault="00715074" w:rsidP="0077528B">
      <w:pPr>
        <w:pStyle w:val="ListParagraph"/>
        <w:numPr>
          <w:ilvl w:val="2"/>
          <w:numId w:val="37"/>
        </w:numPr>
        <w:rPr>
          <w:lang w:val="en-US"/>
        </w:rPr>
      </w:pPr>
      <w:r>
        <w:rPr>
          <w:lang w:val="en-US"/>
        </w:rPr>
        <w:t>Uncommon except for several gram negative bacteria</w:t>
      </w:r>
    </w:p>
    <w:p w:rsidR="00715074" w:rsidRDefault="00715074" w:rsidP="00715074">
      <w:pPr>
        <w:rPr>
          <w:lang w:val="en-US"/>
        </w:rPr>
      </w:pPr>
      <w:r>
        <w:rPr>
          <w:lang w:val="en-US"/>
        </w:rPr>
        <w:lastRenderedPageBreak/>
        <w:t>Aminoglycosides</w:t>
      </w:r>
    </w:p>
    <w:p w:rsidR="00715074" w:rsidRDefault="00715074" w:rsidP="0077528B">
      <w:pPr>
        <w:pStyle w:val="ListParagraph"/>
        <w:numPr>
          <w:ilvl w:val="0"/>
          <w:numId w:val="38"/>
        </w:numPr>
        <w:rPr>
          <w:lang w:val="en-US"/>
        </w:rPr>
      </w:pPr>
      <w:r>
        <w:rPr>
          <w:lang w:val="en-US"/>
        </w:rPr>
        <w:t>Streptomycin, gentamycin, tobramycin</w:t>
      </w:r>
    </w:p>
    <w:p w:rsidR="00715074" w:rsidRDefault="00B948F7" w:rsidP="0077528B">
      <w:pPr>
        <w:pStyle w:val="ListParagraph"/>
        <w:numPr>
          <w:ilvl w:val="0"/>
          <w:numId w:val="38"/>
        </w:numPr>
        <w:rPr>
          <w:lang w:val="en-US"/>
        </w:rPr>
      </w:pPr>
      <w:r>
        <w:rPr>
          <w:lang w:val="en-US"/>
        </w:rPr>
        <w:t>Bactericidal</w:t>
      </w:r>
    </w:p>
    <w:p w:rsidR="00B948F7" w:rsidRDefault="00B948F7" w:rsidP="0077528B">
      <w:pPr>
        <w:pStyle w:val="ListParagraph"/>
        <w:numPr>
          <w:ilvl w:val="0"/>
          <w:numId w:val="38"/>
        </w:numPr>
        <w:rPr>
          <w:lang w:val="en-US"/>
        </w:rPr>
      </w:pPr>
      <w:r>
        <w:rPr>
          <w:lang w:val="en-US"/>
        </w:rPr>
        <w:t>Bind to 30S subunit (at interface of 30s and 50s)</w:t>
      </w:r>
    </w:p>
    <w:p w:rsidR="00B948F7" w:rsidRDefault="00B948F7" w:rsidP="0077528B">
      <w:pPr>
        <w:pStyle w:val="ListParagraph"/>
        <w:numPr>
          <w:ilvl w:val="1"/>
          <w:numId w:val="38"/>
        </w:numPr>
        <w:rPr>
          <w:lang w:val="en-US"/>
        </w:rPr>
      </w:pPr>
      <w:r>
        <w:rPr>
          <w:lang w:val="en-US"/>
        </w:rPr>
        <w:t>Interferes with RNA translation by inducing ribosomal dissociation</w:t>
      </w:r>
    </w:p>
    <w:p w:rsidR="00B948F7" w:rsidRPr="0039289F" w:rsidRDefault="0039289F" w:rsidP="0077528B">
      <w:pPr>
        <w:pStyle w:val="ListParagraph"/>
        <w:numPr>
          <w:ilvl w:val="0"/>
          <w:numId w:val="38"/>
        </w:numPr>
        <w:rPr>
          <w:lang w:val="en-US"/>
        </w:rPr>
      </w:pPr>
      <w:r>
        <w:rPr>
          <w:b/>
          <w:lang w:val="en-US"/>
        </w:rPr>
        <w:t xml:space="preserve">Resistance </w:t>
      </w:r>
    </w:p>
    <w:p w:rsidR="0039289F" w:rsidRDefault="0039289F" w:rsidP="0077528B">
      <w:pPr>
        <w:pStyle w:val="ListParagraph"/>
        <w:numPr>
          <w:ilvl w:val="1"/>
          <w:numId w:val="38"/>
        </w:numPr>
        <w:jc w:val="both"/>
        <w:rPr>
          <w:lang w:val="en-US"/>
        </w:rPr>
      </w:pPr>
      <w:r>
        <w:rPr>
          <w:lang w:val="en-US"/>
        </w:rPr>
        <w:t xml:space="preserve">Ribosome alteration (single mutations in </w:t>
      </w:r>
      <w:r>
        <w:rPr>
          <w:i/>
          <w:lang w:val="en-US"/>
        </w:rPr>
        <w:t>rpsL</w:t>
      </w:r>
      <w:r>
        <w:rPr>
          <w:lang w:val="en-US"/>
        </w:rPr>
        <w:t>,D or E) results in increased resistance to streptomycin</w:t>
      </w:r>
    </w:p>
    <w:p w:rsidR="0039289F" w:rsidRDefault="0039289F" w:rsidP="0077528B">
      <w:pPr>
        <w:pStyle w:val="ListParagraph"/>
        <w:numPr>
          <w:ilvl w:val="1"/>
          <w:numId w:val="38"/>
        </w:numPr>
        <w:jc w:val="both"/>
        <w:rPr>
          <w:lang w:val="en-US"/>
        </w:rPr>
      </w:pPr>
      <w:r>
        <w:rPr>
          <w:lang w:val="en-US"/>
        </w:rPr>
        <w:t>Decreased permeability of outer membrane as well as active efflux</w:t>
      </w:r>
    </w:p>
    <w:p w:rsidR="0039289F" w:rsidRDefault="0039289F" w:rsidP="0077528B">
      <w:pPr>
        <w:pStyle w:val="ListParagraph"/>
        <w:numPr>
          <w:ilvl w:val="1"/>
          <w:numId w:val="38"/>
        </w:numPr>
        <w:jc w:val="both"/>
        <w:rPr>
          <w:lang w:val="en-US"/>
        </w:rPr>
      </w:pPr>
      <w:r>
        <w:rPr>
          <w:lang w:val="en-US"/>
        </w:rPr>
        <w:t>Inactivation of aminoglycosides by addition of acyl/phosphate group</w:t>
      </w:r>
    </w:p>
    <w:p w:rsidR="0039289F" w:rsidRDefault="0039289F" w:rsidP="0039289F">
      <w:pPr>
        <w:jc w:val="both"/>
        <w:rPr>
          <w:lang w:val="en-US"/>
        </w:rPr>
      </w:pPr>
      <w:r>
        <w:rPr>
          <w:lang w:val="en-US"/>
        </w:rPr>
        <w:t>Quinolones</w:t>
      </w:r>
    </w:p>
    <w:p w:rsidR="0039289F" w:rsidRDefault="0039289F" w:rsidP="0077528B">
      <w:pPr>
        <w:pStyle w:val="ListParagraph"/>
        <w:numPr>
          <w:ilvl w:val="0"/>
          <w:numId w:val="39"/>
        </w:numPr>
        <w:jc w:val="both"/>
        <w:rPr>
          <w:lang w:val="en-US"/>
        </w:rPr>
      </w:pPr>
      <w:r>
        <w:rPr>
          <w:lang w:val="en-US"/>
        </w:rPr>
        <w:t>Inhibitors of nuclei synthesis</w:t>
      </w:r>
    </w:p>
    <w:p w:rsidR="0039289F" w:rsidRDefault="0039289F" w:rsidP="0077528B">
      <w:pPr>
        <w:pStyle w:val="ListParagraph"/>
        <w:numPr>
          <w:ilvl w:val="1"/>
          <w:numId w:val="39"/>
        </w:numPr>
        <w:jc w:val="both"/>
        <w:rPr>
          <w:lang w:val="en-US"/>
        </w:rPr>
      </w:pPr>
      <w:r>
        <w:rPr>
          <w:lang w:val="en-US"/>
        </w:rPr>
        <w:t>Inhibit DNA gyrase or topoisomerase IV and tertiary negative supercoiling</w:t>
      </w:r>
    </w:p>
    <w:p w:rsidR="0039289F" w:rsidRDefault="0039289F" w:rsidP="0077528B">
      <w:pPr>
        <w:pStyle w:val="ListParagraph"/>
        <w:numPr>
          <w:ilvl w:val="0"/>
          <w:numId w:val="39"/>
        </w:numPr>
        <w:jc w:val="both"/>
        <w:rPr>
          <w:lang w:val="en-US"/>
        </w:rPr>
      </w:pPr>
      <w:r>
        <w:rPr>
          <w:lang w:val="en-US"/>
        </w:rPr>
        <w:t>Activity is bactericidal and spectrum varies according to class</w:t>
      </w:r>
    </w:p>
    <w:p w:rsidR="0039289F" w:rsidRPr="00413D93" w:rsidRDefault="0039289F" w:rsidP="0077528B">
      <w:pPr>
        <w:pStyle w:val="ListParagraph"/>
        <w:numPr>
          <w:ilvl w:val="1"/>
          <w:numId w:val="39"/>
        </w:numPr>
        <w:jc w:val="both"/>
        <w:rPr>
          <w:lang w:val="en-US"/>
        </w:rPr>
      </w:pPr>
      <w:r>
        <w:rPr>
          <w:lang w:val="en-US"/>
        </w:rPr>
        <w:t>3 generations of quinolones</w:t>
      </w:r>
      <w:r w:rsidR="00413D93">
        <w:rPr>
          <w:lang w:val="en-US"/>
        </w:rPr>
        <w:t xml:space="preserve"> (Nalidixic, fluoroquinones (added fluoride group), levofloxacin, 8 methoxy substitution</w:t>
      </w:r>
    </w:p>
    <w:p w:rsidR="0039289F" w:rsidRDefault="0039289F" w:rsidP="0077528B">
      <w:pPr>
        <w:pStyle w:val="ListParagraph"/>
        <w:numPr>
          <w:ilvl w:val="1"/>
          <w:numId w:val="39"/>
        </w:numPr>
        <w:jc w:val="both"/>
        <w:rPr>
          <w:lang w:val="en-US"/>
        </w:rPr>
      </w:pPr>
      <w:r>
        <w:rPr>
          <w:lang w:val="en-US"/>
        </w:rPr>
        <w:t>Spectrum defined by affinith of binding to gyrase, topoiso, or both</w:t>
      </w:r>
    </w:p>
    <w:p w:rsidR="00413D93" w:rsidRPr="00413D93" w:rsidRDefault="00413D93" w:rsidP="0077528B">
      <w:pPr>
        <w:pStyle w:val="ListParagraph"/>
        <w:numPr>
          <w:ilvl w:val="0"/>
          <w:numId w:val="39"/>
        </w:numPr>
        <w:jc w:val="both"/>
        <w:rPr>
          <w:lang w:val="en-US"/>
        </w:rPr>
      </w:pPr>
      <w:r>
        <w:rPr>
          <w:b/>
          <w:lang w:val="en-US"/>
        </w:rPr>
        <w:t>Resistance</w:t>
      </w:r>
    </w:p>
    <w:p w:rsidR="00413D93" w:rsidRDefault="00413D93" w:rsidP="0077528B">
      <w:pPr>
        <w:pStyle w:val="ListParagraph"/>
        <w:numPr>
          <w:ilvl w:val="1"/>
          <w:numId w:val="39"/>
        </w:numPr>
        <w:jc w:val="both"/>
        <w:rPr>
          <w:lang w:val="en-US"/>
        </w:rPr>
      </w:pPr>
      <w:r>
        <w:rPr>
          <w:lang w:val="en-US"/>
        </w:rPr>
        <w:t>Alteration of targets (topoisomerase IV, DNA gyrase..) alteration doesn’t affect function but affects interaction with quinolone</w:t>
      </w:r>
    </w:p>
    <w:p w:rsidR="00413D93" w:rsidRDefault="00413D93" w:rsidP="0077528B">
      <w:pPr>
        <w:pStyle w:val="ListParagraph"/>
        <w:numPr>
          <w:ilvl w:val="1"/>
          <w:numId w:val="39"/>
        </w:numPr>
        <w:jc w:val="both"/>
        <w:rPr>
          <w:lang w:val="en-US"/>
        </w:rPr>
      </w:pPr>
      <w:r>
        <w:rPr>
          <w:lang w:val="en-US"/>
        </w:rPr>
        <w:t>Efflux/permeability changes outer membrane</w:t>
      </w:r>
    </w:p>
    <w:p w:rsidR="00413D93" w:rsidRDefault="00413D93" w:rsidP="0077528B">
      <w:pPr>
        <w:pStyle w:val="ListParagraph"/>
        <w:numPr>
          <w:ilvl w:val="1"/>
          <w:numId w:val="39"/>
        </w:numPr>
        <w:jc w:val="both"/>
        <w:rPr>
          <w:lang w:val="en-US"/>
        </w:rPr>
      </w:pPr>
      <w:r>
        <w:rPr>
          <w:lang w:val="en-US"/>
        </w:rPr>
        <w:t xml:space="preserve">Plasmid based </w:t>
      </w:r>
      <w:r>
        <w:rPr>
          <w:i/>
          <w:lang w:val="en-US"/>
        </w:rPr>
        <w:t xml:space="preserve">gnr </w:t>
      </w:r>
      <w:r>
        <w:rPr>
          <w:lang w:val="en-US"/>
        </w:rPr>
        <w:t>genes</w:t>
      </w:r>
    </w:p>
    <w:p w:rsidR="00B033AB" w:rsidRDefault="00413D93" w:rsidP="0077528B">
      <w:pPr>
        <w:pStyle w:val="ListParagraph"/>
        <w:numPr>
          <w:ilvl w:val="2"/>
          <w:numId w:val="39"/>
        </w:numPr>
        <w:jc w:val="both"/>
        <w:rPr>
          <w:lang w:val="en-US"/>
        </w:rPr>
      </w:pPr>
      <w:r>
        <w:rPr>
          <w:lang w:val="en-US"/>
        </w:rPr>
        <w:t xml:space="preserve">Encodes protein that probably binds DNA gyrase/topoiso to protect them from quinolones based on gnr genes </w:t>
      </w:r>
    </w:p>
    <w:p w:rsidR="00B033AB" w:rsidRDefault="00B033AB" w:rsidP="00B033AB">
      <w:pPr>
        <w:jc w:val="both"/>
        <w:rPr>
          <w:lang w:val="en-US"/>
        </w:rPr>
      </w:pPr>
      <w:r>
        <w:rPr>
          <w:lang w:val="en-US"/>
        </w:rPr>
        <w:t xml:space="preserve">How does resistance arise? </w:t>
      </w:r>
    </w:p>
    <w:p w:rsidR="00B033AB" w:rsidRDefault="00B033AB" w:rsidP="0077528B">
      <w:pPr>
        <w:pStyle w:val="ListParagraph"/>
        <w:numPr>
          <w:ilvl w:val="0"/>
          <w:numId w:val="40"/>
        </w:numPr>
        <w:jc w:val="both"/>
        <w:rPr>
          <w:lang w:val="en-US"/>
        </w:rPr>
      </w:pPr>
      <w:r>
        <w:rPr>
          <w:lang w:val="en-US"/>
        </w:rPr>
        <w:t>Mutation, selection and transfer of resistance</w:t>
      </w:r>
    </w:p>
    <w:p w:rsidR="00B033AB" w:rsidRDefault="00B033AB" w:rsidP="0077528B">
      <w:pPr>
        <w:pStyle w:val="ListParagraph"/>
        <w:numPr>
          <w:ilvl w:val="0"/>
          <w:numId w:val="40"/>
        </w:numPr>
        <w:jc w:val="both"/>
        <w:rPr>
          <w:lang w:val="en-US"/>
        </w:rPr>
      </w:pPr>
      <w:r>
        <w:rPr>
          <w:lang w:val="en-US"/>
        </w:rPr>
        <w:t>Presence of specific genes for resistance that likely originated from producers of the antibiotic</w:t>
      </w:r>
    </w:p>
    <w:p w:rsidR="00B033AB" w:rsidRPr="00B033AB" w:rsidRDefault="00B033AB" w:rsidP="0077528B">
      <w:pPr>
        <w:pStyle w:val="ListParagraph"/>
        <w:numPr>
          <w:ilvl w:val="0"/>
          <w:numId w:val="40"/>
        </w:numPr>
        <w:jc w:val="both"/>
        <w:rPr>
          <w:lang w:val="en-US"/>
        </w:rPr>
      </w:pPr>
      <w:r>
        <w:rPr>
          <w:lang w:val="en-US"/>
        </w:rPr>
        <w:t>Ex. Beta lactamase resistance likely came from producers of it</w:t>
      </w:r>
    </w:p>
    <w:p w:rsidR="00B948F7" w:rsidRDefault="00B033AB" w:rsidP="00B948F7">
      <w:pPr>
        <w:rPr>
          <w:lang w:val="en-US"/>
        </w:rPr>
      </w:pPr>
      <w:r>
        <w:rPr>
          <w:lang w:val="en-US"/>
        </w:rPr>
        <w:t>Organisms of concern</w:t>
      </w:r>
    </w:p>
    <w:p w:rsidR="00B033AB" w:rsidRDefault="00B033AB" w:rsidP="0077528B">
      <w:pPr>
        <w:pStyle w:val="ListParagraph"/>
        <w:numPr>
          <w:ilvl w:val="0"/>
          <w:numId w:val="41"/>
        </w:numPr>
        <w:rPr>
          <w:lang w:val="en-US"/>
        </w:rPr>
      </w:pPr>
      <w:r>
        <w:rPr>
          <w:lang w:val="en-US"/>
        </w:rPr>
        <w:t xml:space="preserve">Methicillin Resistant </w:t>
      </w:r>
      <w:r w:rsidRPr="00B033AB">
        <w:rPr>
          <w:i/>
          <w:lang w:val="en-US"/>
        </w:rPr>
        <w:t>S. aureus</w:t>
      </w:r>
      <w:r>
        <w:rPr>
          <w:lang w:val="en-US"/>
        </w:rPr>
        <w:t xml:space="preserve"> (MRSA)</w:t>
      </w:r>
    </w:p>
    <w:p w:rsidR="00B033AB" w:rsidRDefault="00B033AB" w:rsidP="0077528B">
      <w:pPr>
        <w:pStyle w:val="ListParagraph"/>
        <w:numPr>
          <w:ilvl w:val="0"/>
          <w:numId w:val="41"/>
        </w:numPr>
        <w:rPr>
          <w:lang w:val="en-US"/>
        </w:rPr>
      </w:pPr>
      <w:r>
        <w:rPr>
          <w:lang w:val="en-US"/>
        </w:rPr>
        <w:t xml:space="preserve">Vancomycin Resistant </w:t>
      </w:r>
      <w:r w:rsidRPr="00B033AB">
        <w:rPr>
          <w:i/>
          <w:lang w:val="en-US"/>
        </w:rPr>
        <w:t>Enterococcus</w:t>
      </w:r>
      <w:r>
        <w:rPr>
          <w:lang w:val="en-US"/>
        </w:rPr>
        <w:t xml:space="preserve"> (VRE)</w:t>
      </w:r>
    </w:p>
    <w:p w:rsidR="00B033AB" w:rsidRPr="00B033AB" w:rsidRDefault="00B033AB" w:rsidP="0077528B">
      <w:pPr>
        <w:pStyle w:val="ListParagraph"/>
        <w:numPr>
          <w:ilvl w:val="0"/>
          <w:numId w:val="41"/>
        </w:numPr>
        <w:rPr>
          <w:i/>
          <w:lang w:val="en-US"/>
        </w:rPr>
      </w:pPr>
      <w:r>
        <w:rPr>
          <w:lang w:val="en-US"/>
        </w:rPr>
        <w:t xml:space="preserve">Multidrug resistant </w:t>
      </w:r>
      <w:r w:rsidRPr="00B033AB">
        <w:rPr>
          <w:i/>
          <w:lang w:val="en-US"/>
        </w:rPr>
        <w:t>P. aeruginosa</w:t>
      </w:r>
    </w:p>
    <w:p w:rsidR="00E26461" w:rsidRPr="00B033AB" w:rsidRDefault="00B033AB" w:rsidP="00E26461">
      <w:pPr>
        <w:rPr>
          <w:b/>
          <w:lang w:val="en-US"/>
        </w:rPr>
      </w:pPr>
      <w:r w:rsidRPr="00B033AB">
        <w:rPr>
          <w:b/>
          <w:lang w:val="en-US"/>
        </w:rPr>
        <w:t xml:space="preserve">MRSA </w:t>
      </w:r>
    </w:p>
    <w:p w:rsidR="00B033AB" w:rsidRDefault="00B033AB" w:rsidP="0077528B">
      <w:pPr>
        <w:pStyle w:val="ListParagraph"/>
        <w:numPr>
          <w:ilvl w:val="0"/>
          <w:numId w:val="42"/>
        </w:numPr>
        <w:rPr>
          <w:lang w:val="en-US"/>
        </w:rPr>
      </w:pPr>
      <w:r>
        <w:rPr>
          <w:lang w:val="en-US"/>
        </w:rPr>
        <w:t>Methicillin (B-lactam) indrouced in 1959</w:t>
      </w:r>
    </w:p>
    <w:p w:rsidR="00B033AB" w:rsidRDefault="00B033AB" w:rsidP="0077528B">
      <w:pPr>
        <w:pStyle w:val="ListParagraph"/>
        <w:numPr>
          <w:ilvl w:val="0"/>
          <w:numId w:val="42"/>
        </w:numPr>
        <w:rPr>
          <w:lang w:val="en-US"/>
        </w:rPr>
      </w:pPr>
      <w:r>
        <w:rPr>
          <w:lang w:val="en-US"/>
        </w:rPr>
        <w:t>MRSA first identified in Britain in 1961</w:t>
      </w:r>
    </w:p>
    <w:p w:rsidR="00B033AB" w:rsidRDefault="00B033AB" w:rsidP="0077528B">
      <w:pPr>
        <w:pStyle w:val="ListParagraph"/>
        <w:numPr>
          <w:ilvl w:val="0"/>
          <w:numId w:val="42"/>
        </w:numPr>
        <w:rPr>
          <w:lang w:val="en-US"/>
        </w:rPr>
      </w:pPr>
      <w:r>
        <w:rPr>
          <w:lang w:val="en-US"/>
        </w:rPr>
        <w:t>MRSA is a major cause of nosocomial infections worldwide</w:t>
      </w:r>
    </w:p>
    <w:p w:rsidR="00B033AB" w:rsidRDefault="00B033AB" w:rsidP="0077528B">
      <w:pPr>
        <w:pStyle w:val="ListParagraph"/>
        <w:numPr>
          <w:ilvl w:val="0"/>
          <w:numId w:val="42"/>
        </w:numPr>
        <w:rPr>
          <w:b/>
          <w:lang w:val="en-US"/>
        </w:rPr>
      </w:pPr>
      <w:r w:rsidRPr="00B033AB">
        <w:rPr>
          <w:b/>
          <w:lang w:val="en-US"/>
        </w:rPr>
        <w:t>Resistance</w:t>
      </w:r>
    </w:p>
    <w:p w:rsidR="00B033AB" w:rsidRPr="00B033AB" w:rsidRDefault="00B033AB" w:rsidP="0077528B">
      <w:pPr>
        <w:pStyle w:val="ListParagraph"/>
        <w:numPr>
          <w:ilvl w:val="1"/>
          <w:numId w:val="42"/>
        </w:numPr>
        <w:rPr>
          <w:b/>
          <w:lang w:val="en-US"/>
        </w:rPr>
      </w:pPr>
      <w:r>
        <w:rPr>
          <w:i/>
          <w:lang w:val="en-US"/>
        </w:rPr>
        <w:t xml:space="preserve">mecA </w:t>
      </w:r>
      <w:r>
        <w:rPr>
          <w:lang w:val="en-US"/>
        </w:rPr>
        <w:t>gene</w:t>
      </w:r>
    </w:p>
    <w:p w:rsidR="00B033AB" w:rsidRPr="00B033AB" w:rsidRDefault="00B033AB" w:rsidP="0077528B">
      <w:pPr>
        <w:pStyle w:val="ListParagraph"/>
        <w:numPr>
          <w:ilvl w:val="2"/>
          <w:numId w:val="42"/>
        </w:numPr>
        <w:rPr>
          <w:b/>
          <w:lang w:val="en-US"/>
        </w:rPr>
      </w:pPr>
      <w:r>
        <w:rPr>
          <w:i/>
          <w:lang w:val="en-US"/>
        </w:rPr>
        <w:lastRenderedPageBreak/>
        <w:t xml:space="preserve">mecA </w:t>
      </w:r>
      <w:r>
        <w:rPr>
          <w:lang w:val="en-US"/>
        </w:rPr>
        <w:t>encodes a variant of a penicillin binding protein (PBP2a) that does not bind B-lactams</w:t>
      </w:r>
    </w:p>
    <w:p w:rsidR="00B033AB" w:rsidRPr="00B033AB" w:rsidRDefault="00B033AB" w:rsidP="0077528B">
      <w:pPr>
        <w:pStyle w:val="ListParagraph"/>
        <w:numPr>
          <w:ilvl w:val="2"/>
          <w:numId w:val="42"/>
        </w:numPr>
        <w:rPr>
          <w:b/>
          <w:lang w:val="en-US"/>
        </w:rPr>
      </w:pPr>
      <w:r>
        <w:rPr>
          <w:lang w:val="en-US"/>
        </w:rPr>
        <w:t>allows for normal peptidoglycan production and doesn’t interact with drug</w:t>
      </w:r>
    </w:p>
    <w:p w:rsidR="00B033AB" w:rsidRPr="00B033AB" w:rsidRDefault="00B033AB" w:rsidP="0077528B">
      <w:pPr>
        <w:pStyle w:val="ListParagraph"/>
        <w:numPr>
          <w:ilvl w:val="2"/>
          <w:numId w:val="42"/>
        </w:numPr>
        <w:rPr>
          <w:b/>
          <w:lang w:val="en-US"/>
        </w:rPr>
      </w:pPr>
      <w:r>
        <w:rPr>
          <w:lang w:val="en-US"/>
        </w:rPr>
        <w:t xml:space="preserve">located on </w:t>
      </w:r>
      <w:r w:rsidRPr="00B033AB">
        <w:rPr>
          <w:b/>
          <w:lang w:val="en-US"/>
        </w:rPr>
        <w:t xml:space="preserve">Staphylococcal Cassette Chromosome </w:t>
      </w:r>
      <w:r w:rsidRPr="00B033AB">
        <w:rPr>
          <w:b/>
          <w:i/>
          <w:lang w:val="en-US"/>
        </w:rPr>
        <w:t xml:space="preserve">mec </w:t>
      </w:r>
      <w:r w:rsidRPr="00B033AB">
        <w:rPr>
          <w:b/>
          <w:lang w:val="en-US"/>
        </w:rPr>
        <w:t>(SCC</w:t>
      </w:r>
      <w:r w:rsidRPr="00B033AB">
        <w:rPr>
          <w:b/>
          <w:i/>
          <w:lang w:val="en-US"/>
        </w:rPr>
        <w:t>mec</w:t>
      </w:r>
      <w:r w:rsidRPr="00B033AB">
        <w:rPr>
          <w:b/>
          <w:lang w:val="en-US"/>
        </w:rPr>
        <w:t>)</w:t>
      </w:r>
      <w:r>
        <w:rPr>
          <w:b/>
          <w:lang w:val="en-US"/>
        </w:rPr>
        <w:t xml:space="preserve"> </w:t>
      </w:r>
      <w:r>
        <w:t>of which there are eight types that all contain mecA but differ in additional drug resistance</w:t>
      </w:r>
    </w:p>
    <w:p w:rsidR="00B033AB" w:rsidRPr="00B033AB" w:rsidRDefault="00B033AB" w:rsidP="0077528B">
      <w:pPr>
        <w:pStyle w:val="ListParagraph"/>
        <w:numPr>
          <w:ilvl w:val="3"/>
          <w:numId w:val="42"/>
        </w:numPr>
        <w:rPr>
          <w:b/>
          <w:lang w:val="en-US"/>
        </w:rPr>
      </w:pPr>
      <w:r>
        <w:t xml:space="preserve">this mobile genetic element jumps from genome to genome </w:t>
      </w:r>
    </w:p>
    <w:p w:rsidR="00B033AB" w:rsidRPr="00B033AB" w:rsidRDefault="00B033AB" w:rsidP="0077528B">
      <w:pPr>
        <w:pStyle w:val="ListParagraph"/>
        <w:numPr>
          <w:ilvl w:val="0"/>
          <w:numId w:val="42"/>
        </w:numPr>
        <w:rPr>
          <w:b/>
          <w:lang w:val="en-US"/>
        </w:rPr>
      </w:pPr>
      <w:r>
        <w:rPr>
          <w:lang w:val="en-US"/>
        </w:rPr>
        <w:t>Community acquired MRSA (CA-MRSA) is more and more common</w:t>
      </w:r>
    </w:p>
    <w:p w:rsidR="00B033AB" w:rsidRPr="00B033AB" w:rsidRDefault="00B033AB" w:rsidP="0077528B">
      <w:pPr>
        <w:pStyle w:val="ListParagraph"/>
        <w:numPr>
          <w:ilvl w:val="1"/>
          <w:numId w:val="42"/>
        </w:numPr>
        <w:rPr>
          <w:b/>
          <w:lang w:val="en-US"/>
        </w:rPr>
      </w:pPr>
      <w:r>
        <w:rPr>
          <w:lang w:val="en-US"/>
        </w:rPr>
        <w:t>Strains isolated in an outpatient setting (not gone to hospital) or within 48hrs of hospital admission</w:t>
      </w:r>
    </w:p>
    <w:p w:rsidR="00B033AB" w:rsidRPr="00B033AB" w:rsidRDefault="00B033AB" w:rsidP="0077528B">
      <w:pPr>
        <w:pStyle w:val="ListParagraph"/>
        <w:numPr>
          <w:ilvl w:val="1"/>
          <w:numId w:val="42"/>
        </w:numPr>
        <w:rPr>
          <w:b/>
          <w:lang w:val="en-US"/>
        </w:rPr>
      </w:pPr>
      <w:r>
        <w:rPr>
          <w:lang w:val="en-US"/>
        </w:rPr>
        <w:t>More virulent that HA-MRSA (hospital acquired)</w:t>
      </w:r>
    </w:p>
    <w:p w:rsidR="00B033AB" w:rsidRPr="00B033AB" w:rsidRDefault="00B033AB" w:rsidP="0077528B">
      <w:pPr>
        <w:pStyle w:val="ListParagraph"/>
        <w:numPr>
          <w:ilvl w:val="2"/>
          <w:numId w:val="42"/>
        </w:numPr>
        <w:rPr>
          <w:b/>
          <w:lang w:val="en-US"/>
        </w:rPr>
      </w:pPr>
      <w:r>
        <w:rPr>
          <w:lang w:val="en-US"/>
        </w:rPr>
        <w:t>Though susceptible to other antibiotics</w:t>
      </w:r>
    </w:p>
    <w:p w:rsidR="00B033AB" w:rsidRDefault="00B033AB" w:rsidP="00B033AB">
      <w:pPr>
        <w:rPr>
          <w:lang w:val="en-US"/>
        </w:rPr>
      </w:pPr>
      <w:r>
        <w:rPr>
          <w:lang w:val="en-US"/>
        </w:rPr>
        <w:t>Overuse of antibiotics in agriculture</w:t>
      </w:r>
    </w:p>
    <w:p w:rsidR="00B033AB" w:rsidRDefault="00B033AB" w:rsidP="0077528B">
      <w:pPr>
        <w:pStyle w:val="ListParagraph"/>
        <w:numPr>
          <w:ilvl w:val="0"/>
          <w:numId w:val="43"/>
        </w:numPr>
        <w:rPr>
          <w:lang w:val="en-US"/>
        </w:rPr>
      </w:pPr>
      <w:r>
        <w:rPr>
          <w:lang w:val="en-US"/>
        </w:rPr>
        <w:t>70% of all antibiotics used to feed pigs, poultry and beef cattle</w:t>
      </w:r>
    </w:p>
    <w:p w:rsidR="00B033AB" w:rsidRDefault="00B033AB" w:rsidP="0077528B">
      <w:pPr>
        <w:pStyle w:val="ListParagraph"/>
        <w:numPr>
          <w:ilvl w:val="0"/>
          <w:numId w:val="43"/>
        </w:numPr>
        <w:rPr>
          <w:lang w:val="en-US"/>
        </w:rPr>
      </w:pPr>
      <w:r>
        <w:rPr>
          <w:lang w:val="en-US"/>
        </w:rPr>
        <w:t>Farm workers are continually in contact with antibiotics and antibiotic-resistant bacteria</w:t>
      </w:r>
    </w:p>
    <w:p w:rsidR="00B033AB" w:rsidRDefault="00B033AB" w:rsidP="0077528B">
      <w:pPr>
        <w:pStyle w:val="ListParagraph"/>
        <w:numPr>
          <w:ilvl w:val="0"/>
          <w:numId w:val="43"/>
        </w:numPr>
        <w:rPr>
          <w:lang w:val="en-US"/>
        </w:rPr>
      </w:pPr>
      <w:r>
        <w:rPr>
          <w:lang w:val="en-US"/>
        </w:rPr>
        <w:t>Antibiotic-resistant bacteria enter environment through farm waste</w:t>
      </w:r>
    </w:p>
    <w:p w:rsidR="00B033AB" w:rsidRDefault="00B033AB" w:rsidP="0077528B">
      <w:pPr>
        <w:pStyle w:val="ListParagraph"/>
        <w:numPr>
          <w:ilvl w:val="0"/>
          <w:numId w:val="43"/>
        </w:numPr>
        <w:rPr>
          <w:lang w:val="en-US"/>
        </w:rPr>
      </w:pPr>
      <w:r>
        <w:rPr>
          <w:lang w:val="en-US"/>
        </w:rPr>
        <w:t>MRSA shown to colonize in pigs and pig farmers (25% and 20%, respectively)</w:t>
      </w:r>
    </w:p>
    <w:p w:rsidR="00B033AB" w:rsidRDefault="00B033AB" w:rsidP="00B033AB">
      <w:pPr>
        <w:rPr>
          <w:b/>
          <w:lang w:val="en-US"/>
        </w:rPr>
      </w:pPr>
      <w:r w:rsidRPr="00B033AB">
        <w:rPr>
          <w:b/>
          <w:lang w:val="en-US"/>
        </w:rPr>
        <w:t xml:space="preserve">VRE </w:t>
      </w:r>
    </w:p>
    <w:p w:rsidR="0065721A" w:rsidRPr="0065721A" w:rsidRDefault="00B033AB" w:rsidP="0077528B">
      <w:pPr>
        <w:pStyle w:val="ListParagraph"/>
        <w:numPr>
          <w:ilvl w:val="0"/>
          <w:numId w:val="44"/>
        </w:numPr>
        <w:rPr>
          <w:b/>
          <w:lang w:val="en-US"/>
        </w:rPr>
      </w:pPr>
      <w:r>
        <w:rPr>
          <w:lang w:val="en-US"/>
        </w:rPr>
        <w:t xml:space="preserve">Vancomycin </w:t>
      </w:r>
      <w:r w:rsidR="00D22FE5">
        <w:rPr>
          <w:lang w:val="en-US"/>
        </w:rPr>
        <w:t xml:space="preserve">(glycopeptide forms complex with D-Ala-D-Ala portion </w:t>
      </w:r>
    </w:p>
    <w:p w:rsidR="0065721A" w:rsidRPr="0065721A" w:rsidRDefault="0065721A" w:rsidP="0077528B">
      <w:pPr>
        <w:pStyle w:val="ListParagraph"/>
        <w:numPr>
          <w:ilvl w:val="0"/>
          <w:numId w:val="44"/>
        </w:numPr>
        <w:rPr>
          <w:b/>
          <w:lang w:val="en-US"/>
        </w:rPr>
      </w:pPr>
      <w:r>
        <w:rPr>
          <w:lang w:val="en-US"/>
        </w:rPr>
        <w:t>First observed in 1980s</w:t>
      </w:r>
    </w:p>
    <w:p w:rsidR="00F94556" w:rsidRPr="00F94556" w:rsidRDefault="00F94556" w:rsidP="0077528B">
      <w:pPr>
        <w:pStyle w:val="ListParagraph"/>
        <w:numPr>
          <w:ilvl w:val="0"/>
          <w:numId w:val="44"/>
        </w:numPr>
        <w:rPr>
          <w:b/>
          <w:lang w:val="en-US"/>
        </w:rPr>
      </w:pPr>
      <w:r>
        <w:rPr>
          <w:lang w:val="en-US"/>
        </w:rPr>
        <w:t>Majority of Enterococcus faecium (gram positive diplococcus, causes UTI’s, wound infections, sepsis)</w:t>
      </w:r>
    </w:p>
    <w:p w:rsidR="00B033AB" w:rsidRPr="00F94556" w:rsidRDefault="00F94556" w:rsidP="0077528B">
      <w:pPr>
        <w:pStyle w:val="ListParagraph"/>
        <w:numPr>
          <w:ilvl w:val="0"/>
          <w:numId w:val="44"/>
        </w:numPr>
        <w:rPr>
          <w:b/>
          <w:lang w:val="en-US"/>
        </w:rPr>
      </w:pPr>
      <w:r>
        <w:rPr>
          <w:lang w:val="en-US"/>
        </w:rPr>
        <w:t>1 in 8 are caused by enterococci and 30% are resistant to vancomycin</w:t>
      </w:r>
      <w:r w:rsidR="00D22FE5">
        <w:rPr>
          <w:lang w:val="en-US"/>
        </w:rPr>
        <w:t xml:space="preserve"> </w:t>
      </w:r>
    </w:p>
    <w:p w:rsidR="00F94556" w:rsidRDefault="00F94556" w:rsidP="0077528B">
      <w:pPr>
        <w:pStyle w:val="ListParagraph"/>
        <w:numPr>
          <w:ilvl w:val="0"/>
          <w:numId w:val="44"/>
        </w:numPr>
        <w:rPr>
          <w:b/>
          <w:lang w:val="en-US"/>
        </w:rPr>
      </w:pPr>
      <w:r>
        <w:rPr>
          <w:b/>
          <w:lang w:val="en-US"/>
        </w:rPr>
        <w:t>Resistance</w:t>
      </w:r>
    </w:p>
    <w:p w:rsidR="00F94556" w:rsidRPr="00F94556" w:rsidRDefault="00F94556" w:rsidP="0077528B">
      <w:pPr>
        <w:pStyle w:val="ListParagraph"/>
        <w:numPr>
          <w:ilvl w:val="1"/>
          <w:numId w:val="44"/>
        </w:numPr>
        <w:rPr>
          <w:b/>
          <w:lang w:val="en-US"/>
        </w:rPr>
      </w:pPr>
      <w:r>
        <w:rPr>
          <w:lang w:val="en-US"/>
        </w:rPr>
        <w:t>6 types (VanA,B,D,E,G are acquired and VanC is intrinsic to E.gallinarum)</w:t>
      </w:r>
    </w:p>
    <w:p w:rsidR="00F94556" w:rsidRPr="00F94556" w:rsidRDefault="00F94556" w:rsidP="0077528B">
      <w:pPr>
        <w:pStyle w:val="ListParagraph"/>
        <w:numPr>
          <w:ilvl w:val="1"/>
          <w:numId w:val="44"/>
        </w:numPr>
        <w:rPr>
          <w:b/>
          <w:lang w:val="en-US"/>
        </w:rPr>
      </w:pPr>
      <w:r>
        <w:rPr>
          <w:lang w:val="en-US"/>
        </w:rPr>
        <w:t>Classification is based on structural genes involved in resistance</w:t>
      </w:r>
    </w:p>
    <w:p w:rsidR="00F94556" w:rsidRPr="00F94556" w:rsidRDefault="00F94556" w:rsidP="0077528B">
      <w:pPr>
        <w:pStyle w:val="ListParagraph"/>
        <w:numPr>
          <w:ilvl w:val="1"/>
          <w:numId w:val="44"/>
        </w:numPr>
        <w:rPr>
          <w:b/>
          <w:lang w:val="en-US"/>
        </w:rPr>
      </w:pPr>
      <w:r>
        <w:rPr>
          <w:lang w:val="en-US"/>
        </w:rPr>
        <w:t>VanA type most common in Enterococi</w:t>
      </w:r>
    </w:p>
    <w:p w:rsidR="00F94556" w:rsidRPr="00F94556" w:rsidRDefault="00F94556" w:rsidP="0077528B">
      <w:pPr>
        <w:pStyle w:val="ListParagraph"/>
        <w:numPr>
          <w:ilvl w:val="0"/>
          <w:numId w:val="44"/>
        </w:numPr>
        <w:rPr>
          <w:b/>
          <w:lang w:val="en-US"/>
        </w:rPr>
      </w:pPr>
      <w:r>
        <w:rPr>
          <w:lang w:val="en-US"/>
        </w:rPr>
        <w:t>VanA-type resitance</w:t>
      </w:r>
    </w:p>
    <w:p w:rsidR="00F94556" w:rsidRPr="00F94556" w:rsidRDefault="00F94556" w:rsidP="0077528B">
      <w:pPr>
        <w:pStyle w:val="ListParagraph"/>
        <w:numPr>
          <w:ilvl w:val="1"/>
          <w:numId w:val="44"/>
        </w:numPr>
        <w:rPr>
          <w:b/>
          <w:lang w:val="en-US"/>
        </w:rPr>
      </w:pPr>
      <w:r>
        <w:rPr>
          <w:lang w:val="en-US"/>
        </w:rPr>
        <w:t>Due to presence of resistance element, Tn1546 transmissible element</w:t>
      </w:r>
    </w:p>
    <w:p w:rsidR="00F94556" w:rsidRPr="00F94556" w:rsidRDefault="00F94556" w:rsidP="0077528B">
      <w:pPr>
        <w:pStyle w:val="ListParagraph"/>
        <w:numPr>
          <w:ilvl w:val="1"/>
          <w:numId w:val="44"/>
        </w:numPr>
        <w:rPr>
          <w:b/>
          <w:lang w:val="en-US"/>
        </w:rPr>
      </w:pPr>
      <w:r>
        <w:rPr>
          <w:lang w:val="en-US"/>
        </w:rPr>
        <w:t>Action of 9 genes on Tn1546 result in changes of target vancomycin from D-Ala-D-Ala to D-Ala-D-lactate (prevents interaction)</w:t>
      </w:r>
    </w:p>
    <w:p w:rsidR="00F94556" w:rsidRPr="00F94556" w:rsidRDefault="00F94556" w:rsidP="0077528B">
      <w:pPr>
        <w:pStyle w:val="ListParagraph"/>
        <w:numPr>
          <w:ilvl w:val="1"/>
          <w:numId w:val="44"/>
        </w:numPr>
        <w:rPr>
          <w:b/>
          <w:lang w:val="en-US"/>
        </w:rPr>
      </w:pPr>
      <w:r>
        <w:rPr>
          <w:lang w:val="en-US"/>
        </w:rPr>
        <w:t>Results in 1000x fold decrease in affinity between vancomycin and target</w:t>
      </w:r>
    </w:p>
    <w:p w:rsidR="00F94556" w:rsidRDefault="00F94556" w:rsidP="00F94556">
      <w:pPr>
        <w:rPr>
          <w:b/>
          <w:lang w:val="en-US"/>
        </w:rPr>
      </w:pPr>
      <w:r>
        <w:rPr>
          <w:b/>
          <w:lang w:val="en-US"/>
        </w:rPr>
        <w:t>Pseudomonas aeruginosa</w:t>
      </w:r>
    </w:p>
    <w:p w:rsidR="00F94556" w:rsidRPr="00F94556" w:rsidRDefault="00F94556" w:rsidP="0077528B">
      <w:pPr>
        <w:pStyle w:val="ListParagraph"/>
        <w:numPr>
          <w:ilvl w:val="0"/>
          <w:numId w:val="45"/>
        </w:numPr>
        <w:rPr>
          <w:b/>
          <w:lang w:val="en-US"/>
        </w:rPr>
      </w:pPr>
      <w:r>
        <w:rPr>
          <w:lang w:val="en-US"/>
        </w:rPr>
        <w:t>Common isolate of p. aeruginosa in hospital is resistant to several antibiotics (b-lactams, fluoroquinolones, aminoglycosides)</w:t>
      </w:r>
    </w:p>
    <w:p w:rsidR="00F94556" w:rsidRPr="00F94556" w:rsidRDefault="00F94556" w:rsidP="0077528B">
      <w:pPr>
        <w:pStyle w:val="ListParagraph"/>
        <w:numPr>
          <w:ilvl w:val="1"/>
          <w:numId w:val="45"/>
        </w:numPr>
        <w:rPr>
          <w:b/>
          <w:lang w:val="en-US"/>
        </w:rPr>
      </w:pPr>
      <w:r>
        <w:rPr>
          <w:lang w:val="en-US"/>
        </w:rPr>
        <w:t>Acquired and intrinsic resistance</w:t>
      </w:r>
    </w:p>
    <w:p w:rsidR="00F94556" w:rsidRPr="002442D1" w:rsidRDefault="00F94556" w:rsidP="0077528B">
      <w:pPr>
        <w:pStyle w:val="ListParagraph"/>
        <w:numPr>
          <w:ilvl w:val="2"/>
          <w:numId w:val="45"/>
        </w:numPr>
        <w:rPr>
          <w:b/>
          <w:lang w:val="en-US"/>
        </w:rPr>
      </w:pPr>
      <w:r>
        <w:rPr>
          <w:lang w:val="en-US"/>
        </w:rPr>
        <w:t>Naturally resistant to a certain level</w:t>
      </w:r>
    </w:p>
    <w:p w:rsidR="002442D1" w:rsidRDefault="002442D1" w:rsidP="0077528B">
      <w:pPr>
        <w:pStyle w:val="ListParagraph"/>
        <w:numPr>
          <w:ilvl w:val="0"/>
          <w:numId w:val="45"/>
        </w:numPr>
        <w:rPr>
          <w:b/>
          <w:lang w:val="en-US"/>
        </w:rPr>
      </w:pPr>
      <w:r>
        <w:rPr>
          <w:b/>
          <w:lang w:val="en-US"/>
        </w:rPr>
        <w:t>Resistance</w:t>
      </w:r>
    </w:p>
    <w:p w:rsidR="002442D1" w:rsidRPr="002442D1" w:rsidRDefault="002442D1" w:rsidP="0077528B">
      <w:pPr>
        <w:pStyle w:val="ListParagraph"/>
        <w:numPr>
          <w:ilvl w:val="1"/>
          <w:numId w:val="45"/>
        </w:numPr>
        <w:rPr>
          <w:b/>
          <w:lang w:val="en-US"/>
        </w:rPr>
      </w:pPr>
      <w:r>
        <w:rPr>
          <w:lang w:val="en-US"/>
        </w:rPr>
        <w:t>Limited outer membrane permeability (intrinsic resistance)</w:t>
      </w:r>
    </w:p>
    <w:p w:rsidR="002442D1" w:rsidRPr="002442D1" w:rsidRDefault="002442D1" w:rsidP="0077528B">
      <w:pPr>
        <w:pStyle w:val="ListParagraph"/>
        <w:numPr>
          <w:ilvl w:val="1"/>
          <w:numId w:val="45"/>
        </w:numPr>
        <w:rPr>
          <w:b/>
          <w:lang w:val="en-US"/>
        </w:rPr>
      </w:pPr>
      <w:r>
        <w:rPr>
          <w:lang w:val="en-US"/>
        </w:rPr>
        <w:t>Efflux pumps (intrinsic and acquired)</w:t>
      </w:r>
    </w:p>
    <w:p w:rsidR="002442D1" w:rsidRPr="002442D1" w:rsidRDefault="002442D1" w:rsidP="0077528B">
      <w:pPr>
        <w:pStyle w:val="ListParagraph"/>
        <w:numPr>
          <w:ilvl w:val="2"/>
          <w:numId w:val="45"/>
        </w:numPr>
        <w:rPr>
          <w:b/>
          <w:lang w:val="en-US"/>
        </w:rPr>
      </w:pPr>
      <w:r>
        <w:rPr>
          <w:lang w:val="en-US"/>
        </w:rPr>
        <w:t xml:space="preserve">4major: </w:t>
      </w:r>
      <w:r w:rsidRPr="002442D1">
        <w:rPr>
          <w:highlight w:val="yellow"/>
          <w:u w:val="single"/>
          <w:lang w:val="en-US"/>
        </w:rPr>
        <w:t>MexAB-OprM, MexXY-OprM,</w:t>
      </w:r>
      <w:r w:rsidRPr="002442D1">
        <w:rPr>
          <w:u w:val="single"/>
          <w:lang w:val="en-US"/>
        </w:rPr>
        <w:t xml:space="preserve"> MexCD-OprJ</w:t>
      </w:r>
      <w:r>
        <w:rPr>
          <w:lang w:val="en-US"/>
        </w:rPr>
        <w:t>, MexEF-OprN</w:t>
      </w:r>
    </w:p>
    <w:p w:rsidR="002442D1" w:rsidRPr="002442D1" w:rsidRDefault="002442D1" w:rsidP="0077528B">
      <w:pPr>
        <w:pStyle w:val="ListParagraph"/>
        <w:numPr>
          <w:ilvl w:val="2"/>
          <w:numId w:val="45"/>
        </w:numPr>
        <w:rPr>
          <w:b/>
          <w:lang w:val="en-US"/>
        </w:rPr>
      </w:pPr>
      <w:r>
        <w:rPr>
          <w:lang w:val="en-US"/>
        </w:rPr>
        <w:t>Yellow is intrinsic, underlined are acquired by overexpression</w:t>
      </w:r>
    </w:p>
    <w:p w:rsidR="002442D1" w:rsidRPr="002442D1" w:rsidRDefault="002442D1" w:rsidP="0077528B">
      <w:pPr>
        <w:pStyle w:val="ListParagraph"/>
        <w:numPr>
          <w:ilvl w:val="2"/>
          <w:numId w:val="45"/>
        </w:numPr>
        <w:rPr>
          <w:b/>
          <w:lang w:val="en-US"/>
        </w:rPr>
      </w:pPr>
      <w:r>
        <w:rPr>
          <w:lang w:val="en-US"/>
        </w:rPr>
        <w:lastRenderedPageBreak/>
        <w:t>Mex proteins are inner membrane and periplasmic proteins</w:t>
      </w:r>
    </w:p>
    <w:p w:rsidR="002442D1" w:rsidRPr="002442D1" w:rsidRDefault="002442D1" w:rsidP="0077528B">
      <w:pPr>
        <w:pStyle w:val="ListParagraph"/>
        <w:numPr>
          <w:ilvl w:val="2"/>
          <w:numId w:val="45"/>
        </w:numPr>
        <w:rPr>
          <w:b/>
          <w:lang w:val="en-US"/>
        </w:rPr>
      </w:pPr>
      <w:r>
        <w:rPr>
          <w:lang w:val="en-US"/>
        </w:rPr>
        <w:t>Intrinsic resistance linked pumps are always pumping out substrates from p. aeruginosa</w:t>
      </w:r>
    </w:p>
    <w:p w:rsidR="002442D1" w:rsidRPr="002442D1" w:rsidRDefault="002442D1" w:rsidP="0077528B">
      <w:pPr>
        <w:pStyle w:val="ListParagraph"/>
        <w:numPr>
          <w:ilvl w:val="2"/>
          <w:numId w:val="45"/>
        </w:numPr>
        <w:rPr>
          <w:b/>
          <w:lang w:val="en-US"/>
        </w:rPr>
      </w:pPr>
      <w:r>
        <w:rPr>
          <w:lang w:val="en-US"/>
        </w:rPr>
        <w:t>mexCD not expressed under normal conditions, when it is, you see more resistance</w:t>
      </w:r>
    </w:p>
    <w:p w:rsidR="002442D1" w:rsidRPr="002442D1" w:rsidRDefault="002442D1" w:rsidP="0077528B">
      <w:pPr>
        <w:pStyle w:val="ListParagraph"/>
        <w:numPr>
          <w:ilvl w:val="2"/>
          <w:numId w:val="45"/>
        </w:numPr>
        <w:rPr>
          <w:b/>
          <w:lang w:val="en-US"/>
        </w:rPr>
      </w:pPr>
      <w:r>
        <w:rPr>
          <w:lang w:val="en-US"/>
        </w:rPr>
        <w:t>MexAB-OprM</w:t>
      </w:r>
    </w:p>
    <w:p w:rsidR="002442D1" w:rsidRPr="002442D1" w:rsidRDefault="002442D1" w:rsidP="0077528B">
      <w:pPr>
        <w:pStyle w:val="ListParagraph"/>
        <w:numPr>
          <w:ilvl w:val="3"/>
          <w:numId w:val="45"/>
        </w:numPr>
        <w:rPr>
          <w:b/>
          <w:lang w:val="en-US"/>
        </w:rPr>
      </w:pPr>
      <w:r>
        <w:rPr>
          <w:lang w:val="en-US"/>
        </w:rPr>
        <w:t>Expressed constitutively in wild type cells (intrinsic res.)</w:t>
      </w:r>
    </w:p>
    <w:p w:rsidR="002442D1" w:rsidRDefault="002442D1" w:rsidP="0077528B">
      <w:pPr>
        <w:pStyle w:val="ListParagraph"/>
        <w:numPr>
          <w:ilvl w:val="3"/>
          <w:numId w:val="45"/>
        </w:numPr>
        <w:rPr>
          <w:b/>
          <w:lang w:val="en-US"/>
        </w:rPr>
      </w:pPr>
      <w:r w:rsidRPr="00773ED0">
        <w:rPr>
          <w:b/>
          <w:lang w:val="en-US"/>
        </w:rPr>
        <w:t>Over expressed mexAB occurs whe</w:t>
      </w:r>
      <w:r w:rsidR="00773ED0" w:rsidRPr="00773ED0">
        <w:rPr>
          <w:b/>
          <w:lang w:val="en-US"/>
        </w:rPr>
        <w:t>n mutation in mexR gene (repressor of MexAB) results in increased resistance to fluoroquinolones</w:t>
      </w:r>
    </w:p>
    <w:p w:rsidR="00773ED0" w:rsidRPr="00773ED0" w:rsidRDefault="00773ED0" w:rsidP="0077528B">
      <w:pPr>
        <w:pStyle w:val="ListParagraph"/>
        <w:numPr>
          <w:ilvl w:val="2"/>
          <w:numId w:val="45"/>
        </w:numPr>
        <w:rPr>
          <w:b/>
          <w:lang w:val="en-US"/>
        </w:rPr>
      </w:pPr>
      <w:r>
        <w:rPr>
          <w:lang w:val="en-US"/>
        </w:rPr>
        <w:t>MexXY-OprM</w:t>
      </w:r>
    </w:p>
    <w:p w:rsidR="00773ED0" w:rsidRPr="002359DC" w:rsidRDefault="002359DC" w:rsidP="0077528B">
      <w:pPr>
        <w:pStyle w:val="ListParagraph"/>
        <w:numPr>
          <w:ilvl w:val="3"/>
          <w:numId w:val="45"/>
        </w:numPr>
        <w:rPr>
          <w:b/>
          <w:lang w:val="en-US"/>
        </w:rPr>
      </w:pPr>
      <w:r>
        <w:rPr>
          <w:lang w:val="en-US"/>
        </w:rPr>
        <w:t xml:space="preserve">Expression induced by subinhibitory concentrations of antibiotics </w:t>
      </w:r>
    </w:p>
    <w:p w:rsidR="002359DC" w:rsidRPr="002359DC" w:rsidRDefault="002359DC" w:rsidP="0077528B">
      <w:pPr>
        <w:pStyle w:val="ListParagraph"/>
        <w:numPr>
          <w:ilvl w:val="3"/>
          <w:numId w:val="45"/>
        </w:numPr>
        <w:rPr>
          <w:b/>
          <w:lang w:val="en-US"/>
        </w:rPr>
      </w:pPr>
      <w:r>
        <w:rPr>
          <w:lang w:val="en-US"/>
        </w:rPr>
        <w:t>Overexpression of mexXY has been observed in CF patients</w:t>
      </w:r>
    </w:p>
    <w:p w:rsidR="002359DC" w:rsidRPr="002359DC" w:rsidRDefault="002359DC" w:rsidP="0077528B">
      <w:pPr>
        <w:pStyle w:val="ListParagraph"/>
        <w:numPr>
          <w:ilvl w:val="4"/>
          <w:numId w:val="45"/>
        </w:numPr>
        <w:rPr>
          <w:b/>
          <w:lang w:val="en-US"/>
        </w:rPr>
      </w:pPr>
      <w:r>
        <w:rPr>
          <w:lang w:val="en-US"/>
        </w:rPr>
        <w:t>mexZ (negative regulator) is mutated in these strains</w:t>
      </w:r>
    </w:p>
    <w:p w:rsidR="002359DC" w:rsidRDefault="002359DC" w:rsidP="002359DC">
      <w:pPr>
        <w:rPr>
          <w:lang w:val="en-US"/>
        </w:rPr>
      </w:pPr>
      <w:r>
        <w:rPr>
          <w:lang w:val="en-US"/>
        </w:rPr>
        <w:t>Genetic Basis for Biofilm Antibiotic Resistance</w:t>
      </w:r>
    </w:p>
    <w:p w:rsidR="002359DC" w:rsidRDefault="002359DC" w:rsidP="0077528B">
      <w:pPr>
        <w:pStyle w:val="ListParagraph"/>
        <w:numPr>
          <w:ilvl w:val="0"/>
          <w:numId w:val="46"/>
        </w:numPr>
        <w:rPr>
          <w:lang w:val="en-US"/>
        </w:rPr>
      </w:pPr>
      <w:r>
        <w:rPr>
          <w:lang w:val="en-US"/>
        </w:rPr>
        <w:t>genes important for antibiotic res</w:t>
      </w:r>
      <w:r w:rsidR="00FC3217">
        <w:rPr>
          <w:lang w:val="en-US"/>
        </w:rPr>
        <w:t>istance</w:t>
      </w:r>
    </w:p>
    <w:p w:rsidR="00FC3217" w:rsidRDefault="00FC3217" w:rsidP="0077528B">
      <w:pPr>
        <w:pStyle w:val="ListParagraph"/>
        <w:numPr>
          <w:ilvl w:val="0"/>
          <w:numId w:val="46"/>
        </w:numPr>
        <w:rPr>
          <w:lang w:val="en-US"/>
        </w:rPr>
      </w:pPr>
      <w:r>
        <w:rPr>
          <w:lang w:val="en-US"/>
        </w:rPr>
        <w:t>cells in a collective are more resistant compared to genetically identical planktonic counterparts</w:t>
      </w:r>
    </w:p>
    <w:p w:rsidR="00FC3217" w:rsidRDefault="00FC3217" w:rsidP="00FC3217">
      <w:pPr>
        <w:rPr>
          <w:lang w:val="en-US"/>
        </w:rPr>
      </w:pPr>
      <w:r>
        <w:rPr>
          <w:lang w:val="en-US"/>
        </w:rPr>
        <w:t>Properties of a Mature Biofilm</w:t>
      </w:r>
    </w:p>
    <w:p w:rsidR="00FC3217" w:rsidRDefault="00FC3217" w:rsidP="0077528B">
      <w:pPr>
        <w:pStyle w:val="ListParagraph"/>
        <w:numPr>
          <w:ilvl w:val="0"/>
          <w:numId w:val="47"/>
        </w:numPr>
        <w:rPr>
          <w:lang w:val="en-US"/>
        </w:rPr>
      </w:pPr>
      <w:r>
        <w:rPr>
          <w:lang w:val="en-US"/>
        </w:rPr>
        <w:t>surrounded by exopoysaccharide matrix</w:t>
      </w:r>
    </w:p>
    <w:p w:rsidR="00FC3217" w:rsidRDefault="00FC3217" w:rsidP="0077528B">
      <w:pPr>
        <w:pStyle w:val="ListParagraph"/>
        <w:numPr>
          <w:ilvl w:val="0"/>
          <w:numId w:val="47"/>
        </w:numPr>
        <w:rPr>
          <w:lang w:val="en-US"/>
        </w:rPr>
      </w:pPr>
      <w:r>
        <w:rPr>
          <w:lang w:val="en-US"/>
        </w:rPr>
        <w:t>heterogeneity-bacteria throughout the biofilm experience different environments</w:t>
      </w:r>
    </w:p>
    <w:p w:rsidR="00FB1386" w:rsidRPr="00FB1386" w:rsidRDefault="00FC3217" w:rsidP="0077528B">
      <w:pPr>
        <w:pStyle w:val="ListParagraph"/>
        <w:numPr>
          <w:ilvl w:val="0"/>
          <w:numId w:val="47"/>
        </w:numPr>
        <w:rPr>
          <w:lang w:val="en-US"/>
        </w:rPr>
      </w:pPr>
      <w:r>
        <w:rPr>
          <w:b/>
          <w:lang w:val="en-US"/>
        </w:rPr>
        <w:t>re</w:t>
      </w:r>
      <w:r w:rsidR="00FB1386">
        <w:rPr>
          <w:b/>
          <w:lang w:val="en-US"/>
        </w:rPr>
        <w:t>sistant to antimicrobial agents</w:t>
      </w:r>
    </w:p>
    <w:p w:rsidR="00FB1386" w:rsidRDefault="00FB1386" w:rsidP="0077528B">
      <w:pPr>
        <w:pStyle w:val="ListParagraph"/>
        <w:numPr>
          <w:ilvl w:val="0"/>
          <w:numId w:val="47"/>
        </w:numPr>
        <w:rPr>
          <w:lang w:val="en-US"/>
        </w:rPr>
      </w:pPr>
      <w:r>
        <w:rPr>
          <w:lang w:val="en-US"/>
        </w:rPr>
        <w:t xml:space="preserve">genetic screen to identify genes important for biofilm-specific antibiotic resistance </w:t>
      </w:r>
    </w:p>
    <w:p w:rsidR="00AF11B4" w:rsidRDefault="00AF11B4" w:rsidP="00AF11B4">
      <w:pPr>
        <w:rPr>
          <w:lang w:val="en-US"/>
        </w:rPr>
      </w:pPr>
      <w:r>
        <w:rPr>
          <w:i/>
          <w:lang w:val="en-US"/>
        </w:rPr>
        <w:t>In vitro</w:t>
      </w:r>
      <w:r>
        <w:rPr>
          <w:lang w:val="en-US"/>
        </w:rPr>
        <w:t xml:space="preserve"> Biofilm Assay</w:t>
      </w:r>
    </w:p>
    <w:p w:rsidR="00AF11B4" w:rsidRDefault="00AF11B4" w:rsidP="0077528B">
      <w:pPr>
        <w:pStyle w:val="ListParagraph"/>
        <w:numPr>
          <w:ilvl w:val="0"/>
          <w:numId w:val="48"/>
        </w:numPr>
        <w:rPr>
          <w:lang w:val="en-US"/>
        </w:rPr>
      </w:pPr>
      <w:r>
        <w:rPr>
          <w:lang w:val="en-US"/>
        </w:rPr>
        <w:t>Minimal Bacteriocidal Concentration (MBC) assay</w:t>
      </w:r>
    </w:p>
    <w:p w:rsidR="00AF11B4" w:rsidRDefault="00AF11B4" w:rsidP="0077528B">
      <w:pPr>
        <w:pStyle w:val="ListParagraph"/>
        <w:numPr>
          <w:ilvl w:val="1"/>
          <w:numId w:val="48"/>
        </w:numPr>
        <w:rPr>
          <w:lang w:val="en-US"/>
        </w:rPr>
      </w:pPr>
      <w:r>
        <w:rPr>
          <w:lang w:val="en-US"/>
        </w:rPr>
        <w:t>Each well has a different mutant from an already made library</w:t>
      </w:r>
    </w:p>
    <w:p w:rsidR="00AF11B4" w:rsidRDefault="00AF11B4" w:rsidP="0077528B">
      <w:pPr>
        <w:pStyle w:val="ListParagraph"/>
        <w:numPr>
          <w:ilvl w:val="1"/>
          <w:numId w:val="48"/>
        </w:numPr>
        <w:rPr>
          <w:lang w:val="en-US"/>
        </w:rPr>
      </w:pPr>
      <w:r>
        <w:rPr>
          <w:lang w:val="en-US"/>
        </w:rPr>
        <w:t>Inoculate, add drug, replace with fresh media, transfer, assess viability</w:t>
      </w:r>
    </w:p>
    <w:p w:rsidR="00AF11B4" w:rsidRPr="00125853" w:rsidRDefault="00AF11B4" w:rsidP="0077528B">
      <w:pPr>
        <w:pStyle w:val="ListParagraph"/>
        <w:numPr>
          <w:ilvl w:val="1"/>
          <w:numId w:val="48"/>
        </w:numPr>
        <w:rPr>
          <w:lang w:val="en-US"/>
        </w:rPr>
      </w:pPr>
      <w:r>
        <w:rPr>
          <w:lang w:val="en-US"/>
        </w:rPr>
        <w:t>Determine lowest concentration of antibiotic that kills the bacteria</w:t>
      </w:r>
    </w:p>
    <w:p w:rsidR="00125853" w:rsidRDefault="00125853" w:rsidP="00125853">
      <w:pPr>
        <w:rPr>
          <w:lang w:val="en-US"/>
        </w:rPr>
      </w:pPr>
      <w:r w:rsidRPr="00125853">
        <w:rPr>
          <w:noProof/>
          <w:lang w:eastAsia="en-CA"/>
        </w:rPr>
        <mc:AlternateContent>
          <mc:Choice Requires="wpg">
            <w:drawing>
              <wp:inline distT="0" distB="0" distL="0" distR="0">
                <wp:extent cx="3338623" cy="1329070"/>
                <wp:effectExtent l="0" t="0" r="14605" b="4445"/>
                <wp:docPr id="193539" name="Group 3"/>
                <wp:cNvGraphicFramePr/>
                <a:graphic xmlns:a="http://schemas.openxmlformats.org/drawingml/2006/main">
                  <a:graphicData uri="http://schemas.microsoft.com/office/word/2010/wordprocessingGroup">
                    <wpg:wgp>
                      <wpg:cNvGrpSpPr/>
                      <wpg:grpSpPr bwMode="auto">
                        <a:xfrm>
                          <a:off x="0" y="0"/>
                          <a:ext cx="3338623" cy="1329070"/>
                          <a:chOff x="0" y="0"/>
                          <a:chExt cx="4320" cy="977"/>
                        </a:xfrm>
                      </wpg:grpSpPr>
                      <wps:wsp>
                        <wps:cNvPr id="2" name="Line 4"/>
                        <wps:cNvCnPr/>
                        <wps:spPr bwMode="auto">
                          <a:xfrm>
                            <a:off x="0" y="384"/>
                            <a:ext cx="4320" cy="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3" name="Line 5"/>
                        <wps:cNvCnPr/>
                        <wps:spPr bwMode="auto">
                          <a:xfrm>
                            <a:off x="0" y="624"/>
                            <a:ext cx="4320" cy="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4" name="Line 6"/>
                        <wps:cNvCnPr/>
                        <wps:spPr bwMode="auto">
                          <a:xfrm>
                            <a:off x="0" y="384"/>
                            <a:ext cx="0" cy="24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5" name="Line 7"/>
                        <wps:cNvCnPr/>
                        <wps:spPr bwMode="auto">
                          <a:xfrm>
                            <a:off x="1020" y="384"/>
                            <a:ext cx="0" cy="24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6" name="Line 8"/>
                        <wps:cNvCnPr/>
                        <wps:spPr bwMode="auto">
                          <a:xfrm>
                            <a:off x="2112" y="384"/>
                            <a:ext cx="0" cy="24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7" name="Line 9"/>
                        <wps:cNvCnPr/>
                        <wps:spPr bwMode="auto">
                          <a:xfrm>
                            <a:off x="3024" y="384"/>
                            <a:ext cx="0" cy="24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8" name="Text Box 10"/>
                        <wps:cNvSpPr txBox="1">
                          <a:spLocks noChangeArrowheads="1"/>
                        </wps:cNvSpPr>
                        <wps:spPr bwMode="auto">
                          <a:xfrm>
                            <a:off x="0" y="345"/>
                            <a:ext cx="1024"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Antibiotic</w:t>
                              </w:r>
                            </w:p>
                          </w:txbxContent>
                        </wps:txbx>
                        <wps:bodyPr wrap="square">
                          <a:noAutofit/>
                        </wps:bodyPr>
                      </wps:wsp>
                      <wps:wsp>
                        <wps:cNvPr id="9" name="Text Box 11"/>
                        <wps:cNvSpPr txBox="1">
                          <a:spLocks noChangeArrowheads="1"/>
                        </wps:cNvSpPr>
                        <wps:spPr bwMode="auto">
                          <a:xfrm>
                            <a:off x="1344" y="0"/>
                            <a:ext cx="1437"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b/>
                                  <w:bCs/>
                                  <w:color w:val="000000" w:themeColor="text1"/>
                                  <w:kern w:val="24"/>
                                  <w:sz w:val="22"/>
                                  <w:szCs w:val="22"/>
                                  <w:lang w:val="en-US"/>
                                </w:rPr>
                                <w:t>MBC (mg/ml)</w:t>
                              </w:r>
                            </w:p>
                          </w:txbxContent>
                        </wps:txbx>
                        <wps:bodyPr wrap="square">
                          <a:noAutofit/>
                        </wps:bodyPr>
                      </wps:wsp>
                      <wps:wsp>
                        <wps:cNvPr id="10" name="Text Box 12"/>
                        <wps:cNvSpPr txBox="1">
                          <a:spLocks noChangeArrowheads="1"/>
                        </wps:cNvSpPr>
                        <wps:spPr bwMode="auto">
                          <a:xfrm>
                            <a:off x="1039" y="345"/>
                            <a:ext cx="1074"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Planktonic</w:t>
                              </w:r>
                            </w:p>
                          </w:txbxContent>
                        </wps:txbx>
                        <wps:bodyPr wrap="square">
                          <a:noAutofit/>
                        </wps:bodyPr>
                      </wps:wsp>
                      <wps:wsp>
                        <wps:cNvPr id="11" name="Text Box 13"/>
                        <wps:cNvSpPr txBox="1">
                          <a:spLocks noChangeArrowheads="1"/>
                        </wps:cNvSpPr>
                        <wps:spPr bwMode="auto">
                          <a:xfrm>
                            <a:off x="2164" y="345"/>
                            <a:ext cx="812"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Biofilm</w:t>
                              </w:r>
                            </w:p>
                          </w:txbxContent>
                        </wps:txbx>
                        <wps:bodyPr wrap="square">
                          <a:noAutofit/>
                        </wps:bodyPr>
                      </wps:wsp>
                      <wps:wsp>
                        <wps:cNvPr id="12" name="Text Box 14"/>
                        <wps:cNvSpPr txBox="1">
                          <a:spLocks noChangeArrowheads="1"/>
                        </wps:cNvSpPr>
                        <wps:spPr bwMode="auto">
                          <a:xfrm>
                            <a:off x="3054" y="345"/>
                            <a:ext cx="1266"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Fold Change</w:t>
                              </w:r>
                            </w:p>
                          </w:txbxContent>
                        </wps:txbx>
                        <wps:bodyPr wrap="square">
                          <a:noAutofit/>
                        </wps:bodyPr>
                      </wps:wsp>
                      <wps:wsp>
                        <wps:cNvPr id="13" name="Line 15"/>
                        <wps:cNvCnPr/>
                        <wps:spPr bwMode="auto">
                          <a:xfrm>
                            <a:off x="4320" y="384"/>
                            <a:ext cx="0" cy="24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4" name="Text Box 16"/>
                        <wps:cNvSpPr txBox="1">
                          <a:spLocks noChangeArrowheads="1"/>
                        </wps:cNvSpPr>
                        <wps:spPr bwMode="auto">
                          <a:xfrm>
                            <a:off x="251" y="662"/>
                            <a:ext cx="364"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Tb</w:t>
                              </w:r>
                            </w:p>
                          </w:txbxContent>
                        </wps:txbx>
                        <wps:bodyPr wrap="square">
                          <a:noAutofit/>
                        </wps:bodyPr>
                      </wps:wsp>
                      <wps:wsp>
                        <wps:cNvPr id="15" name="Text Box 19"/>
                        <wps:cNvSpPr txBox="1">
                          <a:spLocks noChangeArrowheads="1"/>
                        </wps:cNvSpPr>
                        <wps:spPr bwMode="auto">
                          <a:xfrm>
                            <a:off x="1300" y="662"/>
                            <a:ext cx="620"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0.008</w:t>
                              </w:r>
                            </w:p>
                          </w:txbxContent>
                        </wps:txbx>
                        <wps:bodyPr wrap="square">
                          <a:noAutofit/>
                        </wps:bodyPr>
                      </wps:wsp>
                      <wps:wsp>
                        <wps:cNvPr id="16" name="Text Box 22"/>
                        <wps:cNvSpPr txBox="1">
                          <a:spLocks noChangeArrowheads="1"/>
                        </wps:cNvSpPr>
                        <wps:spPr bwMode="auto">
                          <a:xfrm>
                            <a:off x="2324" y="662"/>
                            <a:ext cx="508"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0.40</w:t>
                              </w:r>
                            </w:p>
                          </w:txbxContent>
                        </wps:txbx>
                        <wps:bodyPr wrap="square">
                          <a:noAutofit/>
                        </wps:bodyPr>
                      </wps:wsp>
                      <wps:wsp>
                        <wps:cNvPr id="17" name="Text Box 25"/>
                        <wps:cNvSpPr txBox="1">
                          <a:spLocks noChangeArrowheads="1"/>
                        </wps:cNvSpPr>
                        <wps:spPr bwMode="auto">
                          <a:xfrm>
                            <a:off x="3432" y="662"/>
                            <a:ext cx="452" cy="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50x</w:t>
                              </w:r>
                            </w:p>
                          </w:txbxContent>
                        </wps:txbx>
                        <wps:bodyPr wrap="square">
                          <a:noAutofit/>
                        </wps:bodyPr>
                      </wps:wsp>
                    </wpg:wgp>
                  </a:graphicData>
                </a:graphic>
              </wp:inline>
            </w:drawing>
          </mc:Choice>
          <mc:Fallback>
            <w:pict>
              <v:group id="Group 3" o:spid="_x0000_s1026" style="width:262.9pt;height:104.65pt;mso-position-horizontal-relative:char;mso-position-vertical-relative:line" coordsize="4320,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">
                <v:line id="Line 4" o:spid="_x0000_s1027" style="position:absolute;visibility:visible;mso-wrap-style:square" from="0,384" to="4320,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JZL8EAAADaAAAADwAAAGRycy9kb3ducmV2LnhtbESPzarCMBSE94LvEI7gTlMF5VqNIoJQ&#10;F17wD7eH5tgWm5PSxLa+/Y0g3OUwM98wq01nStFQ7QrLCibjCARxanXBmYLrZT/6AeE8ssbSMil4&#10;k4PNut9bYaxtyydqzj4TAcIuRgW591UspUtzMujGtiIO3sPWBn2QdSZ1jW2Am1JOo2guDRYcFnKs&#10;aJdT+jy/jIKkav3tN7HP/X3WNVkkj+3htVBqOOi2SxCeOv8f/rYTrWAKnyvhBsj1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olkvwQAAANoAAAAPAAAAAAAAAAAAAAAA&#10;AKECAABkcnMvZG93bnJldi54bWxQSwUGAAAAAAQABAD5AAAAjwMAAAAA&#10;" strokecolor="black [3213]">
                  <v:shadow color="#e7e6e6 [3214]" opacity="49150f" offset=".74833mm,.74833mm"/>
                </v:line>
                <v:line id="Line 5" o:spid="_x0000_s1028" style="position:absolute;visibility:visible;mso-wrap-style:square" from="0,624" to="4320,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78tMMAAADaAAAADwAAAGRycy9kb3ducmV2LnhtbESPQWvCQBSE7wX/w/KE3ppNlRYbs0op&#10;COmhQtXi9ZF9TYLZt2F3TeK/dwXB4zAz3zD5ejSt6Mn5xrKC1yQFQVxa3XCl4LDfvCxA+ICssbVM&#10;Ci7kYb2aPOWYaTvwL/W7UIkIYZ+hgjqELpPSlzUZ9IntiKP3b53BEKWrpHY4RLhp5SxN36XBhuNC&#10;jR191VSedmejoOiG8Lct7GlzfBv7KpU/w/f5Q6nn6fi5BBFoDI/wvV1oBXO4XYk3QK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u/LTDAAAA2gAAAA8AAAAAAAAAAAAA&#10;AAAAoQIAAGRycy9kb3ducmV2LnhtbFBLBQYAAAAABAAEAPkAAACRAwAAAAA=&#10;" strokecolor="black [3213]">
                  <v:shadow color="#e7e6e6 [3214]" opacity="49150f" offset=".74833mm,.74833mm"/>
                </v:line>
                <v:line id="Line 6" o:spid="_x0000_s1029" style="position:absolute;visibility:visible;mso-wrap-style:square" from="0,384" to="0,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dkwMMAAADaAAAADwAAAGRycy9kb3ducmV2LnhtbESPQWvCQBSE7wX/w/KE3ppNxRYbs0op&#10;COmhQtXi9ZF9TYLZt2F3TeK/dwXB4zAz3zD5ejSt6Mn5xrKC1yQFQVxa3XCl4LDfvCxA+ICssbVM&#10;Ci7kYb2aPOWYaTvwL/W7UIkIYZ+hgjqELpPSlzUZ9IntiKP3b53BEKWrpHY4RLhp5SxN36XBhuNC&#10;jR191VSedmejoOiG8Lct7GlzfBv7KpU/w/f5Q6nn6fi5BBFoDI/wvV1oBXO4XYk3QK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HZMDDAAAA2gAAAA8AAAAAAAAAAAAA&#10;AAAAoQIAAGRycy9kb3ducmV2LnhtbFBLBQYAAAAABAAEAPkAAACRAwAAAAA=&#10;" strokecolor="black [3213]">
                  <v:shadow color="#e7e6e6 [3214]" opacity="49150f" offset=".74833mm,.74833mm"/>
                </v:line>
                <v:line id="Line 7" o:spid="_x0000_s1030" style="position:absolute;visibility:visible;mso-wrap-style:square" from="1020,384" to="1020,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vBW8MAAADaAAAADwAAAGRycy9kb3ducmV2LnhtbESPzWrDMBCE74W8g9hAb43cgEvqRDYl&#10;YHAPDTRp6XWxNraxtTKW/NO3jwqFHIeZ+YY5ZIvpxESDaywreN5EIIhLqxuuFHxd8qcdCOeRNXaW&#10;ScEvOcjS1cMBE21n/qTp7CsRIOwSVFB73ydSurImg25je+LgXe1g0Ac5VFIPOAe46eQ2il6kwYbD&#10;Qo09HWsq2/NoFBT97L9PhW3zn3iZqkh+zO/jq1KP6+VtD8LT4u/h/3ahFcTwdyXcAJ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LwVvDAAAA2gAAAA8AAAAAAAAAAAAA&#10;AAAAoQIAAGRycy9kb3ducmV2LnhtbFBLBQYAAAAABAAEAPkAAACRAwAAAAA=&#10;" strokecolor="black [3213]">
                  <v:shadow color="#e7e6e6 [3214]" opacity="49150f" offset=".74833mm,.74833mm"/>
                </v:line>
                <v:line id="Line 8" o:spid="_x0000_s1031" style="position:absolute;visibility:visible;mso-wrap-style:square" from="2112,384" to="2112,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lfLMIAAADaAAAADwAAAGRycy9kb3ducmV2LnhtbESPT4vCMBTE74LfITzBm6YKK1pNRQSh&#10;e9iF9Q9eH82zLW1eShPb+u03Cwseh5n5DbPbD6YWHbWutKxgMY9AEGdWl5wruF5OszUI55E11pZJ&#10;wYsc7JPxaIextj3/UHf2uQgQdjEqKLxvYildVpBBN7cNcfAetjXog2xzqVvsA9zUchlFK2mw5LBQ&#10;YEPHgrLq/DQK0qb3t+/UVqf7x9DlkfzqP58bpaaT4bAF4Wnw7/B/O9UKVvB3JdwAm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lfLMIAAADaAAAADwAAAAAAAAAAAAAA&#10;AAChAgAAZHJzL2Rvd25yZXYueG1sUEsFBgAAAAAEAAQA+QAAAJADAAAAAA==&#10;" strokecolor="black [3213]">
                  <v:shadow color="#e7e6e6 [3214]" opacity="49150f" offset=".74833mm,.74833mm"/>
                </v:line>
                <v:line id="Line 9" o:spid="_x0000_s1032" style="position:absolute;visibility:visible;mso-wrap-style:square" from="3024,384" to="3024,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X6t8MAAADaAAAADwAAAGRycy9kb3ducmV2LnhtbESPQWvCQBSE7wX/w/KE3ppNBVsbs0op&#10;COmhQtXi9ZF9TYLZt2F3TeK/dwXB4zAz3zD5ejSt6Mn5xrKC1yQFQVxa3XCl4LDfvCxA+ICssbVM&#10;Ci7kYb2aPOWYaTvwL/W7UIkIYZ+hgjqELpPSlzUZ9IntiKP3b53BEKWrpHY4RLhp5SxN36TBhuNC&#10;jR191VSedmejoOiG8Lct7GlznI99lcqf4fv8odTzdPxcggg0hkf43i60gne4XYk3QK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rfDAAAA2gAAAA8AAAAAAAAAAAAA&#10;AAAAoQIAAGRycy9kb3ducmV2LnhtbFBLBQYAAAAABAAEAPkAAACRAwAAAAA=&#10;" strokecolor="black [3213]">
                  <v:shadow color="#e7e6e6 [3214]" opacity="49150f" offset=".74833mm,.74833mm"/>
                </v:line>
                <v:shapetype id="_x0000_t202" coordsize="21600,21600" o:spt="202" path="m,l,21600r21600,l21600,xe">
                  <v:stroke joinstyle="miter"/>
                  <v:path gradientshapeok="t" o:connecttype="rect"/>
                </v:shapetype>
                <v:shape id="Text Box 10" o:spid="_x0000_s1033" type="#_x0000_t202" style="position:absolute;top:345;width:1024;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dcQA&#10;AADaAAAADwAAAGRycy9kb3ducmV2LnhtbESPwWrCQBCG74W+wzKFXqRuqtDW6ColkCIIgrYUj0N2&#10;TILZ2bC7jenbdw4Fj8M//zfzrTaj69RAIbaeDTxPM1DElbct1wa+PsunN1AxIVvsPJOBX4qwWd/f&#10;rTC3/soHGo6pVgLhmKOBJqU+1zpWDTmMU98TS3b2wWGSMdTaBrwK3HV6lmUv2mHLcqHBnoqGqsvx&#10;xwllVpyLjxOXYTJ/nZR6sRv23ztjHh/G9yWoRGO6Lf+3t9aA/CoqogF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uSHXEAAAA2gAAAA8AAAAAAAAAAAAAAAAAmAIAAGRycy9k&#10;b3ducmV2LnhtbFBLBQYAAAAABAAEAPUAAACJAw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Antibiotic</w:t>
                        </w:r>
                      </w:p>
                    </w:txbxContent>
                  </v:textbox>
                </v:shape>
                <v:shape id="Text Box 11" o:spid="_x0000_s1034" type="#_x0000_t202" style="position:absolute;left:1344;width:143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Lt7sMA&#10;AADaAAAADwAAAGRycy9kb3ducmV2LnhtbESPQWvCQBSE70L/w/IKXkQ3Vag1dZUSiAhCQS3S4yP7&#10;TEKzb8PuNsZ/7wqCx2FmvmGW6940oiPna8sK3iYJCOLC6ppLBT/HfPwBwgdkjY1lUnAlD+vVy2CJ&#10;qbYX3lN3CKWIEPYpKqhCaFMpfVGRQT+xLXH0ztYZDFG6UmqHlwg3jZwmybs0WHNcqLClrKLi7/Bv&#10;ImWanbPNL+duNJuPcrnYdd+nnVLD1/7rE0SgPjzDj/ZWK1jA/Uq8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Lt7sMAAADaAAAADwAAAAAAAAAAAAAAAACYAgAAZHJzL2Rv&#10;d25yZXYueG1sUEsFBgAAAAAEAAQA9QAAAIgDA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b/>
                            <w:bCs/>
                            <w:color w:val="000000" w:themeColor="text1"/>
                            <w:kern w:val="24"/>
                            <w:sz w:val="22"/>
                            <w:szCs w:val="22"/>
                            <w:lang w:val="en-US"/>
                          </w:rPr>
                          <w:t>MBC (mg/ml)</w:t>
                        </w:r>
                      </w:p>
                    </w:txbxContent>
                  </v:textbox>
                </v:shape>
                <v:shape id="Text Box 12" o:spid="_x0000_s1035" type="#_x0000_t202" style="position:absolute;left:1039;top:345;width:1074;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G0L8UA&#10;AADbAAAADwAAAGRycy9kb3ducmV2LnhtbESPQWvCQBCF74X+h2UKvUjdVKGt0VVKIEUQBG0pHofs&#10;mASzs2F3G9N/3zkUvL1h3nzz3mozuk4NFGLr2cDzNANFXHnbcm3g67N8egMVE7LFzjMZ+KUIm/X9&#10;3Qpz6698oOGYaiUQjjkaaFLqc61j1ZDDOPU9sezOPjhMMoZa24BXgbtOz7LsRTtsWT402FPRUHU5&#10;/jihzIpz8XHiMkzmr5NSL3bD/ntnzOPD+L4ElWhMN/P/9dZKfEkvXUSA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8bQvxQAAANsAAAAPAAAAAAAAAAAAAAAAAJgCAABkcnMv&#10;ZG93bnJldi54bWxQSwUGAAAAAAQABAD1AAAAigM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Planktonic</w:t>
                        </w:r>
                      </w:p>
                    </w:txbxContent>
                  </v:textbox>
                </v:shape>
                <v:shape id="Text Box 13" o:spid="_x0000_s1036" type="#_x0000_t202" style="position:absolute;left:2164;top:345;width:812;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0RtMUA&#10;AADbAAAADwAAAGRycy9kb3ducmV2LnhtbESPQWvCQBCF7wX/wzJCL6IbFVpNXUUCKQWhoBXxOGTH&#10;JDQ7G3bXmP57VxB6m+G9982b1aY3jejI+dqygukkAUFcWF1zqeD4k48XIHxA1thYJgV/5GGzHrys&#10;MNX2xnvqDqEUEcI+RQVVCG0qpS8qMugntiWO2sU6gyGurpTa4S3CTSNnSfImDdYcL1TYUlZR8Xu4&#10;mkiZZZfs88y5G83fR7lc7rrv006p12G//QARqA//5mf6S8f6U3j8Ege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vRG0xQAAANsAAAAPAAAAAAAAAAAAAAAAAJgCAABkcnMv&#10;ZG93bnJldi54bWxQSwUGAAAAAAQABAD1AAAAigM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Biofilm</w:t>
                        </w:r>
                      </w:p>
                    </w:txbxContent>
                  </v:textbox>
                </v:shape>
                <v:shape id="Text Box 14" o:spid="_x0000_s1037" type="#_x0000_t202" style="position:absolute;left:3054;top:345;width:126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w8UA&#10;AADbAAAADwAAAGRycy9kb3ducmV2LnhtbESP3WrCQBCF7wt9h2WE3ohuGqHa1FVKIEUQCv5Qejlk&#10;xySYnQ272xjf3hWE3s1wzvnmzHI9mFb05HxjWcHrNAFBXFrdcKXgeCgmCxA+IGtsLZOCK3lYr56f&#10;lphpe+Ed9ftQiQhhn6GCOoQuk9KXNRn0U9sRR+1kncEQV1dJ7fAS4aaVaZK8SYMNxws1dpTXVJ73&#10;fyZS0vyUf/1y4caz+biQ79v++2er1Mto+PwAEWgI/+ZHeqNj/RTuv8QB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4/DxQAAANsAAAAPAAAAAAAAAAAAAAAAAJgCAABkcnMv&#10;ZG93bnJldi54bWxQSwUGAAAAAAQABAD1AAAAigM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Fold Change</w:t>
                        </w:r>
                      </w:p>
                    </w:txbxContent>
                  </v:textbox>
                </v:shape>
                <v:line id="Line 15" o:spid="_x0000_s1038" style="position:absolute;visibility:visible;mso-wrap-style:square" from="4320,384" to="4320,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NNlcAAAADbAAAADwAAAGRycy9kb3ducmV2LnhtbERPS4vCMBC+L/gfwgje1lRlF61GEUGo&#10;hxXWB16HZmyLzaQ0sa3/3giCt/n4nrNYdaYUDdWusKxgNIxAEKdWF5wpOB2331MQziNrLC2Tggc5&#10;WC17XwuMtW35n5qDz0QIYRejgtz7KpbSpTkZdENbEQfuamuDPsA6k7rGNoSbUo6j6FcaLDg05FjR&#10;Jqf0drgbBUnV+vM+sbft5adrskj+tbv7TKlBv1vPQXjq/Ef8dic6zJ/A65dwgFw+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YDTZXAAAAA2wAAAA8AAAAAAAAAAAAAAAAA&#10;oQIAAGRycy9kb3ducmV2LnhtbFBLBQYAAAAABAAEAPkAAACOAwAAAAA=&#10;" strokecolor="black [3213]">
                  <v:shadow color="#e7e6e6 [3214]" opacity="49150f" offset=".74833mm,.74833mm"/>
                </v:line>
                <v:shape id="Text Box 16" o:spid="_x0000_s1039" type="#_x0000_t202" style="position:absolute;left:251;top:662;width:364;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qyLMYA&#10;AADbAAAADwAAAGRycy9kb3ducmV2LnhtbESP3WrCQBCF7wu+wzJCb0Q32qI2dRUJpAiC4A/SyyE7&#10;JqHZ2bC7jenbd4VC72Y453xzZrXpTSM6cr62rGA6SUAQF1bXXCq4nPPxEoQPyBoby6Tghzxs1oOn&#10;Faba3vlI3SmUIkLYp6igCqFNpfRFRQb9xLbEUbtZZzDE1ZVSO7xHuGnkLEnm0mDN8UKFLWUVFV+n&#10;bxMps+yWfXxy7kYvi1Eu3/bd4bpX6nnYb99BBOrDv/kvvdOx/is8fokD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qyLMYAAADbAAAADwAAAAAAAAAAAAAAAACYAgAAZHJz&#10;L2Rvd25yZXYueG1sUEsFBgAAAAAEAAQA9QAAAIsDA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Tb</w:t>
                        </w:r>
                      </w:p>
                    </w:txbxContent>
                  </v:textbox>
                </v:shape>
                <v:shape id="Text Box 19" o:spid="_x0000_s1040" type="#_x0000_t202" style="position:absolute;left:1300;top:662;width:62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YXt8YA&#10;AADbAAAADwAAAGRycy9kb3ducmV2LnhtbESP3WrCQBCF7wu+wzJCb0Q3Wqo2dRUJpAiC4A/SyyE7&#10;JqHZ2bC7jenbd4VC72Y453xzZrXpTSM6cr62rGA6SUAQF1bXXCq4nPPxEoQPyBoby6Tghzxs1oOn&#10;Faba3vlI3SmUIkLYp6igCqFNpfRFRQb9xLbEUbtZZzDE1ZVSO7xHuGnkLEnm0mDN8UKFLWUVFV+n&#10;bxMps+yWfXxy7kYvi1Eu3/bd4bpX6nnYb99BBOrDv/kvvdOx/is8fokD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YXt8YAAADbAAAADwAAAAAAAAAAAAAAAACYAgAAZHJz&#10;L2Rvd25yZXYueG1sUEsFBgAAAAAEAAQA9QAAAIsDA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0.008</w:t>
                        </w:r>
                      </w:p>
                    </w:txbxContent>
                  </v:textbox>
                </v:shape>
                <v:shape id="Text Box 22" o:spid="_x0000_s1041" type="#_x0000_t202" style="position:absolute;left:2324;top:662;width:508;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SJwMUA&#10;AADbAAAADwAAAGRycy9kb3ducmV2LnhtbESPQWvCQBCF7wX/wzJCL6IbFaymriKBFEEQtCIeh+yY&#10;hGZnw+42pv++WxB6m+G9982b9bY3jejI+dqygukkAUFcWF1zqeDymY+XIHxA1thYJgU/5GG7Gbys&#10;MdX2wSfqzqEUEcI+RQVVCG0qpS8qMugntiWO2t06gyGurpTa4SPCTSNnSbKQBmuOFypsKauo+Dp/&#10;m0iZZffs48a5G83fRrlcHbrj9aDU67DfvYMI1Id/8zO917H+Av5+iQP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VInAxQAAANsAAAAPAAAAAAAAAAAAAAAAAJgCAABkcnMv&#10;ZG93bnJldi54bWxQSwUGAAAAAAQABAD1AAAAigM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0.40</w:t>
                        </w:r>
                      </w:p>
                    </w:txbxContent>
                  </v:textbox>
                </v:shape>
                <v:shape id="Text Box 25" o:spid="_x0000_s1042" type="#_x0000_t202" style="position:absolute;left:3432;top:662;width:452;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gsW8UA&#10;AADbAAAADwAAAGRycy9kb3ducmV2LnhtbESPQWvCQBCF7wX/wzJCL6IbFaqmriKBFEEQakU8Dtkx&#10;Cc3Oht1tTP99tyB4m+G9982b9bY3jejI+dqygukkAUFcWF1zqeD8lY+XIHxA1thYJgW/5GG7Gbys&#10;MdX2zp/UnUIpIoR9igqqENpUSl9UZNBPbEsctZt1BkNcXSm1w3uEm0bOkuRNGqw5Xqiwpayi4vv0&#10;YyJllt2yjyvnbjRfjHK5OnTHy0Gp12G/ewcRqA9P8yO917H+Av5/iQP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GCxbxQAAANsAAAAPAAAAAAAAAAAAAAAAAJgCAABkcnMv&#10;ZG93bnJldi54bWxQSwUGAAAAAAQABAD1AAAAigMAAAAA&#10;" filled="f" fillcolor="#5b9bd5 [3204]" stroked="f" strokecolor="black [3213]">
                  <v:shadow color="#e7e6e6 [3214]" opacity="49150f" offset=".74833mm,.74833mm"/>
                  <v:textbox>
                    <w:txbxContent>
                      <w:p w:rsidR="00766796" w:rsidRPr="00125853" w:rsidRDefault="00766796" w:rsidP="00125853">
                        <w:pPr>
                          <w:pStyle w:val="NormalWeb"/>
                          <w:kinsoku w:val="0"/>
                          <w:overflowPunct w:val="0"/>
                          <w:spacing w:before="0" w:beforeAutospacing="0" w:after="0" w:afterAutospacing="0"/>
                          <w:textAlignment w:val="baseline"/>
                          <w:rPr>
                            <w:sz w:val="22"/>
                            <w:szCs w:val="22"/>
                          </w:rPr>
                        </w:pPr>
                        <w:r w:rsidRPr="00125853">
                          <w:rPr>
                            <w:rFonts w:ascii="Times" w:eastAsia="MS PGothic" w:hAnsi="Times" w:cstheme="minorBidi"/>
                            <w:color w:val="000000" w:themeColor="text1"/>
                            <w:kern w:val="24"/>
                            <w:sz w:val="22"/>
                            <w:szCs w:val="22"/>
                            <w:lang w:val="en-US"/>
                          </w:rPr>
                          <w:t>50x</w:t>
                        </w:r>
                      </w:p>
                    </w:txbxContent>
                  </v:textbox>
                </v:shape>
                <w10:anchorlock/>
              </v:group>
            </w:pict>
          </mc:Fallback>
        </mc:AlternateContent>
      </w:r>
    </w:p>
    <w:p w:rsidR="00AF11B4" w:rsidRDefault="00125853" w:rsidP="00125853">
      <w:pPr>
        <w:rPr>
          <w:lang w:val="en-US"/>
        </w:rPr>
      </w:pPr>
      <w:r>
        <w:rPr>
          <w:lang w:val="en-US"/>
        </w:rPr>
        <w:t>Tobramycin</w:t>
      </w:r>
    </w:p>
    <w:p w:rsidR="00125853" w:rsidRDefault="00125853" w:rsidP="0077528B">
      <w:pPr>
        <w:pStyle w:val="ListParagraph"/>
        <w:numPr>
          <w:ilvl w:val="0"/>
          <w:numId w:val="48"/>
        </w:numPr>
        <w:rPr>
          <w:lang w:val="en-US"/>
        </w:rPr>
      </w:pPr>
      <w:r>
        <w:rPr>
          <w:lang w:val="en-US"/>
        </w:rPr>
        <w:t>Drug of choice for CF</w:t>
      </w:r>
    </w:p>
    <w:p w:rsidR="00125853" w:rsidRDefault="00125853" w:rsidP="0077528B">
      <w:pPr>
        <w:pStyle w:val="ListParagraph"/>
        <w:numPr>
          <w:ilvl w:val="0"/>
          <w:numId w:val="48"/>
        </w:numPr>
        <w:rPr>
          <w:lang w:val="en-US"/>
        </w:rPr>
      </w:pPr>
      <w:r>
        <w:rPr>
          <w:lang w:val="en-US"/>
        </w:rPr>
        <w:t>Aminoglycoside</w:t>
      </w:r>
    </w:p>
    <w:p w:rsidR="00125853" w:rsidRDefault="00125853" w:rsidP="0077528B">
      <w:pPr>
        <w:pStyle w:val="ListParagraph"/>
        <w:numPr>
          <w:ilvl w:val="0"/>
          <w:numId w:val="48"/>
        </w:numPr>
        <w:rPr>
          <w:lang w:val="en-US"/>
        </w:rPr>
      </w:pPr>
      <w:r>
        <w:rPr>
          <w:lang w:val="en-US"/>
        </w:rPr>
        <w:t>Binds to 30s subunit of the bacterial ribsome to interfere with protein synthesis</w:t>
      </w:r>
    </w:p>
    <w:p w:rsidR="00125853" w:rsidRDefault="00D15825" w:rsidP="0077528B">
      <w:pPr>
        <w:pStyle w:val="ListParagraph"/>
        <w:numPr>
          <w:ilvl w:val="0"/>
          <w:numId w:val="48"/>
        </w:numPr>
        <w:rPr>
          <w:lang w:val="en-US"/>
        </w:rPr>
      </w:pPr>
      <w:r>
        <w:rPr>
          <w:lang w:val="en-US"/>
        </w:rPr>
        <w:t xml:space="preserve">Bactericidal </w:t>
      </w:r>
    </w:p>
    <w:p w:rsidR="00D15825" w:rsidRDefault="00D15825" w:rsidP="0077528B">
      <w:pPr>
        <w:pStyle w:val="ListParagraph"/>
        <w:numPr>
          <w:ilvl w:val="0"/>
          <w:numId w:val="48"/>
        </w:numPr>
        <w:rPr>
          <w:lang w:val="en-US"/>
        </w:rPr>
      </w:pPr>
      <w:r>
        <w:rPr>
          <w:lang w:val="en-US"/>
        </w:rPr>
        <w:lastRenderedPageBreak/>
        <w:t>The screen</w:t>
      </w:r>
      <w:bookmarkStart w:id="0" w:name="_GoBack"/>
      <w:bookmarkEnd w:id="0"/>
    </w:p>
    <w:p w:rsidR="00D15825" w:rsidRDefault="00D15825" w:rsidP="0077528B">
      <w:pPr>
        <w:pStyle w:val="ListParagraph"/>
        <w:numPr>
          <w:ilvl w:val="1"/>
          <w:numId w:val="48"/>
        </w:numPr>
        <w:rPr>
          <w:lang w:val="en-US"/>
        </w:rPr>
      </w:pPr>
      <w:r>
        <w:rPr>
          <w:lang w:val="en-US"/>
        </w:rPr>
        <w:t>10 000 transposons-insertion mutants</w:t>
      </w:r>
    </w:p>
    <w:p w:rsidR="00D15825" w:rsidRDefault="00D15825" w:rsidP="0077528B">
      <w:pPr>
        <w:pStyle w:val="ListParagraph"/>
        <w:numPr>
          <w:ilvl w:val="1"/>
          <w:numId w:val="48"/>
        </w:numPr>
        <w:rPr>
          <w:lang w:val="en-US"/>
        </w:rPr>
      </w:pPr>
      <w:r>
        <w:rPr>
          <w:lang w:val="en-US"/>
        </w:rPr>
        <w:t>43 candidates</w:t>
      </w:r>
    </w:p>
    <w:p w:rsidR="00D15825" w:rsidRDefault="00D15825" w:rsidP="0077528B">
      <w:pPr>
        <w:pStyle w:val="ListParagraph"/>
        <w:numPr>
          <w:ilvl w:val="1"/>
          <w:numId w:val="48"/>
        </w:numPr>
        <w:rPr>
          <w:lang w:val="en-US"/>
        </w:rPr>
      </w:pPr>
      <w:r>
        <w:rPr>
          <w:lang w:val="en-US"/>
        </w:rPr>
        <w:t>Analyze in a battery of secondary screens</w:t>
      </w:r>
    </w:p>
    <w:p w:rsidR="00D15825" w:rsidRDefault="00D15825" w:rsidP="0077528B">
      <w:pPr>
        <w:pStyle w:val="ListParagraph"/>
        <w:numPr>
          <w:ilvl w:val="1"/>
          <w:numId w:val="48"/>
        </w:numPr>
        <w:rPr>
          <w:lang w:val="en-US"/>
        </w:rPr>
      </w:pPr>
      <w:r>
        <w:rPr>
          <w:lang w:val="en-US"/>
        </w:rPr>
        <w:t>Isolated 6 mutants</w:t>
      </w:r>
    </w:p>
    <w:p w:rsidR="00D15825" w:rsidRDefault="00D15825" w:rsidP="0077528B">
      <w:pPr>
        <w:pStyle w:val="ListParagraph"/>
        <w:numPr>
          <w:ilvl w:val="2"/>
          <w:numId w:val="48"/>
        </w:numPr>
        <w:rPr>
          <w:lang w:val="en-US"/>
        </w:rPr>
      </w:pPr>
      <w:r>
        <w:rPr>
          <w:lang w:val="en-US"/>
        </w:rPr>
        <w:t>Mutatnts represent genes whose WILD type function for antibiotics resistance in biofilms (as opposed to planktonic resistance)</w:t>
      </w:r>
    </w:p>
    <w:p w:rsidR="00D15825" w:rsidRDefault="00D15825" w:rsidP="0077528B">
      <w:pPr>
        <w:pStyle w:val="ListParagraph"/>
        <w:numPr>
          <w:ilvl w:val="2"/>
          <w:numId w:val="48"/>
        </w:numPr>
        <w:rPr>
          <w:lang w:val="en-US"/>
        </w:rPr>
      </w:pPr>
      <w:r>
        <w:rPr>
          <w:lang w:val="en-US"/>
        </w:rPr>
        <w:t>Example of intrinsic antibiotic resistance</w:t>
      </w:r>
    </w:p>
    <w:p w:rsidR="00180347" w:rsidRDefault="00180347" w:rsidP="0077528B">
      <w:pPr>
        <w:pStyle w:val="ListParagraph"/>
        <w:numPr>
          <w:ilvl w:val="2"/>
          <w:numId w:val="48"/>
        </w:numPr>
        <w:rPr>
          <w:lang w:val="en-US"/>
        </w:rPr>
      </w:pPr>
      <w:r>
        <w:rPr>
          <w:lang w:val="en-US"/>
        </w:rPr>
        <w:t>Confirmation of biofilm-specific antibiotic sensitivity phenotype because when doing mbc assay at planktonic, wt and mutant strains are same BUT when you form biofilms, mutant strains are less effective in mutant after deleting suspected mutants</w:t>
      </w:r>
    </w:p>
    <w:p w:rsidR="00180347" w:rsidRDefault="00180347" w:rsidP="00180347">
      <w:pPr>
        <w:rPr>
          <w:lang w:val="en-US"/>
        </w:rPr>
      </w:pPr>
      <w:r>
        <w:rPr>
          <w:lang w:val="en-US"/>
        </w:rPr>
        <w:t>Role of P. aeruginosa Glucans in Biofilm-specific Resistance</w:t>
      </w:r>
    </w:p>
    <w:p w:rsidR="00D15825" w:rsidRDefault="007508CA" w:rsidP="0077528B">
      <w:pPr>
        <w:pStyle w:val="ListParagraph"/>
        <w:numPr>
          <w:ilvl w:val="0"/>
          <w:numId w:val="49"/>
        </w:numPr>
        <w:rPr>
          <w:lang w:val="en-US"/>
        </w:rPr>
      </w:pPr>
      <w:r>
        <w:rPr>
          <w:lang w:val="en-US"/>
        </w:rPr>
        <w:t>Biofilm architecture</w:t>
      </w:r>
    </w:p>
    <w:p w:rsidR="00233AE9" w:rsidRDefault="00233AE9" w:rsidP="0077528B">
      <w:pPr>
        <w:pStyle w:val="ListParagraph"/>
        <w:numPr>
          <w:ilvl w:val="1"/>
          <w:numId w:val="49"/>
        </w:numPr>
        <w:rPr>
          <w:lang w:val="en-US"/>
        </w:rPr>
      </w:pPr>
      <w:r>
        <w:rPr>
          <w:lang w:val="en-US"/>
        </w:rPr>
        <w:t>ndvB</w:t>
      </w:r>
    </w:p>
    <w:p w:rsidR="007508CA" w:rsidRDefault="007508CA" w:rsidP="0077528B">
      <w:pPr>
        <w:pStyle w:val="ListParagraph"/>
        <w:numPr>
          <w:ilvl w:val="0"/>
          <w:numId w:val="49"/>
        </w:numPr>
        <w:rPr>
          <w:lang w:val="en-US"/>
        </w:rPr>
      </w:pPr>
      <w:r>
        <w:rPr>
          <w:lang w:val="en-US"/>
        </w:rPr>
        <w:t>Sequestration</w:t>
      </w:r>
    </w:p>
    <w:p w:rsidR="007508CA" w:rsidRDefault="007508CA" w:rsidP="0077528B">
      <w:pPr>
        <w:pStyle w:val="ListParagraph"/>
        <w:numPr>
          <w:ilvl w:val="0"/>
          <w:numId w:val="49"/>
        </w:numPr>
        <w:rPr>
          <w:lang w:val="en-US"/>
        </w:rPr>
      </w:pPr>
      <w:r>
        <w:rPr>
          <w:lang w:val="en-US"/>
        </w:rPr>
        <w:t>Signalling</w:t>
      </w:r>
    </w:p>
    <w:p w:rsidR="007508CA" w:rsidRDefault="007508CA" w:rsidP="0077528B">
      <w:pPr>
        <w:pStyle w:val="ListParagraph"/>
        <w:numPr>
          <w:ilvl w:val="0"/>
          <w:numId w:val="49"/>
        </w:numPr>
        <w:rPr>
          <w:lang w:val="en-US"/>
        </w:rPr>
      </w:pPr>
      <w:r>
        <w:rPr>
          <w:lang w:val="en-US"/>
        </w:rPr>
        <w:t xml:space="preserve"> </w:t>
      </w:r>
    </w:p>
    <w:p w:rsidR="00233AE9" w:rsidRDefault="00233AE9" w:rsidP="00233AE9">
      <w:pPr>
        <w:rPr>
          <w:lang w:val="en-US"/>
        </w:rPr>
      </w:pPr>
      <w:r>
        <w:rPr>
          <w:lang w:val="en-US"/>
        </w:rPr>
        <w:t>Summary for ndvB</w:t>
      </w:r>
    </w:p>
    <w:p w:rsidR="00602157" w:rsidRPr="00233AE9" w:rsidRDefault="0077528B" w:rsidP="0077528B">
      <w:pPr>
        <w:pStyle w:val="ListParagraph"/>
        <w:numPr>
          <w:ilvl w:val="0"/>
          <w:numId w:val="50"/>
        </w:numPr>
      </w:pPr>
      <w:r w:rsidRPr="00757B73">
        <w:rPr>
          <w:lang w:val="en-US"/>
        </w:rPr>
        <w:t>required to produce glucans</w:t>
      </w:r>
    </w:p>
    <w:p w:rsidR="00602157" w:rsidRPr="00233AE9" w:rsidRDefault="0077528B" w:rsidP="0077528B">
      <w:pPr>
        <w:pStyle w:val="ListParagraph"/>
        <w:numPr>
          <w:ilvl w:val="0"/>
          <w:numId w:val="50"/>
        </w:numPr>
      </w:pPr>
      <w:r w:rsidRPr="00757B73">
        <w:rPr>
          <w:lang w:val="en-US"/>
        </w:rPr>
        <w:t>important for biofilm-specific resistance to a subset of antibiotics</w:t>
      </w:r>
    </w:p>
    <w:p w:rsidR="00602157" w:rsidRPr="00233AE9" w:rsidRDefault="0077528B" w:rsidP="0077528B">
      <w:pPr>
        <w:pStyle w:val="ListParagraph"/>
        <w:numPr>
          <w:ilvl w:val="0"/>
          <w:numId w:val="50"/>
        </w:numPr>
      </w:pPr>
      <w:r w:rsidRPr="00757B73">
        <w:rPr>
          <w:lang w:val="en-US"/>
        </w:rPr>
        <w:t>more highly expressed in biofilms</w:t>
      </w:r>
    </w:p>
    <w:p w:rsidR="00602157" w:rsidRPr="00233AE9" w:rsidRDefault="0077528B" w:rsidP="0077528B">
      <w:pPr>
        <w:pStyle w:val="ListParagraph"/>
        <w:numPr>
          <w:ilvl w:val="0"/>
          <w:numId w:val="50"/>
        </w:numPr>
      </w:pPr>
      <w:r w:rsidRPr="00757B73">
        <w:rPr>
          <w:lang w:val="en-US"/>
        </w:rPr>
        <w:t xml:space="preserve">model: glucans may function in biofilm specific-resistance by preventing access of antibiotics to targets in the cell </w:t>
      </w:r>
      <w:r w:rsidRPr="00757B73">
        <w:rPr>
          <w:b/>
          <w:bCs/>
          <w:lang w:val="en-US"/>
        </w:rPr>
        <w:t>and</w:t>
      </w:r>
      <w:r w:rsidRPr="00757B73">
        <w:rPr>
          <w:lang w:val="en-US"/>
        </w:rPr>
        <w:t xml:space="preserve"> affecting the expression of genes important for protecting cells against the cytotoxic effects of ROS</w:t>
      </w:r>
    </w:p>
    <w:p w:rsidR="00233AE9" w:rsidRDefault="00757B73" w:rsidP="00233AE9">
      <w:pPr>
        <w:rPr>
          <w:lang w:val="en-US"/>
        </w:rPr>
      </w:pPr>
      <w:r>
        <w:rPr>
          <w:lang w:val="en-US"/>
        </w:rPr>
        <w:t>Mini Summary</w:t>
      </w:r>
    </w:p>
    <w:p w:rsidR="00602157" w:rsidRPr="00757B73" w:rsidRDefault="0077528B" w:rsidP="0077528B">
      <w:pPr>
        <w:numPr>
          <w:ilvl w:val="0"/>
          <w:numId w:val="51"/>
        </w:numPr>
      </w:pPr>
      <w:r w:rsidRPr="00757B73">
        <w:rPr>
          <w:lang w:val="en-US"/>
        </w:rPr>
        <w:t>Used genetics to identify mutants deficient in biofilm-specific antibiotic resistance</w:t>
      </w:r>
    </w:p>
    <w:p w:rsidR="00602157" w:rsidRPr="00757B73" w:rsidRDefault="0077528B" w:rsidP="0077528B">
      <w:pPr>
        <w:numPr>
          <w:ilvl w:val="0"/>
          <w:numId w:val="51"/>
        </w:numPr>
      </w:pPr>
      <w:r w:rsidRPr="00757B73">
        <w:rPr>
          <w:lang w:val="en-US"/>
        </w:rPr>
        <w:t>Confirmed phenotype</w:t>
      </w:r>
    </w:p>
    <w:p w:rsidR="00602157" w:rsidRPr="00757B73" w:rsidRDefault="0077528B" w:rsidP="0077528B">
      <w:pPr>
        <w:numPr>
          <w:ilvl w:val="0"/>
          <w:numId w:val="51"/>
        </w:numPr>
      </w:pPr>
      <w:r w:rsidRPr="00757B73">
        <w:rPr>
          <w:lang w:val="en-US"/>
        </w:rPr>
        <w:t xml:space="preserve">Identified genes </w:t>
      </w:r>
    </w:p>
    <w:p w:rsidR="00602157" w:rsidRPr="00757B73" w:rsidRDefault="0077528B" w:rsidP="0077528B">
      <w:pPr>
        <w:numPr>
          <w:ilvl w:val="0"/>
          <w:numId w:val="51"/>
        </w:numPr>
      </w:pPr>
      <w:r w:rsidRPr="00757B73">
        <w:rPr>
          <w:lang w:val="en-US"/>
        </w:rPr>
        <w:t>Using biochemistry, molecular biology and microscopy to determine function of gene products (</w:t>
      </w:r>
      <w:r w:rsidRPr="00757B73">
        <w:rPr>
          <w:i/>
          <w:iCs/>
          <w:lang w:val="en-US"/>
        </w:rPr>
        <w:t>ndvB</w:t>
      </w:r>
      <w:r w:rsidRPr="00757B73">
        <w:rPr>
          <w:lang w:val="en-US"/>
        </w:rPr>
        <w:t xml:space="preserve"> was example)</w:t>
      </w:r>
    </w:p>
    <w:p w:rsidR="00602157" w:rsidRPr="00757B73" w:rsidRDefault="0077528B" w:rsidP="0077528B">
      <w:pPr>
        <w:numPr>
          <w:ilvl w:val="0"/>
          <w:numId w:val="51"/>
        </w:numPr>
      </w:pPr>
      <w:r w:rsidRPr="00757B73">
        <w:rPr>
          <w:lang w:val="en-US"/>
        </w:rPr>
        <w:t>These are intrinsic resistance mechanisms- not due to mutation- and likely evolved to protect biofilm bacteria from the antimicrobial compounds in environment</w:t>
      </w:r>
    </w:p>
    <w:p w:rsidR="00757B73" w:rsidRDefault="00757B73" w:rsidP="00233AE9">
      <w:pPr>
        <w:rPr>
          <w:lang w:val="en-US"/>
        </w:rPr>
      </w:pPr>
      <w:r>
        <w:rPr>
          <w:lang w:val="en-US"/>
        </w:rPr>
        <w:t xml:space="preserve">Recap </w:t>
      </w:r>
    </w:p>
    <w:p w:rsidR="00602157" w:rsidRPr="00757B73" w:rsidRDefault="0077528B" w:rsidP="0077528B">
      <w:pPr>
        <w:numPr>
          <w:ilvl w:val="0"/>
          <w:numId w:val="52"/>
        </w:numPr>
      </w:pPr>
      <w:r w:rsidRPr="00757B73">
        <w:rPr>
          <w:lang w:val="en-US"/>
        </w:rPr>
        <w:t>5 classes of antibiotics discussed</w:t>
      </w:r>
    </w:p>
    <w:p w:rsidR="00602157" w:rsidRPr="00757B73" w:rsidRDefault="0077528B" w:rsidP="0077528B">
      <w:pPr>
        <w:numPr>
          <w:ilvl w:val="0"/>
          <w:numId w:val="52"/>
        </w:numPr>
      </w:pPr>
      <w:r w:rsidRPr="00757B73">
        <w:rPr>
          <w:lang w:val="en-US"/>
        </w:rPr>
        <w:t xml:space="preserve">Planktonic mechanisms of resistance </w:t>
      </w:r>
    </w:p>
    <w:p w:rsidR="00602157" w:rsidRPr="00757B73" w:rsidRDefault="0077528B" w:rsidP="0077528B">
      <w:pPr>
        <w:numPr>
          <w:ilvl w:val="1"/>
          <w:numId w:val="52"/>
        </w:numPr>
      </w:pPr>
      <w:r w:rsidRPr="00757B73">
        <w:rPr>
          <w:lang w:val="en-US"/>
        </w:rPr>
        <w:t xml:space="preserve">well-studied </w:t>
      </w:r>
    </w:p>
    <w:p w:rsidR="00602157" w:rsidRPr="00757B73" w:rsidRDefault="0077528B" w:rsidP="0077528B">
      <w:pPr>
        <w:numPr>
          <w:ilvl w:val="1"/>
          <w:numId w:val="52"/>
        </w:numPr>
      </w:pPr>
      <w:r w:rsidRPr="00757B73">
        <w:rPr>
          <w:lang w:val="en-US"/>
        </w:rPr>
        <w:lastRenderedPageBreak/>
        <w:t>often a result of mutation but can be due to acquisition of antibiotic-resistance gene (eg b-lactamase)</w:t>
      </w:r>
    </w:p>
    <w:p w:rsidR="00602157" w:rsidRPr="00757B73" w:rsidRDefault="0077528B" w:rsidP="0077528B">
      <w:pPr>
        <w:numPr>
          <w:ilvl w:val="1"/>
          <w:numId w:val="52"/>
        </w:numPr>
      </w:pPr>
      <w:r w:rsidRPr="00757B73">
        <w:rPr>
          <w:lang w:val="en-US"/>
        </w:rPr>
        <w:t>Intrinsic mechanisms include expression of efflux pumps and having a relatively impermeable outer membrane</w:t>
      </w:r>
    </w:p>
    <w:p w:rsidR="00602157" w:rsidRPr="00757B73" w:rsidRDefault="0077528B" w:rsidP="0077528B">
      <w:pPr>
        <w:numPr>
          <w:ilvl w:val="0"/>
          <w:numId w:val="52"/>
        </w:numPr>
      </w:pPr>
      <w:r w:rsidRPr="00757B73">
        <w:rPr>
          <w:lang w:val="en-US"/>
        </w:rPr>
        <w:t>Biofilm-specific mechanisms of resistance</w:t>
      </w:r>
    </w:p>
    <w:p w:rsidR="00602157" w:rsidRPr="00757B73" w:rsidRDefault="0077528B" w:rsidP="0077528B">
      <w:pPr>
        <w:numPr>
          <w:ilvl w:val="1"/>
          <w:numId w:val="52"/>
        </w:numPr>
      </w:pPr>
      <w:r w:rsidRPr="00757B73">
        <w:rPr>
          <w:lang w:val="en-US"/>
        </w:rPr>
        <w:t>based on being a part of a community</w:t>
      </w:r>
    </w:p>
    <w:p w:rsidR="00602157" w:rsidRPr="00757B73" w:rsidRDefault="0077528B" w:rsidP="0077528B">
      <w:pPr>
        <w:numPr>
          <w:ilvl w:val="1"/>
          <w:numId w:val="52"/>
        </w:numPr>
      </w:pPr>
      <w:r w:rsidRPr="00757B73">
        <w:rPr>
          <w:lang w:val="en-US"/>
        </w:rPr>
        <w:t>based on the functions of wild type genes (intrinsic)</w:t>
      </w:r>
    </w:p>
    <w:p w:rsidR="00602157" w:rsidRPr="00757B73" w:rsidRDefault="0077528B" w:rsidP="0077528B">
      <w:pPr>
        <w:numPr>
          <w:ilvl w:val="0"/>
          <w:numId w:val="52"/>
        </w:numPr>
      </w:pPr>
      <w:r w:rsidRPr="00757B73">
        <w:rPr>
          <w:lang w:val="en-US"/>
        </w:rPr>
        <w:t>Antibiotic resistance can be caused by the cycle of exposure, mutation, selection and transfer but it can also be due to the presence of genes on the chromosome (ie not due to mutations and not due to exposure)</w:t>
      </w:r>
    </w:p>
    <w:p w:rsidR="00602157" w:rsidRPr="00757B73" w:rsidRDefault="0077528B" w:rsidP="0077528B">
      <w:pPr>
        <w:numPr>
          <w:ilvl w:val="0"/>
          <w:numId w:val="52"/>
        </w:numPr>
      </w:pPr>
      <w:r w:rsidRPr="00757B73">
        <w:rPr>
          <w:lang w:val="en-US"/>
        </w:rPr>
        <w:t xml:space="preserve">Concept of antibiotic resistome </w:t>
      </w:r>
    </w:p>
    <w:p w:rsidR="00602157" w:rsidRPr="00757B73" w:rsidRDefault="0077528B" w:rsidP="0077528B">
      <w:pPr>
        <w:numPr>
          <w:ilvl w:val="0"/>
          <w:numId w:val="52"/>
        </w:numPr>
      </w:pPr>
      <w:r w:rsidRPr="00757B73">
        <w:rPr>
          <w:lang w:val="en-US"/>
        </w:rPr>
        <w:t xml:space="preserve">We are </w:t>
      </w:r>
      <w:r w:rsidRPr="00757B73">
        <w:rPr>
          <w:b/>
          <w:bCs/>
          <w:lang w:val="en-US"/>
        </w:rPr>
        <w:t>not</w:t>
      </w:r>
      <w:r w:rsidRPr="00757B73">
        <w:rPr>
          <w:lang w:val="en-US"/>
        </w:rPr>
        <w:t xml:space="preserve"> doomed but thinking outside of the box may be the only solution</w:t>
      </w: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p>
    <w:p w:rsidR="00BD51E1" w:rsidRDefault="00BD51E1" w:rsidP="00233AE9">
      <w:pPr>
        <w:rPr>
          <w:b/>
          <w:u w:val="single"/>
          <w:lang w:val="en-US"/>
        </w:rPr>
      </w:pPr>
      <w:r>
        <w:rPr>
          <w:b/>
          <w:u w:val="single"/>
          <w:lang w:val="en-US"/>
        </w:rPr>
        <w:lastRenderedPageBreak/>
        <w:t>Secretory Pathways</w:t>
      </w:r>
    </w:p>
    <w:p w:rsidR="00BD51E1" w:rsidRDefault="008E4C54" w:rsidP="00233AE9">
      <w:pPr>
        <w:rPr>
          <w:lang w:val="en-US"/>
        </w:rPr>
      </w:pPr>
      <w:r>
        <w:t>Importance</w:t>
      </w:r>
      <w:r>
        <w:rPr>
          <w:lang w:val="en-US"/>
        </w:rPr>
        <w:t>?</w:t>
      </w:r>
    </w:p>
    <w:p w:rsidR="008E4C54" w:rsidRDefault="008E4C54" w:rsidP="0077528B">
      <w:pPr>
        <w:pStyle w:val="ListParagraph"/>
        <w:numPr>
          <w:ilvl w:val="0"/>
          <w:numId w:val="53"/>
        </w:numPr>
        <w:rPr>
          <w:lang w:val="en-US"/>
        </w:rPr>
      </w:pPr>
      <w:r>
        <w:rPr>
          <w:lang w:val="en-US"/>
        </w:rPr>
        <w:t>Proteins need to be exported from the bacterial cell</w:t>
      </w:r>
    </w:p>
    <w:p w:rsidR="008E4C54" w:rsidRDefault="008E4C54" w:rsidP="0077528B">
      <w:pPr>
        <w:pStyle w:val="ListParagraph"/>
        <w:numPr>
          <w:ilvl w:val="1"/>
          <w:numId w:val="53"/>
        </w:numPr>
        <w:rPr>
          <w:lang w:val="en-US"/>
        </w:rPr>
      </w:pPr>
      <w:r>
        <w:rPr>
          <w:lang w:val="en-US"/>
        </w:rPr>
        <w:t>Secreted into host cells</w:t>
      </w:r>
    </w:p>
    <w:p w:rsidR="008E4C54" w:rsidRDefault="003573C0" w:rsidP="0077528B">
      <w:pPr>
        <w:pStyle w:val="ListParagraph"/>
        <w:numPr>
          <w:ilvl w:val="1"/>
          <w:numId w:val="53"/>
        </w:numPr>
        <w:rPr>
          <w:lang w:val="en-US"/>
        </w:rPr>
      </w:pPr>
      <w:r>
        <w:rPr>
          <w:lang w:val="en-US"/>
        </w:rPr>
        <w:t>Secreted into extracellular medium</w:t>
      </w:r>
    </w:p>
    <w:p w:rsidR="003573C0" w:rsidRDefault="003573C0" w:rsidP="0077528B">
      <w:pPr>
        <w:pStyle w:val="ListParagraph"/>
        <w:numPr>
          <w:ilvl w:val="1"/>
          <w:numId w:val="53"/>
        </w:numPr>
        <w:rPr>
          <w:lang w:val="en-US"/>
        </w:rPr>
      </w:pPr>
      <w:r>
        <w:rPr>
          <w:lang w:val="en-US"/>
        </w:rPr>
        <w:t>Expressed on bacterial surface</w:t>
      </w:r>
    </w:p>
    <w:p w:rsidR="003573C0" w:rsidRDefault="003573C0" w:rsidP="0077528B">
      <w:pPr>
        <w:pStyle w:val="ListParagraph"/>
        <w:numPr>
          <w:ilvl w:val="1"/>
          <w:numId w:val="53"/>
        </w:numPr>
        <w:rPr>
          <w:lang w:val="en-US"/>
        </w:rPr>
      </w:pPr>
      <w:r>
        <w:rPr>
          <w:lang w:val="en-US"/>
        </w:rPr>
        <w:t>Method in which how most pathogenic organisms exert effects on host cell</w:t>
      </w:r>
    </w:p>
    <w:p w:rsidR="003573C0" w:rsidRDefault="003573C0" w:rsidP="0077528B">
      <w:pPr>
        <w:pStyle w:val="ListParagraph"/>
        <w:numPr>
          <w:ilvl w:val="2"/>
          <w:numId w:val="53"/>
        </w:numPr>
        <w:rPr>
          <w:lang w:val="en-US"/>
        </w:rPr>
      </w:pPr>
      <w:r>
        <w:rPr>
          <w:lang w:val="en-US"/>
        </w:rPr>
        <w:t>Some pathogens don’t secrete obvious virulence factors</w:t>
      </w:r>
    </w:p>
    <w:p w:rsidR="003573C0" w:rsidRDefault="003573C0" w:rsidP="003573C0">
      <w:pPr>
        <w:rPr>
          <w:lang w:val="en-US"/>
        </w:rPr>
      </w:pPr>
      <w:r>
        <w:rPr>
          <w:lang w:val="en-US"/>
        </w:rPr>
        <w:t>What is a pathogen?</w:t>
      </w:r>
    </w:p>
    <w:p w:rsidR="003573C0" w:rsidRDefault="003573C0" w:rsidP="0077528B">
      <w:pPr>
        <w:pStyle w:val="ListParagraph"/>
        <w:numPr>
          <w:ilvl w:val="0"/>
          <w:numId w:val="53"/>
        </w:numPr>
        <w:rPr>
          <w:lang w:val="en-US"/>
        </w:rPr>
      </w:pPr>
      <w:r>
        <w:rPr>
          <w:lang w:val="en-US"/>
        </w:rPr>
        <w:t xml:space="preserve">Microorganism that can cause disease in a plant, animal or insect </w:t>
      </w:r>
    </w:p>
    <w:p w:rsidR="00FC33CD" w:rsidRDefault="00FC33CD" w:rsidP="0077528B">
      <w:pPr>
        <w:pStyle w:val="ListParagraph"/>
        <w:numPr>
          <w:ilvl w:val="1"/>
          <w:numId w:val="53"/>
        </w:numPr>
        <w:rPr>
          <w:lang w:val="en-US"/>
        </w:rPr>
      </w:pPr>
      <w:r>
        <w:rPr>
          <w:lang w:val="en-US"/>
        </w:rPr>
        <w:t>Invade host</w:t>
      </w:r>
    </w:p>
    <w:p w:rsidR="00FC33CD" w:rsidRDefault="00FC33CD" w:rsidP="0077528B">
      <w:pPr>
        <w:pStyle w:val="ListParagraph"/>
        <w:numPr>
          <w:ilvl w:val="1"/>
          <w:numId w:val="53"/>
        </w:numPr>
        <w:rPr>
          <w:lang w:val="en-US"/>
        </w:rPr>
      </w:pPr>
      <w:r>
        <w:rPr>
          <w:lang w:val="en-US"/>
        </w:rPr>
        <w:t>Produce toxins (endo and exo)</w:t>
      </w:r>
    </w:p>
    <w:p w:rsidR="00FC33CD" w:rsidRDefault="00FC33CD" w:rsidP="0077528B">
      <w:pPr>
        <w:pStyle w:val="ListParagraph"/>
        <w:numPr>
          <w:ilvl w:val="0"/>
          <w:numId w:val="53"/>
        </w:numPr>
        <w:rPr>
          <w:lang w:val="en-US"/>
        </w:rPr>
      </w:pPr>
      <w:r>
        <w:rPr>
          <w:lang w:val="en-US"/>
        </w:rPr>
        <w:t>Classic virulence factors secreted</w:t>
      </w:r>
    </w:p>
    <w:p w:rsidR="00FC33CD" w:rsidRDefault="00FC33CD" w:rsidP="0077528B">
      <w:pPr>
        <w:pStyle w:val="ListParagraph"/>
        <w:numPr>
          <w:ilvl w:val="1"/>
          <w:numId w:val="53"/>
        </w:numPr>
        <w:rPr>
          <w:lang w:val="en-US"/>
        </w:rPr>
      </w:pPr>
      <w:r>
        <w:rPr>
          <w:lang w:val="en-US"/>
        </w:rPr>
        <w:t>Protein toxin</w:t>
      </w:r>
    </w:p>
    <w:p w:rsidR="00FC33CD" w:rsidRDefault="00FC33CD" w:rsidP="0077528B">
      <w:pPr>
        <w:pStyle w:val="ListParagraph"/>
        <w:numPr>
          <w:ilvl w:val="1"/>
          <w:numId w:val="53"/>
        </w:numPr>
        <w:rPr>
          <w:lang w:val="en-US"/>
        </w:rPr>
      </w:pPr>
      <w:r>
        <w:rPr>
          <w:lang w:val="en-US"/>
        </w:rPr>
        <w:t>Proteases</w:t>
      </w:r>
    </w:p>
    <w:p w:rsidR="00FC33CD" w:rsidRDefault="00FC33CD" w:rsidP="0077528B">
      <w:pPr>
        <w:pStyle w:val="ListParagraph"/>
        <w:numPr>
          <w:ilvl w:val="1"/>
          <w:numId w:val="53"/>
        </w:numPr>
        <w:rPr>
          <w:lang w:val="en-US"/>
        </w:rPr>
      </w:pPr>
      <w:r>
        <w:rPr>
          <w:lang w:val="en-US"/>
        </w:rPr>
        <w:t>Lipases</w:t>
      </w:r>
    </w:p>
    <w:p w:rsidR="00FC33CD" w:rsidRDefault="00FC33CD" w:rsidP="0077528B">
      <w:pPr>
        <w:pStyle w:val="ListParagraph"/>
        <w:numPr>
          <w:ilvl w:val="1"/>
          <w:numId w:val="53"/>
        </w:numPr>
        <w:rPr>
          <w:lang w:val="en-US"/>
        </w:rPr>
      </w:pPr>
      <w:r>
        <w:rPr>
          <w:lang w:val="en-US"/>
        </w:rPr>
        <w:t>DNA</w:t>
      </w:r>
    </w:p>
    <w:p w:rsidR="00FC33CD" w:rsidRDefault="00FC33CD" w:rsidP="0077528B">
      <w:pPr>
        <w:pStyle w:val="ListParagraph"/>
        <w:numPr>
          <w:ilvl w:val="1"/>
          <w:numId w:val="53"/>
        </w:numPr>
        <w:rPr>
          <w:lang w:val="en-US"/>
        </w:rPr>
      </w:pPr>
      <w:r>
        <w:rPr>
          <w:lang w:val="en-US"/>
        </w:rPr>
        <w:t>Adhesins</w:t>
      </w:r>
    </w:p>
    <w:p w:rsidR="00FC33CD" w:rsidRDefault="00CD241D" w:rsidP="00FC33CD">
      <w:pPr>
        <w:rPr>
          <w:lang w:val="en-US"/>
        </w:rPr>
      </w:pPr>
      <w:r>
        <w:rPr>
          <w:lang w:val="en-US"/>
        </w:rPr>
        <w:t xml:space="preserve">How does </w:t>
      </w:r>
      <w:r w:rsidR="00FC33CD">
        <w:rPr>
          <w:lang w:val="en-US"/>
        </w:rPr>
        <w:t>a substrate get through a cell wall?</w:t>
      </w:r>
    </w:p>
    <w:p w:rsidR="00FC33CD" w:rsidRDefault="00FC33CD" w:rsidP="0077528B">
      <w:pPr>
        <w:pStyle w:val="ListParagraph"/>
        <w:numPr>
          <w:ilvl w:val="0"/>
          <w:numId w:val="54"/>
        </w:numPr>
        <w:rPr>
          <w:lang w:val="en-US"/>
        </w:rPr>
      </w:pPr>
      <w:r>
        <w:rPr>
          <w:lang w:val="en-US"/>
        </w:rPr>
        <w:t>6 secretion systems</w:t>
      </w:r>
    </w:p>
    <w:p w:rsidR="00FC33CD" w:rsidRDefault="00FC33CD" w:rsidP="0077528B">
      <w:pPr>
        <w:pStyle w:val="ListParagraph"/>
        <w:numPr>
          <w:ilvl w:val="0"/>
          <w:numId w:val="54"/>
        </w:numPr>
        <w:rPr>
          <w:lang w:val="en-US"/>
        </w:rPr>
      </w:pPr>
      <w:r>
        <w:rPr>
          <w:lang w:val="en-US"/>
        </w:rPr>
        <w:t>In gram negative bacteria, type 2, 4, and 5 need an additional system: Sec-dependent secretion system</w:t>
      </w:r>
    </w:p>
    <w:p w:rsidR="00FC33CD" w:rsidRDefault="00FC33CD" w:rsidP="0077528B">
      <w:pPr>
        <w:pStyle w:val="ListParagraph"/>
        <w:numPr>
          <w:ilvl w:val="1"/>
          <w:numId w:val="54"/>
        </w:numPr>
        <w:rPr>
          <w:lang w:val="en-US"/>
        </w:rPr>
      </w:pPr>
      <w:r>
        <w:rPr>
          <w:lang w:val="en-US"/>
        </w:rPr>
        <w:t>Required to transport unfolded proteins through inner membrane, then separate to transport proteins through outer</w:t>
      </w:r>
    </w:p>
    <w:p w:rsidR="00CD241D" w:rsidRDefault="00FC33CD" w:rsidP="00FC33CD">
      <w:pPr>
        <w:rPr>
          <w:lang w:val="en-US"/>
        </w:rPr>
      </w:pPr>
      <w:r>
        <w:rPr>
          <w:lang w:val="en-US"/>
        </w:rPr>
        <w:t>Type 1: continuous system going to extracellular medium</w:t>
      </w:r>
    </w:p>
    <w:p w:rsidR="00CD241D" w:rsidRDefault="00CD241D" w:rsidP="0077528B">
      <w:pPr>
        <w:pStyle w:val="ListParagraph"/>
        <w:numPr>
          <w:ilvl w:val="0"/>
          <w:numId w:val="56"/>
        </w:numPr>
        <w:rPr>
          <w:lang w:val="en-US"/>
        </w:rPr>
      </w:pPr>
      <w:r>
        <w:rPr>
          <w:lang w:val="en-US"/>
        </w:rPr>
        <w:t>Proteins not processed during secretion</w:t>
      </w:r>
    </w:p>
    <w:p w:rsidR="00CD241D" w:rsidRDefault="00CD241D" w:rsidP="0077528B">
      <w:pPr>
        <w:pStyle w:val="ListParagraph"/>
        <w:numPr>
          <w:ilvl w:val="0"/>
          <w:numId w:val="56"/>
        </w:numPr>
        <w:rPr>
          <w:lang w:val="en-US"/>
        </w:rPr>
      </w:pPr>
      <w:r>
        <w:rPr>
          <w:lang w:val="en-US"/>
        </w:rPr>
        <w:t>Components:</w:t>
      </w:r>
    </w:p>
    <w:p w:rsidR="00CD241D" w:rsidRDefault="00CD241D" w:rsidP="0077528B">
      <w:pPr>
        <w:pStyle w:val="ListParagraph"/>
        <w:numPr>
          <w:ilvl w:val="1"/>
          <w:numId w:val="56"/>
        </w:numPr>
        <w:rPr>
          <w:lang w:val="en-US"/>
        </w:rPr>
      </w:pPr>
      <w:r w:rsidRPr="00CD241D">
        <w:rPr>
          <w:lang w:val="en-US"/>
        </w:rPr>
        <w:t>inner mem ATP-</w:t>
      </w:r>
      <w:r>
        <w:rPr>
          <w:lang w:val="en-US"/>
        </w:rPr>
        <w:t>binding cassette (ABC) protein</w:t>
      </w:r>
    </w:p>
    <w:p w:rsidR="00CD241D" w:rsidRDefault="00CD241D" w:rsidP="0077528B">
      <w:pPr>
        <w:pStyle w:val="ListParagraph"/>
        <w:numPr>
          <w:ilvl w:val="1"/>
          <w:numId w:val="56"/>
        </w:numPr>
        <w:rPr>
          <w:lang w:val="en-US"/>
        </w:rPr>
      </w:pPr>
      <w:r w:rsidRPr="00CD241D">
        <w:rPr>
          <w:lang w:val="en-US"/>
        </w:rPr>
        <w:t xml:space="preserve">membrane </w:t>
      </w:r>
      <w:r>
        <w:rPr>
          <w:lang w:val="en-US"/>
        </w:rPr>
        <w:t>fusion protein</w:t>
      </w:r>
    </w:p>
    <w:p w:rsidR="00CD241D" w:rsidRPr="00CD241D" w:rsidRDefault="00CD241D" w:rsidP="0077528B">
      <w:pPr>
        <w:pStyle w:val="ListParagraph"/>
        <w:numPr>
          <w:ilvl w:val="1"/>
          <w:numId w:val="56"/>
        </w:numPr>
        <w:rPr>
          <w:lang w:val="en-US"/>
        </w:rPr>
      </w:pPr>
      <w:r w:rsidRPr="00CD241D">
        <w:rPr>
          <w:lang w:val="en-US"/>
        </w:rPr>
        <w:t xml:space="preserve">pore-forming outer membrane </w:t>
      </w:r>
      <w:r>
        <w:rPr>
          <w:lang w:val="en-US"/>
        </w:rPr>
        <w:t>protein</w:t>
      </w:r>
    </w:p>
    <w:p w:rsidR="00FC33CD" w:rsidRDefault="00FC33CD" w:rsidP="0077528B">
      <w:pPr>
        <w:pStyle w:val="ListParagraph"/>
        <w:numPr>
          <w:ilvl w:val="0"/>
          <w:numId w:val="55"/>
        </w:numPr>
        <w:rPr>
          <w:lang w:val="en-US"/>
        </w:rPr>
      </w:pPr>
      <w:r>
        <w:rPr>
          <w:lang w:val="en-US"/>
        </w:rPr>
        <w:t>Ex. E.coli</w:t>
      </w:r>
      <w:r w:rsidR="00CD241D">
        <w:rPr>
          <w:lang w:val="en-US"/>
        </w:rPr>
        <w:t xml:space="preserve"> and hemolysin transport</w:t>
      </w:r>
    </w:p>
    <w:p w:rsidR="00CD241D" w:rsidRDefault="00CD241D" w:rsidP="0077528B">
      <w:pPr>
        <w:pStyle w:val="ListParagraph"/>
        <w:numPr>
          <w:ilvl w:val="1"/>
          <w:numId w:val="55"/>
        </w:numPr>
        <w:rPr>
          <w:lang w:val="en-US"/>
        </w:rPr>
      </w:pPr>
      <w:r>
        <w:rPr>
          <w:lang w:val="en-US"/>
        </w:rPr>
        <w:t>Major virulence factor in Uropathogenic E.coli (UPEC) in UTI’s is alpha-hemolysin, HlyA</w:t>
      </w:r>
    </w:p>
    <w:p w:rsidR="00CD241D" w:rsidRDefault="00CD241D" w:rsidP="0077528B">
      <w:pPr>
        <w:pStyle w:val="ListParagraph"/>
        <w:numPr>
          <w:ilvl w:val="2"/>
          <w:numId w:val="55"/>
        </w:numPr>
        <w:rPr>
          <w:lang w:val="en-US"/>
        </w:rPr>
      </w:pPr>
      <w:r>
        <w:rPr>
          <w:lang w:val="en-US"/>
        </w:rPr>
        <w:t xml:space="preserve">Forms holes in host cell membrane </w:t>
      </w:r>
    </w:p>
    <w:p w:rsidR="00CD241D" w:rsidRDefault="00CD241D" w:rsidP="0077528B">
      <w:pPr>
        <w:pStyle w:val="ListParagraph"/>
        <w:numPr>
          <w:ilvl w:val="2"/>
          <w:numId w:val="55"/>
        </w:numPr>
        <w:rPr>
          <w:lang w:val="en-US"/>
        </w:rPr>
      </w:pPr>
      <w:r>
        <w:rPr>
          <w:lang w:val="en-US"/>
        </w:rPr>
        <w:t>Synthesis a</w:t>
      </w:r>
      <w:r w:rsidR="003164B4">
        <w:rPr>
          <w:lang w:val="en-US"/>
        </w:rPr>
        <w:t>nd secretion of HlyA depends on hlyCABD operon</w:t>
      </w:r>
    </w:p>
    <w:p w:rsidR="003164B4" w:rsidRDefault="003164B4" w:rsidP="0077528B">
      <w:pPr>
        <w:pStyle w:val="ListParagraph"/>
        <w:numPr>
          <w:ilvl w:val="3"/>
          <w:numId w:val="55"/>
        </w:numPr>
        <w:rPr>
          <w:lang w:val="en-US"/>
        </w:rPr>
      </w:pPr>
      <w:r>
        <w:rPr>
          <w:lang w:val="en-US"/>
        </w:rPr>
        <w:t>hlyA-HlyA, hlyB-ABC, hlyC-HlyA inactive to active, hlyD-membrane fusion protein</w:t>
      </w:r>
    </w:p>
    <w:p w:rsidR="003164B4" w:rsidRDefault="003164B4" w:rsidP="0077528B">
      <w:pPr>
        <w:pStyle w:val="ListParagraph"/>
        <w:numPr>
          <w:ilvl w:val="3"/>
          <w:numId w:val="55"/>
        </w:numPr>
        <w:rPr>
          <w:lang w:val="en-US"/>
        </w:rPr>
      </w:pPr>
      <w:r>
        <w:rPr>
          <w:lang w:val="en-US"/>
        </w:rPr>
        <w:t>TolC, a general outer membrane prot, not on operon</w:t>
      </w:r>
    </w:p>
    <w:p w:rsidR="003164B4" w:rsidRDefault="003164B4" w:rsidP="0077528B">
      <w:pPr>
        <w:pStyle w:val="ListParagraph"/>
        <w:numPr>
          <w:ilvl w:val="3"/>
          <w:numId w:val="55"/>
        </w:numPr>
        <w:rPr>
          <w:lang w:val="en-US"/>
        </w:rPr>
      </w:pPr>
      <w:r>
        <w:rPr>
          <w:lang w:val="en-US"/>
        </w:rPr>
        <w:t>All proteins produced in cytoplasm</w:t>
      </w:r>
    </w:p>
    <w:p w:rsidR="003164B4" w:rsidRDefault="003164B4" w:rsidP="0077528B">
      <w:pPr>
        <w:pStyle w:val="ListParagraph"/>
        <w:numPr>
          <w:ilvl w:val="2"/>
          <w:numId w:val="55"/>
        </w:numPr>
        <w:rPr>
          <w:lang w:val="en-US"/>
        </w:rPr>
      </w:pPr>
      <w:r>
        <w:rPr>
          <w:lang w:val="en-US"/>
        </w:rPr>
        <w:t>Secretion signal on HlyA on C-terminus of protein</w:t>
      </w:r>
    </w:p>
    <w:p w:rsidR="003164B4" w:rsidRDefault="003164B4" w:rsidP="0077528B">
      <w:pPr>
        <w:pStyle w:val="ListParagraph"/>
        <w:numPr>
          <w:ilvl w:val="2"/>
          <w:numId w:val="55"/>
        </w:numPr>
        <w:rPr>
          <w:lang w:val="en-US"/>
        </w:rPr>
      </w:pPr>
      <w:r>
        <w:rPr>
          <w:lang w:val="en-US"/>
        </w:rPr>
        <w:lastRenderedPageBreak/>
        <w:t>Secretion signal is recognized by HlyB (sitting in inner mem and in complex with HlyD)</w:t>
      </w:r>
    </w:p>
    <w:p w:rsidR="003164B4" w:rsidRDefault="003164B4" w:rsidP="0077528B">
      <w:pPr>
        <w:pStyle w:val="ListParagraph"/>
        <w:numPr>
          <w:ilvl w:val="2"/>
          <w:numId w:val="55"/>
        </w:numPr>
        <w:rPr>
          <w:lang w:val="en-US"/>
        </w:rPr>
      </w:pPr>
      <w:r>
        <w:rPr>
          <w:lang w:val="en-US"/>
        </w:rPr>
        <w:t xml:space="preserve">TolC is sitting in the </w:t>
      </w:r>
      <w:r w:rsidR="00D642C2">
        <w:rPr>
          <w:lang w:val="en-US"/>
        </w:rPr>
        <w:t>outer membrane with periplasmic side of its pore closed by coiled coils</w:t>
      </w:r>
    </w:p>
    <w:p w:rsidR="00D642C2" w:rsidRPr="003164B4" w:rsidRDefault="00D642C2" w:rsidP="0077528B">
      <w:pPr>
        <w:pStyle w:val="ListParagraph"/>
        <w:numPr>
          <w:ilvl w:val="3"/>
          <w:numId w:val="55"/>
        </w:numPr>
        <w:rPr>
          <w:lang w:val="en-US"/>
        </w:rPr>
      </w:pPr>
      <w:r>
        <w:rPr>
          <w:lang w:val="en-US"/>
        </w:rPr>
        <w:t>When HlyA binds, HlyB/D complex, HlyD iniates complex formation with TolC, opening up a continuous tunnel (conform change in HlyD interacts with TolC)</w:t>
      </w:r>
    </w:p>
    <w:p w:rsidR="00FC33CD" w:rsidRDefault="00FC33CD" w:rsidP="00FC33CD">
      <w:pPr>
        <w:rPr>
          <w:lang w:val="en-US"/>
        </w:rPr>
      </w:pPr>
      <w:r>
        <w:rPr>
          <w:lang w:val="en-US"/>
        </w:rPr>
        <w:t xml:space="preserve">Type 2: Requires Sec-dependent </w:t>
      </w:r>
    </w:p>
    <w:p w:rsidR="00D642C2" w:rsidRDefault="00D642C2" w:rsidP="0077528B">
      <w:pPr>
        <w:pStyle w:val="ListParagraph"/>
        <w:numPr>
          <w:ilvl w:val="0"/>
          <w:numId w:val="57"/>
        </w:numPr>
        <w:rPr>
          <w:lang w:val="en-US"/>
        </w:rPr>
      </w:pPr>
      <w:r>
        <w:rPr>
          <w:lang w:val="en-US"/>
        </w:rPr>
        <w:t>Two step Sec-dependent fashion</w:t>
      </w:r>
    </w:p>
    <w:p w:rsidR="00D642C2" w:rsidRDefault="00D642C2" w:rsidP="0077528B">
      <w:pPr>
        <w:pStyle w:val="ListParagraph"/>
        <w:numPr>
          <w:ilvl w:val="1"/>
          <w:numId w:val="57"/>
        </w:numPr>
        <w:rPr>
          <w:lang w:val="en-US"/>
        </w:rPr>
      </w:pPr>
      <w:r>
        <w:rPr>
          <w:lang w:val="en-US"/>
        </w:rPr>
        <w:t>Step 1:Proteins have N terminal signal sequence that targets them to Sec inner membrane secretion pathway</w:t>
      </w:r>
      <w:r w:rsidR="00C872E3">
        <w:rPr>
          <w:lang w:val="en-US"/>
        </w:rPr>
        <w:t xml:space="preserve"> </w:t>
      </w:r>
    </w:p>
    <w:p w:rsidR="00D642C2" w:rsidRDefault="00D642C2" w:rsidP="0077528B">
      <w:pPr>
        <w:pStyle w:val="ListParagraph"/>
        <w:numPr>
          <w:ilvl w:val="1"/>
          <w:numId w:val="57"/>
        </w:numPr>
        <w:rPr>
          <w:lang w:val="en-US"/>
        </w:rPr>
      </w:pPr>
      <w:r>
        <w:rPr>
          <w:lang w:val="en-US"/>
        </w:rPr>
        <w:t>Step 2:Transport across outer membrane requires 12-16 accessory proteins that make up secreton</w:t>
      </w:r>
    </w:p>
    <w:p w:rsidR="00D642C2" w:rsidRPr="00D642C2" w:rsidRDefault="00D642C2" w:rsidP="0077528B">
      <w:pPr>
        <w:pStyle w:val="ListParagraph"/>
        <w:numPr>
          <w:ilvl w:val="1"/>
          <w:numId w:val="57"/>
        </w:numPr>
        <w:rPr>
          <w:lang w:val="en-US"/>
        </w:rPr>
      </w:pPr>
      <w:r>
        <w:rPr>
          <w:lang w:val="en-US"/>
        </w:rPr>
        <w:t>Proteins fold in periplasm between step 1 and 2</w:t>
      </w:r>
    </w:p>
    <w:p w:rsidR="00C872E3" w:rsidRPr="00F15212" w:rsidRDefault="00F15212" w:rsidP="00C872E3">
      <w:pPr>
        <w:rPr>
          <w:lang w:val="en-US"/>
        </w:rPr>
      </w:pPr>
      <w:r w:rsidRPr="00F15212">
        <w:rPr>
          <w:lang w:val="en-US"/>
        </w:rPr>
        <w:t xml:space="preserve">Step 1. </w:t>
      </w:r>
      <w:r w:rsidR="00C872E3" w:rsidRPr="00F15212">
        <w:rPr>
          <w:lang w:val="en-US"/>
        </w:rPr>
        <w:t xml:space="preserve">Sec-dependent secretion </w:t>
      </w:r>
    </w:p>
    <w:p w:rsidR="00C872E3" w:rsidRDefault="00C872E3" w:rsidP="00C872E3">
      <w:pPr>
        <w:rPr>
          <w:lang w:val="en-US"/>
        </w:rPr>
      </w:pPr>
      <w:r>
        <w:rPr>
          <w:lang w:val="en-US"/>
        </w:rPr>
        <w:t>Stages</w:t>
      </w:r>
    </w:p>
    <w:p w:rsidR="00C872E3" w:rsidRDefault="00C872E3" w:rsidP="0077528B">
      <w:pPr>
        <w:pStyle w:val="ListParagraph"/>
        <w:numPr>
          <w:ilvl w:val="0"/>
          <w:numId w:val="58"/>
        </w:numPr>
        <w:rPr>
          <w:lang w:val="en-US"/>
        </w:rPr>
      </w:pPr>
      <w:r>
        <w:rPr>
          <w:lang w:val="en-US"/>
        </w:rPr>
        <w:t>Targeting of the preprotein</w:t>
      </w:r>
    </w:p>
    <w:p w:rsidR="00C872E3" w:rsidRDefault="00C872E3" w:rsidP="0077528B">
      <w:pPr>
        <w:pStyle w:val="ListParagraph"/>
        <w:numPr>
          <w:ilvl w:val="1"/>
          <w:numId w:val="58"/>
        </w:numPr>
        <w:rPr>
          <w:lang w:val="en-US"/>
        </w:rPr>
      </w:pPr>
      <w:r>
        <w:rPr>
          <w:lang w:val="en-US"/>
        </w:rPr>
        <w:t>Leader peptide (30 a.a) associated with chaperones which direct the complex to SecA</w:t>
      </w:r>
    </w:p>
    <w:p w:rsidR="00C872E3" w:rsidRDefault="00C872E3" w:rsidP="0077528B">
      <w:pPr>
        <w:pStyle w:val="ListParagraph"/>
        <w:numPr>
          <w:ilvl w:val="0"/>
          <w:numId w:val="58"/>
        </w:numPr>
        <w:rPr>
          <w:lang w:val="en-US"/>
        </w:rPr>
      </w:pPr>
      <w:r>
        <w:rPr>
          <w:lang w:val="en-US"/>
        </w:rPr>
        <w:t>Translocation of the preprotein through preprotein translocase</w:t>
      </w:r>
    </w:p>
    <w:p w:rsidR="00C872E3" w:rsidRDefault="00C872E3" w:rsidP="0077528B">
      <w:pPr>
        <w:pStyle w:val="ListParagraph"/>
        <w:numPr>
          <w:ilvl w:val="1"/>
          <w:numId w:val="58"/>
        </w:numPr>
        <w:rPr>
          <w:lang w:val="en-US"/>
        </w:rPr>
      </w:pPr>
      <w:r>
        <w:rPr>
          <w:lang w:val="en-US"/>
        </w:rPr>
        <w:t>Once bound to SecA, preprotein loses association with chaperones</w:t>
      </w:r>
    </w:p>
    <w:p w:rsidR="00C872E3" w:rsidRDefault="00C872E3" w:rsidP="0077528B">
      <w:pPr>
        <w:pStyle w:val="ListParagraph"/>
        <w:numPr>
          <w:ilvl w:val="1"/>
          <w:numId w:val="58"/>
        </w:numPr>
        <w:rPr>
          <w:lang w:val="en-US"/>
        </w:rPr>
      </w:pPr>
      <w:r>
        <w:rPr>
          <w:lang w:val="en-US"/>
        </w:rPr>
        <w:t>ATP provides energy and translocated through inner membrane complex</w:t>
      </w:r>
    </w:p>
    <w:p w:rsidR="00C872E3" w:rsidRDefault="00C872E3" w:rsidP="0077528B">
      <w:pPr>
        <w:pStyle w:val="ListParagraph"/>
        <w:numPr>
          <w:ilvl w:val="0"/>
          <w:numId w:val="58"/>
        </w:numPr>
        <w:rPr>
          <w:lang w:val="en-US"/>
        </w:rPr>
      </w:pPr>
      <w:r>
        <w:rPr>
          <w:lang w:val="en-US"/>
        </w:rPr>
        <w:t>Release of the protein</w:t>
      </w:r>
    </w:p>
    <w:p w:rsidR="00C872E3" w:rsidRDefault="00C872E3" w:rsidP="0077528B">
      <w:pPr>
        <w:pStyle w:val="ListParagraph"/>
        <w:numPr>
          <w:ilvl w:val="1"/>
          <w:numId w:val="58"/>
        </w:numPr>
        <w:rPr>
          <w:lang w:val="en-US"/>
        </w:rPr>
      </w:pPr>
      <w:r>
        <w:rPr>
          <w:lang w:val="en-US"/>
        </w:rPr>
        <w:t>Lep protease cleaves the leader peptid from the preprotein and the protein is able to fold in the periplasm</w:t>
      </w:r>
    </w:p>
    <w:p w:rsidR="00F15212" w:rsidRDefault="00F15212" w:rsidP="00F15212">
      <w:pPr>
        <w:rPr>
          <w:lang w:val="en-US"/>
        </w:rPr>
      </w:pPr>
      <w:r>
        <w:rPr>
          <w:lang w:val="en-US"/>
        </w:rPr>
        <w:t xml:space="preserve">Step 2. </w:t>
      </w:r>
    </w:p>
    <w:p w:rsidR="00F15212" w:rsidRDefault="00F15212" w:rsidP="0077528B">
      <w:pPr>
        <w:pStyle w:val="ListParagraph"/>
        <w:numPr>
          <w:ilvl w:val="0"/>
          <w:numId w:val="59"/>
        </w:numPr>
        <w:rPr>
          <w:lang w:val="en-US"/>
        </w:rPr>
      </w:pPr>
      <w:r>
        <w:rPr>
          <w:lang w:val="en-US"/>
        </w:rPr>
        <w:t>Transport of folded protein from periplasm to extracellular membrane</w:t>
      </w:r>
    </w:p>
    <w:p w:rsidR="00F15212" w:rsidRDefault="00F15212" w:rsidP="0077528B">
      <w:pPr>
        <w:pStyle w:val="ListParagraph"/>
        <w:numPr>
          <w:ilvl w:val="0"/>
          <w:numId w:val="59"/>
        </w:numPr>
        <w:rPr>
          <w:lang w:val="en-US"/>
        </w:rPr>
      </w:pPr>
      <w:r>
        <w:rPr>
          <w:lang w:val="en-US"/>
        </w:rPr>
        <w:t>Involves 12-16 proteins called secreton</w:t>
      </w:r>
    </w:p>
    <w:p w:rsidR="00F15212" w:rsidRPr="00F15212" w:rsidRDefault="00F15212" w:rsidP="00F15212">
      <w:pPr>
        <w:rPr>
          <w:lang w:val="en-US"/>
        </w:rPr>
      </w:pPr>
    </w:p>
    <w:p w:rsidR="00F15212" w:rsidRDefault="00F15212" w:rsidP="0077528B">
      <w:pPr>
        <w:pStyle w:val="ListParagraph"/>
        <w:numPr>
          <w:ilvl w:val="0"/>
          <w:numId w:val="57"/>
        </w:numPr>
        <w:rPr>
          <w:lang w:val="en-US"/>
        </w:rPr>
      </w:pPr>
      <w:r>
        <w:rPr>
          <w:lang w:val="en-US"/>
        </w:rPr>
        <w:t>Ex. Vibrio cholera</w:t>
      </w:r>
    </w:p>
    <w:p w:rsidR="00F15212" w:rsidRDefault="00F15212" w:rsidP="0077528B">
      <w:pPr>
        <w:pStyle w:val="ListParagraph"/>
        <w:numPr>
          <w:ilvl w:val="1"/>
          <w:numId w:val="57"/>
        </w:numPr>
        <w:rPr>
          <w:lang w:val="en-US"/>
        </w:rPr>
      </w:pPr>
      <w:r>
        <w:rPr>
          <w:lang w:val="en-US"/>
        </w:rPr>
        <w:t>Gram negative, curved rod</w:t>
      </w:r>
    </w:p>
    <w:p w:rsidR="00F15212" w:rsidRDefault="00F15212" w:rsidP="0077528B">
      <w:pPr>
        <w:pStyle w:val="ListParagraph"/>
        <w:numPr>
          <w:ilvl w:val="1"/>
          <w:numId w:val="57"/>
        </w:numPr>
        <w:rPr>
          <w:b/>
          <w:lang w:val="en-US"/>
        </w:rPr>
      </w:pPr>
      <w:r>
        <w:rPr>
          <w:lang w:val="en-US"/>
        </w:rPr>
        <w:t xml:space="preserve">Major virulence factor: </w:t>
      </w:r>
      <w:r w:rsidRPr="00F15212">
        <w:rPr>
          <w:b/>
          <w:lang w:val="en-US"/>
        </w:rPr>
        <w:t>cholera toxin</w:t>
      </w:r>
      <w:r>
        <w:rPr>
          <w:lang w:val="en-US"/>
        </w:rPr>
        <w:t xml:space="preserve"> and</w:t>
      </w:r>
      <w:r w:rsidRPr="00F15212">
        <w:rPr>
          <w:b/>
          <w:lang w:val="en-US"/>
        </w:rPr>
        <w:t xml:space="preserve"> toxin co-regulated pilus</w:t>
      </w:r>
      <w:r>
        <w:rPr>
          <w:b/>
          <w:lang w:val="en-US"/>
        </w:rPr>
        <w:t xml:space="preserve"> (TCP)</w:t>
      </w:r>
    </w:p>
    <w:p w:rsidR="00F15212" w:rsidRPr="00F15212" w:rsidRDefault="00F15212" w:rsidP="0077528B">
      <w:pPr>
        <w:pStyle w:val="ListParagraph"/>
        <w:numPr>
          <w:ilvl w:val="2"/>
          <w:numId w:val="57"/>
        </w:numPr>
        <w:rPr>
          <w:b/>
          <w:lang w:val="en-US"/>
        </w:rPr>
      </w:pPr>
      <w:r>
        <w:rPr>
          <w:lang w:val="en-US"/>
        </w:rPr>
        <w:t>Cholera toxin has two subuntis (Activity and Binding)</w:t>
      </w:r>
    </w:p>
    <w:p w:rsidR="00F15212" w:rsidRPr="00F15212" w:rsidRDefault="00F15212" w:rsidP="0077528B">
      <w:pPr>
        <w:pStyle w:val="ListParagraph"/>
        <w:numPr>
          <w:ilvl w:val="2"/>
          <w:numId w:val="57"/>
        </w:numPr>
        <w:rPr>
          <w:b/>
          <w:lang w:val="en-US"/>
        </w:rPr>
      </w:pPr>
      <w:r w:rsidRPr="00F15212">
        <w:rPr>
          <w:b/>
          <w:lang w:val="en-US"/>
        </w:rPr>
        <w:t>Eps protein required for v. cholera secretion</w:t>
      </w:r>
    </w:p>
    <w:p w:rsidR="00F15212" w:rsidRPr="00F15212" w:rsidRDefault="00F15212" w:rsidP="0077528B">
      <w:pPr>
        <w:pStyle w:val="ListParagraph"/>
        <w:numPr>
          <w:ilvl w:val="3"/>
          <w:numId w:val="57"/>
        </w:numPr>
        <w:rPr>
          <w:b/>
          <w:lang w:val="en-US"/>
        </w:rPr>
      </w:pPr>
      <w:r>
        <w:rPr>
          <w:lang w:val="en-US"/>
        </w:rPr>
        <w:t>Included in secreton</w:t>
      </w:r>
    </w:p>
    <w:p w:rsidR="00FC33CD" w:rsidRDefault="00FC33CD" w:rsidP="00FC33CD">
      <w:pPr>
        <w:rPr>
          <w:lang w:val="en-US"/>
        </w:rPr>
      </w:pPr>
      <w:r>
        <w:rPr>
          <w:lang w:val="en-US"/>
        </w:rPr>
        <w:t>Type 3: continues into host cell (goes through 3 layers: inner, outer and host cell membrane)</w:t>
      </w:r>
    </w:p>
    <w:p w:rsidR="00C37597" w:rsidRDefault="00C37597" w:rsidP="0077528B">
      <w:pPr>
        <w:pStyle w:val="ListParagraph"/>
        <w:numPr>
          <w:ilvl w:val="0"/>
          <w:numId w:val="60"/>
        </w:numPr>
        <w:rPr>
          <w:lang w:val="en-US"/>
        </w:rPr>
      </w:pPr>
      <w:r>
        <w:rPr>
          <w:lang w:val="en-US"/>
        </w:rPr>
        <w:t>Transports proteins across the inner and outer membranes of gram negative bacteria</w:t>
      </w:r>
    </w:p>
    <w:p w:rsidR="00C37597" w:rsidRPr="00C37597" w:rsidRDefault="00C37597" w:rsidP="0077528B">
      <w:pPr>
        <w:pStyle w:val="ListParagraph"/>
        <w:numPr>
          <w:ilvl w:val="0"/>
          <w:numId w:val="60"/>
        </w:numPr>
        <w:rPr>
          <w:lang w:val="en-US"/>
        </w:rPr>
      </w:pPr>
      <w:r>
        <w:rPr>
          <w:lang w:val="en-US"/>
        </w:rPr>
        <w:t>Signal sequence is prot or mRNA located within first 15mRNA codons or a.a’s of secreted prot</w:t>
      </w:r>
    </w:p>
    <w:p w:rsidR="00FC33CD" w:rsidRDefault="00FC33CD" w:rsidP="0077528B">
      <w:pPr>
        <w:pStyle w:val="ListParagraph"/>
        <w:numPr>
          <w:ilvl w:val="0"/>
          <w:numId w:val="55"/>
        </w:numPr>
        <w:rPr>
          <w:lang w:val="en-US"/>
        </w:rPr>
      </w:pPr>
      <w:r>
        <w:rPr>
          <w:lang w:val="en-US"/>
        </w:rPr>
        <w:lastRenderedPageBreak/>
        <w:t>Ex. Yersinia pestis</w:t>
      </w:r>
    </w:p>
    <w:p w:rsidR="00C37597" w:rsidRPr="00C37597" w:rsidRDefault="00C37597" w:rsidP="0077528B">
      <w:pPr>
        <w:pStyle w:val="ListParagraph"/>
        <w:numPr>
          <w:ilvl w:val="1"/>
          <w:numId w:val="55"/>
        </w:numPr>
        <w:rPr>
          <w:lang w:val="en-US"/>
        </w:rPr>
      </w:pPr>
      <w:r>
        <w:rPr>
          <w:lang w:val="en-US"/>
        </w:rPr>
        <w:t>Gram negative</w:t>
      </w:r>
    </w:p>
    <w:p w:rsidR="00C37597" w:rsidRPr="00C37597" w:rsidRDefault="00C37597" w:rsidP="0077528B">
      <w:pPr>
        <w:pStyle w:val="ListParagraph"/>
        <w:numPr>
          <w:ilvl w:val="1"/>
          <w:numId w:val="55"/>
        </w:numPr>
        <w:rPr>
          <w:lang w:val="en-US"/>
        </w:rPr>
      </w:pPr>
      <w:r>
        <w:rPr>
          <w:lang w:val="en-US"/>
        </w:rPr>
        <w:t xml:space="preserve">Major virulence factors: </w:t>
      </w:r>
      <w:r w:rsidRPr="00C37597">
        <w:rPr>
          <w:b/>
          <w:lang w:val="en-US"/>
        </w:rPr>
        <w:t>Yop proteins and type 3 secretion apparatus (Ysc proteins)</w:t>
      </w:r>
    </w:p>
    <w:p w:rsidR="00C37597" w:rsidRDefault="00C37597" w:rsidP="0077528B">
      <w:pPr>
        <w:pStyle w:val="ListParagraph"/>
        <w:numPr>
          <w:ilvl w:val="2"/>
          <w:numId w:val="55"/>
        </w:numPr>
        <w:rPr>
          <w:lang w:val="en-US"/>
        </w:rPr>
      </w:pPr>
      <w:r>
        <w:rPr>
          <w:lang w:val="en-US"/>
        </w:rPr>
        <w:t>Yops-transcloted into the host cell and subvert host cell functions</w:t>
      </w:r>
    </w:p>
    <w:p w:rsidR="00C37597" w:rsidRDefault="00C37597" w:rsidP="0077528B">
      <w:pPr>
        <w:pStyle w:val="ListParagraph"/>
        <w:numPr>
          <w:ilvl w:val="2"/>
          <w:numId w:val="55"/>
        </w:numPr>
        <w:rPr>
          <w:lang w:val="en-US"/>
        </w:rPr>
      </w:pPr>
      <w:r>
        <w:rPr>
          <w:lang w:val="en-US"/>
        </w:rPr>
        <w:t>Act to regulate the translocation event</w:t>
      </w:r>
    </w:p>
    <w:p w:rsidR="00C37597" w:rsidRDefault="00C37597" w:rsidP="0077528B">
      <w:pPr>
        <w:pStyle w:val="ListParagraph"/>
        <w:numPr>
          <w:ilvl w:val="2"/>
          <w:numId w:val="55"/>
        </w:numPr>
        <w:rPr>
          <w:lang w:val="en-US"/>
        </w:rPr>
      </w:pPr>
      <w:r>
        <w:rPr>
          <w:lang w:val="en-US"/>
        </w:rPr>
        <w:t>Part of translocation apparatus</w:t>
      </w:r>
    </w:p>
    <w:p w:rsidR="00C37597" w:rsidRDefault="00C37597" w:rsidP="0077528B">
      <w:pPr>
        <w:pStyle w:val="ListParagraph"/>
        <w:numPr>
          <w:ilvl w:val="2"/>
          <w:numId w:val="55"/>
        </w:numPr>
        <w:rPr>
          <w:lang w:val="en-US"/>
        </w:rPr>
      </w:pPr>
      <w:r>
        <w:rPr>
          <w:lang w:val="en-US"/>
        </w:rPr>
        <w:t>Yop proteins have antiphagocytic action</w:t>
      </w:r>
    </w:p>
    <w:p w:rsidR="00094FB9" w:rsidRDefault="00094FB9" w:rsidP="0077528B">
      <w:pPr>
        <w:pStyle w:val="ListParagraph"/>
        <w:numPr>
          <w:ilvl w:val="3"/>
          <w:numId w:val="55"/>
        </w:numPr>
        <w:rPr>
          <w:lang w:val="en-US"/>
        </w:rPr>
      </w:pPr>
      <w:r>
        <w:rPr>
          <w:lang w:val="en-US"/>
        </w:rPr>
        <w:t>YopJ and YopH: Down regulate inflammatory response</w:t>
      </w:r>
    </w:p>
    <w:p w:rsidR="00094FB9" w:rsidRDefault="00094FB9" w:rsidP="0077528B">
      <w:pPr>
        <w:pStyle w:val="ListParagraph"/>
        <w:numPr>
          <w:ilvl w:val="4"/>
          <w:numId w:val="55"/>
        </w:numPr>
        <w:rPr>
          <w:lang w:val="en-US"/>
        </w:rPr>
      </w:pPr>
      <w:r>
        <w:rPr>
          <w:lang w:val="en-US"/>
        </w:rPr>
        <w:t>YopJ prevents transcription of antiapoptotic genes</w:t>
      </w:r>
    </w:p>
    <w:p w:rsidR="00094FB9" w:rsidRDefault="00094FB9" w:rsidP="0077528B">
      <w:pPr>
        <w:pStyle w:val="ListParagraph"/>
        <w:numPr>
          <w:ilvl w:val="4"/>
          <w:numId w:val="55"/>
        </w:numPr>
        <w:rPr>
          <w:lang w:val="en-US"/>
        </w:rPr>
      </w:pPr>
      <w:r>
        <w:rPr>
          <w:lang w:val="en-US"/>
        </w:rPr>
        <w:t>YopH inhibits production of monocyte chemoattractant</w:t>
      </w:r>
    </w:p>
    <w:p w:rsidR="00094FB9" w:rsidRDefault="00094FB9" w:rsidP="0077528B">
      <w:pPr>
        <w:pStyle w:val="ListParagraph"/>
        <w:numPr>
          <w:ilvl w:val="2"/>
          <w:numId w:val="55"/>
        </w:numPr>
        <w:rPr>
          <w:lang w:val="en-US"/>
        </w:rPr>
      </w:pPr>
      <w:r>
        <w:rPr>
          <w:lang w:val="en-US"/>
        </w:rPr>
        <w:t>Yop Secretion</w:t>
      </w:r>
    </w:p>
    <w:p w:rsidR="00094FB9" w:rsidRDefault="00094FB9" w:rsidP="0077528B">
      <w:pPr>
        <w:pStyle w:val="ListParagraph"/>
        <w:numPr>
          <w:ilvl w:val="3"/>
          <w:numId w:val="55"/>
        </w:numPr>
        <w:rPr>
          <w:lang w:val="en-US"/>
        </w:rPr>
      </w:pPr>
      <w:r>
        <w:rPr>
          <w:lang w:val="en-US"/>
        </w:rPr>
        <w:t>Triggered by contact between bacterium and host cell</w:t>
      </w:r>
    </w:p>
    <w:p w:rsidR="00094FB9" w:rsidRDefault="00094FB9" w:rsidP="0077528B">
      <w:pPr>
        <w:pStyle w:val="ListParagraph"/>
        <w:numPr>
          <w:ilvl w:val="3"/>
          <w:numId w:val="55"/>
        </w:numPr>
        <w:rPr>
          <w:lang w:val="en-US"/>
        </w:rPr>
      </w:pPr>
      <w:r>
        <w:rPr>
          <w:lang w:val="en-US"/>
        </w:rPr>
        <w:t>Needle formed by YscF (also senses/responds to calcium concentration as regulation-low calcium when in contact with eukaryotic cell so it knows to secrete)</w:t>
      </w:r>
    </w:p>
    <w:p w:rsidR="00094FB9" w:rsidRDefault="00094FB9" w:rsidP="0077528B">
      <w:pPr>
        <w:pStyle w:val="ListParagraph"/>
        <w:numPr>
          <w:ilvl w:val="3"/>
          <w:numId w:val="55"/>
        </w:numPr>
        <w:rPr>
          <w:lang w:val="en-US"/>
        </w:rPr>
      </w:pPr>
      <w:r>
        <w:rPr>
          <w:lang w:val="en-US"/>
        </w:rPr>
        <w:t>YopB, YopD (inserted into memb) and LcrV (forms platform for pore assembly) needed as translocator proteins</w:t>
      </w:r>
    </w:p>
    <w:p w:rsidR="00094FB9" w:rsidRPr="00094FB9" w:rsidRDefault="00094FB9" w:rsidP="00094FB9">
      <w:pPr>
        <w:rPr>
          <w:lang w:val="en-US"/>
        </w:rPr>
      </w:pPr>
    </w:p>
    <w:p w:rsidR="00FC33CD" w:rsidRDefault="00FC33CD" w:rsidP="00FC33CD">
      <w:pPr>
        <w:rPr>
          <w:lang w:val="en-US"/>
        </w:rPr>
      </w:pPr>
      <w:r>
        <w:rPr>
          <w:lang w:val="en-US"/>
        </w:rPr>
        <w:t>Type 4: continuous like type 3. Some forms of type 4 require sec dependent transport</w:t>
      </w:r>
    </w:p>
    <w:p w:rsidR="00094FB9" w:rsidRDefault="00094FB9" w:rsidP="0077528B">
      <w:pPr>
        <w:pStyle w:val="ListParagraph"/>
        <w:numPr>
          <w:ilvl w:val="0"/>
          <w:numId w:val="61"/>
        </w:numPr>
        <w:rPr>
          <w:lang w:val="en-US"/>
        </w:rPr>
      </w:pPr>
      <w:r>
        <w:rPr>
          <w:lang w:val="en-US"/>
        </w:rPr>
        <w:t>Three subfamilies: Conjugation (through 4 membranes), DNA uptake and release (through 2 membranes), effector translocation (through 3 membranes if bacterial-host, 2 membranes if bacterial-phagosome)</w:t>
      </w:r>
    </w:p>
    <w:p w:rsidR="00094FB9" w:rsidRDefault="00094FB9" w:rsidP="0077528B">
      <w:pPr>
        <w:pStyle w:val="ListParagraph"/>
        <w:numPr>
          <w:ilvl w:val="0"/>
          <w:numId w:val="61"/>
        </w:numPr>
        <w:rPr>
          <w:lang w:val="en-US"/>
        </w:rPr>
      </w:pPr>
      <w:r>
        <w:rPr>
          <w:lang w:val="en-US"/>
        </w:rPr>
        <w:t>A. tumefaciens T4SS</w:t>
      </w:r>
    </w:p>
    <w:p w:rsidR="00094FB9" w:rsidRDefault="00094FB9" w:rsidP="0077528B">
      <w:pPr>
        <w:pStyle w:val="ListParagraph"/>
        <w:numPr>
          <w:ilvl w:val="1"/>
          <w:numId w:val="61"/>
        </w:numPr>
        <w:rPr>
          <w:lang w:val="en-US"/>
        </w:rPr>
      </w:pPr>
      <w:r>
        <w:rPr>
          <w:lang w:val="en-US"/>
        </w:rPr>
        <w:t>DNA transfer and replication (Dtr) proteins assemble at orgin of transfer (oriT) on the T-plasmid (DNA processed into ss substrate called T-strand)</w:t>
      </w:r>
    </w:p>
    <w:p w:rsidR="00A07513" w:rsidRDefault="00094FB9" w:rsidP="0077528B">
      <w:pPr>
        <w:pStyle w:val="ListParagraph"/>
        <w:numPr>
          <w:ilvl w:val="1"/>
          <w:numId w:val="61"/>
        </w:numPr>
        <w:rPr>
          <w:lang w:val="en-US"/>
        </w:rPr>
      </w:pPr>
      <w:r>
        <w:rPr>
          <w:lang w:val="en-US"/>
        </w:rPr>
        <w:t>Vir proteins make up secretion apparatus and have a regulatory function</w:t>
      </w:r>
    </w:p>
    <w:p w:rsidR="00A07513" w:rsidRDefault="00A07513" w:rsidP="0077528B">
      <w:pPr>
        <w:pStyle w:val="ListParagraph"/>
        <w:numPr>
          <w:ilvl w:val="0"/>
          <w:numId w:val="61"/>
        </w:numPr>
        <w:rPr>
          <w:lang w:val="en-US"/>
        </w:rPr>
      </w:pPr>
      <w:r>
        <w:rPr>
          <w:lang w:val="en-US"/>
        </w:rPr>
        <w:t>Models of T4SS</w:t>
      </w:r>
    </w:p>
    <w:p w:rsidR="00A07513" w:rsidRDefault="00A07513" w:rsidP="0077528B">
      <w:pPr>
        <w:pStyle w:val="ListParagraph"/>
        <w:numPr>
          <w:ilvl w:val="1"/>
          <w:numId w:val="61"/>
        </w:numPr>
        <w:rPr>
          <w:lang w:val="en-US"/>
        </w:rPr>
      </w:pPr>
      <w:r>
        <w:rPr>
          <w:lang w:val="en-US"/>
        </w:rPr>
        <w:t>Channel model: the pilus is a channel for the substrate to pass through</w:t>
      </w:r>
    </w:p>
    <w:p w:rsidR="00A07513" w:rsidRPr="00A07513" w:rsidRDefault="00A07513" w:rsidP="0077528B">
      <w:pPr>
        <w:pStyle w:val="ListParagraph"/>
        <w:numPr>
          <w:ilvl w:val="1"/>
          <w:numId w:val="61"/>
        </w:numPr>
        <w:rPr>
          <w:lang w:val="en-US"/>
        </w:rPr>
      </w:pPr>
      <w:r>
        <w:rPr>
          <w:lang w:val="en-US"/>
        </w:rPr>
        <w:t xml:space="preserve">Piston model: pilus acts as a piston motor to push the substrate into the host cell </w:t>
      </w:r>
    </w:p>
    <w:p w:rsidR="00FC33CD" w:rsidRPr="00FC33CD" w:rsidRDefault="00CD241D" w:rsidP="0077528B">
      <w:pPr>
        <w:pStyle w:val="ListParagraph"/>
        <w:numPr>
          <w:ilvl w:val="0"/>
          <w:numId w:val="55"/>
        </w:numPr>
        <w:rPr>
          <w:lang w:val="en-US"/>
        </w:rPr>
      </w:pPr>
      <w:r>
        <w:rPr>
          <w:lang w:val="en-US"/>
        </w:rPr>
        <w:t>Ex. Bartonella henselae</w:t>
      </w:r>
    </w:p>
    <w:p w:rsidR="00FC33CD" w:rsidRDefault="00FC33CD" w:rsidP="00FC33CD">
      <w:pPr>
        <w:rPr>
          <w:lang w:val="en-US"/>
        </w:rPr>
      </w:pPr>
      <w:r>
        <w:rPr>
          <w:lang w:val="en-US"/>
        </w:rPr>
        <w:t>Type 5: Always requires Sec dependent for secretion through inner membrane</w:t>
      </w:r>
    </w:p>
    <w:p w:rsidR="00A07513" w:rsidRDefault="00A07513" w:rsidP="0077528B">
      <w:pPr>
        <w:pStyle w:val="ListParagraph"/>
        <w:numPr>
          <w:ilvl w:val="0"/>
          <w:numId w:val="55"/>
        </w:numPr>
        <w:rPr>
          <w:lang w:val="en-US"/>
        </w:rPr>
      </w:pPr>
      <w:r>
        <w:rPr>
          <w:lang w:val="en-US"/>
        </w:rPr>
        <w:t>Autotransporters</w:t>
      </w:r>
    </w:p>
    <w:p w:rsidR="00A07513" w:rsidRDefault="00A07513" w:rsidP="0077528B">
      <w:pPr>
        <w:pStyle w:val="ListParagraph"/>
        <w:numPr>
          <w:ilvl w:val="1"/>
          <w:numId w:val="55"/>
        </w:numPr>
        <w:rPr>
          <w:lang w:val="en-US"/>
        </w:rPr>
      </w:pPr>
      <w:r>
        <w:rPr>
          <w:lang w:val="en-US"/>
        </w:rPr>
        <w:t>Conventional (monomeric, 14 stranded beta barrel) and trimeric (12 stranded beta barrel)</w:t>
      </w:r>
    </w:p>
    <w:p w:rsidR="00A07513" w:rsidRPr="00A07513" w:rsidRDefault="00A07513" w:rsidP="0077528B">
      <w:pPr>
        <w:pStyle w:val="ListParagraph"/>
        <w:numPr>
          <w:ilvl w:val="1"/>
          <w:numId w:val="55"/>
        </w:numPr>
        <w:rPr>
          <w:lang w:val="en-US"/>
        </w:rPr>
      </w:pPr>
      <w:r>
        <w:rPr>
          <w:lang w:val="en-US"/>
        </w:rPr>
        <w:t>Passengers of autotransporter can either be released from cell or remain in contact with cell</w:t>
      </w:r>
    </w:p>
    <w:p w:rsidR="00CD241D" w:rsidRDefault="00CD241D" w:rsidP="0077528B">
      <w:pPr>
        <w:pStyle w:val="ListParagraph"/>
        <w:numPr>
          <w:ilvl w:val="0"/>
          <w:numId w:val="55"/>
        </w:numPr>
        <w:rPr>
          <w:lang w:val="en-US"/>
        </w:rPr>
      </w:pPr>
      <w:r>
        <w:rPr>
          <w:lang w:val="en-US"/>
        </w:rPr>
        <w:t>Ex. Haemophilus influenzae</w:t>
      </w:r>
    </w:p>
    <w:p w:rsidR="00CD241D" w:rsidRDefault="00CD241D" w:rsidP="00CD241D">
      <w:pPr>
        <w:rPr>
          <w:lang w:val="en-US"/>
        </w:rPr>
      </w:pPr>
      <w:r>
        <w:rPr>
          <w:lang w:val="en-US"/>
        </w:rPr>
        <w:t>Type 6: Continuous, injection right into host cell</w:t>
      </w:r>
    </w:p>
    <w:p w:rsidR="00A07513" w:rsidRDefault="00A07513" w:rsidP="0077528B">
      <w:pPr>
        <w:pStyle w:val="ListParagraph"/>
        <w:numPr>
          <w:ilvl w:val="0"/>
          <w:numId w:val="62"/>
        </w:numPr>
        <w:rPr>
          <w:lang w:val="en-US"/>
        </w:rPr>
      </w:pPr>
      <w:r>
        <w:rPr>
          <w:lang w:val="en-US"/>
        </w:rPr>
        <w:t>Often involved in interaction with eukaryotic cells</w:t>
      </w:r>
    </w:p>
    <w:p w:rsidR="00AE30A9" w:rsidRDefault="00AE30A9" w:rsidP="0077528B">
      <w:pPr>
        <w:pStyle w:val="ListParagraph"/>
        <w:numPr>
          <w:ilvl w:val="0"/>
          <w:numId w:val="62"/>
        </w:numPr>
        <w:rPr>
          <w:lang w:val="en-US"/>
        </w:rPr>
      </w:pPr>
      <w:r>
        <w:rPr>
          <w:lang w:val="en-US"/>
        </w:rPr>
        <w:t>Hcp (hemolysin coregulated protein)</w:t>
      </w:r>
    </w:p>
    <w:p w:rsidR="00AE30A9" w:rsidRPr="00A07513" w:rsidRDefault="00AE30A9" w:rsidP="0077528B">
      <w:pPr>
        <w:pStyle w:val="ListParagraph"/>
        <w:numPr>
          <w:ilvl w:val="0"/>
          <w:numId w:val="62"/>
        </w:numPr>
        <w:rPr>
          <w:lang w:val="en-US"/>
        </w:rPr>
      </w:pPr>
      <w:r>
        <w:rPr>
          <w:lang w:val="en-US"/>
        </w:rPr>
        <w:lastRenderedPageBreak/>
        <w:t>VgrG (valine-glycine repeat protein)</w:t>
      </w:r>
    </w:p>
    <w:p w:rsidR="00CD241D" w:rsidRPr="00CD241D" w:rsidRDefault="00CD241D" w:rsidP="0077528B">
      <w:pPr>
        <w:pStyle w:val="ListParagraph"/>
        <w:numPr>
          <w:ilvl w:val="0"/>
          <w:numId w:val="55"/>
        </w:numPr>
        <w:rPr>
          <w:lang w:val="en-US"/>
        </w:rPr>
      </w:pPr>
      <w:r>
        <w:rPr>
          <w:lang w:val="en-US"/>
        </w:rPr>
        <w:t>Ex.</w:t>
      </w:r>
      <w:r w:rsidRPr="00CD241D">
        <w:rPr>
          <w:lang w:val="en-US"/>
        </w:rPr>
        <w:t xml:space="preserve"> </w:t>
      </w:r>
      <w:r>
        <w:rPr>
          <w:lang w:val="en-US"/>
        </w:rPr>
        <w:t>Pseudomonas aeruginosa</w:t>
      </w:r>
    </w:p>
    <w:p w:rsidR="00FC33CD" w:rsidRPr="00FC33CD" w:rsidRDefault="00FC33CD" w:rsidP="00FC33CD">
      <w:pPr>
        <w:rPr>
          <w:lang w:val="en-US"/>
        </w:rPr>
      </w:pPr>
    </w:p>
    <w:p w:rsidR="003573C0" w:rsidRPr="003573C0" w:rsidRDefault="003573C0" w:rsidP="003573C0">
      <w:pPr>
        <w:rPr>
          <w:lang w:val="en-US"/>
        </w:rPr>
      </w:pPr>
    </w:p>
    <w:p w:rsidR="00AE30A9" w:rsidRDefault="00AE30A9" w:rsidP="00233AE9">
      <w:pPr>
        <w:rPr>
          <w:b/>
          <w:u w:val="single"/>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Pr="00AE30A9" w:rsidRDefault="00AE30A9" w:rsidP="00AE30A9">
      <w:pPr>
        <w:rPr>
          <w:lang w:val="en-US"/>
        </w:rPr>
      </w:pPr>
    </w:p>
    <w:p w:rsidR="00AE30A9" w:rsidRDefault="00AE30A9" w:rsidP="00AE30A9">
      <w:pPr>
        <w:rPr>
          <w:lang w:val="en-US"/>
        </w:rPr>
      </w:pPr>
    </w:p>
    <w:p w:rsidR="00BD51E1" w:rsidRDefault="00AE30A9" w:rsidP="00AE30A9">
      <w:pPr>
        <w:tabs>
          <w:tab w:val="left" w:pos="3270"/>
        </w:tabs>
        <w:rPr>
          <w:lang w:val="en-US"/>
        </w:rPr>
      </w:pPr>
      <w:r>
        <w:rPr>
          <w:lang w:val="en-US"/>
        </w:rPr>
        <w:tab/>
      </w: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lang w:val="en-US"/>
        </w:rPr>
      </w:pPr>
    </w:p>
    <w:p w:rsidR="00AE30A9" w:rsidRDefault="00AE30A9" w:rsidP="00AE30A9">
      <w:pPr>
        <w:tabs>
          <w:tab w:val="left" w:pos="3270"/>
        </w:tabs>
        <w:rPr>
          <w:b/>
          <w:u w:val="single"/>
          <w:lang w:val="en-US"/>
        </w:rPr>
      </w:pPr>
      <w:r>
        <w:rPr>
          <w:b/>
          <w:u w:val="single"/>
          <w:lang w:val="en-US"/>
        </w:rPr>
        <w:lastRenderedPageBreak/>
        <w:t>Spirochetes</w:t>
      </w:r>
    </w:p>
    <w:p w:rsidR="00AE30A9" w:rsidRDefault="0067775A" w:rsidP="0077528B">
      <w:pPr>
        <w:pStyle w:val="ListParagraph"/>
        <w:numPr>
          <w:ilvl w:val="0"/>
          <w:numId w:val="55"/>
        </w:numPr>
        <w:tabs>
          <w:tab w:val="left" w:pos="3270"/>
        </w:tabs>
        <w:rPr>
          <w:lang w:val="en-US"/>
        </w:rPr>
      </w:pPr>
      <w:r>
        <w:rPr>
          <w:lang w:val="en-US"/>
        </w:rPr>
        <w:t>Long, slender, coiled (due to axial filaments), gram negative bacteria</w:t>
      </w:r>
    </w:p>
    <w:p w:rsidR="0067775A" w:rsidRDefault="0067775A" w:rsidP="0077528B">
      <w:pPr>
        <w:pStyle w:val="ListParagraph"/>
        <w:numPr>
          <w:ilvl w:val="0"/>
          <w:numId w:val="55"/>
        </w:numPr>
        <w:tabs>
          <w:tab w:val="left" w:pos="3270"/>
        </w:tabs>
        <w:rPr>
          <w:lang w:val="en-US"/>
        </w:rPr>
      </w:pPr>
      <w:r>
        <w:rPr>
          <w:lang w:val="en-US"/>
        </w:rPr>
        <w:t>6 species</w:t>
      </w:r>
    </w:p>
    <w:p w:rsidR="0067775A" w:rsidRDefault="0067775A" w:rsidP="0077528B">
      <w:pPr>
        <w:pStyle w:val="ListParagraph"/>
        <w:numPr>
          <w:ilvl w:val="0"/>
          <w:numId w:val="55"/>
        </w:numPr>
        <w:tabs>
          <w:tab w:val="left" w:pos="3270"/>
        </w:tabs>
        <w:rPr>
          <w:lang w:val="en-US"/>
        </w:rPr>
      </w:pPr>
      <w:r>
        <w:rPr>
          <w:lang w:val="en-US"/>
        </w:rPr>
        <w:t>Examples of disease in human: syphilis and Lyme</w:t>
      </w:r>
    </w:p>
    <w:p w:rsidR="0067775A" w:rsidRDefault="0067775A" w:rsidP="0077528B">
      <w:pPr>
        <w:pStyle w:val="ListParagraph"/>
        <w:numPr>
          <w:ilvl w:val="0"/>
          <w:numId w:val="55"/>
        </w:numPr>
        <w:tabs>
          <w:tab w:val="left" w:pos="3270"/>
        </w:tabs>
        <w:rPr>
          <w:lang w:val="en-US"/>
        </w:rPr>
      </w:pPr>
      <w:r>
        <w:rPr>
          <w:lang w:val="en-US"/>
        </w:rPr>
        <w:t>Symbionts of cows</w:t>
      </w:r>
    </w:p>
    <w:p w:rsidR="0067775A" w:rsidRDefault="0067775A" w:rsidP="0077528B">
      <w:pPr>
        <w:pStyle w:val="ListParagraph"/>
        <w:numPr>
          <w:ilvl w:val="0"/>
          <w:numId w:val="55"/>
        </w:numPr>
        <w:tabs>
          <w:tab w:val="left" w:pos="3270"/>
        </w:tabs>
        <w:rPr>
          <w:lang w:val="en-US"/>
        </w:rPr>
      </w:pPr>
      <w:r>
        <w:rPr>
          <w:lang w:val="en-US"/>
        </w:rPr>
        <w:t>Remarkable ability to invade, disseminate within and persist in hosts</w:t>
      </w:r>
    </w:p>
    <w:p w:rsidR="0067775A" w:rsidRDefault="0067775A" w:rsidP="0067775A">
      <w:pPr>
        <w:tabs>
          <w:tab w:val="left" w:pos="3270"/>
        </w:tabs>
        <w:rPr>
          <w:lang w:val="en-US"/>
        </w:rPr>
      </w:pPr>
      <w:r>
        <w:rPr>
          <w:lang w:val="en-US"/>
        </w:rPr>
        <w:t>3 human pathogens: Borrelia (lyme disease), Treponema (syphilis) and Leptospira</w:t>
      </w:r>
    </w:p>
    <w:p w:rsidR="0067775A" w:rsidRDefault="0067775A" w:rsidP="0077528B">
      <w:pPr>
        <w:pStyle w:val="ListParagraph"/>
        <w:numPr>
          <w:ilvl w:val="0"/>
          <w:numId w:val="63"/>
        </w:numPr>
        <w:tabs>
          <w:tab w:val="left" w:pos="3270"/>
        </w:tabs>
        <w:rPr>
          <w:lang w:val="en-US"/>
        </w:rPr>
      </w:pPr>
      <w:r>
        <w:rPr>
          <w:lang w:val="en-US"/>
        </w:rPr>
        <w:t>Treponema species infect only human</w:t>
      </w:r>
    </w:p>
    <w:p w:rsidR="0067775A" w:rsidRDefault="0067775A" w:rsidP="0077528B">
      <w:pPr>
        <w:pStyle w:val="ListParagraph"/>
        <w:numPr>
          <w:ilvl w:val="0"/>
          <w:numId w:val="63"/>
        </w:numPr>
        <w:tabs>
          <w:tab w:val="left" w:pos="3270"/>
        </w:tabs>
        <w:rPr>
          <w:lang w:val="en-US"/>
        </w:rPr>
      </w:pPr>
      <w:r>
        <w:rPr>
          <w:lang w:val="en-US"/>
        </w:rPr>
        <w:t xml:space="preserve">Other </w:t>
      </w:r>
      <w:r w:rsidR="00394BB3">
        <w:rPr>
          <w:lang w:val="en-US"/>
        </w:rPr>
        <w:t>spiroch</w:t>
      </w:r>
      <w:r>
        <w:rPr>
          <w:lang w:val="en-US"/>
        </w:rPr>
        <w:t>tes have animal reservoirs</w:t>
      </w:r>
    </w:p>
    <w:p w:rsidR="0067775A" w:rsidRDefault="00394BB3" w:rsidP="00394BB3">
      <w:pPr>
        <w:tabs>
          <w:tab w:val="left" w:pos="3270"/>
        </w:tabs>
        <w:ind w:left="360"/>
        <w:rPr>
          <w:lang w:val="en-US"/>
        </w:rPr>
      </w:pPr>
      <w:r w:rsidRPr="00394BB3">
        <w:rPr>
          <w:noProof/>
          <w:lang w:eastAsia="en-CA"/>
        </w:rPr>
        <w:drawing>
          <wp:inline distT="0" distB="0" distL="0" distR="0" wp14:anchorId="07717123" wp14:editId="028526A8">
            <wp:extent cx="3102497" cy="2328530"/>
            <wp:effectExtent l="0" t="0" r="3175" b="0"/>
            <wp:docPr id="11267" name="Picture 5" descr="An external file that holds a picture, illustration, etc.&#10;Object name is nihms502631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5" descr="An external file that holds a picture, illustration, etc.&#10;Object name is nihms502631f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6950" cy="2331872"/>
                    </a:xfrm>
                    <a:prstGeom prst="rect">
                      <a:avLst/>
                    </a:prstGeom>
                    <a:noFill/>
                    <a:ln>
                      <a:noFill/>
                    </a:ln>
                    <a:extLst/>
                  </pic:spPr>
                </pic:pic>
              </a:graphicData>
            </a:graphic>
          </wp:inline>
        </w:drawing>
      </w:r>
    </w:p>
    <w:p w:rsidR="00394BB3" w:rsidRDefault="00394BB3" w:rsidP="0077528B">
      <w:pPr>
        <w:pStyle w:val="ListParagraph"/>
        <w:numPr>
          <w:ilvl w:val="0"/>
          <w:numId w:val="64"/>
        </w:numPr>
        <w:tabs>
          <w:tab w:val="left" w:pos="3270"/>
        </w:tabs>
        <w:rPr>
          <w:lang w:val="en-US"/>
        </w:rPr>
      </w:pPr>
      <w:r>
        <w:rPr>
          <w:lang w:val="en-US"/>
        </w:rPr>
        <w:t>Spirochetes penetrate intact mucous membranes through lesions in the membranes or through arthropod-born infections</w:t>
      </w:r>
    </w:p>
    <w:p w:rsidR="00394BB3" w:rsidRDefault="00394BB3" w:rsidP="0077528B">
      <w:pPr>
        <w:pStyle w:val="ListParagraph"/>
        <w:numPr>
          <w:ilvl w:val="0"/>
          <w:numId w:val="64"/>
        </w:numPr>
        <w:tabs>
          <w:tab w:val="left" w:pos="3270"/>
        </w:tabs>
        <w:rPr>
          <w:lang w:val="en-US"/>
        </w:rPr>
      </w:pPr>
      <w:r>
        <w:rPr>
          <w:lang w:val="en-US"/>
        </w:rPr>
        <w:t>Spirochetes specific motility is key factor in invasion and dissemination because of ability to move through viscous substances</w:t>
      </w:r>
    </w:p>
    <w:p w:rsidR="00394BB3" w:rsidRDefault="00394BB3" w:rsidP="00394BB3">
      <w:pPr>
        <w:tabs>
          <w:tab w:val="left" w:pos="3270"/>
        </w:tabs>
        <w:rPr>
          <w:lang w:val="en-US"/>
        </w:rPr>
      </w:pPr>
      <w:r>
        <w:rPr>
          <w:lang w:val="en-US"/>
        </w:rPr>
        <w:t>Cell structure</w:t>
      </w:r>
    </w:p>
    <w:p w:rsidR="00394BB3" w:rsidRDefault="00394BB3" w:rsidP="0077528B">
      <w:pPr>
        <w:pStyle w:val="ListParagraph"/>
        <w:numPr>
          <w:ilvl w:val="0"/>
          <w:numId w:val="65"/>
        </w:numPr>
        <w:tabs>
          <w:tab w:val="left" w:pos="3270"/>
        </w:tabs>
        <w:rPr>
          <w:lang w:val="en-US"/>
        </w:rPr>
      </w:pPr>
      <w:r>
        <w:rPr>
          <w:lang w:val="en-US"/>
        </w:rPr>
        <w:t>Similar to gram negative</w:t>
      </w:r>
    </w:p>
    <w:p w:rsidR="00394BB3" w:rsidRDefault="00394BB3" w:rsidP="0077528B">
      <w:pPr>
        <w:pStyle w:val="ListParagraph"/>
        <w:numPr>
          <w:ilvl w:val="0"/>
          <w:numId w:val="65"/>
        </w:numPr>
        <w:tabs>
          <w:tab w:val="left" w:pos="3270"/>
        </w:tabs>
        <w:rPr>
          <w:lang w:val="en-US"/>
        </w:rPr>
      </w:pPr>
      <w:r>
        <w:rPr>
          <w:lang w:val="en-US"/>
        </w:rPr>
        <w:t>Outer membrane</w:t>
      </w:r>
    </w:p>
    <w:p w:rsidR="00394BB3" w:rsidRDefault="00394BB3" w:rsidP="0077528B">
      <w:pPr>
        <w:pStyle w:val="ListParagraph"/>
        <w:numPr>
          <w:ilvl w:val="1"/>
          <w:numId w:val="65"/>
        </w:numPr>
        <w:tabs>
          <w:tab w:val="left" w:pos="3270"/>
        </w:tabs>
        <w:rPr>
          <w:lang w:val="en-US"/>
        </w:rPr>
      </w:pPr>
      <w:r>
        <w:rPr>
          <w:lang w:val="en-US"/>
        </w:rPr>
        <w:t>Highly immunogenic</w:t>
      </w:r>
    </w:p>
    <w:p w:rsidR="00394BB3" w:rsidRDefault="00394BB3" w:rsidP="0077528B">
      <w:pPr>
        <w:pStyle w:val="ListParagraph"/>
        <w:numPr>
          <w:ilvl w:val="1"/>
          <w:numId w:val="65"/>
        </w:numPr>
        <w:tabs>
          <w:tab w:val="left" w:pos="3270"/>
        </w:tabs>
        <w:rPr>
          <w:lang w:val="en-US"/>
        </w:rPr>
      </w:pPr>
      <w:r>
        <w:rPr>
          <w:lang w:val="en-US"/>
        </w:rPr>
        <w:t>Ill defined chemical composition</w:t>
      </w:r>
    </w:p>
    <w:p w:rsidR="00394BB3" w:rsidRDefault="00394BB3" w:rsidP="00394BB3">
      <w:pPr>
        <w:tabs>
          <w:tab w:val="left" w:pos="3270"/>
        </w:tabs>
        <w:rPr>
          <w:lang w:val="en-US"/>
        </w:rPr>
      </w:pPr>
      <w:r>
        <w:rPr>
          <w:lang w:val="en-US"/>
        </w:rPr>
        <w:t>Motility</w:t>
      </w:r>
    </w:p>
    <w:p w:rsidR="00394BB3" w:rsidRDefault="00407370" w:rsidP="0077528B">
      <w:pPr>
        <w:pStyle w:val="ListParagraph"/>
        <w:numPr>
          <w:ilvl w:val="0"/>
          <w:numId w:val="66"/>
        </w:numPr>
        <w:tabs>
          <w:tab w:val="left" w:pos="3270"/>
        </w:tabs>
        <w:rPr>
          <w:lang w:val="en-US"/>
        </w:rPr>
      </w:pPr>
      <w:r>
        <w:rPr>
          <w:lang w:val="en-US"/>
        </w:rPr>
        <w:t>Periplasmic flagella or axial fibrils run entire length of the cell</w:t>
      </w:r>
    </w:p>
    <w:p w:rsidR="00407370" w:rsidRDefault="00407370" w:rsidP="0077528B">
      <w:pPr>
        <w:pStyle w:val="ListParagraph"/>
        <w:numPr>
          <w:ilvl w:val="0"/>
          <w:numId w:val="66"/>
        </w:numPr>
        <w:tabs>
          <w:tab w:val="left" w:pos="3270"/>
        </w:tabs>
        <w:rPr>
          <w:lang w:val="en-US"/>
        </w:rPr>
      </w:pPr>
      <w:r>
        <w:rPr>
          <w:lang w:val="en-US"/>
        </w:rPr>
        <w:t>Provide structural stability, cell morphology and corkscrew motility</w:t>
      </w:r>
    </w:p>
    <w:p w:rsidR="00407370" w:rsidRDefault="00407370" w:rsidP="0077528B">
      <w:pPr>
        <w:pStyle w:val="ListParagraph"/>
        <w:numPr>
          <w:ilvl w:val="0"/>
          <w:numId w:val="66"/>
        </w:numPr>
        <w:tabs>
          <w:tab w:val="left" w:pos="3270"/>
        </w:tabs>
        <w:rPr>
          <w:lang w:val="en-US"/>
        </w:rPr>
      </w:pPr>
      <w:r>
        <w:rPr>
          <w:lang w:val="en-US"/>
        </w:rPr>
        <w:t>Periodic contractions of axial fibrils in wave-like motion</w:t>
      </w:r>
    </w:p>
    <w:p w:rsidR="00407370" w:rsidRDefault="00407370" w:rsidP="00407370">
      <w:pPr>
        <w:tabs>
          <w:tab w:val="left" w:pos="3270"/>
        </w:tabs>
        <w:rPr>
          <w:lang w:val="en-US"/>
        </w:rPr>
      </w:pPr>
      <w:r>
        <w:rPr>
          <w:lang w:val="en-US"/>
        </w:rPr>
        <w:t xml:space="preserve">Axial Fibrils </w:t>
      </w:r>
    </w:p>
    <w:p w:rsidR="00407370" w:rsidRDefault="00407370" w:rsidP="0077528B">
      <w:pPr>
        <w:pStyle w:val="ListParagraph"/>
        <w:numPr>
          <w:ilvl w:val="0"/>
          <w:numId w:val="67"/>
        </w:numPr>
        <w:tabs>
          <w:tab w:val="left" w:pos="3270"/>
        </w:tabs>
        <w:rPr>
          <w:lang w:val="en-US"/>
        </w:rPr>
      </w:pPr>
      <w:r>
        <w:rPr>
          <w:lang w:val="en-US"/>
        </w:rPr>
        <w:t>Similar composition</w:t>
      </w:r>
      <w:r w:rsidR="00EF56C4">
        <w:rPr>
          <w:lang w:val="en-US"/>
        </w:rPr>
        <w:t xml:space="preserve"> and structure to bacterial flagella, completely intracellular</w:t>
      </w:r>
    </w:p>
    <w:p w:rsidR="00EF56C4" w:rsidRDefault="00EF56C4" w:rsidP="0077528B">
      <w:pPr>
        <w:pStyle w:val="ListParagraph"/>
        <w:numPr>
          <w:ilvl w:val="0"/>
          <w:numId w:val="67"/>
        </w:numPr>
        <w:tabs>
          <w:tab w:val="left" w:pos="3270"/>
        </w:tabs>
        <w:rPr>
          <w:lang w:val="en-US"/>
        </w:rPr>
      </w:pPr>
      <w:r>
        <w:rPr>
          <w:lang w:val="en-US"/>
        </w:rPr>
        <w:t>Achored on either pole through insertion apparatus</w:t>
      </w:r>
    </w:p>
    <w:p w:rsidR="00EF56C4" w:rsidRDefault="00EF56C4" w:rsidP="0077528B">
      <w:pPr>
        <w:pStyle w:val="ListParagraph"/>
        <w:numPr>
          <w:ilvl w:val="0"/>
          <w:numId w:val="67"/>
        </w:numPr>
        <w:tabs>
          <w:tab w:val="left" w:pos="3270"/>
        </w:tabs>
        <w:rPr>
          <w:lang w:val="en-US"/>
        </w:rPr>
      </w:pPr>
      <w:r>
        <w:rPr>
          <w:lang w:val="en-US"/>
        </w:rPr>
        <w:t>Number per cell varies</w:t>
      </w:r>
    </w:p>
    <w:p w:rsidR="00EF56C4" w:rsidRDefault="00EF56C4" w:rsidP="00EF56C4">
      <w:pPr>
        <w:tabs>
          <w:tab w:val="left" w:pos="3270"/>
        </w:tabs>
        <w:rPr>
          <w:lang w:val="en-US"/>
        </w:rPr>
      </w:pPr>
      <w:r>
        <w:rPr>
          <w:lang w:val="en-US"/>
        </w:rPr>
        <w:lastRenderedPageBreak/>
        <w:t>Spirochete infections</w:t>
      </w:r>
    </w:p>
    <w:p w:rsidR="00EF56C4" w:rsidRDefault="00EF56C4" w:rsidP="0077528B">
      <w:pPr>
        <w:pStyle w:val="ListParagraph"/>
        <w:numPr>
          <w:ilvl w:val="0"/>
          <w:numId w:val="68"/>
        </w:numPr>
        <w:tabs>
          <w:tab w:val="left" w:pos="3270"/>
        </w:tabs>
        <w:rPr>
          <w:lang w:val="en-US"/>
        </w:rPr>
      </w:pPr>
      <w:r>
        <w:rPr>
          <w:lang w:val="en-US"/>
        </w:rPr>
        <w:t xml:space="preserve">Persistent, chronic infections </w:t>
      </w:r>
    </w:p>
    <w:p w:rsidR="00EF56C4" w:rsidRDefault="00EF56C4" w:rsidP="0077528B">
      <w:pPr>
        <w:pStyle w:val="ListParagraph"/>
        <w:numPr>
          <w:ilvl w:val="1"/>
          <w:numId w:val="68"/>
        </w:numPr>
        <w:tabs>
          <w:tab w:val="left" w:pos="3270"/>
        </w:tabs>
        <w:rPr>
          <w:lang w:val="en-US"/>
        </w:rPr>
      </w:pPr>
      <w:r>
        <w:rPr>
          <w:lang w:val="en-US"/>
        </w:rPr>
        <w:t>Lyme disease can last 2+ years</w:t>
      </w:r>
    </w:p>
    <w:p w:rsidR="00EF56C4" w:rsidRDefault="00EF56C4" w:rsidP="0077528B">
      <w:pPr>
        <w:pStyle w:val="ListParagraph"/>
        <w:numPr>
          <w:ilvl w:val="1"/>
          <w:numId w:val="68"/>
        </w:numPr>
        <w:tabs>
          <w:tab w:val="left" w:pos="3270"/>
        </w:tabs>
        <w:rPr>
          <w:lang w:val="en-US"/>
        </w:rPr>
      </w:pPr>
      <w:r>
        <w:rPr>
          <w:lang w:val="en-US"/>
        </w:rPr>
        <w:t>Syphilis can last 30+ years</w:t>
      </w:r>
    </w:p>
    <w:p w:rsidR="00EF56C4" w:rsidRDefault="00EF56C4" w:rsidP="0077528B">
      <w:pPr>
        <w:pStyle w:val="ListParagraph"/>
        <w:numPr>
          <w:ilvl w:val="0"/>
          <w:numId w:val="68"/>
        </w:numPr>
        <w:tabs>
          <w:tab w:val="left" w:pos="3270"/>
        </w:tabs>
        <w:rPr>
          <w:lang w:val="en-US"/>
        </w:rPr>
      </w:pPr>
      <w:r>
        <w:rPr>
          <w:lang w:val="en-US"/>
        </w:rPr>
        <w:t>Chronic infections related to ability avoid host defence (IMMUNE evasion and ANTIGENIC variation)</w:t>
      </w:r>
    </w:p>
    <w:p w:rsidR="00EF56C4" w:rsidRDefault="00EF56C4" w:rsidP="00EF56C4">
      <w:pPr>
        <w:tabs>
          <w:tab w:val="left" w:pos="3270"/>
        </w:tabs>
        <w:rPr>
          <w:lang w:val="en-US"/>
        </w:rPr>
      </w:pPr>
      <w:r>
        <w:rPr>
          <w:lang w:val="en-US"/>
        </w:rPr>
        <w:t xml:space="preserve">Syphilis </w:t>
      </w:r>
    </w:p>
    <w:p w:rsidR="00B05F06" w:rsidRDefault="00B05F06" w:rsidP="0077528B">
      <w:pPr>
        <w:pStyle w:val="ListParagraph"/>
        <w:numPr>
          <w:ilvl w:val="0"/>
          <w:numId w:val="69"/>
        </w:numPr>
        <w:tabs>
          <w:tab w:val="left" w:pos="3270"/>
        </w:tabs>
        <w:rPr>
          <w:lang w:val="en-US"/>
        </w:rPr>
      </w:pPr>
      <w:r>
        <w:rPr>
          <w:lang w:val="en-US"/>
        </w:rPr>
        <w:t>Symptoms are non-specific, easily confusable</w:t>
      </w:r>
    </w:p>
    <w:p w:rsidR="00B05F06" w:rsidRDefault="00B05F06" w:rsidP="0077528B">
      <w:pPr>
        <w:pStyle w:val="ListParagraph"/>
        <w:numPr>
          <w:ilvl w:val="0"/>
          <w:numId w:val="69"/>
        </w:numPr>
        <w:tabs>
          <w:tab w:val="left" w:pos="3270"/>
        </w:tabs>
        <w:rPr>
          <w:lang w:val="en-US"/>
        </w:rPr>
      </w:pPr>
      <w:r>
        <w:rPr>
          <w:lang w:val="en-US"/>
        </w:rPr>
        <w:t>If left untreated, can damage cardiovascular/nervous systems</w:t>
      </w:r>
    </w:p>
    <w:p w:rsidR="00B05F06" w:rsidRDefault="00B05F06" w:rsidP="00B05F06">
      <w:pPr>
        <w:tabs>
          <w:tab w:val="left" w:pos="3270"/>
        </w:tabs>
        <w:rPr>
          <w:lang w:val="en-US"/>
        </w:rPr>
      </w:pPr>
      <w:r>
        <w:rPr>
          <w:lang w:val="en-US"/>
        </w:rPr>
        <w:t>Clinical evolution</w:t>
      </w:r>
    </w:p>
    <w:p w:rsidR="00B05F06" w:rsidRDefault="00B05F06" w:rsidP="0077528B">
      <w:pPr>
        <w:pStyle w:val="ListParagraph"/>
        <w:numPr>
          <w:ilvl w:val="0"/>
          <w:numId w:val="70"/>
        </w:numPr>
        <w:tabs>
          <w:tab w:val="left" w:pos="3270"/>
        </w:tabs>
        <w:rPr>
          <w:lang w:val="en-US"/>
        </w:rPr>
      </w:pPr>
      <w:r>
        <w:rPr>
          <w:lang w:val="en-US"/>
        </w:rPr>
        <w:t>Primary</w:t>
      </w:r>
    </w:p>
    <w:p w:rsidR="00B05F06" w:rsidRDefault="00B05F06" w:rsidP="0077528B">
      <w:pPr>
        <w:pStyle w:val="ListParagraph"/>
        <w:numPr>
          <w:ilvl w:val="1"/>
          <w:numId w:val="70"/>
        </w:numPr>
        <w:tabs>
          <w:tab w:val="left" w:pos="3270"/>
        </w:tabs>
        <w:rPr>
          <w:lang w:val="en-US"/>
        </w:rPr>
      </w:pPr>
      <w:r>
        <w:rPr>
          <w:lang w:val="en-US"/>
        </w:rPr>
        <w:t>3-4 weeks incubation</w:t>
      </w:r>
    </w:p>
    <w:p w:rsidR="00B05F06" w:rsidRDefault="00B05F06" w:rsidP="0077528B">
      <w:pPr>
        <w:pStyle w:val="ListParagraph"/>
        <w:numPr>
          <w:ilvl w:val="1"/>
          <w:numId w:val="70"/>
        </w:numPr>
        <w:tabs>
          <w:tab w:val="left" w:pos="3270"/>
        </w:tabs>
        <w:rPr>
          <w:lang w:val="en-US"/>
        </w:rPr>
      </w:pPr>
      <w:r>
        <w:rPr>
          <w:lang w:val="en-US"/>
        </w:rPr>
        <w:t>Painless, non-weeping ulcer, persists 3-6 weeks</w:t>
      </w:r>
    </w:p>
    <w:p w:rsidR="00B05F06" w:rsidRDefault="00B05F06" w:rsidP="0077528B">
      <w:pPr>
        <w:pStyle w:val="ListParagraph"/>
        <w:numPr>
          <w:ilvl w:val="1"/>
          <w:numId w:val="70"/>
        </w:numPr>
        <w:tabs>
          <w:tab w:val="left" w:pos="3270"/>
        </w:tabs>
        <w:rPr>
          <w:lang w:val="en-US"/>
        </w:rPr>
      </w:pPr>
      <w:r>
        <w:rPr>
          <w:lang w:val="en-US"/>
        </w:rPr>
        <w:t>Lesions spontaneously heal</w:t>
      </w:r>
    </w:p>
    <w:p w:rsidR="00B05F06" w:rsidRDefault="00B05F06" w:rsidP="0077528B">
      <w:pPr>
        <w:pStyle w:val="ListParagraph"/>
        <w:numPr>
          <w:ilvl w:val="1"/>
          <w:numId w:val="70"/>
        </w:numPr>
        <w:tabs>
          <w:tab w:val="left" w:pos="3270"/>
        </w:tabs>
        <w:rPr>
          <w:lang w:val="en-US"/>
        </w:rPr>
      </w:pPr>
      <w:r>
        <w:rPr>
          <w:lang w:val="en-US"/>
        </w:rPr>
        <w:t>Some lymph node swelling</w:t>
      </w:r>
    </w:p>
    <w:p w:rsidR="00B05F06" w:rsidRDefault="00B05F06" w:rsidP="0077528B">
      <w:pPr>
        <w:pStyle w:val="ListParagraph"/>
        <w:numPr>
          <w:ilvl w:val="0"/>
          <w:numId w:val="70"/>
        </w:numPr>
        <w:tabs>
          <w:tab w:val="left" w:pos="3270"/>
        </w:tabs>
        <w:rPr>
          <w:lang w:val="en-US"/>
        </w:rPr>
      </w:pPr>
      <w:r>
        <w:rPr>
          <w:lang w:val="en-US"/>
        </w:rPr>
        <w:t>Secondary</w:t>
      </w:r>
    </w:p>
    <w:p w:rsidR="00B05F06" w:rsidRDefault="00B05F06" w:rsidP="0077528B">
      <w:pPr>
        <w:pStyle w:val="ListParagraph"/>
        <w:numPr>
          <w:ilvl w:val="1"/>
          <w:numId w:val="70"/>
        </w:numPr>
        <w:tabs>
          <w:tab w:val="left" w:pos="3270"/>
        </w:tabs>
        <w:rPr>
          <w:lang w:val="en-US"/>
        </w:rPr>
      </w:pPr>
      <w:r>
        <w:rPr>
          <w:lang w:val="en-US"/>
        </w:rPr>
        <w:t>6-8 weeks after primary ulcer resolves</w:t>
      </w:r>
    </w:p>
    <w:p w:rsidR="00B05F06" w:rsidRDefault="00B05F06" w:rsidP="0077528B">
      <w:pPr>
        <w:pStyle w:val="ListParagraph"/>
        <w:numPr>
          <w:ilvl w:val="1"/>
          <w:numId w:val="70"/>
        </w:numPr>
        <w:tabs>
          <w:tab w:val="left" w:pos="3270"/>
        </w:tabs>
        <w:rPr>
          <w:lang w:val="en-US"/>
        </w:rPr>
      </w:pPr>
      <w:r>
        <w:rPr>
          <w:lang w:val="en-US"/>
        </w:rPr>
        <w:t>Infection becomes systematic</w:t>
      </w:r>
    </w:p>
    <w:p w:rsidR="00B05F06" w:rsidRDefault="00B05F06" w:rsidP="0077528B">
      <w:pPr>
        <w:pStyle w:val="ListParagraph"/>
        <w:numPr>
          <w:ilvl w:val="1"/>
          <w:numId w:val="70"/>
        </w:numPr>
        <w:tabs>
          <w:tab w:val="left" w:pos="3270"/>
        </w:tabs>
        <w:rPr>
          <w:lang w:val="en-US"/>
        </w:rPr>
      </w:pPr>
      <w:r>
        <w:rPr>
          <w:lang w:val="en-US"/>
        </w:rPr>
        <w:t>High spirochaetemia</w:t>
      </w:r>
    </w:p>
    <w:p w:rsidR="00B05F06" w:rsidRDefault="00B05F06" w:rsidP="0077528B">
      <w:pPr>
        <w:pStyle w:val="ListParagraph"/>
        <w:numPr>
          <w:ilvl w:val="1"/>
          <w:numId w:val="70"/>
        </w:numPr>
        <w:tabs>
          <w:tab w:val="left" w:pos="3270"/>
        </w:tabs>
        <w:rPr>
          <w:lang w:val="en-US"/>
        </w:rPr>
      </w:pPr>
      <w:r>
        <w:rPr>
          <w:lang w:val="en-US"/>
        </w:rPr>
        <w:t>Widespread vasculitis</w:t>
      </w:r>
    </w:p>
    <w:p w:rsidR="00B05F06" w:rsidRPr="00B05F06" w:rsidRDefault="00B05F06" w:rsidP="0077528B">
      <w:pPr>
        <w:pStyle w:val="ListParagraph"/>
        <w:numPr>
          <w:ilvl w:val="1"/>
          <w:numId w:val="70"/>
        </w:numPr>
        <w:tabs>
          <w:tab w:val="left" w:pos="3270"/>
        </w:tabs>
        <w:rPr>
          <w:lang w:val="en-US"/>
        </w:rPr>
      </w:pPr>
      <w:r>
        <w:rPr>
          <w:lang w:val="en-US"/>
        </w:rPr>
        <w:t>Resolves spontaneously without treatment (3-6 weeks)</w:t>
      </w:r>
    </w:p>
    <w:p w:rsidR="00B05F06" w:rsidRDefault="00B05F06" w:rsidP="0077528B">
      <w:pPr>
        <w:pStyle w:val="ListParagraph"/>
        <w:numPr>
          <w:ilvl w:val="0"/>
          <w:numId w:val="70"/>
        </w:numPr>
        <w:tabs>
          <w:tab w:val="left" w:pos="3270"/>
        </w:tabs>
        <w:rPr>
          <w:lang w:val="en-US"/>
        </w:rPr>
      </w:pPr>
      <w:r>
        <w:rPr>
          <w:lang w:val="en-US"/>
        </w:rPr>
        <w:t>Latency</w:t>
      </w:r>
    </w:p>
    <w:p w:rsidR="00B05F06" w:rsidRDefault="00B05F06" w:rsidP="0077528B">
      <w:pPr>
        <w:pStyle w:val="ListParagraph"/>
        <w:numPr>
          <w:ilvl w:val="1"/>
          <w:numId w:val="70"/>
        </w:numPr>
        <w:tabs>
          <w:tab w:val="left" w:pos="3270"/>
        </w:tabs>
        <w:rPr>
          <w:lang w:val="en-US"/>
        </w:rPr>
      </w:pPr>
      <w:r>
        <w:rPr>
          <w:lang w:val="en-US"/>
        </w:rPr>
        <w:t>1/3 of patients evolve to latency</w:t>
      </w:r>
    </w:p>
    <w:p w:rsidR="00B05F06" w:rsidRDefault="00B05F06" w:rsidP="0077528B">
      <w:pPr>
        <w:pStyle w:val="ListParagraph"/>
        <w:numPr>
          <w:ilvl w:val="1"/>
          <w:numId w:val="70"/>
        </w:numPr>
        <w:tabs>
          <w:tab w:val="left" w:pos="3270"/>
        </w:tabs>
        <w:rPr>
          <w:lang w:val="en-US"/>
        </w:rPr>
      </w:pPr>
      <w:r>
        <w:rPr>
          <w:lang w:val="en-US"/>
        </w:rPr>
        <w:t>Two phases: early phase (first 2 years, relapsing secondary syphilis), late latency (periodic flares, generally asymptomatic)</w:t>
      </w:r>
    </w:p>
    <w:p w:rsidR="00BB66C5" w:rsidRDefault="00BB66C5" w:rsidP="0077528B">
      <w:pPr>
        <w:pStyle w:val="ListParagraph"/>
        <w:numPr>
          <w:ilvl w:val="1"/>
          <w:numId w:val="70"/>
        </w:numPr>
        <w:tabs>
          <w:tab w:val="left" w:pos="3270"/>
        </w:tabs>
        <w:rPr>
          <w:lang w:val="en-US"/>
        </w:rPr>
      </w:pPr>
      <w:r>
        <w:rPr>
          <w:lang w:val="en-US"/>
        </w:rPr>
        <w:t xml:space="preserve">Infection is latent </w:t>
      </w:r>
    </w:p>
    <w:p w:rsidR="00B05F06" w:rsidRDefault="00B05F06" w:rsidP="0077528B">
      <w:pPr>
        <w:pStyle w:val="ListParagraph"/>
        <w:numPr>
          <w:ilvl w:val="0"/>
          <w:numId w:val="70"/>
        </w:numPr>
        <w:tabs>
          <w:tab w:val="left" w:pos="3270"/>
        </w:tabs>
        <w:rPr>
          <w:lang w:val="en-US"/>
        </w:rPr>
      </w:pPr>
      <w:r>
        <w:rPr>
          <w:lang w:val="en-US"/>
        </w:rPr>
        <w:t>Tertiary</w:t>
      </w:r>
    </w:p>
    <w:p w:rsidR="00BB66C5" w:rsidRDefault="00BB66C5" w:rsidP="0077528B">
      <w:pPr>
        <w:pStyle w:val="ListParagraph"/>
        <w:numPr>
          <w:ilvl w:val="1"/>
          <w:numId w:val="70"/>
        </w:numPr>
        <w:tabs>
          <w:tab w:val="left" w:pos="3270"/>
        </w:tabs>
        <w:rPr>
          <w:lang w:val="en-US"/>
        </w:rPr>
      </w:pPr>
      <w:r>
        <w:rPr>
          <w:lang w:val="en-US"/>
        </w:rPr>
        <w:t>1/3 of patients will progress from latency to tertiary</w:t>
      </w:r>
    </w:p>
    <w:p w:rsidR="00BB66C5" w:rsidRDefault="00BB66C5" w:rsidP="0077528B">
      <w:pPr>
        <w:pStyle w:val="ListParagraph"/>
        <w:numPr>
          <w:ilvl w:val="1"/>
          <w:numId w:val="70"/>
        </w:numPr>
        <w:tabs>
          <w:tab w:val="left" w:pos="3270"/>
        </w:tabs>
        <w:rPr>
          <w:lang w:val="en-US"/>
        </w:rPr>
      </w:pPr>
      <w:r>
        <w:rPr>
          <w:lang w:val="en-US"/>
        </w:rPr>
        <w:t>Slow progressive inflammatory response</w:t>
      </w:r>
    </w:p>
    <w:p w:rsidR="00BB66C5" w:rsidRDefault="00BB66C5" w:rsidP="0077528B">
      <w:pPr>
        <w:pStyle w:val="ListParagraph"/>
        <w:numPr>
          <w:ilvl w:val="1"/>
          <w:numId w:val="70"/>
        </w:numPr>
        <w:tabs>
          <w:tab w:val="left" w:pos="3270"/>
        </w:tabs>
        <w:rPr>
          <w:lang w:val="en-US"/>
        </w:rPr>
      </w:pPr>
      <w:r>
        <w:rPr>
          <w:lang w:val="en-US"/>
        </w:rPr>
        <w:t>3 main manifestations: gummatous syphilis usually affected bone and skin (3-12 years), Neurosyphilis (5-20 years), Cardiosyphilis (15-30 years)</w:t>
      </w:r>
    </w:p>
    <w:p w:rsidR="00BB66C5" w:rsidRDefault="00BB66C5" w:rsidP="00BB66C5">
      <w:pPr>
        <w:tabs>
          <w:tab w:val="left" w:pos="3270"/>
        </w:tabs>
        <w:rPr>
          <w:lang w:val="en-US"/>
        </w:rPr>
      </w:pPr>
      <w:r>
        <w:rPr>
          <w:lang w:val="en-US"/>
        </w:rPr>
        <w:t>Pathogenesis</w:t>
      </w:r>
    </w:p>
    <w:p w:rsidR="00BB66C5" w:rsidRDefault="00BB66C5" w:rsidP="0077528B">
      <w:pPr>
        <w:pStyle w:val="ListParagraph"/>
        <w:numPr>
          <w:ilvl w:val="0"/>
          <w:numId w:val="71"/>
        </w:numPr>
        <w:tabs>
          <w:tab w:val="left" w:pos="3270"/>
        </w:tabs>
        <w:rPr>
          <w:lang w:val="en-US"/>
        </w:rPr>
      </w:pPr>
      <w:r>
        <w:rPr>
          <w:lang w:val="en-US"/>
        </w:rPr>
        <w:t>Capable of glycolysis but not oxidative phosphorylation</w:t>
      </w:r>
    </w:p>
    <w:p w:rsidR="00BB66C5" w:rsidRDefault="00BB66C5" w:rsidP="0077528B">
      <w:pPr>
        <w:pStyle w:val="ListParagraph"/>
        <w:numPr>
          <w:ilvl w:val="0"/>
          <w:numId w:val="71"/>
        </w:numPr>
        <w:tabs>
          <w:tab w:val="left" w:pos="3270"/>
        </w:tabs>
        <w:rPr>
          <w:lang w:val="en-US"/>
        </w:rPr>
      </w:pPr>
      <w:r>
        <w:rPr>
          <w:lang w:val="en-US"/>
        </w:rPr>
        <w:t xml:space="preserve">Transporters very important </w:t>
      </w:r>
    </w:p>
    <w:p w:rsidR="00BB66C5" w:rsidRDefault="00BB66C5" w:rsidP="0077528B">
      <w:pPr>
        <w:pStyle w:val="ListParagraph"/>
        <w:numPr>
          <w:ilvl w:val="0"/>
          <w:numId w:val="71"/>
        </w:numPr>
        <w:tabs>
          <w:tab w:val="left" w:pos="3270"/>
        </w:tabs>
        <w:rPr>
          <w:lang w:val="en-US"/>
        </w:rPr>
      </w:pPr>
      <w:r>
        <w:rPr>
          <w:lang w:val="en-US"/>
        </w:rPr>
        <w:t>Studying pathogenesis is a challenge</w:t>
      </w:r>
    </w:p>
    <w:p w:rsidR="00BB66C5" w:rsidRDefault="00BB66C5" w:rsidP="0077528B">
      <w:pPr>
        <w:pStyle w:val="ListParagraph"/>
        <w:numPr>
          <w:ilvl w:val="1"/>
          <w:numId w:val="71"/>
        </w:numPr>
        <w:tabs>
          <w:tab w:val="left" w:pos="3270"/>
        </w:tabs>
        <w:rPr>
          <w:lang w:val="en-US"/>
        </w:rPr>
      </w:pPr>
      <w:r>
        <w:rPr>
          <w:lang w:val="en-US"/>
        </w:rPr>
        <w:t>No obvious classical virulence factors</w:t>
      </w:r>
    </w:p>
    <w:p w:rsidR="00BB66C5" w:rsidRDefault="00BB66C5" w:rsidP="0077528B">
      <w:pPr>
        <w:pStyle w:val="ListParagraph"/>
        <w:numPr>
          <w:ilvl w:val="1"/>
          <w:numId w:val="71"/>
        </w:numPr>
        <w:tabs>
          <w:tab w:val="left" w:pos="3270"/>
        </w:tabs>
        <w:rPr>
          <w:lang w:val="en-US"/>
        </w:rPr>
      </w:pPr>
      <w:r>
        <w:rPr>
          <w:lang w:val="en-US"/>
        </w:rPr>
        <w:t xml:space="preserve">No known medium that supports </w:t>
      </w:r>
      <w:r>
        <w:rPr>
          <w:i/>
          <w:lang w:val="en-US"/>
        </w:rPr>
        <w:t xml:space="preserve">in vitro </w:t>
      </w:r>
      <w:r>
        <w:rPr>
          <w:lang w:val="en-US"/>
        </w:rPr>
        <w:t>growth</w:t>
      </w:r>
    </w:p>
    <w:p w:rsidR="00BB66C5" w:rsidRDefault="00BB66C5" w:rsidP="0077528B">
      <w:pPr>
        <w:pStyle w:val="ListParagraph"/>
        <w:numPr>
          <w:ilvl w:val="0"/>
          <w:numId w:val="71"/>
        </w:numPr>
        <w:tabs>
          <w:tab w:val="left" w:pos="3270"/>
        </w:tabs>
        <w:rPr>
          <w:lang w:val="en-US"/>
        </w:rPr>
      </w:pPr>
      <w:r>
        <w:rPr>
          <w:lang w:val="en-US"/>
        </w:rPr>
        <w:t xml:space="preserve">Replicate soon after invasion </w:t>
      </w:r>
    </w:p>
    <w:p w:rsidR="00BB66C5" w:rsidRDefault="00BB66C5" w:rsidP="0077528B">
      <w:pPr>
        <w:pStyle w:val="ListParagraph"/>
        <w:numPr>
          <w:ilvl w:val="0"/>
          <w:numId w:val="71"/>
        </w:numPr>
        <w:tabs>
          <w:tab w:val="left" w:pos="3270"/>
        </w:tabs>
        <w:rPr>
          <w:lang w:val="en-US"/>
        </w:rPr>
      </w:pPr>
      <w:r>
        <w:rPr>
          <w:lang w:val="en-US"/>
        </w:rPr>
        <w:t>Disseminate through lymphatic and circulatory</w:t>
      </w:r>
    </w:p>
    <w:p w:rsidR="00C90F67" w:rsidRDefault="00C90F67" w:rsidP="00C90F67">
      <w:pPr>
        <w:tabs>
          <w:tab w:val="left" w:pos="3270"/>
        </w:tabs>
        <w:rPr>
          <w:lang w:val="en-US"/>
        </w:rPr>
      </w:pPr>
      <w:r>
        <w:rPr>
          <w:lang w:val="en-US"/>
        </w:rPr>
        <w:t>Attachment and invasion</w:t>
      </w:r>
    </w:p>
    <w:p w:rsidR="00C90F67" w:rsidRDefault="00C90F67" w:rsidP="0077528B">
      <w:pPr>
        <w:pStyle w:val="ListParagraph"/>
        <w:numPr>
          <w:ilvl w:val="0"/>
          <w:numId w:val="72"/>
        </w:numPr>
        <w:tabs>
          <w:tab w:val="left" w:pos="3270"/>
        </w:tabs>
        <w:rPr>
          <w:lang w:val="en-US"/>
        </w:rPr>
      </w:pPr>
      <w:r>
        <w:rPr>
          <w:lang w:val="en-US"/>
        </w:rPr>
        <w:lastRenderedPageBreak/>
        <w:t>TP0155, TP0483 and RevA bind fibronectin (fibronectin= cell adhesion, migration, signaling)</w:t>
      </w:r>
    </w:p>
    <w:p w:rsidR="00C90F67" w:rsidRDefault="00C90F67" w:rsidP="0077528B">
      <w:pPr>
        <w:pStyle w:val="ListParagraph"/>
        <w:numPr>
          <w:ilvl w:val="0"/>
          <w:numId w:val="72"/>
        </w:numPr>
        <w:tabs>
          <w:tab w:val="left" w:pos="3270"/>
        </w:tabs>
        <w:rPr>
          <w:lang w:val="en-US"/>
        </w:rPr>
      </w:pPr>
      <w:r>
        <w:rPr>
          <w:lang w:val="en-US"/>
        </w:rPr>
        <w:t>TP0751 binds laminin (laminin= structural scaffold)</w:t>
      </w:r>
    </w:p>
    <w:p w:rsidR="00C90F67" w:rsidRDefault="00C90F67" w:rsidP="0077528B">
      <w:pPr>
        <w:pStyle w:val="ListParagraph"/>
        <w:numPr>
          <w:ilvl w:val="0"/>
          <w:numId w:val="72"/>
        </w:numPr>
        <w:tabs>
          <w:tab w:val="left" w:pos="3270"/>
        </w:tabs>
        <w:rPr>
          <w:lang w:val="en-US"/>
        </w:rPr>
      </w:pPr>
      <w:r>
        <w:rPr>
          <w:lang w:val="en-US"/>
        </w:rPr>
        <w:t>Enters circulation by invading through tight junctions (spirochete motility)</w:t>
      </w:r>
    </w:p>
    <w:p w:rsidR="00C90F67" w:rsidRDefault="00C90F67" w:rsidP="00C90F67">
      <w:pPr>
        <w:tabs>
          <w:tab w:val="left" w:pos="3270"/>
        </w:tabs>
        <w:rPr>
          <w:lang w:val="en-US"/>
        </w:rPr>
      </w:pPr>
      <w:r>
        <w:rPr>
          <w:lang w:val="en-US"/>
        </w:rPr>
        <w:t>Latent syphilis= persistence</w:t>
      </w:r>
    </w:p>
    <w:p w:rsidR="00C90F67" w:rsidRDefault="00C90F67" w:rsidP="0077528B">
      <w:pPr>
        <w:pStyle w:val="ListParagraph"/>
        <w:numPr>
          <w:ilvl w:val="0"/>
          <w:numId w:val="73"/>
        </w:numPr>
        <w:tabs>
          <w:tab w:val="left" w:pos="3270"/>
        </w:tabs>
        <w:rPr>
          <w:lang w:val="en-US"/>
        </w:rPr>
      </w:pPr>
      <w:r>
        <w:rPr>
          <w:lang w:val="en-US"/>
        </w:rPr>
        <w:t>Host response results in effective local clearance from primary and secondary lesions</w:t>
      </w:r>
    </w:p>
    <w:p w:rsidR="00C90F67" w:rsidRDefault="00C90F67" w:rsidP="0077528B">
      <w:pPr>
        <w:pStyle w:val="ListParagraph"/>
        <w:numPr>
          <w:ilvl w:val="0"/>
          <w:numId w:val="73"/>
        </w:numPr>
        <w:tabs>
          <w:tab w:val="left" w:pos="3270"/>
        </w:tabs>
        <w:rPr>
          <w:lang w:val="en-US"/>
        </w:rPr>
      </w:pPr>
      <w:r>
        <w:rPr>
          <w:lang w:val="en-US"/>
        </w:rPr>
        <w:t>Bacteria persist likely due to evasion and antigenic variation</w:t>
      </w:r>
    </w:p>
    <w:p w:rsidR="00C90F67" w:rsidRDefault="00C90F67" w:rsidP="00C90F67">
      <w:pPr>
        <w:tabs>
          <w:tab w:val="left" w:pos="3270"/>
        </w:tabs>
        <w:rPr>
          <w:lang w:val="en-US"/>
        </w:rPr>
      </w:pPr>
      <w:r>
        <w:rPr>
          <w:lang w:val="en-US"/>
        </w:rPr>
        <w:t>Persistence</w:t>
      </w:r>
    </w:p>
    <w:p w:rsidR="00C90F67" w:rsidRDefault="00C90F67" w:rsidP="0077528B">
      <w:pPr>
        <w:pStyle w:val="ListParagraph"/>
        <w:numPr>
          <w:ilvl w:val="0"/>
          <w:numId w:val="74"/>
        </w:numPr>
        <w:tabs>
          <w:tab w:val="left" w:pos="3270"/>
        </w:tabs>
        <w:rPr>
          <w:lang w:val="en-US"/>
        </w:rPr>
      </w:pPr>
      <w:r>
        <w:rPr>
          <w:lang w:val="en-US"/>
        </w:rPr>
        <w:t>Initial rapid dissemination through bloodstream to different tissues</w:t>
      </w:r>
    </w:p>
    <w:p w:rsidR="00EE2701" w:rsidRDefault="00EE2701" w:rsidP="0077528B">
      <w:pPr>
        <w:pStyle w:val="ListParagraph"/>
        <w:numPr>
          <w:ilvl w:val="0"/>
          <w:numId w:val="74"/>
        </w:numPr>
        <w:tabs>
          <w:tab w:val="left" w:pos="3270"/>
        </w:tabs>
        <w:rPr>
          <w:lang w:val="en-US"/>
        </w:rPr>
      </w:pPr>
      <w:r>
        <w:rPr>
          <w:lang w:val="en-US"/>
        </w:rPr>
        <w:t>Slow metabolism (idea that the minimum number of organisms required to illicit an immune response)</w:t>
      </w:r>
    </w:p>
    <w:p w:rsidR="00EE2701" w:rsidRDefault="00EE2701" w:rsidP="0077528B">
      <w:pPr>
        <w:pStyle w:val="ListParagraph"/>
        <w:numPr>
          <w:ilvl w:val="0"/>
          <w:numId w:val="74"/>
        </w:numPr>
        <w:tabs>
          <w:tab w:val="left" w:pos="3270"/>
        </w:tabs>
        <w:rPr>
          <w:lang w:val="en-US"/>
        </w:rPr>
      </w:pPr>
      <w:r>
        <w:rPr>
          <w:lang w:val="en-US"/>
        </w:rPr>
        <w:t>Antigenic variation during latency</w:t>
      </w:r>
    </w:p>
    <w:p w:rsidR="00EE2701" w:rsidRDefault="00EE2701" w:rsidP="0077528B">
      <w:pPr>
        <w:pStyle w:val="ListParagraph"/>
        <w:numPr>
          <w:ilvl w:val="1"/>
          <w:numId w:val="74"/>
        </w:numPr>
        <w:tabs>
          <w:tab w:val="left" w:pos="3270"/>
        </w:tabs>
        <w:rPr>
          <w:lang w:val="en-US"/>
        </w:rPr>
      </w:pPr>
      <w:r>
        <w:rPr>
          <w:lang w:val="en-US"/>
        </w:rPr>
        <w:t>Outer membrane has few proteins</w:t>
      </w:r>
    </w:p>
    <w:p w:rsidR="00EE2701" w:rsidRDefault="00EE2701" w:rsidP="0077528B">
      <w:pPr>
        <w:pStyle w:val="ListParagraph"/>
        <w:numPr>
          <w:ilvl w:val="2"/>
          <w:numId w:val="74"/>
        </w:numPr>
        <w:tabs>
          <w:tab w:val="left" w:pos="3270"/>
        </w:tabs>
        <w:rPr>
          <w:lang w:val="en-US"/>
        </w:rPr>
      </w:pPr>
      <w:r>
        <w:rPr>
          <w:lang w:val="en-US"/>
        </w:rPr>
        <w:t>Tpr proteins are predominant proteins</w:t>
      </w:r>
    </w:p>
    <w:p w:rsidR="00EE2701" w:rsidRDefault="00EE2701" w:rsidP="0077528B">
      <w:pPr>
        <w:pStyle w:val="ListParagraph"/>
        <w:numPr>
          <w:ilvl w:val="2"/>
          <w:numId w:val="74"/>
        </w:numPr>
        <w:tabs>
          <w:tab w:val="left" w:pos="3270"/>
        </w:tabs>
        <w:rPr>
          <w:lang w:val="en-US"/>
        </w:rPr>
      </w:pPr>
      <w:r>
        <w:rPr>
          <w:lang w:val="en-US"/>
        </w:rPr>
        <w:t>12 tpr (tprA-tprL)</w:t>
      </w:r>
    </w:p>
    <w:p w:rsidR="00EE2701" w:rsidRDefault="00EE2701" w:rsidP="0077528B">
      <w:pPr>
        <w:pStyle w:val="ListParagraph"/>
        <w:numPr>
          <w:ilvl w:val="2"/>
          <w:numId w:val="74"/>
        </w:numPr>
        <w:tabs>
          <w:tab w:val="left" w:pos="3270"/>
        </w:tabs>
        <w:rPr>
          <w:lang w:val="en-US"/>
        </w:rPr>
      </w:pPr>
      <w:r>
        <w:rPr>
          <w:lang w:val="en-US"/>
        </w:rPr>
        <w:t>Ill defined role, thought to mediate attachment and function as porins</w:t>
      </w:r>
    </w:p>
    <w:p w:rsidR="00EE2701" w:rsidRDefault="00EE2701" w:rsidP="0077528B">
      <w:pPr>
        <w:pStyle w:val="ListParagraph"/>
        <w:numPr>
          <w:ilvl w:val="2"/>
          <w:numId w:val="74"/>
        </w:numPr>
        <w:tabs>
          <w:tab w:val="left" w:pos="3270"/>
        </w:tabs>
        <w:rPr>
          <w:lang w:val="en-US"/>
        </w:rPr>
      </w:pPr>
      <w:r>
        <w:rPr>
          <w:lang w:val="en-US"/>
        </w:rPr>
        <w:t>Immunogenic: Tpr proteins elicit an immune response in experimental models of syphilis</w:t>
      </w:r>
    </w:p>
    <w:p w:rsidR="00EE2701" w:rsidRDefault="00EE2701" w:rsidP="0077528B">
      <w:pPr>
        <w:pStyle w:val="ListParagraph"/>
        <w:numPr>
          <w:ilvl w:val="2"/>
          <w:numId w:val="74"/>
        </w:numPr>
        <w:tabs>
          <w:tab w:val="left" w:pos="3270"/>
        </w:tabs>
        <w:rPr>
          <w:lang w:val="en-US"/>
        </w:rPr>
      </w:pPr>
      <w:r>
        <w:rPr>
          <w:lang w:val="en-US"/>
        </w:rPr>
        <w:t>Antigenic variation (through gene conversion) may be important in establishing persistence</w:t>
      </w:r>
    </w:p>
    <w:p w:rsidR="00EE2701" w:rsidRDefault="00EE2701" w:rsidP="0077528B">
      <w:pPr>
        <w:pStyle w:val="ListParagraph"/>
        <w:numPr>
          <w:ilvl w:val="1"/>
          <w:numId w:val="74"/>
        </w:numPr>
        <w:tabs>
          <w:tab w:val="left" w:pos="3270"/>
        </w:tabs>
        <w:rPr>
          <w:lang w:val="en-US"/>
        </w:rPr>
      </w:pPr>
      <w:r>
        <w:rPr>
          <w:lang w:val="en-US"/>
        </w:rPr>
        <w:t>TprK</w:t>
      </w:r>
    </w:p>
    <w:p w:rsidR="00EE2701" w:rsidRDefault="00EE2701" w:rsidP="0077528B">
      <w:pPr>
        <w:pStyle w:val="ListParagraph"/>
        <w:numPr>
          <w:ilvl w:val="2"/>
          <w:numId w:val="74"/>
        </w:numPr>
        <w:tabs>
          <w:tab w:val="left" w:pos="3270"/>
        </w:tabs>
        <w:rPr>
          <w:lang w:val="en-US"/>
        </w:rPr>
      </w:pPr>
      <w:r>
        <w:rPr>
          <w:lang w:val="en-US"/>
        </w:rPr>
        <w:t>Best studied Tpr proteins</w:t>
      </w:r>
    </w:p>
    <w:p w:rsidR="00EE2701" w:rsidRDefault="00EE2701" w:rsidP="0077528B">
      <w:pPr>
        <w:pStyle w:val="ListParagraph"/>
        <w:numPr>
          <w:ilvl w:val="2"/>
          <w:numId w:val="74"/>
        </w:numPr>
        <w:tabs>
          <w:tab w:val="left" w:pos="3270"/>
        </w:tabs>
        <w:rPr>
          <w:lang w:val="en-US"/>
        </w:rPr>
      </w:pPr>
      <w:r>
        <w:rPr>
          <w:lang w:val="en-US"/>
        </w:rPr>
        <w:t>Sequence differes between strains of T.palladium</w:t>
      </w:r>
    </w:p>
    <w:p w:rsidR="00EE2701" w:rsidRDefault="00EE2701" w:rsidP="0077528B">
      <w:pPr>
        <w:pStyle w:val="ListParagraph"/>
        <w:numPr>
          <w:ilvl w:val="2"/>
          <w:numId w:val="74"/>
        </w:numPr>
        <w:tabs>
          <w:tab w:val="left" w:pos="3270"/>
        </w:tabs>
        <w:rPr>
          <w:lang w:val="en-US"/>
        </w:rPr>
      </w:pPr>
      <w:r>
        <w:rPr>
          <w:lang w:val="en-US"/>
        </w:rPr>
        <w:t xml:space="preserve">Seven discrete variable regions </w:t>
      </w:r>
    </w:p>
    <w:p w:rsidR="00EE2701" w:rsidRDefault="00EE2701" w:rsidP="0077528B">
      <w:pPr>
        <w:pStyle w:val="ListParagraph"/>
        <w:numPr>
          <w:ilvl w:val="2"/>
          <w:numId w:val="74"/>
        </w:numPr>
        <w:tabs>
          <w:tab w:val="left" w:pos="3270"/>
        </w:tabs>
        <w:rPr>
          <w:lang w:val="en-US"/>
        </w:rPr>
      </w:pPr>
      <w:r>
        <w:rPr>
          <w:lang w:val="en-US"/>
        </w:rPr>
        <w:t>Variable and donor (flanking tprD) sequences have internal 4 base repeats that are involved in recombination</w:t>
      </w:r>
    </w:p>
    <w:p w:rsidR="00D33A83" w:rsidRDefault="00D33A83" w:rsidP="0077528B">
      <w:pPr>
        <w:pStyle w:val="ListParagraph"/>
        <w:numPr>
          <w:ilvl w:val="0"/>
          <w:numId w:val="74"/>
        </w:numPr>
        <w:tabs>
          <w:tab w:val="left" w:pos="3270"/>
        </w:tabs>
        <w:rPr>
          <w:lang w:val="en-US"/>
        </w:rPr>
      </w:pPr>
      <w:r>
        <w:rPr>
          <w:lang w:val="en-US"/>
        </w:rPr>
        <w:t>How does T.pallidum persist</w:t>
      </w:r>
    </w:p>
    <w:p w:rsidR="00D33A83" w:rsidRDefault="00D33A83" w:rsidP="0077528B">
      <w:pPr>
        <w:pStyle w:val="ListParagraph"/>
        <w:numPr>
          <w:ilvl w:val="1"/>
          <w:numId w:val="74"/>
        </w:numPr>
        <w:tabs>
          <w:tab w:val="left" w:pos="3270"/>
        </w:tabs>
        <w:rPr>
          <w:lang w:val="en-US"/>
        </w:rPr>
      </w:pPr>
      <w:r>
        <w:rPr>
          <w:lang w:val="en-US"/>
        </w:rPr>
        <w:t>Cannot grow in vitro</w:t>
      </w:r>
    </w:p>
    <w:p w:rsidR="00D33A83" w:rsidRDefault="00D33A83" w:rsidP="0077528B">
      <w:pPr>
        <w:pStyle w:val="ListParagraph"/>
        <w:numPr>
          <w:ilvl w:val="1"/>
          <w:numId w:val="74"/>
        </w:numPr>
        <w:tabs>
          <w:tab w:val="left" w:pos="3270"/>
        </w:tabs>
        <w:rPr>
          <w:lang w:val="en-US"/>
        </w:rPr>
      </w:pPr>
      <w:r>
        <w:rPr>
          <w:lang w:val="en-US"/>
        </w:rPr>
        <w:t>Unusual outer membrane (few Ags, no LPS)</w:t>
      </w:r>
    </w:p>
    <w:p w:rsidR="00D33A83" w:rsidRDefault="00D33A83" w:rsidP="00D33A83">
      <w:pPr>
        <w:tabs>
          <w:tab w:val="left" w:pos="3270"/>
        </w:tabs>
        <w:rPr>
          <w:lang w:val="en-US"/>
        </w:rPr>
      </w:pPr>
      <w:r>
        <w:rPr>
          <w:lang w:val="en-US"/>
        </w:rPr>
        <w:t>Lyme Disease (Causative agent: Borrelia burgdorferi)</w:t>
      </w:r>
    </w:p>
    <w:p w:rsidR="004E75F4" w:rsidRDefault="00D33A83" w:rsidP="0077528B">
      <w:pPr>
        <w:pStyle w:val="ListParagraph"/>
        <w:numPr>
          <w:ilvl w:val="0"/>
          <w:numId w:val="75"/>
        </w:numPr>
        <w:tabs>
          <w:tab w:val="left" w:pos="3270"/>
        </w:tabs>
        <w:rPr>
          <w:lang w:val="en-US"/>
        </w:rPr>
      </w:pPr>
      <w:r>
        <w:rPr>
          <w:lang w:val="en-US"/>
        </w:rPr>
        <w:t>Zoonotic infection caused by the spirochete Borreli</w:t>
      </w:r>
      <w:r w:rsidR="004E75F4">
        <w:rPr>
          <w:lang w:val="en-US"/>
        </w:rPr>
        <w:t>a burdorferi</w:t>
      </w:r>
    </w:p>
    <w:p w:rsidR="004E75F4" w:rsidRDefault="004E75F4" w:rsidP="0077528B">
      <w:pPr>
        <w:pStyle w:val="ListParagraph"/>
        <w:numPr>
          <w:ilvl w:val="1"/>
          <w:numId w:val="75"/>
        </w:numPr>
        <w:tabs>
          <w:tab w:val="left" w:pos="3270"/>
        </w:tabs>
        <w:rPr>
          <w:lang w:val="en-US"/>
        </w:rPr>
      </w:pPr>
      <w:r>
        <w:rPr>
          <w:lang w:val="en-US"/>
        </w:rPr>
        <w:t>Transmitted through arthropods from animal reservoir to human host</w:t>
      </w:r>
    </w:p>
    <w:p w:rsidR="004E75F4" w:rsidRDefault="004E75F4" w:rsidP="0077528B">
      <w:pPr>
        <w:pStyle w:val="ListParagraph"/>
        <w:numPr>
          <w:ilvl w:val="0"/>
          <w:numId w:val="75"/>
        </w:numPr>
        <w:tabs>
          <w:tab w:val="left" w:pos="3270"/>
        </w:tabs>
        <w:rPr>
          <w:lang w:val="en-US"/>
        </w:rPr>
      </w:pPr>
      <w:r>
        <w:rPr>
          <w:lang w:val="en-US"/>
        </w:rPr>
        <w:t>Infection characterized by rash known as erythema migrans</w:t>
      </w:r>
    </w:p>
    <w:p w:rsidR="004E75F4" w:rsidRDefault="004E75F4" w:rsidP="0077528B">
      <w:pPr>
        <w:pStyle w:val="ListParagraph"/>
        <w:numPr>
          <w:ilvl w:val="0"/>
          <w:numId w:val="75"/>
        </w:numPr>
        <w:tabs>
          <w:tab w:val="left" w:pos="3270"/>
        </w:tabs>
        <w:rPr>
          <w:lang w:val="en-US"/>
        </w:rPr>
      </w:pPr>
      <w:r>
        <w:rPr>
          <w:lang w:val="en-US"/>
        </w:rPr>
        <w:t>Can become chronic, disseminate to joints, heart and CNS</w:t>
      </w:r>
    </w:p>
    <w:p w:rsidR="002C5552" w:rsidRDefault="004E75F4" w:rsidP="0077528B">
      <w:pPr>
        <w:pStyle w:val="ListParagraph"/>
        <w:numPr>
          <w:ilvl w:val="0"/>
          <w:numId w:val="75"/>
        </w:numPr>
        <w:tabs>
          <w:tab w:val="left" w:pos="3270"/>
        </w:tabs>
        <w:rPr>
          <w:lang w:val="en-US"/>
        </w:rPr>
      </w:pPr>
      <w:r>
        <w:rPr>
          <w:lang w:val="en-US"/>
        </w:rPr>
        <w:t>3 genospecies: B. burgdorferi, B. garinii, B. afzelei</w:t>
      </w:r>
    </w:p>
    <w:p w:rsidR="002C5552" w:rsidRDefault="002C5552" w:rsidP="002C5552">
      <w:pPr>
        <w:tabs>
          <w:tab w:val="left" w:pos="3270"/>
        </w:tabs>
        <w:rPr>
          <w:lang w:val="en-US"/>
        </w:rPr>
      </w:pPr>
      <w:r>
        <w:rPr>
          <w:lang w:val="en-US"/>
        </w:rPr>
        <w:t>Tick development</w:t>
      </w:r>
      <w:r w:rsidR="00297460">
        <w:rPr>
          <w:lang w:val="en-US"/>
        </w:rPr>
        <w:t>: larvae, nymph and adult</w:t>
      </w:r>
      <w:r w:rsidR="009A669B">
        <w:rPr>
          <w:lang w:val="en-US"/>
        </w:rPr>
        <w:t xml:space="preserve"> (one blood meal per stage)</w:t>
      </w:r>
    </w:p>
    <w:p w:rsidR="00B33AAA" w:rsidRDefault="00B33AAA" w:rsidP="002C5552">
      <w:pPr>
        <w:tabs>
          <w:tab w:val="left" w:pos="3270"/>
        </w:tabs>
        <w:rPr>
          <w:lang w:val="en-US"/>
        </w:rPr>
      </w:pPr>
      <w:r>
        <w:rPr>
          <w:lang w:val="en-US"/>
        </w:rPr>
        <w:t>Blood meal 1</w:t>
      </w:r>
    </w:p>
    <w:p w:rsidR="00B33AAA" w:rsidRDefault="009A669B" w:rsidP="00B33AAA">
      <w:pPr>
        <w:pStyle w:val="ListParagraph"/>
        <w:numPr>
          <w:ilvl w:val="0"/>
          <w:numId w:val="76"/>
        </w:numPr>
        <w:tabs>
          <w:tab w:val="left" w:pos="3270"/>
        </w:tabs>
        <w:rPr>
          <w:lang w:val="en-US"/>
        </w:rPr>
      </w:pPr>
      <w:r w:rsidRPr="00B33AAA">
        <w:rPr>
          <w:lang w:val="en-US"/>
        </w:rPr>
        <w:t>larva feeds on infected host and carries Bb infection throughout rest of lifecycle</w:t>
      </w:r>
      <w:r w:rsidR="00B33AAA">
        <w:rPr>
          <w:lang w:val="en-US"/>
        </w:rPr>
        <w:t xml:space="preserve"> (animal reservoirs)</w:t>
      </w:r>
    </w:p>
    <w:p w:rsidR="00B33AAA" w:rsidRDefault="00B33AAA" w:rsidP="00B33AAA">
      <w:pPr>
        <w:pStyle w:val="ListParagraph"/>
        <w:numPr>
          <w:ilvl w:val="0"/>
          <w:numId w:val="76"/>
        </w:numPr>
        <w:tabs>
          <w:tab w:val="left" w:pos="3270"/>
        </w:tabs>
        <w:rPr>
          <w:lang w:val="en-US"/>
        </w:rPr>
      </w:pPr>
      <w:r>
        <w:rPr>
          <w:lang w:val="en-US"/>
        </w:rPr>
        <w:t>OspA binds TROSPA (OpsA receptor in tick midgut</w:t>
      </w:r>
    </w:p>
    <w:p w:rsidR="00B33AAA" w:rsidRDefault="00B33AAA" w:rsidP="00B33AAA">
      <w:pPr>
        <w:tabs>
          <w:tab w:val="left" w:pos="3270"/>
        </w:tabs>
        <w:rPr>
          <w:lang w:val="en-US"/>
        </w:rPr>
      </w:pPr>
      <w:r>
        <w:rPr>
          <w:lang w:val="en-US"/>
        </w:rPr>
        <w:lastRenderedPageBreak/>
        <w:t>Blood meal 2</w:t>
      </w:r>
    </w:p>
    <w:p w:rsidR="00B33AAA" w:rsidRDefault="00B33AAA" w:rsidP="00B33AAA">
      <w:pPr>
        <w:pStyle w:val="ListParagraph"/>
        <w:numPr>
          <w:ilvl w:val="0"/>
          <w:numId w:val="77"/>
        </w:numPr>
        <w:tabs>
          <w:tab w:val="left" w:pos="3270"/>
        </w:tabs>
        <w:rPr>
          <w:lang w:val="en-US"/>
        </w:rPr>
      </w:pPr>
      <w:r>
        <w:rPr>
          <w:lang w:val="en-US"/>
        </w:rPr>
        <w:t xml:space="preserve">Nymphs feed on naïve mice, squirrels and abirds, transmitting Bb to more reservoir hosts for next generation </w:t>
      </w:r>
    </w:p>
    <w:p w:rsidR="00B33AAA" w:rsidRDefault="00B33AAA" w:rsidP="00B33AAA">
      <w:pPr>
        <w:tabs>
          <w:tab w:val="left" w:pos="3270"/>
        </w:tabs>
        <w:rPr>
          <w:lang w:val="en-US"/>
        </w:rPr>
      </w:pPr>
      <w:r>
        <w:rPr>
          <w:lang w:val="en-US"/>
        </w:rPr>
        <w:t>Blood meal 3</w:t>
      </w:r>
    </w:p>
    <w:p w:rsidR="00B33AAA" w:rsidRDefault="00B33AAA" w:rsidP="00B33AAA">
      <w:pPr>
        <w:pStyle w:val="ListParagraph"/>
        <w:numPr>
          <w:ilvl w:val="0"/>
          <w:numId w:val="77"/>
        </w:numPr>
        <w:tabs>
          <w:tab w:val="left" w:pos="3270"/>
        </w:tabs>
        <w:rPr>
          <w:lang w:val="en-US"/>
        </w:rPr>
      </w:pPr>
      <w:r>
        <w:rPr>
          <w:lang w:val="en-US"/>
        </w:rPr>
        <w:t>Adults feed on deer (incompetent host) but important because adult ticks mate on deer</w:t>
      </w:r>
    </w:p>
    <w:p w:rsidR="00B33AAA" w:rsidRDefault="00B33AAA" w:rsidP="00B33AAA">
      <w:pPr>
        <w:tabs>
          <w:tab w:val="left" w:pos="3270"/>
        </w:tabs>
        <w:rPr>
          <w:lang w:val="en-US"/>
        </w:rPr>
      </w:pPr>
      <w:r>
        <w:rPr>
          <w:lang w:val="en-US"/>
        </w:rPr>
        <w:t>All stages can interact with humans but nymphs are the main cause (humans are dead-end host)</w:t>
      </w:r>
    </w:p>
    <w:p w:rsidR="00B33AAA" w:rsidRDefault="00B33AAA" w:rsidP="00B33AAA">
      <w:pPr>
        <w:tabs>
          <w:tab w:val="left" w:pos="3270"/>
        </w:tabs>
        <w:rPr>
          <w:lang w:val="en-US"/>
        </w:rPr>
      </w:pPr>
      <w:r>
        <w:rPr>
          <w:lang w:val="en-US"/>
        </w:rPr>
        <w:t>Lyme disease: transmission of bacterium from tick to human</w:t>
      </w:r>
    </w:p>
    <w:p w:rsidR="00B33AAA" w:rsidRDefault="00B33AAA" w:rsidP="00B33AAA">
      <w:pPr>
        <w:pStyle w:val="ListParagraph"/>
        <w:numPr>
          <w:ilvl w:val="0"/>
          <w:numId w:val="77"/>
        </w:numPr>
        <w:tabs>
          <w:tab w:val="left" w:pos="3270"/>
        </w:tabs>
        <w:rPr>
          <w:lang w:val="en-US"/>
        </w:rPr>
      </w:pPr>
      <w:r>
        <w:rPr>
          <w:lang w:val="en-US"/>
        </w:rPr>
        <w:t>Feeding requires &gt;48hrs</w:t>
      </w:r>
      <w:r w:rsidR="000B0C09">
        <w:rPr>
          <w:lang w:val="en-US"/>
        </w:rPr>
        <w:t xml:space="preserve"> (consistent with timing of multiplication and switching from OspA</w:t>
      </w:r>
      <w:r w:rsidR="000B0C09" w:rsidRPr="000B0C09">
        <w:rPr>
          <w:lang w:val="en-US"/>
        </w:rPr>
        <w:sym w:font="Wingdings" w:char="F0E0"/>
      </w:r>
      <w:r w:rsidR="000B0C09">
        <w:rPr>
          <w:lang w:val="en-US"/>
        </w:rPr>
        <w:t>OspC, dispersal in tick)</w:t>
      </w:r>
    </w:p>
    <w:p w:rsidR="00B33AAA" w:rsidRDefault="00B33AAA" w:rsidP="00B33AAA">
      <w:pPr>
        <w:pStyle w:val="ListParagraph"/>
        <w:numPr>
          <w:ilvl w:val="0"/>
          <w:numId w:val="77"/>
        </w:numPr>
        <w:tabs>
          <w:tab w:val="left" w:pos="3270"/>
        </w:tabs>
        <w:rPr>
          <w:lang w:val="en-US"/>
        </w:rPr>
      </w:pPr>
      <w:r>
        <w:rPr>
          <w:lang w:val="en-US"/>
        </w:rPr>
        <w:t>Transmission occurs during a blood meal by salivation</w:t>
      </w:r>
    </w:p>
    <w:p w:rsidR="00B33AAA" w:rsidRDefault="00B33AAA" w:rsidP="00B33AAA">
      <w:pPr>
        <w:pStyle w:val="ListParagraph"/>
        <w:numPr>
          <w:ilvl w:val="0"/>
          <w:numId w:val="77"/>
        </w:numPr>
        <w:tabs>
          <w:tab w:val="left" w:pos="3270"/>
        </w:tabs>
        <w:rPr>
          <w:lang w:val="en-US"/>
        </w:rPr>
      </w:pPr>
      <w:r>
        <w:rPr>
          <w:lang w:val="en-US"/>
        </w:rPr>
        <w:t>Transmission within under 24 hours not likely</w:t>
      </w:r>
    </w:p>
    <w:p w:rsidR="00B33AAA" w:rsidRDefault="00B33AAA" w:rsidP="00B33AAA">
      <w:pPr>
        <w:tabs>
          <w:tab w:val="left" w:pos="3270"/>
        </w:tabs>
        <w:rPr>
          <w:lang w:val="en-US"/>
        </w:rPr>
      </w:pPr>
      <w:r>
        <w:rPr>
          <w:lang w:val="en-US"/>
        </w:rPr>
        <w:t>Progression</w:t>
      </w:r>
    </w:p>
    <w:p w:rsidR="00B33AAA" w:rsidRDefault="00B33AAA" w:rsidP="00B33AAA">
      <w:pPr>
        <w:pStyle w:val="ListParagraph"/>
        <w:numPr>
          <w:ilvl w:val="0"/>
          <w:numId w:val="78"/>
        </w:numPr>
        <w:tabs>
          <w:tab w:val="left" w:pos="3270"/>
        </w:tabs>
        <w:rPr>
          <w:lang w:val="en-US"/>
        </w:rPr>
      </w:pPr>
      <w:r>
        <w:rPr>
          <w:lang w:val="en-US"/>
        </w:rPr>
        <w:t>Highly variable but predictable</w:t>
      </w:r>
    </w:p>
    <w:p w:rsidR="00B33AAA" w:rsidRDefault="00B33AAA" w:rsidP="00B33AAA">
      <w:pPr>
        <w:pStyle w:val="ListParagraph"/>
        <w:numPr>
          <w:ilvl w:val="0"/>
          <w:numId w:val="78"/>
        </w:numPr>
        <w:tabs>
          <w:tab w:val="left" w:pos="3270"/>
        </w:tabs>
        <w:rPr>
          <w:lang w:val="en-US"/>
        </w:rPr>
      </w:pPr>
      <w:r>
        <w:rPr>
          <w:lang w:val="en-US"/>
        </w:rPr>
        <w:t>Acute (early lyme)</w:t>
      </w:r>
    </w:p>
    <w:p w:rsidR="00B33AAA" w:rsidRDefault="00B33AAA" w:rsidP="00B33AAA">
      <w:pPr>
        <w:pStyle w:val="ListParagraph"/>
        <w:numPr>
          <w:ilvl w:val="1"/>
          <w:numId w:val="78"/>
        </w:numPr>
        <w:tabs>
          <w:tab w:val="left" w:pos="3270"/>
        </w:tabs>
        <w:rPr>
          <w:lang w:val="en-US"/>
        </w:rPr>
      </w:pPr>
      <w:r>
        <w:rPr>
          <w:lang w:val="en-US"/>
        </w:rPr>
        <w:t>Appear within 1 month</w:t>
      </w:r>
    </w:p>
    <w:p w:rsidR="00B33AAA" w:rsidRDefault="00B33AAA" w:rsidP="00B33AAA">
      <w:pPr>
        <w:pStyle w:val="ListParagraph"/>
        <w:numPr>
          <w:ilvl w:val="1"/>
          <w:numId w:val="78"/>
        </w:numPr>
        <w:tabs>
          <w:tab w:val="left" w:pos="3270"/>
        </w:tabs>
        <w:rPr>
          <w:lang w:val="en-US"/>
        </w:rPr>
      </w:pPr>
      <w:r>
        <w:rPr>
          <w:lang w:val="en-US"/>
        </w:rPr>
        <w:t>Erythema migrans 5-7 days after tick bite</w:t>
      </w:r>
    </w:p>
    <w:p w:rsidR="00B33AAA" w:rsidRPr="00B33AAA" w:rsidRDefault="00B33AAA" w:rsidP="00B33AAA">
      <w:pPr>
        <w:pStyle w:val="ListParagraph"/>
        <w:numPr>
          <w:ilvl w:val="1"/>
          <w:numId w:val="78"/>
        </w:numPr>
        <w:tabs>
          <w:tab w:val="left" w:pos="3270"/>
        </w:tabs>
        <w:rPr>
          <w:lang w:val="en-US"/>
        </w:rPr>
      </w:pPr>
      <w:r>
        <w:rPr>
          <w:lang w:val="en-US"/>
        </w:rPr>
        <w:t>Symptoms include flue like illness, lymphadenopathy</w:t>
      </w:r>
    </w:p>
    <w:p w:rsidR="00B33AAA" w:rsidRDefault="00B33AAA" w:rsidP="00B33AAA">
      <w:pPr>
        <w:pStyle w:val="ListParagraph"/>
        <w:numPr>
          <w:ilvl w:val="0"/>
          <w:numId w:val="78"/>
        </w:numPr>
        <w:tabs>
          <w:tab w:val="left" w:pos="3270"/>
        </w:tabs>
        <w:rPr>
          <w:lang w:val="en-US"/>
        </w:rPr>
      </w:pPr>
      <w:r>
        <w:rPr>
          <w:lang w:val="en-US"/>
        </w:rPr>
        <w:t>Episodic inflammation (early disseminated Lyme)</w:t>
      </w:r>
    </w:p>
    <w:p w:rsidR="00B33AAA" w:rsidRDefault="00B33AAA" w:rsidP="00B33AAA">
      <w:pPr>
        <w:pStyle w:val="ListParagraph"/>
        <w:numPr>
          <w:ilvl w:val="1"/>
          <w:numId w:val="78"/>
        </w:numPr>
        <w:tabs>
          <w:tab w:val="left" w:pos="3270"/>
        </w:tabs>
        <w:rPr>
          <w:lang w:val="en-US"/>
        </w:rPr>
      </w:pPr>
      <w:r>
        <w:rPr>
          <w:lang w:val="en-US"/>
        </w:rPr>
        <w:t>5-7 months after bite</w:t>
      </w:r>
    </w:p>
    <w:p w:rsidR="00B33AAA" w:rsidRDefault="00B33AAA" w:rsidP="00B33AAA">
      <w:pPr>
        <w:pStyle w:val="ListParagraph"/>
        <w:numPr>
          <w:ilvl w:val="1"/>
          <w:numId w:val="78"/>
        </w:numPr>
        <w:tabs>
          <w:tab w:val="left" w:pos="3270"/>
        </w:tabs>
        <w:rPr>
          <w:lang w:val="en-US"/>
        </w:rPr>
      </w:pPr>
      <w:r>
        <w:rPr>
          <w:lang w:val="en-US"/>
        </w:rPr>
        <w:t>Migratory bone/joint pain</w:t>
      </w:r>
    </w:p>
    <w:p w:rsidR="00B33AAA" w:rsidRDefault="00B33AAA" w:rsidP="00B33AAA">
      <w:pPr>
        <w:pStyle w:val="ListParagraph"/>
        <w:numPr>
          <w:ilvl w:val="1"/>
          <w:numId w:val="78"/>
        </w:numPr>
        <w:tabs>
          <w:tab w:val="left" w:pos="3270"/>
        </w:tabs>
        <w:rPr>
          <w:lang w:val="en-US"/>
        </w:rPr>
      </w:pPr>
      <w:r>
        <w:rPr>
          <w:lang w:val="en-US"/>
        </w:rPr>
        <w:t>Early seeding of CNS, meningitis</w:t>
      </w:r>
    </w:p>
    <w:p w:rsidR="00B33AAA" w:rsidRDefault="00B33AAA" w:rsidP="00B33AAA">
      <w:pPr>
        <w:pStyle w:val="ListParagraph"/>
        <w:numPr>
          <w:ilvl w:val="1"/>
          <w:numId w:val="78"/>
        </w:numPr>
        <w:tabs>
          <w:tab w:val="left" w:pos="3270"/>
        </w:tabs>
        <w:rPr>
          <w:lang w:val="en-US"/>
        </w:rPr>
      </w:pPr>
      <w:r>
        <w:rPr>
          <w:lang w:val="en-US"/>
        </w:rPr>
        <w:t>Cardiac: myocardiatis</w:t>
      </w:r>
    </w:p>
    <w:p w:rsidR="00B33AAA" w:rsidRDefault="00B33AAA" w:rsidP="00B33AAA">
      <w:pPr>
        <w:pStyle w:val="ListParagraph"/>
        <w:numPr>
          <w:ilvl w:val="1"/>
          <w:numId w:val="78"/>
        </w:numPr>
        <w:tabs>
          <w:tab w:val="left" w:pos="3270"/>
        </w:tabs>
        <w:rPr>
          <w:lang w:val="en-US"/>
        </w:rPr>
      </w:pPr>
      <w:r>
        <w:rPr>
          <w:lang w:val="en-US"/>
        </w:rPr>
        <w:t>Dissemination follows seeding of circulatory system</w:t>
      </w:r>
    </w:p>
    <w:p w:rsidR="00B33AAA" w:rsidRDefault="00B33AAA" w:rsidP="00B33AAA">
      <w:pPr>
        <w:pStyle w:val="ListParagraph"/>
        <w:numPr>
          <w:ilvl w:val="0"/>
          <w:numId w:val="78"/>
        </w:numPr>
        <w:tabs>
          <w:tab w:val="left" w:pos="3270"/>
        </w:tabs>
        <w:rPr>
          <w:lang w:val="en-US"/>
        </w:rPr>
      </w:pPr>
      <w:r>
        <w:rPr>
          <w:lang w:val="en-US"/>
        </w:rPr>
        <w:t>C</w:t>
      </w:r>
      <w:r w:rsidRPr="00B33AAA">
        <w:rPr>
          <w:lang w:val="en-US"/>
        </w:rPr>
        <w:t>hronic inflammation (late Lyme)</w:t>
      </w:r>
    </w:p>
    <w:p w:rsidR="00B33AAA" w:rsidRDefault="00B33AAA" w:rsidP="00B33AAA">
      <w:pPr>
        <w:pStyle w:val="ListParagraph"/>
        <w:numPr>
          <w:ilvl w:val="1"/>
          <w:numId w:val="78"/>
        </w:numPr>
        <w:tabs>
          <w:tab w:val="left" w:pos="3270"/>
        </w:tabs>
        <w:rPr>
          <w:lang w:val="en-US"/>
        </w:rPr>
      </w:pPr>
      <w:r>
        <w:rPr>
          <w:lang w:val="en-US"/>
        </w:rPr>
        <w:t>Patterns of episodic inflammation give way to more persistent chronic inflammation of CNS</w:t>
      </w:r>
    </w:p>
    <w:p w:rsidR="00B33AAA" w:rsidRPr="00B33AAA" w:rsidRDefault="00B33AAA" w:rsidP="00B33AAA">
      <w:pPr>
        <w:pStyle w:val="ListParagraph"/>
        <w:numPr>
          <w:ilvl w:val="1"/>
          <w:numId w:val="78"/>
        </w:numPr>
        <w:tabs>
          <w:tab w:val="left" w:pos="3270"/>
        </w:tabs>
        <w:rPr>
          <w:lang w:val="en-US"/>
        </w:rPr>
      </w:pPr>
      <w:r>
        <w:rPr>
          <w:lang w:val="en-US"/>
        </w:rPr>
        <w:t>Prolonged arthritis, chronic neurologic syndromes, keratitis</w:t>
      </w:r>
    </w:p>
    <w:p w:rsidR="00B33AAA" w:rsidRDefault="00B33AAA" w:rsidP="00B33AAA">
      <w:pPr>
        <w:tabs>
          <w:tab w:val="left" w:pos="3270"/>
        </w:tabs>
        <w:rPr>
          <w:lang w:val="en-US"/>
        </w:rPr>
      </w:pPr>
      <w:r>
        <w:rPr>
          <w:lang w:val="en-US"/>
        </w:rPr>
        <w:t>PATHOGENESIS</w:t>
      </w:r>
      <w:r>
        <w:rPr>
          <w:lang w:val="en-US"/>
        </w:rPr>
        <w:tab/>
      </w:r>
    </w:p>
    <w:p w:rsidR="00B33AAA" w:rsidRDefault="000B0C09" w:rsidP="000B0C09">
      <w:pPr>
        <w:pStyle w:val="ListParagraph"/>
        <w:numPr>
          <w:ilvl w:val="0"/>
          <w:numId w:val="79"/>
        </w:numPr>
        <w:tabs>
          <w:tab w:val="left" w:pos="3270"/>
        </w:tabs>
        <w:rPr>
          <w:lang w:val="en-US"/>
        </w:rPr>
      </w:pPr>
      <w:r>
        <w:rPr>
          <w:lang w:val="en-US"/>
        </w:rPr>
        <w:t>Many outer membrane porteins called Osps (outer surface proteins</w:t>
      </w:r>
    </w:p>
    <w:p w:rsidR="000B0C09" w:rsidRDefault="000B0C09" w:rsidP="000B0C09">
      <w:pPr>
        <w:pStyle w:val="ListParagraph"/>
        <w:numPr>
          <w:ilvl w:val="0"/>
          <w:numId w:val="79"/>
        </w:numPr>
        <w:tabs>
          <w:tab w:val="left" w:pos="3270"/>
        </w:tabs>
        <w:rPr>
          <w:lang w:val="en-US"/>
        </w:rPr>
      </w:pPr>
      <w:r>
        <w:rPr>
          <w:lang w:val="en-US"/>
        </w:rPr>
        <w:t>No LPS</w:t>
      </w:r>
    </w:p>
    <w:p w:rsidR="000B0C09" w:rsidRDefault="000B0C09" w:rsidP="000B0C09">
      <w:pPr>
        <w:pStyle w:val="ListParagraph"/>
        <w:numPr>
          <w:ilvl w:val="0"/>
          <w:numId w:val="79"/>
        </w:numPr>
        <w:tabs>
          <w:tab w:val="left" w:pos="3270"/>
        </w:tabs>
        <w:rPr>
          <w:lang w:val="en-US"/>
        </w:rPr>
      </w:pPr>
      <w:r>
        <w:rPr>
          <w:lang w:val="en-US"/>
        </w:rPr>
        <w:t>No obvious toxins</w:t>
      </w:r>
    </w:p>
    <w:p w:rsidR="000B0C09" w:rsidRDefault="000B0C09" w:rsidP="000B0C09">
      <w:pPr>
        <w:pStyle w:val="ListParagraph"/>
        <w:numPr>
          <w:ilvl w:val="0"/>
          <w:numId w:val="79"/>
        </w:numPr>
        <w:tabs>
          <w:tab w:val="left" w:pos="3270"/>
        </w:tabs>
        <w:rPr>
          <w:lang w:val="en-US"/>
        </w:rPr>
      </w:pPr>
      <w:r>
        <w:rPr>
          <w:lang w:val="en-US"/>
        </w:rPr>
        <w:t>No secretion machinery</w:t>
      </w:r>
    </w:p>
    <w:p w:rsidR="000B0C09" w:rsidRDefault="000B0C09" w:rsidP="000B0C09">
      <w:pPr>
        <w:pStyle w:val="ListParagraph"/>
        <w:numPr>
          <w:ilvl w:val="0"/>
          <w:numId w:val="79"/>
        </w:numPr>
        <w:tabs>
          <w:tab w:val="left" w:pos="3270"/>
        </w:tabs>
        <w:rPr>
          <w:lang w:val="en-US"/>
        </w:rPr>
      </w:pPr>
      <w:r>
        <w:rPr>
          <w:lang w:val="en-US"/>
        </w:rPr>
        <w:t>Motility</w:t>
      </w:r>
    </w:p>
    <w:p w:rsidR="000B0C09" w:rsidRDefault="000B0C09" w:rsidP="000B0C09">
      <w:pPr>
        <w:pStyle w:val="ListParagraph"/>
        <w:numPr>
          <w:ilvl w:val="0"/>
          <w:numId w:val="79"/>
        </w:numPr>
        <w:tabs>
          <w:tab w:val="left" w:pos="3270"/>
        </w:tabs>
        <w:rPr>
          <w:lang w:val="en-US"/>
        </w:rPr>
      </w:pPr>
      <w:r>
        <w:rPr>
          <w:lang w:val="en-US"/>
        </w:rPr>
        <w:t>Tissue damage due to host inflamm response</w:t>
      </w:r>
    </w:p>
    <w:p w:rsidR="000B0C09" w:rsidRDefault="000B0C09" w:rsidP="000B0C09">
      <w:pPr>
        <w:pStyle w:val="ListParagraph"/>
        <w:numPr>
          <w:ilvl w:val="0"/>
          <w:numId w:val="79"/>
        </w:numPr>
        <w:tabs>
          <w:tab w:val="left" w:pos="3270"/>
        </w:tabs>
        <w:rPr>
          <w:lang w:val="en-US"/>
        </w:rPr>
      </w:pPr>
      <w:r>
        <w:rPr>
          <w:lang w:val="en-US"/>
        </w:rPr>
        <w:t>Persistence (antigenic variation)</w:t>
      </w:r>
    </w:p>
    <w:p w:rsidR="000B0C09" w:rsidRDefault="000B0C09" w:rsidP="000B0C09">
      <w:pPr>
        <w:tabs>
          <w:tab w:val="left" w:pos="3270"/>
        </w:tabs>
        <w:rPr>
          <w:lang w:val="en-US"/>
        </w:rPr>
      </w:pPr>
      <w:r>
        <w:rPr>
          <w:lang w:val="en-US"/>
        </w:rPr>
        <w:t>Bb in flat nymphs need to deal with nutrient deprivation (attached to midgut epithelial cells via OspA and is non-motile</w:t>
      </w:r>
    </w:p>
    <w:p w:rsidR="000B0C09" w:rsidRDefault="000B0C09" w:rsidP="000B0C09">
      <w:pPr>
        <w:tabs>
          <w:tab w:val="left" w:pos="3270"/>
        </w:tabs>
        <w:rPr>
          <w:lang w:val="en-US"/>
        </w:rPr>
      </w:pPr>
      <w:r>
        <w:rPr>
          <w:lang w:val="en-US"/>
        </w:rPr>
        <w:t>When there is blood influx, regulatory pathway activated , become motile and transit to salivary glands (down reg of OspA and upregulation of OspC-binds to salivary glands)</w:t>
      </w:r>
    </w:p>
    <w:p w:rsidR="000B0C09" w:rsidRDefault="000B0C09" w:rsidP="000B0C09">
      <w:pPr>
        <w:tabs>
          <w:tab w:val="left" w:pos="3270"/>
        </w:tabs>
        <w:rPr>
          <w:lang w:val="en-US"/>
        </w:rPr>
      </w:pPr>
      <w:r>
        <w:rPr>
          <w:lang w:val="en-US"/>
        </w:rPr>
        <w:lastRenderedPageBreak/>
        <w:t>Within 24 hours of nymphal feeding, activation/expression of p66(adhesin) and BbCRASPS (protects against complement-mediated lysis)</w:t>
      </w:r>
    </w:p>
    <w:p w:rsidR="000B0C09" w:rsidRDefault="000B0C09" w:rsidP="000B0C09">
      <w:pPr>
        <w:tabs>
          <w:tab w:val="left" w:pos="3270"/>
        </w:tabs>
        <w:rPr>
          <w:lang w:val="en-US"/>
        </w:rPr>
      </w:pPr>
      <w:r>
        <w:rPr>
          <w:lang w:val="en-US"/>
        </w:rPr>
        <w:t>Once inside human, replicates, adherence to ECM and dissemination</w:t>
      </w:r>
    </w:p>
    <w:p w:rsidR="000B0C09" w:rsidRDefault="000B0C09" w:rsidP="000B0C09">
      <w:pPr>
        <w:tabs>
          <w:tab w:val="left" w:pos="3270"/>
        </w:tabs>
        <w:rPr>
          <w:lang w:val="en-US"/>
        </w:rPr>
      </w:pPr>
      <w:r>
        <w:rPr>
          <w:lang w:val="en-US"/>
        </w:rPr>
        <w:t>Bb adherence factors</w:t>
      </w:r>
    </w:p>
    <w:p w:rsidR="000B0C09" w:rsidRPr="000B0C09" w:rsidRDefault="000B0C09" w:rsidP="000B0C09">
      <w:pPr>
        <w:pStyle w:val="ListParagraph"/>
        <w:numPr>
          <w:ilvl w:val="0"/>
          <w:numId w:val="80"/>
        </w:numPr>
        <w:tabs>
          <w:tab w:val="left" w:pos="3270"/>
        </w:tabs>
        <w:rPr>
          <w:lang w:val="en-US"/>
        </w:rPr>
      </w:pPr>
      <w:r>
        <w:rPr>
          <w:lang w:val="en-US"/>
        </w:rPr>
        <w:t>6 firbronectin</w:t>
      </w:r>
    </w:p>
    <w:p w:rsidR="000B0C09" w:rsidRDefault="000B0C09" w:rsidP="000B0C09">
      <w:pPr>
        <w:pStyle w:val="ListParagraph"/>
        <w:numPr>
          <w:ilvl w:val="0"/>
          <w:numId w:val="80"/>
        </w:numPr>
        <w:tabs>
          <w:tab w:val="left" w:pos="3270"/>
        </w:tabs>
        <w:rPr>
          <w:lang w:val="en-US"/>
        </w:rPr>
      </w:pPr>
      <w:r>
        <w:rPr>
          <w:lang w:val="en-US"/>
        </w:rPr>
        <w:t>2 collagen</w:t>
      </w:r>
    </w:p>
    <w:p w:rsidR="000B0C09" w:rsidRDefault="000B0C09" w:rsidP="000B0C09">
      <w:pPr>
        <w:pStyle w:val="ListParagraph"/>
        <w:numPr>
          <w:ilvl w:val="0"/>
          <w:numId w:val="80"/>
        </w:numPr>
        <w:tabs>
          <w:tab w:val="left" w:pos="3270"/>
        </w:tabs>
        <w:rPr>
          <w:lang w:val="en-US"/>
        </w:rPr>
      </w:pPr>
      <w:r>
        <w:rPr>
          <w:lang w:val="en-US"/>
        </w:rPr>
        <w:t>2 integrin</w:t>
      </w:r>
    </w:p>
    <w:p w:rsidR="000B0C09" w:rsidRDefault="000B0C09" w:rsidP="000B0C09">
      <w:pPr>
        <w:pStyle w:val="ListParagraph"/>
        <w:numPr>
          <w:ilvl w:val="0"/>
          <w:numId w:val="80"/>
        </w:numPr>
        <w:tabs>
          <w:tab w:val="left" w:pos="3270"/>
        </w:tabs>
        <w:rPr>
          <w:lang w:val="en-US"/>
        </w:rPr>
      </w:pPr>
      <w:r>
        <w:rPr>
          <w:lang w:val="en-US"/>
        </w:rPr>
        <w:t>7 plasminogen-bindign prots (including OspC and CspA)</w:t>
      </w:r>
    </w:p>
    <w:p w:rsidR="000B0C09" w:rsidRDefault="000B0C09" w:rsidP="000B0C09">
      <w:pPr>
        <w:tabs>
          <w:tab w:val="left" w:pos="3270"/>
        </w:tabs>
        <w:rPr>
          <w:lang w:val="en-US"/>
        </w:rPr>
      </w:pPr>
      <w:r>
        <w:rPr>
          <w:lang w:val="en-US"/>
        </w:rPr>
        <w:t>OspC</w:t>
      </w:r>
    </w:p>
    <w:p w:rsidR="000B0C09" w:rsidRDefault="000B0C09" w:rsidP="000B0C09">
      <w:pPr>
        <w:pStyle w:val="ListParagraph"/>
        <w:numPr>
          <w:ilvl w:val="0"/>
          <w:numId w:val="81"/>
        </w:numPr>
        <w:tabs>
          <w:tab w:val="left" w:pos="3270"/>
        </w:tabs>
        <w:rPr>
          <w:lang w:val="en-US"/>
        </w:rPr>
      </w:pPr>
      <w:r>
        <w:rPr>
          <w:lang w:val="en-US"/>
        </w:rPr>
        <w:t>Adherence to salivary glands</w:t>
      </w:r>
    </w:p>
    <w:p w:rsidR="000B0C09" w:rsidRDefault="000B0C09" w:rsidP="000B0C09">
      <w:pPr>
        <w:pStyle w:val="ListParagraph"/>
        <w:numPr>
          <w:ilvl w:val="0"/>
          <w:numId w:val="81"/>
        </w:numPr>
        <w:tabs>
          <w:tab w:val="left" w:pos="3270"/>
        </w:tabs>
        <w:rPr>
          <w:lang w:val="en-US"/>
        </w:rPr>
      </w:pPr>
      <w:r>
        <w:rPr>
          <w:lang w:val="en-US"/>
        </w:rPr>
        <w:t>Regulated by RpoS (stress response sigma factor) and DNA supercoiling</w:t>
      </w:r>
    </w:p>
    <w:p w:rsidR="000B0C09" w:rsidRDefault="000B0C09" w:rsidP="000B0C09">
      <w:pPr>
        <w:pStyle w:val="ListParagraph"/>
        <w:numPr>
          <w:ilvl w:val="0"/>
          <w:numId w:val="81"/>
        </w:numPr>
        <w:tabs>
          <w:tab w:val="left" w:pos="3270"/>
        </w:tabs>
        <w:rPr>
          <w:lang w:val="en-US"/>
        </w:rPr>
      </w:pPr>
      <w:r>
        <w:rPr>
          <w:lang w:val="en-US"/>
        </w:rPr>
        <w:t>Interacts with Salp15 (salivary gland protein)</w:t>
      </w:r>
    </w:p>
    <w:p w:rsidR="000B0C09" w:rsidRPr="000B0C09" w:rsidRDefault="000B0C09" w:rsidP="000B0C09">
      <w:pPr>
        <w:pStyle w:val="ListParagraph"/>
        <w:numPr>
          <w:ilvl w:val="0"/>
          <w:numId w:val="81"/>
        </w:numPr>
        <w:tabs>
          <w:tab w:val="left" w:pos="3270"/>
        </w:tabs>
        <w:rPr>
          <w:lang w:val="en-US"/>
        </w:rPr>
      </w:pPr>
      <w:r>
        <w:rPr>
          <w:lang w:val="en-US"/>
        </w:rPr>
        <w:t>In mammalian  host, interacts with plasminogen</w:t>
      </w:r>
    </w:p>
    <w:p w:rsidR="00C90F67" w:rsidRDefault="000B0C09" w:rsidP="00C90F67">
      <w:pPr>
        <w:tabs>
          <w:tab w:val="left" w:pos="3270"/>
        </w:tabs>
        <w:rPr>
          <w:lang w:val="en-US"/>
        </w:rPr>
      </w:pPr>
      <w:r>
        <w:rPr>
          <w:lang w:val="en-US"/>
        </w:rPr>
        <w:t>BbCRASPs</w:t>
      </w:r>
    </w:p>
    <w:p w:rsidR="000B0C09" w:rsidRDefault="000B0C09" w:rsidP="000B0C09">
      <w:pPr>
        <w:pStyle w:val="ListParagraph"/>
        <w:numPr>
          <w:ilvl w:val="0"/>
          <w:numId w:val="82"/>
        </w:numPr>
        <w:tabs>
          <w:tab w:val="left" w:pos="3270"/>
        </w:tabs>
        <w:rPr>
          <w:lang w:val="en-US"/>
        </w:rPr>
      </w:pPr>
      <w:r>
        <w:rPr>
          <w:lang w:val="en-US"/>
        </w:rPr>
        <w:t>Complement regulator acquiring surface proteins</w:t>
      </w:r>
    </w:p>
    <w:p w:rsidR="000B0C09" w:rsidRDefault="000B0C09" w:rsidP="000B0C09">
      <w:pPr>
        <w:pStyle w:val="ListParagraph"/>
        <w:numPr>
          <w:ilvl w:val="0"/>
          <w:numId w:val="82"/>
        </w:numPr>
        <w:tabs>
          <w:tab w:val="left" w:pos="3270"/>
        </w:tabs>
        <w:rPr>
          <w:lang w:val="en-US"/>
        </w:rPr>
      </w:pPr>
      <w:r>
        <w:rPr>
          <w:lang w:val="en-US"/>
        </w:rPr>
        <w:t>Family of 5 distinct surface expressed CRASPs</w:t>
      </w:r>
    </w:p>
    <w:p w:rsidR="000B0C09" w:rsidRDefault="000B0C09" w:rsidP="000B0C09">
      <w:pPr>
        <w:pStyle w:val="ListParagraph"/>
        <w:numPr>
          <w:ilvl w:val="0"/>
          <w:numId w:val="82"/>
        </w:numPr>
        <w:tabs>
          <w:tab w:val="left" w:pos="3270"/>
        </w:tabs>
        <w:rPr>
          <w:lang w:val="en-US"/>
        </w:rPr>
      </w:pPr>
      <w:r>
        <w:rPr>
          <w:lang w:val="en-US"/>
        </w:rPr>
        <w:t>Bidning to complementary regulator factors: factor H and H-like protein 1</w:t>
      </w:r>
    </w:p>
    <w:p w:rsidR="000B0C09" w:rsidRDefault="000B0C09" w:rsidP="000B0C09">
      <w:pPr>
        <w:pStyle w:val="ListParagraph"/>
        <w:numPr>
          <w:ilvl w:val="0"/>
          <w:numId w:val="82"/>
        </w:numPr>
        <w:tabs>
          <w:tab w:val="left" w:pos="3270"/>
        </w:tabs>
        <w:rPr>
          <w:lang w:val="en-US"/>
        </w:rPr>
      </w:pPr>
      <w:r>
        <w:rPr>
          <w:lang w:val="en-US"/>
        </w:rPr>
        <w:t>Inactivates C3b</w:t>
      </w:r>
    </w:p>
    <w:p w:rsidR="000B0C09" w:rsidRDefault="000B0C09" w:rsidP="000B0C09">
      <w:pPr>
        <w:tabs>
          <w:tab w:val="left" w:pos="3270"/>
        </w:tabs>
        <w:rPr>
          <w:lang w:val="en-US"/>
        </w:rPr>
      </w:pPr>
      <w:r>
        <w:rPr>
          <w:lang w:val="en-US"/>
        </w:rPr>
        <w:t>VlsE (Variable Membrane-like protein)</w:t>
      </w:r>
    </w:p>
    <w:p w:rsidR="000B0C09" w:rsidRDefault="000B0C09" w:rsidP="000B0C09">
      <w:pPr>
        <w:pStyle w:val="ListParagraph"/>
        <w:numPr>
          <w:ilvl w:val="0"/>
          <w:numId w:val="83"/>
        </w:numPr>
        <w:tabs>
          <w:tab w:val="left" w:pos="3270"/>
        </w:tabs>
        <w:rPr>
          <w:lang w:val="en-US"/>
        </w:rPr>
      </w:pPr>
      <w:r>
        <w:rPr>
          <w:lang w:val="en-US"/>
        </w:rPr>
        <w:t xml:space="preserve">Outer membrane lipoprotein of Bb which undergoes antigenic variation </w:t>
      </w:r>
    </w:p>
    <w:p w:rsidR="000B0C09" w:rsidRDefault="000B0C09" w:rsidP="000B0C09">
      <w:pPr>
        <w:pStyle w:val="ListParagraph"/>
        <w:numPr>
          <w:ilvl w:val="0"/>
          <w:numId w:val="83"/>
        </w:numPr>
        <w:tabs>
          <w:tab w:val="left" w:pos="3270"/>
        </w:tabs>
        <w:rPr>
          <w:lang w:val="en-US"/>
        </w:rPr>
      </w:pPr>
      <w:r>
        <w:rPr>
          <w:lang w:val="en-US"/>
        </w:rPr>
        <w:t>Role in evasion of host immune response and estab. of chronic, persistent infections</w:t>
      </w:r>
    </w:p>
    <w:p w:rsidR="00766796" w:rsidRDefault="00766796" w:rsidP="000B0C09">
      <w:pPr>
        <w:pStyle w:val="ListParagraph"/>
        <w:numPr>
          <w:ilvl w:val="0"/>
          <w:numId w:val="83"/>
        </w:numPr>
        <w:tabs>
          <w:tab w:val="left" w:pos="3270"/>
        </w:tabs>
        <w:rPr>
          <w:lang w:val="en-US"/>
        </w:rPr>
      </w:pPr>
      <w:r>
        <w:rPr>
          <w:lang w:val="en-US"/>
        </w:rPr>
        <w:t>1 vlsE expression site, 15 vlsE silent cassettes that have flanking repeats inorder to splice into locus</w:t>
      </w:r>
    </w:p>
    <w:p w:rsidR="00766796" w:rsidRDefault="00766796" w:rsidP="00766796">
      <w:pPr>
        <w:tabs>
          <w:tab w:val="left" w:pos="3270"/>
        </w:tabs>
        <w:rPr>
          <w:lang w:val="en-US"/>
        </w:rPr>
      </w:pPr>
      <w:r>
        <w:rPr>
          <w:lang w:val="en-US"/>
        </w:rPr>
        <w:t>vfliG1 important for Bb motility which is important for survival in host</w:t>
      </w:r>
    </w:p>
    <w:p w:rsidR="00766796" w:rsidRDefault="00766796" w:rsidP="00766796">
      <w:pPr>
        <w:tabs>
          <w:tab w:val="left" w:pos="3270"/>
        </w:tabs>
        <w:rPr>
          <w:lang w:val="en-US"/>
        </w:rPr>
      </w:pPr>
      <w:r>
        <w:rPr>
          <w:lang w:val="en-US"/>
        </w:rPr>
        <w:t>Summary</w:t>
      </w:r>
    </w:p>
    <w:p w:rsidR="00766796" w:rsidRPr="00766796" w:rsidRDefault="00766796" w:rsidP="00766796">
      <w:pPr>
        <w:numPr>
          <w:ilvl w:val="0"/>
          <w:numId w:val="84"/>
        </w:numPr>
        <w:tabs>
          <w:tab w:val="left" w:pos="3270"/>
        </w:tabs>
      </w:pPr>
      <w:r w:rsidRPr="00766796">
        <w:rPr>
          <w:lang w:val="en-US"/>
        </w:rPr>
        <w:t>Spirochetes cause chronic infections with a wide range of clinical manifestations in humans</w:t>
      </w:r>
    </w:p>
    <w:p w:rsidR="00766796" w:rsidRPr="00766796" w:rsidRDefault="00766796" w:rsidP="00766796">
      <w:pPr>
        <w:numPr>
          <w:ilvl w:val="0"/>
          <w:numId w:val="84"/>
        </w:numPr>
        <w:tabs>
          <w:tab w:val="left" w:pos="3270"/>
        </w:tabs>
      </w:pPr>
      <w:r w:rsidRPr="00766796">
        <w:rPr>
          <w:lang w:val="en-US"/>
        </w:rPr>
        <w:t>Cell structure and motility are unique (periplasmic flagella)</w:t>
      </w:r>
    </w:p>
    <w:p w:rsidR="00766796" w:rsidRPr="00766796" w:rsidRDefault="00766796" w:rsidP="00766796">
      <w:pPr>
        <w:numPr>
          <w:ilvl w:val="0"/>
          <w:numId w:val="84"/>
        </w:numPr>
        <w:tabs>
          <w:tab w:val="left" w:pos="3270"/>
        </w:tabs>
      </w:pPr>
      <w:r w:rsidRPr="00766796">
        <w:rPr>
          <w:lang w:val="en-US"/>
        </w:rPr>
        <w:t>Pathogenesis related to motility and immune evasion leading to persistence</w:t>
      </w:r>
    </w:p>
    <w:p w:rsidR="00766796" w:rsidRPr="00766796" w:rsidRDefault="00766796" w:rsidP="00766796">
      <w:pPr>
        <w:numPr>
          <w:ilvl w:val="0"/>
          <w:numId w:val="84"/>
        </w:numPr>
        <w:tabs>
          <w:tab w:val="left" w:pos="3270"/>
        </w:tabs>
      </w:pPr>
      <w:r w:rsidRPr="00766796">
        <w:rPr>
          <w:lang w:val="en-US"/>
        </w:rPr>
        <w:t>Syphilis has three stages: primary, secondary (latency) and tertiary</w:t>
      </w:r>
    </w:p>
    <w:p w:rsidR="00766796" w:rsidRPr="00766796" w:rsidRDefault="00766796" w:rsidP="00766796">
      <w:pPr>
        <w:numPr>
          <w:ilvl w:val="0"/>
          <w:numId w:val="84"/>
        </w:numPr>
        <w:tabs>
          <w:tab w:val="left" w:pos="3270"/>
        </w:tabs>
      </w:pPr>
      <w:r w:rsidRPr="00766796">
        <w:rPr>
          <w:i/>
          <w:iCs/>
          <w:lang w:val="en-US"/>
        </w:rPr>
        <w:t xml:space="preserve">Treponema pallidum </w:t>
      </w:r>
      <w:r w:rsidRPr="00766796">
        <w:rPr>
          <w:lang w:val="en-US"/>
        </w:rPr>
        <w:t>causes syphilis; small genome, no classic virulence factors, cannot grow in the lab</w:t>
      </w:r>
    </w:p>
    <w:p w:rsidR="00766796" w:rsidRPr="00766796" w:rsidRDefault="00766796" w:rsidP="00766796">
      <w:pPr>
        <w:numPr>
          <w:ilvl w:val="0"/>
          <w:numId w:val="84"/>
        </w:numPr>
        <w:tabs>
          <w:tab w:val="left" w:pos="3270"/>
        </w:tabs>
      </w:pPr>
      <w:r w:rsidRPr="00766796">
        <w:rPr>
          <w:i/>
          <w:iCs/>
          <w:lang w:val="en-US"/>
        </w:rPr>
        <w:t xml:space="preserve">T. pallidum </w:t>
      </w:r>
      <w:r w:rsidRPr="00766796">
        <w:rPr>
          <w:lang w:val="en-US"/>
        </w:rPr>
        <w:t>binds to ECM components</w:t>
      </w:r>
    </w:p>
    <w:p w:rsidR="00766796" w:rsidRPr="00766796" w:rsidRDefault="00766796" w:rsidP="00766796">
      <w:pPr>
        <w:numPr>
          <w:ilvl w:val="0"/>
          <w:numId w:val="84"/>
        </w:numPr>
        <w:tabs>
          <w:tab w:val="left" w:pos="3270"/>
        </w:tabs>
      </w:pPr>
      <w:r w:rsidRPr="00766796">
        <w:rPr>
          <w:lang w:val="en-US"/>
        </w:rPr>
        <w:t>Antigenic variation is key to persistence (TprK is example)</w:t>
      </w:r>
    </w:p>
    <w:p w:rsidR="00766796" w:rsidRPr="00766796" w:rsidRDefault="00766796" w:rsidP="00766796">
      <w:pPr>
        <w:numPr>
          <w:ilvl w:val="0"/>
          <w:numId w:val="84"/>
        </w:numPr>
        <w:tabs>
          <w:tab w:val="left" w:pos="3270"/>
        </w:tabs>
      </w:pPr>
      <w:r w:rsidRPr="00766796">
        <w:rPr>
          <w:lang w:val="en-US"/>
        </w:rPr>
        <w:t xml:space="preserve">Lyme disease (early, early disseminated, late) is caused by </w:t>
      </w:r>
      <w:r w:rsidRPr="00766796">
        <w:rPr>
          <w:i/>
          <w:iCs/>
          <w:lang w:val="en-US"/>
        </w:rPr>
        <w:t xml:space="preserve">Borrelia burgdorferi </w:t>
      </w:r>
      <w:r w:rsidRPr="00766796">
        <w:rPr>
          <w:lang w:val="en-US"/>
        </w:rPr>
        <w:t xml:space="preserve">(Bb) </w:t>
      </w:r>
    </w:p>
    <w:p w:rsidR="00766796" w:rsidRPr="00766796" w:rsidRDefault="00766796" w:rsidP="00766796">
      <w:pPr>
        <w:numPr>
          <w:ilvl w:val="0"/>
          <w:numId w:val="84"/>
        </w:numPr>
        <w:tabs>
          <w:tab w:val="left" w:pos="3270"/>
        </w:tabs>
      </w:pPr>
      <w:r w:rsidRPr="00766796">
        <w:rPr>
          <w:lang w:val="en-US"/>
        </w:rPr>
        <w:t>Enzootic cycle of Bb: ticks are the vector, small animals are hosts</w:t>
      </w:r>
    </w:p>
    <w:p w:rsidR="00766796" w:rsidRPr="00766796" w:rsidRDefault="00766796" w:rsidP="00766796">
      <w:pPr>
        <w:numPr>
          <w:ilvl w:val="0"/>
          <w:numId w:val="84"/>
        </w:numPr>
        <w:tabs>
          <w:tab w:val="left" w:pos="3270"/>
        </w:tabs>
      </w:pPr>
      <w:r w:rsidRPr="00766796">
        <w:rPr>
          <w:lang w:val="en-US"/>
        </w:rPr>
        <w:lastRenderedPageBreak/>
        <w:t>Bb: no classic virulence factors; many proteins involved in adhesion</w:t>
      </w:r>
    </w:p>
    <w:p w:rsidR="00766796" w:rsidRPr="00766796" w:rsidRDefault="00766796" w:rsidP="00766796">
      <w:pPr>
        <w:numPr>
          <w:ilvl w:val="0"/>
          <w:numId w:val="84"/>
        </w:numPr>
        <w:tabs>
          <w:tab w:val="left" w:pos="3270"/>
        </w:tabs>
      </w:pPr>
      <w:r w:rsidRPr="00766796">
        <w:rPr>
          <w:lang w:val="en-US"/>
        </w:rPr>
        <w:t>Differential expression of OspA and OspC</w:t>
      </w:r>
    </w:p>
    <w:p w:rsidR="00766796" w:rsidRPr="00766796" w:rsidRDefault="00766796" w:rsidP="00766796">
      <w:pPr>
        <w:numPr>
          <w:ilvl w:val="0"/>
          <w:numId w:val="84"/>
        </w:numPr>
        <w:tabs>
          <w:tab w:val="left" w:pos="3270"/>
        </w:tabs>
      </w:pPr>
      <w:r w:rsidRPr="00766796">
        <w:rPr>
          <w:lang w:val="en-US"/>
        </w:rPr>
        <w:t>Antigenic variation: VlsE is example</w:t>
      </w:r>
    </w:p>
    <w:p w:rsidR="00766796" w:rsidRPr="00766796" w:rsidRDefault="00766796" w:rsidP="00766796">
      <w:pPr>
        <w:tabs>
          <w:tab w:val="left" w:pos="3270"/>
        </w:tabs>
        <w:rPr>
          <w:lang w:val="en-US"/>
        </w:rPr>
      </w:pPr>
    </w:p>
    <w:sectPr w:rsidR="00766796" w:rsidRPr="00766796">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E64" w:rsidRDefault="00910E64" w:rsidP="00522008">
      <w:pPr>
        <w:spacing w:after="0" w:line="240" w:lineRule="auto"/>
      </w:pPr>
      <w:r>
        <w:separator/>
      </w:r>
    </w:p>
  </w:endnote>
  <w:endnote w:type="continuationSeparator" w:id="0">
    <w:p w:rsidR="00910E64" w:rsidRDefault="00910E64" w:rsidP="00522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E64" w:rsidRDefault="00910E64" w:rsidP="00522008">
      <w:pPr>
        <w:spacing w:after="0" w:line="240" w:lineRule="auto"/>
      </w:pPr>
      <w:r>
        <w:separator/>
      </w:r>
    </w:p>
  </w:footnote>
  <w:footnote w:type="continuationSeparator" w:id="0">
    <w:p w:rsidR="00910E64" w:rsidRDefault="00910E64" w:rsidP="005220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796" w:rsidRDefault="00766796">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76E0A"/>
    <w:multiLevelType w:val="hybridMultilevel"/>
    <w:tmpl w:val="7BC6B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702EF0"/>
    <w:multiLevelType w:val="hybridMultilevel"/>
    <w:tmpl w:val="67B625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353C0A"/>
    <w:multiLevelType w:val="hybridMultilevel"/>
    <w:tmpl w:val="1A4E9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A36283"/>
    <w:multiLevelType w:val="hybridMultilevel"/>
    <w:tmpl w:val="14B4B5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737CAA"/>
    <w:multiLevelType w:val="hybridMultilevel"/>
    <w:tmpl w:val="A64AF8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796584"/>
    <w:multiLevelType w:val="hybridMultilevel"/>
    <w:tmpl w:val="8E980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047DF2"/>
    <w:multiLevelType w:val="hybridMultilevel"/>
    <w:tmpl w:val="FF609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4C7E13"/>
    <w:multiLevelType w:val="hybridMultilevel"/>
    <w:tmpl w:val="F928F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C26EA2"/>
    <w:multiLevelType w:val="hybridMultilevel"/>
    <w:tmpl w:val="03344B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7B188E"/>
    <w:multiLevelType w:val="hybridMultilevel"/>
    <w:tmpl w:val="72769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1602B9"/>
    <w:multiLevelType w:val="hybridMultilevel"/>
    <w:tmpl w:val="64B284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56F6F46"/>
    <w:multiLevelType w:val="hybridMultilevel"/>
    <w:tmpl w:val="4E767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0F3D4C"/>
    <w:multiLevelType w:val="hybridMultilevel"/>
    <w:tmpl w:val="76BA4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6D612D"/>
    <w:multiLevelType w:val="hybridMultilevel"/>
    <w:tmpl w:val="AF6C5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82028A4"/>
    <w:multiLevelType w:val="hybridMultilevel"/>
    <w:tmpl w:val="89A4C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8577987"/>
    <w:multiLevelType w:val="hybridMultilevel"/>
    <w:tmpl w:val="E8DA9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BB93582"/>
    <w:multiLevelType w:val="hybridMultilevel"/>
    <w:tmpl w:val="F3D25B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BFD73CA"/>
    <w:multiLevelType w:val="hybridMultilevel"/>
    <w:tmpl w:val="C72805A8"/>
    <w:lvl w:ilvl="0" w:tplc="10090001">
      <w:start w:val="1"/>
      <w:numFmt w:val="bullet"/>
      <w:lvlText w:val=""/>
      <w:lvlJc w:val="left"/>
      <w:pPr>
        <w:ind w:left="820" w:hanging="360"/>
      </w:pPr>
      <w:rPr>
        <w:rFonts w:ascii="Symbol" w:hAnsi="Symbol" w:hint="default"/>
      </w:rPr>
    </w:lvl>
    <w:lvl w:ilvl="1" w:tplc="10090003">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18">
    <w:nsid w:val="1DC00E45"/>
    <w:multiLevelType w:val="hybridMultilevel"/>
    <w:tmpl w:val="26A4A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A01B3C"/>
    <w:multiLevelType w:val="hybridMultilevel"/>
    <w:tmpl w:val="F3D492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2D32F92"/>
    <w:multiLevelType w:val="hybridMultilevel"/>
    <w:tmpl w:val="4704E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5417451"/>
    <w:multiLevelType w:val="hybridMultilevel"/>
    <w:tmpl w:val="2CB0C2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6AF4357"/>
    <w:multiLevelType w:val="hybridMultilevel"/>
    <w:tmpl w:val="46AA56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8C703CC"/>
    <w:multiLevelType w:val="hybridMultilevel"/>
    <w:tmpl w:val="D6E6B1A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92E756A"/>
    <w:multiLevelType w:val="hybridMultilevel"/>
    <w:tmpl w:val="4718CC1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BDE0F1A"/>
    <w:multiLevelType w:val="hybridMultilevel"/>
    <w:tmpl w:val="058653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C3D60F8"/>
    <w:multiLevelType w:val="hybridMultilevel"/>
    <w:tmpl w:val="AAD67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D9D2A53"/>
    <w:multiLevelType w:val="hybridMultilevel"/>
    <w:tmpl w:val="B5506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F3B1D70"/>
    <w:multiLevelType w:val="hybridMultilevel"/>
    <w:tmpl w:val="3258A7E2"/>
    <w:lvl w:ilvl="0" w:tplc="0C568BE4">
      <w:start w:val="1"/>
      <w:numFmt w:val="bullet"/>
      <w:lvlText w:val="•"/>
      <w:lvlJc w:val="left"/>
      <w:pPr>
        <w:tabs>
          <w:tab w:val="num" w:pos="720"/>
        </w:tabs>
        <w:ind w:left="720" w:hanging="360"/>
      </w:pPr>
      <w:rPr>
        <w:rFonts w:ascii="Times New Roman" w:hAnsi="Times New Roman" w:hint="default"/>
      </w:rPr>
    </w:lvl>
    <w:lvl w:ilvl="1" w:tplc="3E349BAC" w:tentative="1">
      <w:start w:val="1"/>
      <w:numFmt w:val="bullet"/>
      <w:lvlText w:val="•"/>
      <w:lvlJc w:val="left"/>
      <w:pPr>
        <w:tabs>
          <w:tab w:val="num" w:pos="1440"/>
        </w:tabs>
        <w:ind w:left="1440" w:hanging="360"/>
      </w:pPr>
      <w:rPr>
        <w:rFonts w:ascii="Times New Roman" w:hAnsi="Times New Roman" w:hint="default"/>
      </w:rPr>
    </w:lvl>
    <w:lvl w:ilvl="2" w:tplc="A6A6DF82" w:tentative="1">
      <w:start w:val="1"/>
      <w:numFmt w:val="bullet"/>
      <w:lvlText w:val="•"/>
      <w:lvlJc w:val="left"/>
      <w:pPr>
        <w:tabs>
          <w:tab w:val="num" w:pos="2160"/>
        </w:tabs>
        <w:ind w:left="2160" w:hanging="360"/>
      </w:pPr>
      <w:rPr>
        <w:rFonts w:ascii="Times New Roman" w:hAnsi="Times New Roman" w:hint="default"/>
      </w:rPr>
    </w:lvl>
    <w:lvl w:ilvl="3" w:tplc="025CFAAC" w:tentative="1">
      <w:start w:val="1"/>
      <w:numFmt w:val="bullet"/>
      <w:lvlText w:val="•"/>
      <w:lvlJc w:val="left"/>
      <w:pPr>
        <w:tabs>
          <w:tab w:val="num" w:pos="2880"/>
        </w:tabs>
        <w:ind w:left="2880" w:hanging="360"/>
      </w:pPr>
      <w:rPr>
        <w:rFonts w:ascii="Times New Roman" w:hAnsi="Times New Roman" w:hint="default"/>
      </w:rPr>
    </w:lvl>
    <w:lvl w:ilvl="4" w:tplc="1DBAD8C8" w:tentative="1">
      <w:start w:val="1"/>
      <w:numFmt w:val="bullet"/>
      <w:lvlText w:val="•"/>
      <w:lvlJc w:val="left"/>
      <w:pPr>
        <w:tabs>
          <w:tab w:val="num" w:pos="3600"/>
        </w:tabs>
        <w:ind w:left="3600" w:hanging="360"/>
      </w:pPr>
      <w:rPr>
        <w:rFonts w:ascii="Times New Roman" w:hAnsi="Times New Roman" w:hint="default"/>
      </w:rPr>
    </w:lvl>
    <w:lvl w:ilvl="5" w:tplc="24D08E84" w:tentative="1">
      <w:start w:val="1"/>
      <w:numFmt w:val="bullet"/>
      <w:lvlText w:val="•"/>
      <w:lvlJc w:val="left"/>
      <w:pPr>
        <w:tabs>
          <w:tab w:val="num" w:pos="4320"/>
        </w:tabs>
        <w:ind w:left="4320" w:hanging="360"/>
      </w:pPr>
      <w:rPr>
        <w:rFonts w:ascii="Times New Roman" w:hAnsi="Times New Roman" w:hint="default"/>
      </w:rPr>
    </w:lvl>
    <w:lvl w:ilvl="6" w:tplc="F38E1708" w:tentative="1">
      <w:start w:val="1"/>
      <w:numFmt w:val="bullet"/>
      <w:lvlText w:val="•"/>
      <w:lvlJc w:val="left"/>
      <w:pPr>
        <w:tabs>
          <w:tab w:val="num" w:pos="5040"/>
        </w:tabs>
        <w:ind w:left="5040" w:hanging="360"/>
      </w:pPr>
      <w:rPr>
        <w:rFonts w:ascii="Times New Roman" w:hAnsi="Times New Roman" w:hint="default"/>
      </w:rPr>
    </w:lvl>
    <w:lvl w:ilvl="7" w:tplc="02D06548" w:tentative="1">
      <w:start w:val="1"/>
      <w:numFmt w:val="bullet"/>
      <w:lvlText w:val="•"/>
      <w:lvlJc w:val="left"/>
      <w:pPr>
        <w:tabs>
          <w:tab w:val="num" w:pos="5760"/>
        </w:tabs>
        <w:ind w:left="5760" w:hanging="360"/>
      </w:pPr>
      <w:rPr>
        <w:rFonts w:ascii="Times New Roman" w:hAnsi="Times New Roman" w:hint="default"/>
      </w:rPr>
    </w:lvl>
    <w:lvl w:ilvl="8" w:tplc="F8A0D47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32940732"/>
    <w:multiLevelType w:val="hybridMultilevel"/>
    <w:tmpl w:val="54AEEF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3B26EEA"/>
    <w:multiLevelType w:val="hybridMultilevel"/>
    <w:tmpl w:val="9B1CF2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3532794D"/>
    <w:multiLevelType w:val="hybridMultilevel"/>
    <w:tmpl w:val="87B22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7BE3E4F"/>
    <w:multiLevelType w:val="hybridMultilevel"/>
    <w:tmpl w:val="0CE62D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8AA015E"/>
    <w:multiLevelType w:val="hybridMultilevel"/>
    <w:tmpl w:val="46800C52"/>
    <w:lvl w:ilvl="0" w:tplc="0622BA22">
      <w:start w:val="1"/>
      <w:numFmt w:val="bullet"/>
      <w:lvlText w:val="•"/>
      <w:lvlJc w:val="left"/>
      <w:pPr>
        <w:tabs>
          <w:tab w:val="num" w:pos="720"/>
        </w:tabs>
        <w:ind w:left="720" w:hanging="360"/>
      </w:pPr>
      <w:rPr>
        <w:rFonts w:ascii="Times New Roman" w:hAnsi="Times New Roman" w:hint="default"/>
      </w:rPr>
    </w:lvl>
    <w:lvl w:ilvl="1" w:tplc="50288BF0">
      <w:start w:val="177"/>
      <w:numFmt w:val="bullet"/>
      <w:lvlText w:val="–"/>
      <w:lvlJc w:val="left"/>
      <w:pPr>
        <w:tabs>
          <w:tab w:val="num" w:pos="1440"/>
        </w:tabs>
        <w:ind w:left="1440" w:hanging="360"/>
      </w:pPr>
      <w:rPr>
        <w:rFonts w:ascii="Times New Roman" w:hAnsi="Times New Roman" w:hint="default"/>
      </w:rPr>
    </w:lvl>
    <w:lvl w:ilvl="2" w:tplc="E634E744" w:tentative="1">
      <w:start w:val="1"/>
      <w:numFmt w:val="bullet"/>
      <w:lvlText w:val="•"/>
      <w:lvlJc w:val="left"/>
      <w:pPr>
        <w:tabs>
          <w:tab w:val="num" w:pos="2160"/>
        </w:tabs>
        <w:ind w:left="2160" w:hanging="360"/>
      </w:pPr>
      <w:rPr>
        <w:rFonts w:ascii="Times New Roman" w:hAnsi="Times New Roman" w:hint="default"/>
      </w:rPr>
    </w:lvl>
    <w:lvl w:ilvl="3" w:tplc="C0F27A98" w:tentative="1">
      <w:start w:val="1"/>
      <w:numFmt w:val="bullet"/>
      <w:lvlText w:val="•"/>
      <w:lvlJc w:val="left"/>
      <w:pPr>
        <w:tabs>
          <w:tab w:val="num" w:pos="2880"/>
        </w:tabs>
        <w:ind w:left="2880" w:hanging="360"/>
      </w:pPr>
      <w:rPr>
        <w:rFonts w:ascii="Times New Roman" w:hAnsi="Times New Roman" w:hint="default"/>
      </w:rPr>
    </w:lvl>
    <w:lvl w:ilvl="4" w:tplc="BACC9CC8" w:tentative="1">
      <w:start w:val="1"/>
      <w:numFmt w:val="bullet"/>
      <w:lvlText w:val="•"/>
      <w:lvlJc w:val="left"/>
      <w:pPr>
        <w:tabs>
          <w:tab w:val="num" w:pos="3600"/>
        </w:tabs>
        <w:ind w:left="3600" w:hanging="360"/>
      </w:pPr>
      <w:rPr>
        <w:rFonts w:ascii="Times New Roman" w:hAnsi="Times New Roman" w:hint="default"/>
      </w:rPr>
    </w:lvl>
    <w:lvl w:ilvl="5" w:tplc="25626832" w:tentative="1">
      <w:start w:val="1"/>
      <w:numFmt w:val="bullet"/>
      <w:lvlText w:val="•"/>
      <w:lvlJc w:val="left"/>
      <w:pPr>
        <w:tabs>
          <w:tab w:val="num" w:pos="4320"/>
        </w:tabs>
        <w:ind w:left="4320" w:hanging="360"/>
      </w:pPr>
      <w:rPr>
        <w:rFonts w:ascii="Times New Roman" w:hAnsi="Times New Roman" w:hint="default"/>
      </w:rPr>
    </w:lvl>
    <w:lvl w:ilvl="6" w:tplc="AD22881C" w:tentative="1">
      <w:start w:val="1"/>
      <w:numFmt w:val="bullet"/>
      <w:lvlText w:val="•"/>
      <w:lvlJc w:val="left"/>
      <w:pPr>
        <w:tabs>
          <w:tab w:val="num" w:pos="5040"/>
        </w:tabs>
        <w:ind w:left="5040" w:hanging="360"/>
      </w:pPr>
      <w:rPr>
        <w:rFonts w:ascii="Times New Roman" w:hAnsi="Times New Roman" w:hint="default"/>
      </w:rPr>
    </w:lvl>
    <w:lvl w:ilvl="7" w:tplc="2D50B2F6" w:tentative="1">
      <w:start w:val="1"/>
      <w:numFmt w:val="bullet"/>
      <w:lvlText w:val="•"/>
      <w:lvlJc w:val="left"/>
      <w:pPr>
        <w:tabs>
          <w:tab w:val="num" w:pos="5760"/>
        </w:tabs>
        <w:ind w:left="5760" w:hanging="360"/>
      </w:pPr>
      <w:rPr>
        <w:rFonts w:ascii="Times New Roman" w:hAnsi="Times New Roman" w:hint="default"/>
      </w:rPr>
    </w:lvl>
    <w:lvl w:ilvl="8" w:tplc="2F88D12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3C1F1ECE"/>
    <w:multiLevelType w:val="hybridMultilevel"/>
    <w:tmpl w:val="06D6A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C764C1B"/>
    <w:multiLevelType w:val="hybridMultilevel"/>
    <w:tmpl w:val="FA123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D0B7ECF"/>
    <w:multiLevelType w:val="hybridMultilevel"/>
    <w:tmpl w:val="3142F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F3B05DE"/>
    <w:multiLevelType w:val="hybridMultilevel"/>
    <w:tmpl w:val="74CAE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2976C45"/>
    <w:multiLevelType w:val="hybridMultilevel"/>
    <w:tmpl w:val="DAE62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29E5E1E"/>
    <w:multiLevelType w:val="hybridMultilevel"/>
    <w:tmpl w:val="DC765B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52C61AF"/>
    <w:multiLevelType w:val="hybridMultilevel"/>
    <w:tmpl w:val="697885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6562197"/>
    <w:multiLevelType w:val="hybridMultilevel"/>
    <w:tmpl w:val="B9F219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9D24447"/>
    <w:multiLevelType w:val="hybridMultilevel"/>
    <w:tmpl w:val="2BB4F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BCB779A"/>
    <w:multiLevelType w:val="hybridMultilevel"/>
    <w:tmpl w:val="489C05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C8E216F"/>
    <w:multiLevelType w:val="hybridMultilevel"/>
    <w:tmpl w:val="8AE26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D404687"/>
    <w:multiLevelType w:val="hybridMultilevel"/>
    <w:tmpl w:val="FD6E07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DF56EAB"/>
    <w:multiLevelType w:val="hybridMultilevel"/>
    <w:tmpl w:val="DED2AD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50452ED"/>
    <w:multiLevelType w:val="hybridMultilevel"/>
    <w:tmpl w:val="CFA0CB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5561085"/>
    <w:multiLevelType w:val="hybridMultilevel"/>
    <w:tmpl w:val="F5AC5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68D36C7"/>
    <w:multiLevelType w:val="hybridMultilevel"/>
    <w:tmpl w:val="745EC1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8324060"/>
    <w:multiLevelType w:val="hybridMultilevel"/>
    <w:tmpl w:val="D8667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95E27F2"/>
    <w:multiLevelType w:val="hybridMultilevel"/>
    <w:tmpl w:val="3758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A9B3E2D"/>
    <w:multiLevelType w:val="hybridMultilevel"/>
    <w:tmpl w:val="1688C5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5C5F72D4"/>
    <w:multiLevelType w:val="hybridMultilevel"/>
    <w:tmpl w:val="255EF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FA63041"/>
    <w:multiLevelType w:val="hybridMultilevel"/>
    <w:tmpl w:val="C1BCC5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1DB4C58"/>
    <w:multiLevelType w:val="hybridMultilevel"/>
    <w:tmpl w:val="11A40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5234CDA"/>
    <w:multiLevelType w:val="hybridMultilevel"/>
    <w:tmpl w:val="FCFCE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5A7780A"/>
    <w:multiLevelType w:val="hybridMultilevel"/>
    <w:tmpl w:val="C9789C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72A07D9"/>
    <w:multiLevelType w:val="hybridMultilevel"/>
    <w:tmpl w:val="63E6E3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801291F"/>
    <w:multiLevelType w:val="hybridMultilevel"/>
    <w:tmpl w:val="7CDED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8194539"/>
    <w:multiLevelType w:val="hybridMultilevel"/>
    <w:tmpl w:val="C4F8F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8ED2CB5"/>
    <w:multiLevelType w:val="hybridMultilevel"/>
    <w:tmpl w:val="6CE87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90A7215"/>
    <w:multiLevelType w:val="hybridMultilevel"/>
    <w:tmpl w:val="30E068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96632BB"/>
    <w:multiLevelType w:val="hybridMultilevel"/>
    <w:tmpl w:val="FEA46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B295124"/>
    <w:multiLevelType w:val="hybridMultilevel"/>
    <w:tmpl w:val="3C645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C1F35B8"/>
    <w:multiLevelType w:val="hybridMultilevel"/>
    <w:tmpl w:val="2B5493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D302ADB"/>
    <w:multiLevelType w:val="hybridMultilevel"/>
    <w:tmpl w:val="A57E6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D397E3D"/>
    <w:multiLevelType w:val="hybridMultilevel"/>
    <w:tmpl w:val="9C26D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DBF0767"/>
    <w:multiLevelType w:val="hybridMultilevel"/>
    <w:tmpl w:val="78E8D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F51431B"/>
    <w:multiLevelType w:val="hybridMultilevel"/>
    <w:tmpl w:val="249E04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FE86C59"/>
    <w:multiLevelType w:val="hybridMultilevel"/>
    <w:tmpl w:val="A502B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06E765A"/>
    <w:multiLevelType w:val="hybridMultilevel"/>
    <w:tmpl w:val="60262040"/>
    <w:lvl w:ilvl="0" w:tplc="BEF20424">
      <w:start w:val="1"/>
      <w:numFmt w:val="bullet"/>
      <w:lvlText w:val="•"/>
      <w:lvlJc w:val="left"/>
      <w:pPr>
        <w:tabs>
          <w:tab w:val="num" w:pos="720"/>
        </w:tabs>
        <w:ind w:left="720" w:hanging="360"/>
      </w:pPr>
      <w:rPr>
        <w:rFonts w:ascii="Arial" w:hAnsi="Arial" w:hint="default"/>
      </w:rPr>
    </w:lvl>
    <w:lvl w:ilvl="1" w:tplc="334688A2" w:tentative="1">
      <w:start w:val="1"/>
      <w:numFmt w:val="bullet"/>
      <w:lvlText w:val="•"/>
      <w:lvlJc w:val="left"/>
      <w:pPr>
        <w:tabs>
          <w:tab w:val="num" w:pos="1440"/>
        </w:tabs>
        <w:ind w:left="1440" w:hanging="360"/>
      </w:pPr>
      <w:rPr>
        <w:rFonts w:ascii="Arial" w:hAnsi="Arial" w:hint="default"/>
      </w:rPr>
    </w:lvl>
    <w:lvl w:ilvl="2" w:tplc="157A5F8C" w:tentative="1">
      <w:start w:val="1"/>
      <w:numFmt w:val="bullet"/>
      <w:lvlText w:val="•"/>
      <w:lvlJc w:val="left"/>
      <w:pPr>
        <w:tabs>
          <w:tab w:val="num" w:pos="2160"/>
        </w:tabs>
        <w:ind w:left="2160" w:hanging="360"/>
      </w:pPr>
      <w:rPr>
        <w:rFonts w:ascii="Arial" w:hAnsi="Arial" w:hint="default"/>
      </w:rPr>
    </w:lvl>
    <w:lvl w:ilvl="3" w:tplc="14E27220" w:tentative="1">
      <w:start w:val="1"/>
      <w:numFmt w:val="bullet"/>
      <w:lvlText w:val="•"/>
      <w:lvlJc w:val="left"/>
      <w:pPr>
        <w:tabs>
          <w:tab w:val="num" w:pos="2880"/>
        </w:tabs>
        <w:ind w:left="2880" w:hanging="360"/>
      </w:pPr>
      <w:rPr>
        <w:rFonts w:ascii="Arial" w:hAnsi="Arial" w:hint="default"/>
      </w:rPr>
    </w:lvl>
    <w:lvl w:ilvl="4" w:tplc="D1E4A154" w:tentative="1">
      <w:start w:val="1"/>
      <w:numFmt w:val="bullet"/>
      <w:lvlText w:val="•"/>
      <w:lvlJc w:val="left"/>
      <w:pPr>
        <w:tabs>
          <w:tab w:val="num" w:pos="3600"/>
        </w:tabs>
        <w:ind w:left="3600" w:hanging="360"/>
      </w:pPr>
      <w:rPr>
        <w:rFonts w:ascii="Arial" w:hAnsi="Arial" w:hint="default"/>
      </w:rPr>
    </w:lvl>
    <w:lvl w:ilvl="5" w:tplc="7B2CC00E" w:tentative="1">
      <w:start w:val="1"/>
      <w:numFmt w:val="bullet"/>
      <w:lvlText w:val="•"/>
      <w:lvlJc w:val="left"/>
      <w:pPr>
        <w:tabs>
          <w:tab w:val="num" w:pos="4320"/>
        </w:tabs>
        <w:ind w:left="4320" w:hanging="360"/>
      </w:pPr>
      <w:rPr>
        <w:rFonts w:ascii="Arial" w:hAnsi="Arial" w:hint="default"/>
      </w:rPr>
    </w:lvl>
    <w:lvl w:ilvl="6" w:tplc="8B50E8EA" w:tentative="1">
      <w:start w:val="1"/>
      <w:numFmt w:val="bullet"/>
      <w:lvlText w:val="•"/>
      <w:lvlJc w:val="left"/>
      <w:pPr>
        <w:tabs>
          <w:tab w:val="num" w:pos="5040"/>
        </w:tabs>
        <w:ind w:left="5040" w:hanging="360"/>
      </w:pPr>
      <w:rPr>
        <w:rFonts w:ascii="Arial" w:hAnsi="Arial" w:hint="default"/>
      </w:rPr>
    </w:lvl>
    <w:lvl w:ilvl="7" w:tplc="DD2C6078" w:tentative="1">
      <w:start w:val="1"/>
      <w:numFmt w:val="bullet"/>
      <w:lvlText w:val="•"/>
      <w:lvlJc w:val="left"/>
      <w:pPr>
        <w:tabs>
          <w:tab w:val="num" w:pos="5760"/>
        </w:tabs>
        <w:ind w:left="5760" w:hanging="360"/>
      </w:pPr>
      <w:rPr>
        <w:rFonts w:ascii="Arial" w:hAnsi="Arial" w:hint="default"/>
      </w:rPr>
    </w:lvl>
    <w:lvl w:ilvl="8" w:tplc="5062169C" w:tentative="1">
      <w:start w:val="1"/>
      <w:numFmt w:val="bullet"/>
      <w:lvlText w:val="•"/>
      <w:lvlJc w:val="left"/>
      <w:pPr>
        <w:tabs>
          <w:tab w:val="num" w:pos="6480"/>
        </w:tabs>
        <w:ind w:left="6480" w:hanging="360"/>
      </w:pPr>
      <w:rPr>
        <w:rFonts w:ascii="Arial" w:hAnsi="Arial" w:hint="default"/>
      </w:rPr>
    </w:lvl>
  </w:abstractNum>
  <w:abstractNum w:abstractNumId="72">
    <w:nsid w:val="71615B4F"/>
    <w:multiLevelType w:val="hybridMultilevel"/>
    <w:tmpl w:val="41D4C8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2D77F01"/>
    <w:multiLevelType w:val="hybridMultilevel"/>
    <w:tmpl w:val="4BCE9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3887231"/>
    <w:multiLevelType w:val="hybridMultilevel"/>
    <w:tmpl w:val="04881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4C74EC9"/>
    <w:multiLevelType w:val="hybridMultilevel"/>
    <w:tmpl w:val="66206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59C4420"/>
    <w:multiLevelType w:val="hybridMultilevel"/>
    <w:tmpl w:val="67385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5EB79C1"/>
    <w:multiLevelType w:val="hybridMultilevel"/>
    <w:tmpl w:val="BED802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6EC0650"/>
    <w:multiLevelType w:val="hybridMultilevel"/>
    <w:tmpl w:val="C57CD9F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77C1E6E"/>
    <w:multiLevelType w:val="hybridMultilevel"/>
    <w:tmpl w:val="A9547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DB00D6B"/>
    <w:multiLevelType w:val="hybridMultilevel"/>
    <w:tmpl w:val="C7CA1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EA26427"/>
    <w:multiLevelType w:val="hybridMultilevel"/>
    <w:tmpl w:val="65804D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F2451C0"/>
    <w:multiLevelType w:val="hybridMultilevel"/>
    <w:tmpl w:val="DD664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F9D06E8"/>
    <w:multiLevelType w:val="hybridMultilevel"/>
    <w:tmpl w:val="484A9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2"/>
  </w:num>
  <w:num w:numId="2">
    <w:abstractNumId w:val="31"/>
  </w:num>
  <w:num w:numId="3">
    <w:abstractNumId w:val="77"/>
  </w:num>
  <w:num w:numId="4">
    <w:abstractNumId w:val="7"/>
  </w:num>
  <w:num w:numId="5">
    <w:abstractNumId w:val="55"/>
  </w:num>
  <w:num w:numId="6">
    <w:abstractNumId w:val="53"/>
  </w:num>
  <w:num w:numId="7">
    <w:abstractNumId w:val="18"/>
  </w:num>
  <w:num w:numId="8">
    <w:abstractNumId w:val="11"/>
  </w:num>
  <w:num w:numId="9">
    <w:abstractNumId w:val="39"/>
  </w:num>
  <w:num w:numId="10">
    <w:abstractNumId w:val="80"/>
  </w:num>
  <w:num w:numId="11">
    <w:abstractNumId w:val="41"/>
  </w:num>
  <w:num w:numId="12">
    <w:abstractNumId w:val="73"/>
  </w:num>
  <w:num w:numId="13">
    <w:abstractNumId w:val="10"/>
  </w:num>
  <w:num w:numId="14">
    <w:abstractNumId w:val="44"/>
  </w:num>
  <w:num w:numId="15">
    <w:abstractNumId w:val="69"/>
  </w:num>
  <w:num w:numId="16">
    <w:abstractNumId w:val="19"/>
  </w:num>
  <w:num w:numId="17">
    <w:abstractNumId w:val="16"/>
  </w:num>
  <w:num w:numId="18">
    <w:abstractNumId w:val="48"/>
  </w:num>
  <w:num w:numId="19">
    <w:abstractNumId w:val="70"/>
  </w:num>
  <w:num w:numId="20">
    <w:abstractNumId w:val="49"/>
  </w:num>
  <w:num w:numId="21">
    <w:abstractNumId w:val="66"/>
  </w:num>
  <w:num w:numId="22">
    <w:abstractNumId w:val="13"/>
  </w:num>
  <w:num w:numId="23">
    <w:abstractNumId w:val="2"/>
  </w:num>
  <w:num w:numId="24">
    <w:abstractNumId w:val="56"/>
  </w:num>
  <w:num w:numId="25">
    <w:abstractNumId w:val="50"/>
  </w:num>
  <w:num w:numId="26">
    <w:abstractNumId w:val="65"/>
  </w:num>
  <w:num w:numId="27">
    <w:abstractNumId w:val="68"/>
  </w:num>
  <w:num w:numId="28">
    <w:abstractNumId w:val="26"/>
  </w:num>
  <w:num w:numId="29">
    <w:abstractNumId w:val="25"/>
  </w:num>
  <w:num w:numId="30">
    <w:abstractNumId w:val="79"/>
  </w:num>
  <w:num w:numId="31">
    <w:abstractNumId w:val="4"/>
  </w:num>
  <w:num w:numId="32">
    <w:abstractNumId w:val="9"/>
  </w:num>
  <w:num w:numId="33">
    <w:abstractNumId w:val="52"/>
  </w:num>
  <w:num w:numId="34">
    <w:abstractNumId w:val="14"/>
  </w:num>
  <w:num w:numId="35">
    <w:abstractNumId w:val="58"/>
  </w:num>
  <w:num w:numId="36">
    <w:abstractNumId w:val="72"/>
  </w:num>
  <w:num w:numId="37">
    <w:abstractNumId w:val="54"/>
  </w:num>
  <w:num w:numId="38">
    <w:abstractNumId w:val="45"/>
  </w:num>
  <w:num w:numId="39">
    <w:abstractNumId w:val="3"/>
  </w:num>
  <w:num w:numId="40">
    <w:abstractNumId w:val="63"/>
  </w:num>
  <w:num w:numId="41">
    <w:abstractNumId w:val="34"/>
  </w:num>
  <w:num w:numId="42">
    <w:abstractNumId w:val="12"/>
  </w:num>
  <w:num w:numId="43">
    <w:abstractNumId w:val="43"/>
  </w:num>
  <w:num w:numId="44">
    <w:abstractNumId w:val="75"/>
  </w:num>
  <w:num w:numId="45">
    <w:abstractNumId w:val="35"/>
  </w:num>
  <w:num w:numId="46">
    <w:abstractNumId w:val="51"/>
  </w:num>
  <w:num w:numId="47">
    <w:abstractNumId w:val="67"/>
  </w:num>
  <w:num w:numId="48">
    <w:abstractNumId w:val="62"/>
  </w:num>
  <w:num w:numId="49">
    <w:abstractNumId w:val="17"/>
  </w:num>
  <w:num w:numId="50">
    <w:abstractNumId w:val="27"/>
  </w:num>
  <w:num w:numId="51">
    <w:abstractNumId w:val="28"/>
  </w:num>
  <w:num w:numId="52">
    <w:abstractNumId w:val="33"/>
  </w:num>
  <w:num w:numId="53">
    <w:abstractNumId w:val="83"/>
  </w:num>
  <w:num w:numId="54">
    <w:abstractNumId w:val="40"/>
  </w:num>
  <w:num w:numId="55">
    <w:abstractNumId w:val="81"/>
  </w:num>
  <w:num w:numId="56">
    <w:abstractNumId w:val="57"/>
  </w:num>
  <w:num w:numId="57">
    <w:abstractNumId w:val="47"/>
  </w:num>
  <w:num w:numId="58">
    <w:abstractNumId w:val="24"/>
  </w:num>
  <w:num w:numId="59">
    <w:abstractNumId w:val="21"/>
  </w:num>
  <w:num w:numId="60">
    <w:abstractNumId w:val="59"/>
  </w:num>
  <w:num w:numId="61">
    <w:abstractNumId w:val="76"/>
  </w:num>
  <w:num w:numId="62">
    <w:abstractNumId w:val="42"/>
  </w:num>
  <w:num w:numId="63">
    <w:abstractNumId w:val="74"/>
  </w:num>
  <w:num w:numId="64">
    <w:abstractNumId w:val="30"/>
  </w:num>
  <w:num w:numId="65">
    <w:abstractNumId w:val="6"/>
  </w:num>
  <w:num w:numId="66">
    <w:abstractNumId w:val="60"/>
  </w:num>
  <w:num w:numId="67">
    <w:abstractNumId w:val="38"/>
  </w:num>
  <w:num w:numId="68">
    <w:abstractNumId w:val="46"/>
  </w:num>
  <w:num w:numId="69">
    <w:abstractNumId w:val="37"/>
  </w:num>
  <w:num w:numId="70">
    <w:abstractNumId w:val="29"/>
  </w:num>
  <w:num w:numId="71">
    <w:abstractNumId w:val="20"/>
  </w:num>
  <w:num w:numId="72">
    <w:abstractNumId w:val="0"/>
  </w:num>
  <w:num w:numId="73">
    <w:abstractNumId w:val="82"/>
  </w:num>
  <w:num w:numId="74">
    <w:abstractNumId w:val="22"/>
  </w:num>
  <w:num w:numId="75">
    <w:abstractNumId w:val="64"/>
  </w:num>
  <w:num w:numId="76">
    <w:abstractNumId w:val="36"/>
  </w:num>
  <w:num w:numId="77">
    <w:abstractNumId w:val="61"/>
  </w:num>
  <w:num w:numId="78">
    <w:abstractNumId w:val="1"/>
  </w:num>
  <w:num w:numId="79">
    <w:abstractNumId w:val="78"/>
  </w:num>
  <w:num w:numId="80">
    <w:abstractNumId w:val="15"/>
  </w:num>
  <w:num w:numId="81">
    <w:abstractNumId w:val="5"/>
  </w:num>
  <w:num w:numId="82">
    <w:abstractNumId w:val="8"/>
  </w:num>
  <w:num w:numId="83">
    <w:abstractNumId w:val="23"/>
  </w:num>
  <w:num w:numId="84">
    <w:abstractNumId w:val="7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08"/>
    <w:rsid w:val="0006532B"/>
    <w:rsid w:val="000775D6"/>
    <w:rsid w:val="00080747"/>
    <w:rsid w:val="00094FB9"/>
    <w:rsid w:val="00095297"/>
    <w:rsid w:val="000B0C09"/>
    <w:rsid w:val="000B5663"/>
    <w:rsid w:val="000F21D9"/>
    <w:rsid w:val="00125853"/>
    <w:rsid w:val="001277D7"/>
    <w:rsid w:val="0014523B"/>
    <w:rsid w:val="00180347"/>
    <w:rsid w:val="001853CD"/>
    <w:rsid w:val="00192036"/>
    <w:rsid w:val="001F41CD"/>
    <w:rsid w:val="002027C5"/>
    <w:rsid w:val="00233AE9"/>
    <w:rsid w:val="002359DC"/>
    <w:rsid w:val="002442D1"/>
    <w:rsid w:val="00247CBF"/>
    <w:rsid w:val="00256210"/>
    <w:rsid w:val="00297460"/>
    <w:rsid w:val="002C1A80"/>
    <w:rsid w:val="002C5552"/>
    <w:rsid w:val="002C6305"/>
    <w:rsid w:val="002E3903"/>
    <w:rsid w:val="003164B4"/>
    <w:rsid w:val="003420F0"/>
    <w:rsid w:val="0034776A"/>
    <w:rsid w:val="003507EC"/>
    <w:rsid w:val="003573C0"/>
    <w:rsid w:val="00390345"/>
    <w:rsid w:val="0039289F"/>
    <w:rsid w:val="00394BB3"/>
    <w:rsid w:val="003A2EAB"/>
    <w:rsid w:val="003B2B7E"/>
    <w:rsid w:val="003C2D1E"/>
    <w:rsid w:val="00407370"/>
    <w:rsid w:val="00413D93"/>
    <w:rsid w:val="004730B2"/>
    <w:rsid w:val="004C12CB"/>
    <w:rsid w:val="004C153F"/>
    <w:rsid w:val="004E31F8"/>
    <w:rsid w:val="004E75F4"/>
    <w:rsid w:val="0050274B"/>
    <w:rsid w:val="0052077C"/>
    <w:rsid w:val="00522008"/>
    <w:rsid w:val="00526316"/>
    <w:rsid w:val="00567904"/>
    <w:rsid w:val="005932BB"/>
    <w:rsid w:val="005B02AE"/>
    <w:rsid w:val="005E3282"/>
    <w:rsid w:val="005F19B7"/>
    <w:rsid w:val="005F2D75"/>
    <w:rsid w:val="00602157"/>
    <w:rsid w:val="0065721A"/>
    <w:rsid w:val="0067775A"/>
    <w:rsid w:val="00715074"/>
    <w:rsid w:val="007165D3"/>
    <w:rsid w:val="00720F90"/>
    <w:rsid w:val="00740D22"/>
    <w:rsid w:val="007508CA"/>
    <w:rsid w:val="00757B73"/>
    <w:rsid w:val="00766796"/>
    <w:rsid w:val="00773ED0"/>
    <w:rsid w:val="0077528B"/>
    <w:rsid w:val="007831FB"/>
    <w:rsid w:val="00797E30"/>
    <w:rsid w:val="007C5FE9"/>
    <w:rsid w:val="007D61FE"/>
    <w:rsid w:val="00880051"/>
    <w:rsid w:val="00881090"/>
    <w:rsid w:val="008E4C54"/>
    <w:rsid w:val="008F65F5"/>
    <w:rsid w:val="00910E64"/>
    <w:rsid w:val="009178CC"/>
    <w:rsid w:val="009274E2"/>
    <w:rsid w:val="00970E57"/>
    <w:rsid w:val="00994B33"/>
    <w:rsid w:val="009A4E16"/>
    <w:rsid w:val="009A669B"/>
    <w:rsid w:val="009B1787"/>
    <w:rsid w:val="00A07513"/>
    <w:rsid w:val="00A227DD"/>
    <w:rsid w:val="00A678EA"/>
    <w:rsid w:val="00A71A6A"/>
    <w:rsid w:val="00A80FE9"/>
    <w:rsid w:val="00A87309"/>
    <w:rsid w:val="00A90E12"/>
    <w:rsid w:val="00AB0182"/>
    <w:rsid w:val="00AE30A9"/>
    <w:rsid w:val="00AF11B4"/>
    <w:rsid w:val="00AF19BD"/>
    <w:rsid w:val="00B033AB"/>
    <w:rsid w:val="00B05F06"/>
    <w:rsid w:val="00B12363"/>
    <w:rsid w:val="00B23FBB"/>
    <w:rsid w:val="00B337E8"/>
    <w:rsid w:val="00B33AAA"/>
    <w:rsid w:val="00B36FDE"/>
    <w:rsid w:val="00B465C7"/>
    <w:rsid w:val="00B51237"/>
    <w:rsid w:val="00B6440D"/>
    <w:rsid w:val="00B948F7"/>
    <w:rsid w:val="00BA65C8"/>
    <w:rsid w:val="00BB66C5"/>
    <w:rsid w:val="00BD05EC"/>
    <w:rsid w:val="00BD51E1"/>
    <w:rsid w:val="00BF5E89"/>
    <w:rsid w:val="00C0253E"/>
    <w:rsid w:val="00C050A3"/>
    <w:rsid w:val="00C07165"/>
    <w:rsid w:val="00C07810"/>
    <w:rsid w:val="00C37597"/>
    <w:rsid w:val="00C528D2"/>
    <w:rsid w:val="00C54453"/>
    <w:rsid w:val="00C725A5"/>
    <w:rsid w:val="00C872E3"/>
    <w:rsid w:val="00C9019B"/>
    <w:rsid w:val="00C90F67"/>
    <w:rsid w:val="00C92ECB"/>
    <w:rsid w:val="00CB2D07"/>
    <w:rsid w:val="00CC72D8"/>
    <w:rsid w:val="00CD241D"/>
    <w:rsid w:val="00CE2F85"/>
    <w:rsid w:val="00CE409B"/>
    <w:rsid w:val="00D07332"/>
    <w:rsid w:val="00D15825"/>
    <w:rsid w:val="00D22FE5"/>
    <w:rsid w:val="00D336FA"/>
    <w:rsid w:val="00D33A83"/>
    <w:rsid w:val="00D4436D"/>
    <w:rsid w:val="00D459A6"/>
    <w:rsid w:val="00D642C2"/>
    <w:rsid w:val="00D72215"/>
    <w:rsid w:val="00DA4CAD"/>
    <w:rsid w:val="00DB4D26"/>
    <w:rsid w:val="00E26461"/>
    <w:rsid w:val="00E2798A"/>
    <w:rsid w:val="00E35E91"/>
    <w:rsid w:val="00E83B53"/>
    <w:rsid w:val="00EC19AD"/>
    <w:rsid w:val="00EC2045"/>
    <w:rsid w:val="00ED59E1"/>
    <w:rsid w:val="00EE2701"/>
    <w:rsid w:val="00EF56C4"/>
    <w:rsid w:val="00F15212"/>
    <w:rsid w:val="00F57982"/>
    <w:rsid w:val="00F6399A"/>
    <w:rsid w:val="00F63C18"/>
    <w:rsid w:val="00F66A54"/>
    <w:rsid w:val="00F94556"/>
    <w:rsid w:val="00F951D7"/>
    <w:rsid w:val="00FB1386"/>
    <w:rsid w:val="00FC3217"/>
    <w:rsid w:val="00FC33CD"/>
    <w:rsid w:val="00FC5E5A"/>
    <w:rsid w:val="00FC75DC"/>
    <w:rsid w:val="00FD6B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6C38B-5B05-4E2D-9C32-45D374E2F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B3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008"/>
  </w:style>
  <w:style w:type="paragraph" w:styleId="Footer">
    <w:name w:val="footer"/>
    <w:basedOn w:val="Normal"/>
    <w:link w:val="FooterChar"/>
    <w:uiPriority w:val="99"/>
    <w:unhideWhenUsed/>
    <w:rsid w:val="00522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008"/>
  </w:style>
  <w:style w:type="paragraph" w:styleId="ListParagraph">
    <w:name w:val="List Paragraph"/>
    <w:basedOn w:val="Normal"/>
    <w:uiPriority w:val="34"/>
    <w:qFormat/>
    <w:rsid w:val="00522008"/>
    <w:pPr>
      <w:ind w:left="720"/>
      <w:contextualSpacing/>
    </w:pPr>
  </w:style>
  <w:style w:type="paragraph" w:styleId="NormalWeb">
    <w:name w:val="Normal (Web)"/>
    <w:basedOn w:val="Normal"/>
    <w:uiPriority w:val="99"/>
    <w:semiHidden/>
    <w:unhideWhenUsed/>
    <w:rsid w:val="00125853"/>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BalloonText">
    <w:name w:val="Balloon Text"/>
    <w:basedOn w:val="Normal"/>
    <w:link w:val="BalloonTextChar"/>
    <w:uiPriority w:val="99"/>
    <w:semiHidden/>
    <w:unhideWhenUsed/>
    <w:rsid w:val="00EC2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20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977135">
      <w:bodyDiv w:val="1"/>
      <w:marLeft w:val="0"/>
      <w:marRight w:val="0"/>
      <w:marTop w:val="0"/>
      <w:marBottom w:val="0"/>
      <w:divBdr>
        <w:top w:val="none" w:sz="0" w:space="0" w:color="auto"/>
        <w:left w:val="none" w:sz="0" w:space="0" w:color="auto"/>
        <w:bottom w:val="none" w:sz="0" w:space="0" w:color="auto"/>
        <w:right w:val="none" w:sz="0" w:space="0" w:color="auto"/>
      </w:divBdr>
      <w:divsChild>
        <w:div w:id="214895346">
          <w:marLeft w:val="1166"/>
          <w:marRight w:val="0"/>
          <w:marTop w:val="115"/>
          <w:marBottom w:val="0"/>
          <w:divBdr>
            <w:top w:val="none" w:sz="0" w:space="0" w:color="auto"/>
            <w:left w:val="none" w:sz="0" w:space="0" w:color="auto"/>
            <w:bottom w:val="none" w:sz="0" w:space="0" w:color="auto"/>
            <w:right w:val="none" w:sz="0" w:space="0" w:color="auto"/>
          </w:divBdr>
        </w:div>
        <w:div w:id="472256764">
          <w:marLeft w:val="1166"/>
          <w:marRight w:val="0"/>
          <w:marTop w:val="115"/>
          <w:marBottom w:val="0"/>
          <w:divBdr>
            <w:top w:val="none" w:sz="0" w:space="0" w:color="auto"/>
            <w:left w:val="none" w:sz="0" w:space="0" w:color="auto"/>
            <w:bottom w:val="none" w:sz="0" w:space="0" w:color="auto"/>
            <w:right w:val="none" w:sz="0" w:space="0" w:color="auto"/>
          </w:divBdr>
        </w:div>
        <w:div w:id="937058490">
          <w:marLeft w:val="1166"/>
          <w:marRight w:val="0"/>
          <w:marTop w:val="115"/>
          <w:marBottom w:val="0"/>
          <w:divBdr>
            <w:top w:val="none" w:sz="0" w:space="0" w:color="auto"/>
            <w:left w:val="none" w:sz="0" w:space="0" w:color="auto"/>
            <w:bottom w:val="none" w:sz="0" w:space="0" w:color="auto"/>
            <w:right w:val="none" w:sz="0" w:space="0" w:color="auto"/>
          </w:divBdr>
        </w:div>
        <w:div w:id="2088262233">
          <w:marLeft w:val="1166"/>
          <w:marRight w:val="0"/>
          <w:marTop w:val="115"/>
          <w:marBottom w:val="0"/>
          <w:divBdr>
            <w:top w:val="none" w:sz="0" w:space="0" w:color="auto"/>
            <w:left w:val="none" w:sz="0" w:space="0" w:color="auto"/>
            <w:bottom w:val="none" w:sz="0" w:space="0" w:color="auto"/>
            <w:right w:val="none" w:sz="0" w:space="0" w:color="auto"/>
          </w:divBdr>
        </w:div>
      </w:divsChild>
    </w:div>
    <w:div w:id="781648696">
      <w:bodyDiv w:val="1"/>
      <w:marLeft w:val="0"/>
      <w:marRight w:val="0"/>
      <w:marTop w:val="0"/>
      <w:marBottom w:val="0"/>
      <w:divBdr>
        <w:top w:val="none" w:sz="0" w:space="0" w:color="auto"/>
        <w:left w:val="none" w:sz="0" w:space="0" w:color="auto"/>
        <w:bottom w:val="none" w:sz="0" w:space="0" w:color="auto"/>
        <w:right w:val="none" w:sz="0" w:space="0" w:color="auto"/>
      </w:divBdr>
      <w:divsChild>
        <w:div w:id="977104602">
          <w:marLeft w:val="547"/>
          <w:marRight w:val="0"/>
          <w:marTop w:val="115"/>
          <w:marBottom w:val="0"/>
          <w:divBdr>
            <w:top w:val="none" w:sz="0" w:space="0" w:color="auto"/>
            <w:left w:val="none" w:sz="0" w:space="0" w:color="auto"/>
            <w:bottom w:val="none" w:sz="0" w:space="0" w:color="auto"/>
            <w:right w:val="none" w:sz="0" w:space="0" w:color="auto"/>
          </w:divBdr>
        </w:div>
        <w:div w:id="1376001693">
          <w:marLeft w:val="547"/>
          <w:marRight w:val="0"/>
          <w:marTop w:val="115"/>
          <w:marBottom w:val="0"/>
          <w:divBdr>
            <w:top w:val="none" w:sz="0" w:space="0" w:color="auto"/>
            <w:left w:val="none" w:sz="0" w:space="0" w:color="auto"/>
            <w:bottom w:val="none" w:sz="0" w:space="0" w:color="auto"/>
            <w:right w:val="none" w:sz="0" w:space="0" w:color="auto"/>
          </w:divBdr>
        </w:div>
        <w:div w:id="1149784943">
          <w:marLeft w:val="1166"/>
          <w:marRight w:val="0"/>
          <w:marTop w:val="96"/>
          <w:marBottom w:val="0"/>
          <w:divBdr>
            <w:top w:val="none" w:sz="0" w:space="0" w:color="auto"/>
            <w:left w:val="none" w:sz="0" w:space="0" w:color="auto"/>
            <w:bottom w:val="none" w:sz="0" w:space="0" w:color="auto"/>
            <w:right w:val="none" w:sz="0" w:space="0" w:color="auto"/>
          </w:divBdr>
        </w:div>
        <w:div w:id="1398818310">
          <w:marLeft w:val="1166"/>
          <w:marRight w:val="0"/>
          <w:marTop w:val="96"/>
          <w:marBottom w:val="0"/>
          <w:divBdr>
            <w:top w:val="none" w:sz="0" w:space="0" w:color="auto"/>
            <w:left w:val="none" w:sz="0" w:space="0" w:color="auto"/>
            <w:bottom w:val="none" w:sz="0" w:space="0" w:color="auto"/>
            <w:right w:val="none" w:sz="0" w:space="0" w:color="auto"/>
          </w:divBdr>
        </w:div>
        <w:div w:id="1305812014">
          <w:marLeft w:val="1166"/>
          <w:marRight w:val="0"/>
          <w:marTop w:val="96"/>
          <w:marBottom w:val="0"/>
          <w:divBdr>
            <w:top w:val="none" w:sz="0" w:space="0" w:color="auto"/>
            <w:left w:val="none" w:sz="0" w:space="0" w:color="auto"/>
            <w:bottom w:val="none" w:sz="0" w:space="0" w:color="auto"/>
            <w:right w:val="none" w:sz="0" w:space="0" w:color="auto"/>
          </w:divBdr>
        </w:div>
        <w:div w:id="1701274331">
          <w:marLeft w:val="547"/>
          <w:marRight w:val="0"/>
          <w:marTop w:val="115"/>
          <w:marBottom w:val="0"/>
          <w:divBdr>
            <w:top w:val="none" w:sz="0" w:space="0" w:color="auto"/>
            <w:left w:val="none" w:sz="0" w:space="0" w:color="auto"/>
            <w:bottom w:val="none" w:sz="0" w:space="0" w:color="auto"/>
            <w:right w:val="none" w:sz="0" w:space="0" w:color="auto"/>
          </w:divBdr>
        </w:div>
        <w:div w:id="2085949632">
          <w:marLeft w:val="1166"/>
          <w:marRight w:val="0"/>
          <w:marTop w:val="96"/>
          <w:marBottom w:val="0"/>
          <w:divBdr>
            <w:top w:val="none" w:sz="0" w:space="0" w:color="auto"/>
            <w:left w:val="none" w:sz="0" w:space="0" w:color="auto"/>
            <w:bottom w:val="none" w:sz="0" w:space="0" w:color="auto"/>
            <w:right w:val="none" w:sz="0" w:space="0" w:color="auto"/>
          </w:divBdr>
        </w:div>
        <w:div w:id="372922254">
          <w:marLeft w:val="1166"/>
          <w:marRight w:val="0"/>
          <w:marTop w:val="96"/>
          <w:marBottom w:val="0"/>
          <w:divBdr>
            <w:top w:val="none" w:sz="0" w:space="0" w:color="auto"/>
            <w:left w:val="none" w:sz="0" w:space="0" w:color="auto"/>
            <w:bottom w:val="none" w:sz="0" w:space="0" w:color="auto"/>
            <w:right w:val="none" w:sz="0" w:space="0" w:color="auto"/>
          </w:divBdr>
        </w:div>
        <w:div w:id="1974097051">
          <w:marLeft w:val="547"/>
          <w:marRight w:val="0"/>
          <w:marTop w:val="115"/>
          <w:marBottom w:val="0"/>
          <w:divBdr>
            <w:top w:val="none" w:sz="0" w:space="0" w:color="auto"/>
            <w:left w:val="none" w:sz="0" w:space="0" w:color="auto"/>
            <w:bottom w:val="none" w:sz="0" w:space="0" w:color="auto"/>
            <w:right w:val="none" w:sz="0" w:space="0" w:color="auto"/>
          </w:divBdr>
        </w:div>
        <w:div w:id="1768387187">
          <w:marLeft w:val="547"/>
          <w:marRight w:val="0"/>
          <w:marTop w:val="115"/>
          <w:marBottom w:val="0"/>
          <w:divBdr>
            <w:top w:val="none" w:sz="0" w:space="0" w:color="auto"/>
            <w:left w:val="none" w:sz="0" w:space="0" w:color="auto"/>
            <w:bottom w:val="none" w:sz="0" w:space="0" w:color="auto"/>
            <w:right w:val="none" w:sz="0" w:space="0" w:color="auto"/>
          </w:divBdr>
        </w:div>
        <w:div w:id="595862712">
          <w:marLeft w:val="547"/>
          <w:marRight w:val="0"/>
          <w:marTop w:val="115"/>
          <w:marBottom w:val="0"/>
          <w:divBdr>
            <w:top w:val="none" w:sz="0" w:space="0" w:color="auto"/>
            <w:left w:val="none" w:sz="0" w:space="0" w:color="auto"/>
            <w:bottom w:val="none" w:sz="0" w:space="0" w:color="auto"/>
            <w:right w:val="none" w:sz="0" w:space="0" w:color="auto"/>
          </w:divBdr>
        </w:div>
      </w:divsChild>
    </w:div>
    <w:div w:id="910314808">
      <w:bodyDiv w:val="1"/>
      <w:marLeft w:val="0"/>
      <w:marRight w:val="0"/>
      <w:marTop w:val="0"/>
      <w:marBottom w:val="0"/>
      <w:divBdr>
        <w:top w:val="none" w:sz="0" w:space="0" w:color="auto"/>
        <w:left w:val="none" w:sz="0" w:space="0" w:color="auto"/>
        <w:bottom w:val="none" w:sz="0" w:space="0" w:color="auto"/>
        <w:right w:val="none" w:sz="0" w:space="0" w:color="auto"/>
      </w:divBdr>
      <w:divsChild>
        <w:div w:id="1366978571">
          <w:marLeft w:val="547"/>
          <w:marRight w:val="0"/>
          <w:marTop w:val="134"/>
          <w:marBottom w:val="0"/>
          <w:divBdr>
            <w:top w:val="none" w:sz="0" w:space="0" w:color="auto"/>
            <w:left w:val="none" w:sz="0" w:space="0" w:color="auto"/>
            <w:bottom w:val="none" w:sz="0" w:space="0" w:color="auto"/>
            <w:right w:val="none" w:sz="0" w:space="0" w:color="auto"/>
          </w:divBdr>
        </w:div>
        <w:div w:id="700787488">
          <w:marLeft w:val="547"/>
          <w:marRight w:val="0"/>
          <w:marTop w:val="134"/>
          <w:marBottom w:val="0"/>
          <w:divBdr>
            <w:top w:val="none" w:sz="0" w:space="0" w:color="auto"/>
            <w:left w:val="none" w:sz="0" w:space="0" w:color="auto"/>
            <w:bottom w:val="none" w:sz="0" w:space="0" w:color="auto"/>
            <w:right w:val="none" w:sz="0" w:space="0" w:color="auto"/>
          </w:divBdr>
        </w:div>
        <w:div w:id="1158691714">
          <w:marLeft w:val="547"/>
          <w:marRight w:val="0"/>
          <w:marTop w:val="134"/>
          <w:marBottom w:val="0"/>
          <w:divBdr>
            <w:top w:val="none" w:sz="0" w:space="0" w:color="auto"/>
            <w:left w:val="none" w:sz="0" w:space="0" w:color="auto"/>
            <w:bottom w:val="none" w:sz="0" w:space="0" w:color="auto"/>
            <w:right w:val="none" w:sz="0" w:space="0" w:color="auto"/>
          </w:divBdr>
        </w:div>
        <w:div w:id="1640527511">
          <w:marLeft w:val="547"/>
          <w:marRight w:val="0"/>
          <w:marTop w:val="134"/>
          <w:marBottom w:val="0"/>
          <w:divBdr>
            <w:top w:val="none" w:sz="0" w:space="0" w:color="auto"/>
            <w:left w:val="none" w:sz="0" w:space="0" w:color="auto"/>
            <w:bottom w:val="none" w:sz="0" w:space="0" w:color="auto"/>
            <w:right w:val="none" w:sz="0" w:space="0" w:color="auto"/>
          </w:divBdr>
        </w:div>
        <w:div w:id="1526556851">
          <w:marLeft w:val="547"/>
          <w:marRight w:val="0"/>
          <w:marTop w:val="134"/>
          <w:marBottom w:val="0"/>
          <w:divBdr>
            <w:top w:val="none" w:sz="0" w:space="0" w:color="auto"/>
            <w:left w:val="none" w:sz="0" w:space="0" w:color="auto"/>
            <w:bottom w:val="none" w:sz="0" w:space="0" w:color="auto"/>
            <w:right w:val="none" w:sz="0" w:space="0" w:color="auto"/>
          </w:divBdr>
        </w:div>
      </w:divsChild>
    </w:div>
    <w:div w:id="1613855719">
      <w:bodyDiv w:val="1"/>
      <w:marLeft w:val="0"/>
      <w:marRight w:val="0"/>
      <w:marTop w:val="0"/>
      <w:marBottom w:val="0"/>
      <w:divBdr>
        <w:top w:val="none" w:sz="0" w:space="0" w:color="auto"/>
        <w:left w:val="none" w:sz="0" w:space="0" w:color="auto"/>
        <w:bottom w:val="none" w:sz="0" w:space="0" w:color="auto"/>
        <w:right w:val="none" w:sz="0" w:space="0" w:color="auto"/>
      </w:divBdr>
      <w:divsChild>
        <w:div w:id="1795245446">
          <w:marLeft w:val="547"/>
          <w:marRight w:val="0"/>
          <w:marTop w:val="96"/>
          <w:marBottom w:val="0"/>
          <w:divBdr>
            <w:top w:val="none" w:sz="0" w:space="0" w:color="auto"/>
            <w:left w:val="none" w:sz="0" w:space="0" w:color="auto"/>
            <w:bottom w:val="none" w:sz="0" w:space="0" w:color="auto"/>
            <w:right w:val="none" w:sz="0" w:space="0" w:color="auto"/>
          </w:divBdr>
        </w:div>
        <w:div w:id="2073458474">
          <w:marLeft w:val="547"/>
          <w:marRight w:val="0"/>
          <w:marTop w:val="96"/>
          <w:marBottom w:val="0"/>
          <w:divBdr>
            <w:top w:val="none" w:sz="0" w:space="0" w:color="auto"/>
            <w:left w:val="none" w:sz="0" w:space="0" w:color="auto"/>
            <w:bottom w:val="none" w:sz="0" w:space="0" w:color="auto"/>
            <w:right w:val="none" w:sz="0" w:space="0" w:color="auto"/>
          </w:divBdr>
        </w:div>
        <w:div w:id="518199998">
          <w:marLeft w:val="547"/>
          <w:marRight w:val="0"/>
          <w:marTop w:val="96"/>
          <w:marBottom w:val="0"/>
          <w:divBdr>
            <w:top w:val="none" w:sz="0" w:space="0" w:color="auto"/>
            <w:left w:val="none" w:sz="0" w:space="0" w:color="auto"/>
            <w:bottom w:val="none" w:sz="0" w:space="0" w:color="auto"/>
            <w:right w:val="none" w:sz="0" w:space="0" w:color="auto"/>
          </w:divBdr>
        </w:div>
        <w:div w:id="389614048">
          <w:marLeft w:val="547"/>
          <w:marRight w:val="0"/>
          <w:marTop w:val="96"/>
          <w:marBottom w:val="0"/>
          <w:divBdr>
            <w:top w:val="none" w:sz="0" w:space="0" w:color="auto"/>
            <w:left w:val="none" w:sz="0" w:space="0" w:color="auto"/>
            <w:bottom w:val="none" w:sz="0" w:space="0" w:color="auto"/>
            <w:right w:val="none" w:sz="0" w:space="0" w:color="auto"/>
          </w:divBdr>
        </w:div>
        <w:div w:id="1244877947">
          <w:marLeft w:val="547"/>
          <w:marRight w:val="0"/>
          <w:marTop w:val="96"/>
          <w:marBottom w:val="0"/>
          <w:divBdr>
            <w:top w:val="none" w:sz="0" w:space="0" w:color="auto"/>
            <w:left w:val="none" w:sz="0" w:space="0" w:color="auto"/>
            <w:bottom w:val="none" w:sz="0" w:space="0" w:color="auto"/>
            <w:right w:val="none" w:sz="0" w:space="0" w:color="auto"/>
          </w:divBdr>
        </w:div>
        <w:div w:id="407650358">
          <w:marLeft w:val="547"/>
          <w:marRight w:val="0"/>
          <w:marTop w:val="96"/>
          <w:marBottom w:val="0"/>
          <w:divBdr>
            <w:top w:val="none" w:sz="0" w:space="0" w:color="auto"/>
            <w:left w:val="none" w:sz="0" w:space="0" w:color="auto"/>
            <w:bottom w:val="none" w:sz="0" w:space="0" w:color="auto"/>
            <w:right w:val="none" w:sz="0" w:space="0" w:color="auto"/>
          </w:divBdr>
        </w:div>
        <w:div w:id="587159207">
          <w:marLeft w:val="547"/>
          <w:marRight w:val="0"/>
          <w:marTop w:val="96"/>
          <w:marBottom w:val="0"/>
          <w:divBdr>
            <w:top w:val="none" w:sz="0" w:space="0" w:color="auto"/>
            <w:left w:val="none" w:sz="0" w:space="0" w:color="auto"/>
            <w:bottom w:val="none" w:sz="0" w:space="0" w:color="auto"/>
            <w:right w:val="none" w:sz="0" w:space="0" w:color="auto"/>
          </w:divBdr>
        </w:div>
        <w:div w:id="1339885879">
          <w:marLeft w:val="547"/>
          <w:marRight w:val="0"/>
          <w:marTop w:val="96"/>
          <w:marBottom w:val="0"/>
          <w:divBdr>
            <w:top w:val="none" w:sz="0" w:space="0" w:color="auto"/>
            <w:left w:val="none" w:sz="0" w:space="0" w:color="auto"/>
            <w:bottom w:val="none" w:sz="0" w:space="0" w:color="auto"/>
            <w:right w:val="none" w:sz="0" w:space="0" w:color="auto"/>
          </w:divBdr>
        </w:div>
        <w:div w:id="137841502">
          <w:marLeft w:val="547"/>
          <w:marRight w:val="0"/>
          <w:marTop w:val="96"/>
          <w:marBottom w:val="0"/>
          <w:divBdr>
            <w:top w:val="none" w:sz="0" w:space="0" w:color="auto"/>
            <w:left w:val="none" w:sz="0" w:space="0" w:color="auto"/>
            <w:bottom w:val="none" w:sz="0" w:space="0" w:color="auto"/>
            <w:right w:val="none" w:sz="0" w:space="0" w:color="auto"/>
          </w:divBdr>
        </w:div>
        <w:div w:id="2050835250">
          <w:marLeft w:val="547"/>
          <w:marRight w:val="0"/>
          <w:marTop w:val="96"/>
          <w:marBottom w:val="0"/>
          <w:divBdr>
            <w:top w:val="none" w:sz="0" w:space="0" w:color="auto"/>
            <w:left w:val="none" w:sz="0" w:space="0" w:color="auto"/>
            <w:bottom w:val="none" w:sz="0" w:space="0" w:color="auto"/>
            <w:right w:val="none" w:sz="0" w:space="0" w:color="auto"/>
          </w:divBdr>
        </w:div>
        <w:div w:id="1938368168">
          <w:marLeft w:val="547"/>
          <w:marRight w:val="0"/>
          <w:marTop w:val="96"/>
          <w:marBottom w:val="0"/>
          <w:divBdr>
            <w:top w:val="none" w:sz="0" w:space="0" w:color="auto"/>
            <w:left w:val="none" w:sz="0" w:space="0" w:color="auto"/>
            <w:bottom w:val="none" w:sz="0" w:space="0" w:color="auto"/>
            <w:right w:val="none" w:sz="0" w:space="0" w:color="auto"/>
          </w:divBdr>
        </w:div>
        <w:div w:id="1344165583">
          <w:marLeft w:val="547"/>
          <w:marRight w:val="0"/>
          <w:marTop w:val="96"/>
          <w:marBottom w:val="0"/>
          <w:divBdr>
            <w:top w:val="none" w:sz="0" w:space="0" w:color="auto"/>
            <w:left w:val="none" w:sz="0" w:space="0" w:color="auto"/>
            <w:bottom w:val="none" w:sz="0" w:space="0" w:color="auto"/>
            <w:right w:val="none" w:sz="0" w:space="0" w:color="auto"/>
          </w:divBdr>
        </w:div>
      </w:divsChild>
    </w:div>
    <w:div w:id="191719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38B99-668E-4756-AE56-9B470ED9D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9763</TotalTime>
  <Pages>1</Pages>
  <Words>5231</Words>
  <Characters>29817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Anada Silva</dc:creator>
  <cp:keywords/>
  <dc:description/>
  <cp:lastModifiedBy>Anada Silva</cp:lastModifiedBy>
  <cp:revision>5</cp:revision>
  <cp:lastPrinted>2015-04-20T00:33:00Z</cp:lastPrinted>
  <dcterms:created xsi:type="dcterms:W3CDTF">2015-04-07T16:35:00Z</dcterms:created>
  <dcterms:modified xsi:type="dcterms:W3CDTF">2015-04-22T21:31:00Z</dcterms:modified>
</cp:coreProperties>
</file>