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28854A" w14:textId="77777777" w:rsidR="00DA58BB" w:rsidRPr="00C15F99" w:rsidRDefault="00DA58BB" w:rsidP="00DA58B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15F99">
        <w:rPr>
          <w:rFonts w:ascii="Times New Roman" w:hAnsi="Times New Roman" w:cs="Times New Roman"/>
          <w:b/>
          <w:sz w:val="20"/>
          <w:szCs w:val="20"/>
          <w:lang w:val="en-US"/>
        </w:rPr>
        <w:t>HSS1101A: Determinants of health</w:t>
      </w:r>
    </w:p>
    <w:p w14:paraId="2D8E08C7" w14:textId="77777777" w:rsidR="00DA58BB" w:rsidRPr="00C15F99" w:rsidRDefault="00DA58BB" w:rsidP="00DA58B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15F99">
        <w:rPr>
          <w:rFonts w:ascii="Times New Roman" w:hAnsi="Times New Roman" w:cs="Times New Roman"/>
          <w:b/>
          <w:sz w:val="20"/>
          <w:szCs w:val="20"/>
          <w:lang w:val="en-US"/>
        </w:rPr>
        <w:t xml:space="preserve">Fall 2016 – Midterm 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>2</w:t>
      </w:r>
      <w:r w:rsidRPr="00C15F99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examination</w:t>
      </w:r>
      <w:r w:rsidR="00B71B4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sample questions</w:t>
      </w:r>
    </w:p>
    <w:p w14:paraId="3CF38A2B" w14:textId="77777777" w:rsidR="00DA58BB" w:rsidRDefault="00B71B46" w:rsidP="00B71B4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Review</w:t>
      </w:r>
    </w:p>
    <w:p w14:paraId="66086D9C" w14:textId="77777777" w:rsidR="00DA58BB" w:rsidRDefault="00DA58BB" w:rsidP="00DA58B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C61D947" w14:textId="77777777" w:rsidR="006E75B8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0D9704F" w14:textId="77777777" w:rsidR="006E75B8" w:rsidRDefault="006E75B8" w:rsidP="006E75B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This blood vessel </w:t>
      </w:r>
      <w:r w:rsidR="006E31B4">
        <w:rPr>
          <w:rFonts w:ascii="Times New Roman" w:hAnsi="Times New Roman" w:cs="Times New Roman"/>
          <w:sz w:val="20"/>
          <w:szCs w:val="20"/>
        </w:rPr>
        <w:t xml:space="preserve">branches out and </w:t>
      </w:r>
      <w:r>
        <w:rPr>
          <w:rFonts w:ascii="Times New Roman" w:hAnsi="Times New Roman" w:cs="Times New Roman"/>
          <w:sz w:val="20"/>
          <w:szCs w:val="20"/>
        </w:rPr>
        <w:t>carries blood to different parts of the body</w:t>
      </w:r>
    </w:p>
    <w:p w14:paraId="30B62F63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Inferior vena cava</w:t>
      </w:r>
    </w:p>
    <w:p w14:paraId="5844B4A4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Left ventricle</w:t>
      </w:r>
    </w:p>
    <w:p w14:paraId="5ED2EE73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Superior vena cava</w:t>
      </w:r>
    </w:p>
    <w:p w14:paraId="5D12A577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Right ventricle</w:t>
      </w:r>
    </w:p>
    <w:p w14:paraId="2F62B174" w14:textId="77777777" w:rsidR="006E75B8" w:rsidRPr="00E37A16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E37A16">
        <w:rPr>
          <w:rFonts w:ascii="Times New Roman" w:hAnsi="Times New Roman" w:cs="Times New Roman"/>
          <w:sz w:val="20"/>
          <w:szCs w:val="20"/>
          <w:highlight w:val="yellow"/>
        </w:rPr>
        <w:t>Aorta</w:t>
      </w:r>
    </w:p>
    <w:p w14:paraId="783E8634" w14:textId="77777777" w:rsidR="006E75B8" w:rsidRPr="00A93CC6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11AF7BA5" w14:textId="77777777" w:rsidR="006E75B8" w:rsidRDefault="006E75B8" w:rsidP="006E75B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Human body contains approximately ----L of blood</w:t>
      </w:r>
    </w:p>
    <w:p w14:paraId="14271B12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</w:p>
    <w:p w14:paraId="3B4648DF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</w:p>
    <w:p w14:paraId="126669DB" w14:textId="77777777" w:rsidR="006E75B8" w:rsidRPr="00331602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331602">
        <w:rPr>
          <w:rFonts w:ascii="Times New Roman" w:hAnsi="Times New Roman" w:cs="Times New Roman"/>
          <w:sz w:val="20"/>
          <w:szCs w:val="20"/>
          <w:highlight w:val="yellow"/>
        </w:rPr>
        <w:t>6</w:t>
      </w:r>
    </w:p>
    <w:p w14:paraId="7DF7BE09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</w:t>
      </w:r>
    </w:p>
    <w:p w14:paraId="24426A6A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</w:t>
      </w:r>
    </w:p>
    <w:p w14:paraId="22F923D3" w14:textId="77777777" w:rsidR="006E75B8" w:rsidRPr="00A93CC6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AE01BC9" w14:textId="77777777" w:rsidR="006E75B8" w:rsidRDefault="006E75B8" w:rsidP="006E75B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blockage of blood supply to the parts of the heart is</w:t>
      </w:r>
    </w:p>
    <w:p w14:paraId="1296C876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Atherosclerosis</w:t>
      </w:r>
    </w:p>
    <w:p w14:paraId="3D95138F" w14:textId="77777777" w:rsidR="006E75B8" w:rsidRPr="004F2C5C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4F2C5C">
        <w:rPr>
          <w:rFonts w:ascii="Times New Roman" w:hAnsi="Times New Roman" w:cs="Times New Roman"/>
          <w:sz w:val="20"/>
          <w:szCs w:val="20"/>
          <w:highlight w:val="yellow"/>
        </w:rPr>
        <w:t>Myocardial infraction</w:t>
      </w:r>
    </w:p>
    <w:p w14:paraId="1B1C33BC" w14:textId="77777777" w:rsidR="006E75B8" w:rsidRPr="00867DD5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67DD5">
        <w:rPr>
          <w:rFonts w:ascii="Times New Roman" w:hAnsi="Times New Roman" w:cs="Times New Roman"/>
          <w:sz w:val="20"/>
          <w:szCs w:val="20"/>
        </w:rPr>
        <w:t>Coronary thrombosis</w:t>
      </w:r>
    </w:p>
    <w:p w14:paraId="23F98485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Plaque</w:t>
      </w:r>
    </w:p>
    <w:p w14:paraId="365DB843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Angina pectoris</w:t>
      </w:r>
    </w:p>
    <w:p w14:paraId="4472A2EE" w14:textId="77777777" w:rsidR="006E75B8" w:rsidRPr="00A93CC6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CE14DF6" w14:textId="77777777" w:rsidR="006E75B8" w:rsidRDefault="006E75B8" w:rsidP="006E75B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Abnormally increased heartbeat is</w:t>
      </w:r>
    </w:p>
    <w:p w14:paraId="6A78DDD6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Arrhythmia</w:t>
      </w:r>
    </w:p>
    <w:p w14:paraId="39E3442B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Bradycardia</w:t>
      </w:r>
    </w:p>
    <w:p w14:paraId="5EBAEEE6" w14:textId="77777777" w:rsidR="006E75B8" w:rsidRPr="004F2C5C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4F2C5C">
        <w:rPr>
          <w:rFonts w:ascii="Times New Roman" w:hAnsi="Times New Roman" w:cs="Times New Roman"/>
          <w:sz w:val="20"/>
          <w:szCs w:val="20"/>
          <w:highlight w:val="yellow"/>
        </w:rPr>
        <w:t>Tachycardia</w:t>
      </w:r>
    </w:p>
    <w:p w14:paraId="446BE01F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Fibrillation</w:t>
      </w:r>
    </w:p>
    <w:p w14:paraId="7981D4AF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Angina pectoris</w:t>
      </w:r>
    </w:p>
    <w:p w14:paraId="04C92C19" w14:textId="77777777" w:rsidR="006E75B8" w:rsidRPr="00A93CC6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4AD6B90" w14:textId="77777777" w:rsidR="006E75B8" w:rsidRDefault="006E75B8" w:rsidP="006E75B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wandering blood clot is called</w:t>
      </w:r>
    </w:p>
    <w:p w14:paraId="7C043ACA" w14:textId="77777777" w:rsidR="006E75B8" w:rsidRPr="004F2C5C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4F2C5C">
        <w:rPr>
          <w:rFonts w:ascii="Times New Roman" w:hAnsi="Times New Roman" w:cs="Times New Roman"/>
          <w:sz w:val="20"/>
          <w:szCs w:val="20"/>
          <w:highlight w:val="yellow"/>
        </w:rPr>
        <w:t>Embolus</w:t>
      </w:r>
    </w:p>
    <w:p w14:paraId="49506286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Thrombus</w:t>
      </w:r>
    </w:p>
    <w:p w14:paraId="2BE0945C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Aneurysm</w:t>
      </w:r>
    </w:p>
    <w:p w14:paraId="61A8538E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Stroke</w:t>
      </w:r>
    </w:p>
    <w:p w14:paraId="119A4907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Congestion</w:t>
      </w:r>
    </w:p>
    <w:p w14:paraId="66F04E3C" w14:textId="77777777" w:rsidR="006E75B8" w:rsidRPr="00A93CC6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BF63295" w14:textId="77777777" w:rsidR="006E75B8" w:rsidRDefault="006E75B8" w:rsidP="006E75B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three dimensional imaging of the heart with a radioactive tracer pumped through the heart is</w:t>
      </w:r>
    </w:p>
    <w:p w14:paraId="1EFF4F5B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Electrocardiogram</w:t>
      </w:r>
    </w:p>
    <w:p w14:paraId="439405A3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Angiograph</w:t>
      </w:r>
    </w:p>
    <w:p w14:paraId="20A9252B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Digital cardiac angiography</w:t>
      </w:r>
    </w:p>
    <w:p w14:paraId="1403AC21" w14:textId="77777777" w:rsidR="006E75B8" w:rsidRPr="00DA7B0E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459D">
        <w:rPr>
          <w:rFonts w:ascii="Times New Roman" w:hAnsi="Times New Roman" w:cs="Times New Roman"/>
          <w:sz w:val="20"/>
          <w:szCs w:val="20"/>
          <w:highlight w:val="yellow"/>
        </w:rPr>
        <w:t>Positron emission tomography</w:t>
      </w:r>
    </w:p>
    <w:p w14:paraId="6BEF28BB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Ultrafast computed tomography</w:t>
      </w:r>
    </w:p>
    <w:p w14:paraId="50FA775B" w14:textId="77777777" w:rsidR="006E75B8" w:rsidRPr="00A93CC6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3C1CDC7" w14:textId="77777777" w:rsidR="006E75B8" w:rsidRDefault="006E75B8" w:rsidP="006E75B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 stage II hypertension the systolic and diastolic blood pressures are</w:t>
      </w:r>
    </w:p>
    <w:p w14:paraId="2D001E77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Systolic &lt;120mm Hg and diastolic &lt;80mm Hg</w:t>
      </w:r>
    </w:p>
    <w:p w14:paraId="789D8688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Systolic &lt;139mm Hg and diastolic &lt;89mm Hg</w:t>
      </w:r>
    </w:p>
    <w:p w14:paraId="4E3EFE4D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Systolic &lt;159mm Hg and diastolic &lt;99mm Hg</w:t>
      </w:r>
    </w:p>
    <w:p w14:paraId="61AEA337" w14:textId="77777777" w:rsidR="006E75B8" w:rsidRPr="0072459D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72459D">
        <w:rPr>
          <w:rFonts w:ascii="Times New Roman" w:hAnsi="Times New Roman" w:cs="Times New Roman"/>
          <w:sz w:val="20"/>
          <w:szCs w:val="20"/>
          <w:highlight w:val="yellow"/>
        </w:rPr>
        <w:t>Systolic &gt;160mm Hg and diastolic &gt;100mm Hg</w:t>
      </w:r>
    </w:p>
    <w:p w14:paraId="03B86D9E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Systolic &gt;170mm Hg and diastolic &gt;110mm Hg</w:t>
      </w:r>
    </w:p>
    <w:p w14:paraId="55520ACF" w14:textId="77777777" w:rsidR="006E31B4" w:rsidRDefault="006E31B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47757AD2" w14:textId="77777777" w:rsidR="006E75B8" w:rsidRPr="00A93CC6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0F5990B" w14:textId="77777777" w:rsidR="006E75B8" w:rsidRDefault="006E75B8" w:rsidP="006E75B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These cancers account for 50% of all cancers among Canadians</w:t>
      </w:r>
    </w:p>
    <w:p w14:paraId="68FCEACC" w14:textId="77777777" w:rsidR="006E75B8" w:rsidRPr="00482B6C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82B6C">
        <w:rPr>
          <w:rFonts w:ascii="Times New Roman" w:hAnsi="Times New Roman" w:cs="Times New Roman"/>
          <w:sz w:val="20"/>
          <w:szCs w:val="20"/>
        </w:rPr>
        <w:t>Prostate, breast, lung and colorectal</w:t>
      </w:r>
    </w:p>
    <w:p w14:paraId="49C88FF7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Prostate, breast, lung and ovarian</w:t>
      </w:r>
    </w:p>
    <w:p w14:paraId="2E47E5B3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Prostate, breast lung and stomach</w:t>
      </w:r>
    </w:p>
    <w:p w14:paraId="1743DE3E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Prostate, breast, lung and leukemia</w:t>
      </w:r>
    </w:p>
    <w:p w14:paraId="21B1BEAD" w14:textId="77777777" w:rsidR="006E75B8" w:rsidRPr="00482B6C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482B6C">
        <w:rPr>
          <w:rFonts w:ascii="Times New Roman" w:hAnsi="Times New Roman" w:cs="Times New Roman"/>
          <w:sz w:val="20"/>
          <w:szCs w:val="20"/>
          <w:highlight w:val="yellow"/>
        </w:rPr>
        <w:t>Prostate, breast and lung</w:t>
      </w:r>
    </w:p>
    <w:p w14:paraId="3AECB7A2" w14:textId="77777777" w:rsidR="006E75B8" w:rsidRPr="00A93CC6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64D91F4" w14:textId="77777777" w:rsidR="006E75B8" w:rsidRDefault="006E75B8" w:rsidP="006E75B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These cancers occur in bones, muscles and connective tissues</w:t>
      </w:r>
    </w:p>
    <w:p w14:paraId="08E4F7CA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Carcinoma</w:t>
      </w:r>
    </w:p>
    <w:p w14:paraId="5302B20F" w14:textId="77777777" w:rsidR="006E75B8" w:rsidRPr="00112825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112825">
        <w:rPr>
          <w:rFonts w:ascii="Times New Roman" w:hAnsi="Times New Roman" w:cs="Times New Roman"/>
          <w:sz w:val="20"/>
          <w:szCs w:val="20"/>
          <w:highlight w:val="yellow"/>
        </w:rPr>
        <w:t>Sarcoma</w:t>
      </w:r>
    </w:p>
    <w:p w14:paraId="2975D3B3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Lymphoma</w:t>
      </w:r>
    </w:p>
    <w:p w14:paraId="2847433C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Leukemia</w:t>
      </w:r>
    </w:p>
    <w:p w14:paraId="50EB1A08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Melanoma</w:t>
      </w:r>
    </w:p>
    <w:p w14:paraId="66527873" w14:textId="77777777" w:rsidR="006E75B8" w:rsidRPr="005A1CCC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4E3C1ED" w14:textId="77777777" w:rsidR="006E75B8" w:rsidRDefault="006E75B8" w:rsidP="006E75B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These cancers occur in blood forming parts of the body and affect bone marrow and the spleen</w:t>
      </w:r>
    </w:p>
    <w:p w14:paraId="30935506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Carcinoma</w:t>
      </w:r>
    </w:p>
    <w:p w14:paraId="1F319C4D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Sarcoma</w:t>
      </w:r>
    </w:p>
    <w:p w14:paraId="4D45F6A3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Lymphoma</w:t>
      </w:r>
    </w:p>
    <w:p w14:paraId="10139BB1" w14:textId="77777777" w:rsidR="006E75B8" w:rsidRPr="00112825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112825">
        <w:rPr>
          <w:rFonts w:ascii="Times New Roman" w:hAnsi="Times New Roman" w:cs="Times New Roman"/>
          <w:sz w:val="20"/>
          <w:szCs w:val="20"/>
          <w:highlight w:val="yellow"/>
        </w:rPr>
        <w:t>Leukemia</w:t>
      </w:r>
    </w:p>
    <w:p w14:paraId="5B488BEC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Melanoma</w:t>
      </w:r>
    </w:p>
    <w:p w14:paraId="092CC689" w14:textId="77777777" w:rsidR="006E75B8" w:rsidRPr="005A1CCC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5C93B88" w14:textId="77777777" w:rsidR="006E75B8" w:rsidRDefault="006E75B8" w:rsidP="006E75B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Scarlet fever </w:t>
      </w:r>
      <w:r w:rsidR="00B324E9">
        <w:rPr>
          <w:rFonts w:ascii="Times New Roman" w:hAnsi="Times New Roman" w:cs="Times New Roman"/>
          <w:sz w:val="20"/>
          <w:szCs w:val="20"/>
        </w:rPr>
        <w:t xml:space="preserve">and </w:t>
      </w:r>
      <w:r>
        <w:rPr>
          <w:rFonts w:ascii="Times New Roman" w:hAnsi="Times New Roman" w:cs="Times New Roman"/>
          <w:sz w:val="20"/>
          <w:szCs w:val="20"/>
        </w:rPr>
        <w:t>rheumatic fever are caused by</w:t>
      </w:r>
    </w:p>
    <w:p w14:paraId="63FD8800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Staphylococcus infection</w:t>
      </w:r>
    </w:p>
    <w:p w14:paraId="10575FAA" w14:textId="77777777" w:rsidR="006E75B8" w:rsidRPr="00112825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112825">
        <w:rPr>
          <w:rFonts w:ascii="Times New Roman" w:hAnsi="Times New Roman" w:cs="Times New Roman"/>
          <w:sz w:val="20"/>
          <w:szCs w:val="20"/>
          <w:highlight w:val="yellow"/>
        </w:rPr>
        <w:t>Streptococcus infection</w:t>
      </w:r>
    </w:p>
    <w:p w14:paraId="02FDB34F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Streptococcus pneumoniae</w:t>
      </w:r>
    </w:p>
    <w:p w14:paraId="59D49A2A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Mycobacterium tuberculosis</w:t>
      </w:r>
    </w:p>
    <w:p w14:paraId="4C2B2D81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Legionella</w:t>
      </w:r>
    </w:p>
    <w:p w14:paraId="2F7D7C17" w14:textId="77777777" w:rsidR="006E75B8" w:rsidRPr="005A1CCC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C0E4A1B" w14:textId="77777777" w:rsidR="006E75B8" w:rsidRDefault="006E75B8" w:rsidP="006E75B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Morbilivirus causes itchy rash and high fever and the disease is know</w:t>
      </w:r>
      <w:r w:rsidR="007305D4">
        <w:rPr>
          <w:rFonts w:ascii="Times New Roman" w:hAnsi="Times New Roman" w:cs="Times New Roman"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</w:rPr>
        <w:t xml:space="preserve"> as</w:t>
      </w:r>
    </w:p>
    <w:p w14:paraId="4B3DE026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Mumps</w:t>
      </w:r>
    </w:p>
    <w:p w14:paraId="1FCCF2D7" w14:textId="77777777" w:rsidR="006E75B8" w:rsidRPr="009156C6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156C6">
        <w:rPr>
          <w:rFonts w:ascii="Times New Roman" w:hAnsi="Times New Roman" w:cs="Times New Roman"/>
          <w:sz w:val="20"/>
          <w:szCs w:val="20"/>
        </w:rPr>
        <w:t>Chicken pox</w:t>
      </w:r>
    </w:p>
    <w:p w14:paraId="148CDE33" w14:textId="77777777" w:rsidR="006E75B8" w:rsidRPr="00DA7B0E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156C6">
        <w:rPr>
          <w:rFonts w:ascii="Times New Roman" w:hAnsi="Times New Roman" w:cs="Times New Roman"/>
          <w:sz w:val="20"/>
          <w:szCs w:val="20"/>
          <w:highlight w:val="yellow"/>
        </w:rPr>
        <w:t>Measles</w:t>
      </w:r>
    </w:p>
    <w:p w14:paraId="7B3517ED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Rubella</w:t>
      </w:r>
    </w:p>
    <w:p w14:paraId="3EE3D14A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Influenza</w:t>
      </w:r>
    </w:p>
    <w:p w14:paraId="44E0D6D4" w14:textId="77777777" w:rsidR="006E75B8" w:rsidRPr="00A2166F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09E5FC8" w14:textId="77777777" w:rsidR="006E75B8" w:rsidRDefault="006E75B8" w:rsidP="006E75B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</w:t>
      </w:r>
      <w:r w:rsidR="007A27DE">
        <w:rPr>
          <w:rFonts w:ascii="Times New Roman" w:hAnsi="Times New Roman" w:cs="Times New Roman"/>
          <w:sz w:val="20"/>
          <w:szCs w:val="20"/>
        </w:rPr>
        <w:t>i</w:t>
      </w:r>
      <w:r>
        <w:rPr>
          <w:rFonts w:ascii="Times New Roman" w:hAnsi="Times New Roman" w:cs="Times New Roman"/>
          <w:sz w:val="20"/>
          <w:szCs w:val="20"/>
        </w:rPr>
        <w:t>ardia lamblia is a protozoa that is transmitted through water and causes this disease</w:t>
      </w:r>
    </w:p>
    <w:p w14:paraId="56CD2A30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Candidiasis</w:t>
      </w:r>
    </w:p>
    <w:p w14:paraId="17D84590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Rickettsia</w:t>
      </w:r>
    </w:p>
    <w:p w14:paraId="5EF1673F" w14:textId="77777777" w:rsidR="006E75B8" w:rsidRPr="0041115E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1115E">
        <w:rPr>
          <w:rFonts w:ascii="Times New Roman" w:hAnsi="Times New Roman" w:cs="Times New Roman"/>
          <w:sz w:val="20"/>
          <w:szCs w:val="20"/>
        </w:rPr>
        <w:t>Rocky Mountain Spotted Fever</w:t>
      </w:r>
    </w:p>
    <w:p w14:paraId="6E12D618" w14:textId="77777777" w:rsidR="006E75B8" w:rsidRPr="00DA7B0E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027F3">
        <w:rPr>
          <w:rFonts w:ascii="Times New Roman" w:hAnsi="Times New Roman" w:cs="Times New Roman"/>
          <w:sz w:val="20"/>
          <w:szCs w:val="20"/>
          <w:highlight w:val="yellow"/>
        </w:rPr>
        <w:t>Be</w:t>
      </w:r>
      <w:r w:rsidR="00DA7B0E" w:rsidRPr="003027F3">
        <w:rPr>
          <w:rFonts w:ascii="Times New Roman" w:hAnsi="Times New Roman" w:cs="Times New Roman"/>
          <w:sz w:val="20"/>
          <w:szCs w:val="20"/>
          <w:highlight w:val="yellow"/>
        </w:rPr>
        <w:t>a</w:t>
      </w:r>
      <w:r w:rsidRPr="003027F3">
        <w:rPr>
          <w:rFonts w:ascii="Times New Roman" w:hAnsi="Times New Roman" w:cs="Times New Roman"/>
          <w:sz w:val="20"/>
          <w:szCs w:val="20"/>
          <w:highlight w:val="yellow"/>
        </w:rPr>
        <w:t>ver-fever</w:t>
      </w:r>
    </w:p>
    <w:p w14:paraId="63AC3A5F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Influenza</w:t>
      </w:r>
    </w:p>
    <w:p w14:paraId="61483ED4" w14:textId="77777777" w:rsidR="006E75B8" w:rsidRPr="00A2166F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B9F2F92" w14:textId="77777777" w:rsidR="006E75B8" w:rsidRDefault="006E75B8" w:rsidP="006E75B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 cell mediated immunity</w:t>
      </w:r>
    </w:p>
    <w:p w14:paraId="14F0C4BD" w14:textId="77777777" w:rsidR="006E75B8" w:rsidRPr="00DA7B0E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A7B0E">
        <w:rPr>
          <w:rFonts w:ascii="Times New Roman" w:hAnsi="Times New Roman" w:cs="Times New Roman"/>
          <w:sz w:val="20"/>
          <w:szCs w:val="20"/>
        </w:rPr>
        <w:t>Antibodies do not play a role</w:t>
      </w:r>
    </w:p>
    <w:p w14:paraId="73B8522F" w14:textId="77777777" w:rsidR="006E75B8" w:rsidRPr="00837246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837246">
        <w:rPr>
          <w:rFonts w:ascii="Times New Roman" w:hAnsi="Times New Roman" w:cs="Times New Roman"/>
          <w:sz w:val="20"/>
          <w:szCs w:val="20"/>
          <w:highlight w:val="yellow"/>
        </w:rPr>
        <w:t>Antibodies identify antigen</w:t>
      </w:r>
    </w:p>
    <w:p w14:paraId="0135D8E1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Antibodies detect pathogens</w:t>
      </w:r>
    </w:p>
    <w:p w14:paraId="09CDD056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Antibodies attack antigen</w:t>
      </w:r>
    </w:p>
    <w:p w14:paraId="37BE273F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Antibodies play a key role</w:t>
      </w:r>
    </w:p>
    <w:p w14:paraId="14F45D1D" w14:textId="77777777" w:rsidR="007A27DE" w:rsidRDefault="007A27D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7DA4ECC2" w14:textId="77777777" w:rsidR="006E75B8" w:rsidRPr="00A2166F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B1BDCC4" w14:textId="77777777" w:rsidR="006E75B8" w:rsidRDefault="006E75B8" w:rsidP="006E75B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These vaccines are given at 2 months, 4 months and 6 months</w:t>
      </w:r>
    </w:p>
    <w:p w14:paraId="36F122A5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Diphtheria, pertussis, tetanus and rubella</w:t>
      </w:r>
    </w:p>
    <w:p w14:paraId="5BCAECCE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Diphtheria, pertussis, tetanus and measles</w:t>
      </w:r>
    </w:p>
    <w:p w14:paraId="12EB8503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Diphtheria, pertussis, tetanus am mumps</w:t>
      </w:r>
    </w:p>
    <w:p w14:paraId="705A8653" w14:textId="77777777" w:rsidR="006E75B8" w:rsidRPr="00837246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837246">
        <w:rPr>
          <w:rFonts w:ascii="Times New Roman" w:hAnsi="Times New Roman" w:cs="Times New Roman"/>
          <w:sz w:val="20"/>
          <w:szCs w:val="20"/>
          <w:highlight w:val="yellow"/>
        </w:rPr>
        <w:t>Diphtheria, pertussis and tetanus</w:t>
      </w:r>
    </w:p>
    <w:p w14:paraId="5BE00DDE" w14:textId="77777777" w:rsidR="006E75B8" w:rsidRDefault="006E75B8" w:rsidP="006E75B8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Diphtheria, pertussis, tetanus and varicella</w:t>
      </w:r>
    </w:p>
    <w:p w14:paraId="3D80F742" w14:textId="77777777" w:rsidR="006E75B8" w:rsidRPr="00A2166F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79A7140" w14:textId="77777777" w:rsidR="007A27DE" w:rsidRDefault="007A27DE" w:rsidP="00B71B4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Diet, alcohol, smoking, </w:t>
      </w:r>
      <w:r w:rsidR="009679A1">
        <w:rPr>
          <w:rFonts w:ascii="Times New Roman" w:hAnsi="Times New Roman" w:cs="Times New Roman"/>
          <w:sz w:val="20"/>
          <w:szCs w:val="20"/>
        </w:rPr>
        <w:t>exercise are collectively known as --------- determinants of health</w:t>
      </w:r>
    </w:p>
    <w:p w14:paraId="1AF768AA" w14:textId="77777777" w:rsidR="009679A1" w:rsidRDefault="009679A1" w:rsidP="009679A1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Social </w:t>
      </w:r>
    </w:p>
    <w:p w14:paraId="2076EF04" w14:textId="77777777" w:rsidR="009679A1" w:rsidRDefault="009679A1" w:rsidP="009679A1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82F89">
        <w:rPr>
          <w:rFonts w:ascii="Times New Roman" w:hAnsi="Times New Roman" w:cs="Times New Roman"/>
          <w:sz w:val="20"/>
          <w:szCs w:val="20"/>
          <w:highlight w:val="yellow"/>
        </w:rPr>
        <w:t>Lifestyle</w:t>
      </w:r>
    </w:p>
    <w:p w14:paraId="0DBC3B35" w14:textId="77777777" w:rsidR="009679A1" w:rsidRDefault="009679A1" w:rsidP="009679A1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Personal</w:t>
      </w:r>
    </w:p>
    <w:p w14:paraId="09381010" w14:textId="77777777" w:rsidR="009679A1" w:rsidRDefault="009679A1" w:rsidP="009679A1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Individual</w:t>
      </w:r>
    </w:p>
    <w:p w14:paraId="46CCE4F1" w14:textId="77777777" w:rsidR="009679A1" w:rsidRPr="009679A1" w:rsidRDefault="009679A1" w:rsidP="009679A1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Community</w:t>
      </w:r>
    </w:p>
    <w:p w14:paraId="3D77D50E" w14:textId="77777777" w:rsidR="00B62ADB" w:rsidRPr="00B62ADB" w:rsidRDefault="00B62ADB" w:rsidP="00B62AD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9355C51" w14:textId="77777777" w:rsidR="006E75B8" w:rsidRPr="007305D4" w:rsidRDefault="006E75B8" w:rsidP="00B71B4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05D4">
        <w:rPr>
          <w:rFonts w:ascii="Times New Roman" w:hAnsi="Times New Roman" w:cs="Times New Roman"/>
          <w:sz w:val="20"/>
          <w:szCs w:val="20"/>
        </w:rPr>
        <w:t>The factors that measure access, quantity and quality of health care services are ----- determinants of health</w:t>
      </w:r>
    </w:p>
    <w:p w14:paraId="4F236E49" w14:textId="77777777" w:rsidR="006E75B8" w:rsidRDefault="006E75B8" w:rsidP="007305D4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Biological</w:t>
      </w:r>
    </w:p>
    <w:p w14:paraId="1D4ABEB6" w14:textId="77777777" w:rsidR="006E75B8" w:rsidRDefault="006E75B8" w:rsidP="007305D4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Lifestyle</w:t>
      </w:r>
    </w:p>
    <w:p w14:paraId="57831DF0" w14:textId="77777777" w:rsidR="006E75B8" w:rsidRPr="004A431A" w:rsidRDefault="006E75B8" w:rsidP="007305D4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4A431A">
        <w:rPr>
          <w:rFonts w:ascii="Times New Roman" w:hAnsi="Times New Roman" w:cs="Times New Roman"/>
          <w:sz w:val="20"/>
          <w:szCs w:val="20"/>
          <w:highlight w:val="yellow"/>
        </w:rPr>
        <w:t>Health care</w:t>
      </w:r>
    </w:p>
    <w:p w14:paraId="5C206783" w14:textId="77777777" w:rsidR="006E75B8" w:rsidRDefault="006E75B8" w:rsidP="007305D4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Social</w:t>
      </w:r>
    </w:p>
    <w:p w14:paraId="622FF8EF" w14:textId="77777777" w:rsidR="006E75B8" w:rsidRDefault="006E75B8" w:rsidP="007305D4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None of the above</w:t>
      </w:r>
    </w:p>
    <w:p w14:paraId="656DDBB0" w14:textId="77777777" w:rsidR="006E75B8" w:rsidRPr="00B5253B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291DA3C" w14:textId="77777777" w:rsidR="006E75B8" w:rsidRPr="007305D4" w:rsidRDefault="006E75B8" w:rsidP="00B71B4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05D4">
        <w:rPr>
          <w:rFonts w:ascii="Times New Roman" w:hAnsi="Times New Roman" w:cs="Times New Roman"/>
          <w:sz w:val="20"/>
          <w:szCs w:val="20"/>
        </w:rPr>
        <w:t>A composite index of education, employment and income are described as</w:t>
      </w:r>
    </w:p>
    <w:p w14:paraId="706E0DD4" w14:textId="77777777" w:rsidR="006E75B8" w:rsidRPr="00B71B46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1B46">
        <w:rPr>
          <w:rFonts w:ascii="Times New Roman" w:hAnsi="Times New Roman" w:cs="Times New Roman"/>
          <w:sz w:val="20"/>
          <w:szCs w:val="20"/>
        </w:rPr>
        <w:t>Income</w:t>
      </w:r>
    </w:p>
    <w:p w14:paraId="49157CA5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Lifestyle</w:t>
      </w:r>
    </w:p>
    <w:p w14:paraId="585B9EE1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Education</w:t>
      </w:r>
    </w:p>
    <w:p w14:paraId="4DEB0EE1" w14:textId="77777777" w:rsidR="006E75B8" w:rsidRPr="004A431A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4A431A">
        <w:rPr>
          <w:rFonts w:ascii="Times New Roman" w:hAnsi="Times New Roman" w:cs="Times New Roman"/>
          <w:sz w:val="20"/>
          <w:szCs w:val="20"/>
          <w:highlight w:val="yellow"/>
        </w:rPr>
        <w:t>Socio-economic status</w:t>
      </w:r>
    </w:p>
    <w:p w14:paraId="4DA6B237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Social status</w:t>
      </w:r>
    </w:p>
    <w:p w14:paraId="0F0FD814" w14:textId="77777777" w:rsidR="006E75B8" w:rsidRPr="00B5253B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DE1208C" w14:textId="77777777" w:rsidR="006E75B8" w:rsidRDefault="006E75B8" w:rsidP="00B71B4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factors that affect health through war, civil unrest and national stability are described as</w:t>
      </w:r>
    </w:p>
    <w:p w14:paraId="70AA9E48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Social</w:t>
      </w:r>
    </w:p>
    <w:p w14:paraId="5C872112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Economic</w:t>
      </w:r>
    </w:p>
    <w:p w14:paraId="470CA58D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Government</w:t>
      </w:r>
    </w:p>
    <w:p w14:paraId="4B37EF49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Society</w:t>
      </w:r>
    </w:p>
    <w:p w14:paraId="3BE38DED" w14:textId="77777777" w:rsidR="006E75B8" w:rsidRPr="00304C8D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A431A">
        <w:rPr>
          <w:rFonts w:ascii="Times New Roman" w:hAnsi="Times New Roman" w:cs="Times New Roman"/>
          <w:sz w:val="20"/>
          <w:szCs w:val="20"/>
          <w:highlight w:val="yellow"/>
        </w:rPr>
        <w:t>Political</w:t>
      </w:r>
    </w:p>
    <w:p w14:paraId="23C87EBD" w14:textId="77777777" w:rsidR="006E75B8" w:rsidRPr="00984A3A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5DB2D0A1" w14:textId="77777777" w:rsidR="006E75B8" w:rsidRDefault="006E75B8" w:rsidP="00B71B4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provincial government of Ontario taxes alcohol and tobacco. This action describes which determinant of health</w:t>
      </w:r>
    </w:p>
    <w:p w14:paraId="2FFAA4A1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Social</w:t>
      </w:r>
    </w:p>
    <w:p w14:paraId="3D8A7CCB" w14:textId="77777777" w:rsidR="006E75B8" w:rsidRPr="00304C8D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1852">
        <w:rPr>
          <w:rFonts w:ascii="Times New Roman" w:hAnsi="Times New Roman" w:cs="Times New Roman"/>
          <w:sz w:val="20"/>
          <w:szCs w:val="20"/>
          <w:highlight w:val="yellow"/>
        </w:rPr>
        <w:t>Political</w:t>
      </w:r>
    </w:p>
    <w:p w14:paraId="04E25C74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Economic</w:t>
      </w:r>
    </w:p>
    <w:p w14:paraId="7B018669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Community</w:t>
      </w:r>
    </w:p>
    <w:p w14:paraId="048E53CC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Health care</w:t>
      </w:r>
    </w:p>
    <w:p w14:paraId="63317114" w14:textId="77777777" w:rsidR="006E75B8" w:rsidRPr="00B5253B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ACC0067" w14:textId="77777777" w:rsidR="006E75B8" w:rsidRDefault="006E75B8" w:rsidP="00B71B4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People in the upper class have a better socioeconomic status and they are</w:t>
      </w:r>
    </w:p>
    <w:p w14:paraId="7F385E15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More likely to live longer</w:t>
      </w:r>
    </w:p>
    <w:p w14:paraId="307E56C6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More likely to seek medical advice</w:t>
      </w:r>
    </w:p>
    <w:p w14:paraId="79D3A93E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More likely to have a better diet and nutrition</w:t>
      </w:r>
    </w:p>
    <w:p w14:paraId="48109C05" w14:textId="77777777" w:rsidR="006E75B8" w:rsidRPr="003C1852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3C1852">
        <w:rPr>
          <w:rFonts w:ascii="Times New Roman" w:hAnsi="Times New Roman" w:cs="Times New Roman"/>
          <w:sz w:val="20"/>
          <w:szCs w:val="20"/>
          <w:highlight w:val="yellow"/>
        </w:rPr>
        <w:t>All of the above</w:t>
      </w:r>
    </w:p>
    <w:p w14:paraId="403E4641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None of the above</w:t>
      </w:r>
    </w:p>
    <w:p w14:paraId="301A0EAB" w14:textId="77777777" w:rsidR="006E75B8" w:rsidRPr="00B5253B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2B194E7" w14:textId="77777777" w:rsidR="00961B5F" w:rsidRDefault="00961B5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21AA5981" w14:textId="77777777" w:rsidR="006E75B8" w:rsidRPr="00B5253B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F387FCF" w14:textId="77777777" w:rsidR="006E75B8" w:rsidRDefault="006E75B8" w:rsidP="00B71B4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Which determinant of health explain legislation on minimum wages</w:t>
      </w:r>
    </w:p>
    <w:p w14:paraId="558BE8C9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Economic</w:t>
      </w:r>
    </w:p>
    <w:p w14:paraId="736E56E2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Community</w:t>
      </w:r>
    </w:p>
    <w:p w14:paraId="6B082392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Environmental</w:t>
      </w:r>
    </w:p>
    <w:p w14:paraId="32498177" w14:textId="77777777" w:rsidR="006E75B8" w:rsidRPr="003C1852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3C1852">
        <w:rPr>
          <w:rFonts w:ascii="Times New Roman" w:hAnsi="Times New Roman" w:cs="Times New Roman"/>
          <w:sz w:val="20"/>
          <w:szCs w:val="20"/>
          <w:highlight w:val="yellow"/>
        </w:rPr>
        <w:t>Political</w:t>
      </w:r>
    </w:p>
    <w:p w14:paraId="48F87B96" w14:textId="77777777" w:rsidR="006E75B8" w:rsidRDefault="006E75B8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Society</w:t>
      </w:r>
    </w:p>
    <w:p w14:paraId="7FA9FCA9" w14:textId="77777777" w:rsidR="006E75B8" w:rsidRPr="00B5253B" w:rsidRDefault="006E75B8" w:rsidP="006E75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74ED110" w14:textId="77777777" w:rsidR="00CE5E6A" w:rsidRPr="005C43BD" w:rsidRDefault="00CE5E6A" w:rsidP="00B71B4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5C43BD">
        <w:rPr>
          <w:rFonts w:ascii="Times New Roman" w:hAnsi="Times New Roman" w:cs="Times New Roman"/>
          <w:color w:val="FF0000"/>
          <w:sz w:val="20"/>
          <w:szCs w:val="20"/>
        </w:rPr>
        <w:t>This disease causes progressive deterioration in bones and joints and is associated with aging and affects 85% of Canadians</w:t>
      </w:r>
    </w:p>
    <w:p w14:paraId="65B71B6B" w14:textId="77777777" w:rsidR="00CE5E6A" w:rsidRDefault="00CE5E6A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Osteoporosis</w:t>
      </w:r>
    </w:p>
    <w:p w14:paraId="3CA3B216" w14:textId="77777777" w:rsidR="00CE5E6A" w:rsidRDefault="00CE5E6A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Musculoskeletal diseases</w:t>
      </w:r>
    </w:p>
    <w:p w14:paraId="6EF3C424" w14:textId="77777777" w:rsidR="00CE5E6A" w:rsidRPr="003C1852" w:rsidRDefault="00CE5E6A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3C1852">
        <w:rPr>
          <w:rFonts w:ascii="Times New Roman" w:hAnsi="Times New Roman" w:cs="Times New Roman"/>
          <w:sz w:val="20"/>
          <w:szCs w:val="20"/>
          <w:highlight w:val="yellow"/>
        </w:rPr>
        <w:t>Arthritis</w:t>
      </w:r>
    </w:p>
    <w:p w14:paraId="18B8843A" w14:textId="77777777" w:rsidR="00CE5E6A" w:rsidRPr="00304C8D" w:rsidRDefault="00CE5E6A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04C8D">
        <w:rPr>
          <w:rFonts w:ascii="Times New Roman" w:hAnsi="Times New Roman" w:cs="Times New Roman"/>
          <w:sz w:val="20"/>
          <w:szCs w:val="20"/>
        </w:rPr>
        <w:t>Osteoarthritis</w:t>
      </w:r>
    </w:p>
    <w:p w14:paraId="79B57551" w14:textId="77777777" w:rsidR="00CE5E6A" w:rsidRDefault="00CE5E6A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Rheumatoid arthritis</w:t>
      </w:r>
    </w:p>
    <w:p w14:paraId="416292DF" w14:textId="77777777" w:rsidR="005537E3" w:rsidRPr="005537E3" w:rsidRDefault="005537E3" w:rsidP="005537E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A944F5" w14:textId="77777777" w:rsidR="00CE5E6A" w:rsidRDefault="00E17435" w:rsidP="00B71B4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Age, genetics, family history and ethnicity are described as -------------  risk factors of cancer</w:t>
      </w:r>
    </w:p>
    <w:p w14:paraId="61C763F0" w14:textId="77777777" w:rsidR="00CE5E6A" w:rsidRPr="00304C8D" w:rsidRDefault="00E17435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Genetic</w:t>
      </w:r>
    </w:p>
    <w:p w14:paraId="3951CE9F" w14:textId="77777777" w:rsidR="00CE5E6A" w:rsidRDefault="00E17435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Biological</w:t>
      </w:r>
    </w:p>
    <w:p w14:paraId="12707AD6" w14:textId="77777777" w:rsidR="00CE5E6A" w:rsidRDefault="00E17435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Heredity</w:t>
      </w:r>
    </w:p>
    <w:p w14:paraId="00252BC1" w14:textId="77777777" w:rsidR="00CE5E6A" w:rsidRDefault="00E17435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Modifiable</w:t>
      </w:r>
    </w:p>
    <w:p w14:paraId="2D0C2D95" w14:textId="77777777" w:rsidR="00CE5E6A" w:rsidRPr="005C43BD" w:rsidRDefault="00E17435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5C43BD">
        <w:rPr>
          <w:rFonts w:ascii="Times New Roman" w:hAnsi="Times New Roman" w:cs="Times New Roman"/>
          <w:sz w:val="20"/>
          <w:szCs w:val="20"/>
          <w:highlight w:val="yellow"/>
        </w:rPr>
        <w:t>Non-modifiable</w:t>
      </w:r>
    </w:p>
    <w:p w14:paraId="473D75E3" w14:textId="77777777" w:rsidR="005537E3" w:rsidRPr="005537E3" w:rsidRDefault="005537E3" w:rsidP="005537E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BE055A4" w14:textId="77777777" w:rsidR="00CE5E6A" w:rsidRDefault="00EC184B" w:rsidP="00B71B4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This pathogen is incapable of carrying out normal cell function of respiration and metabolism and exists only in parasitic relationship with the cells it invades</w:t>
      </w:r>
    </w:p>
    <w:p w14:paraId="084235B2" w14:textId="77777777" w:rsidR="00CE5E6A" w:rsidRPr="00304C8D" w:rsidRDefault="00EC184B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Bacteria</w:t>
      </w:r>
    </w:p>
    <w:p w14:paraId="6F129B38" w14:textId="77777777" w:rsidR="00CE5E6A" w:rsidRPr="005C43BD" w:rsidRDefault="00EC184B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5C43BD">
        <w:rPr>
          <w:rFonts w:ascii="Times New Roman" w:hAnsi="Times New Roman" w:cs="Times New Roman"/>
          <w:sz w:val="20"/>
          <w:szCs w:val="20"/>
          <w:highlight w:val="yellow"/>
        </w:rPr>
        <w:t>Virus</w:t>
      </w:r>
    </w:p>
    <w:p w14:paraId="37D99DF8" w14:textId="77777777" w:rsidR="00CE5E6A" w:rsidRDefault="00EC184B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Fungi</w:t>
      </w:r>
    </w:p>
    <w:p w14:paraId="328DF8DA" w14:textId="77777777" w:rsidR="00CE5E6A" w:rsidRDefault="00EC184B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Protozoa</w:t>
      </w:r>
    </w:p>
    <w:p w14:paraId="0B90A129" w14:textId="77777777" w:rsidR="00CE5E6A" w:rsidRDefault="00EC184B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Nano-materials</w:t>
      </w:r>
    </w:p>
    <w:p w14:paraId="46834CD4" w14:textId="77777777" w:rsidR="005537E3" w:rsidRPr="005537E3" w:rsidRDefault="005537E3" w:rsidP="005537E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6273DED" w14:textId="77777777" w:rsidR="009E486B" w:rsidRPr="009E486B" w:rsidRDefault="009E486B" w:rsidP="00B71B4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9E486B">
        <w:rPr>
          <w:rFonts w:ascii="Times New Roman" w:hAnsi="Times New Roman" w:cs="Times New Roman"/>
          <w:sz w:val="20"/>
          <w:szCs w:val="20"/>
          <w:lang w:val="en-US"/>
        </w:rPr>
        <w:t>Chronic effects of alcohol include</w:t>
      </w:r>
    </w:p>
    <w:p w14:paraId="1A7F8FEE" w14:textId="77777777" w:rsidR="009E486B" w:rsidRPr="009E486B" w:rsidRDefault="009E486B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9E486B">
        <w:rPr>
          <w:rFonts w:ascii="Times New Roman" w:hAnsi="Times New Roman" w:cs="Times New Roman"/>
          <w:sz w:val="20"/>
          <w:szCs w:val="20"/>
          <w:lang w:val="en-US"/>
        </w:rPr>
        <w:t>Effects on the central nervous system</w:t>
      </w:r>
    </w:p>
    <w:p w14:paraId="2AC16758" w14:textId="77777777" w:rsidR="009E486B" w:rsidRPr="009E486B" w:rsidRDefault="009E486B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9E486B">
        <w:rPr>
          <w:rFonts w:ascii="Times New Roman" w:hAnsi="Times New Roman" w:cs="Times New Roman"/>
          <w:sz w:val="20"/>
          <w:szCs w:val="20"/>
          <w:lang w:val="en-US"/>
        </w:rPr>
        <w:t>Cardiovascular effects</w:t>
      </w:r>
    </w:p>
    <w:p w14:paraId="58A65231" w14:textId="77777777" w:rsidR="009E486B" w:rsidRPr="009E486B" w:rsidRDefault="009E486B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9E486B">
        <w:rPr>
          <w:rFonts w:ascii="Times New Roman" w:hAnsi="Times New Roman" w:cs="Times New Roman"/>
          <w:sz w:val="20"/>
          <w:szCs w:val="20"/>
          <w:lang w:val="en-US"/>
        </w:rPr>
        <w:t>Effects on the liver</w:t>
      </w:r>
    </w:p>
    <w:p w14:paraId="7FABF69E" w14:textId="77777777" w:rsidR="009E486B" w:rsidRPr="007C4C2B" w:rsidRDefault="009E486B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  <w:lang w:val="en-US"/>
        </w:rPr>
      </w:pPr>
      <w:r w:rsidRPr="007C4C2B">
        <w:rPr>
          <w:rFonts w:ascii="Times New Roman" w:hAnsi="Times New Roman" w:cs="Times New Roman"/>
          <w:sz w:val="20"/>
          <w:szCs w:val="20"/>
          <w:highlight w:val="yellow"/>
          <w:lang w:val="en-US"/>
        </w:rPr>
        <w:t>All of the above</w:t>
      </w:r>
    </w:p>
    <w:p w14:paraId="0320FCEB" w14:textId="77777777" w:rsidR="009E486B" w:rsidRPr="009E486B" w:rsidRDefault="009E486B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9E486B">
        <w:rPr>
          <w:rFonts w:ascii="Times New Roman" w:hAnsi="Times New Roman" w:cs="Times New Roman"/>
          <w:sz w:val="20"/>
          <w:szCs w:val="20"/>
          <w:lang w:val="en-US"/>
        </w:rPr>
        <w:t>None of the above</w:t>
      </w:r>
    </w:p>
    <w:p w14:paraId="23937E0B" w14:textId="77777777" w:rsidR="009E486B" w:rsidRPr="009E486B" w:rsidRDefault="009E486B" w:rsidP="009E486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6C572817" w14:textId="77777777" w:rsidR="009E486B" w:rsidRPr="009E486B" w:rsidRDefault="009E486B" w:rsidP="00B71B4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9E486B">
        <w:rPr>
          <w:rFonts w:ascii="Times New Roman" w:hAnsi="Times New Roman" w:cs="Times New Roman"/>
          <w:sz w:val="20"/>
          <w:szCs w:val="20"/>
          <w:lang w:val="en-US"/>
        </w:rPr>
        <w:t>A driver with 0.1% of blood alcohol concentration is ----- times at an increased risk of traffic accident</w:t>
      </w:r>
    </w:p>
    <w:p w14:paraId="66A9DEC2" w14:textId="77777777" w:rsidR="009E486B" w:rsidRPr="003975BF" w:rsidRDefault="009E486B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  <w:lang w:val="en-US"/>
        </w:rPr>
      </w:pPr>
      <w:r w:rsidRPr="003975BF">
        <w:rPr>
          <w:rFonts w:ascii="Times New Roman" w:hAnsi="Times New Roman" w:cs="Times New Roman"/>
          <w:sz w:val="20"/>
          <w:szCs w:val="20"/>
          <w:highlight w:val="yellow"/>
          <w:lang w:val="en-US"/>
        </w:rPr>
        <w:t>10</w:t>
      </w:r>
    </w:p>
    <w:p w14:paraId="1DD3A19A" w14:textId="77777777" w:rsidR="009E486B" w:rsidRPr="009E486B" w:rsidRDefault="009E486B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9E486B">
        <w:rPr>
          <w:rFonts w:ascii="Times New Roman" w:hAnsi="Times New Roman" w:cs="Times New Roman"/>
          <w:sz w:val="20"/>
          <w:szCs w:val="20"/>
          <w:lang w:val="en-US"/>
        </w:rPr>
        <w:t>15</w:t>
      </w:r>
    </w:p>
    <w:p w14:paraId="5AEB64B7" w14:textId="77777777" w:rsidR="009E486B" w:rsidRPr="009E486B" w:rsidRDefault="009E486B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9E486B">
        <w:rPr>
          <w:rFonts w:ascii="Times New Roman" w:hAnsi="Times New Roman" w:cs="Times New Roman"/>
          <w:sz w:val="20"/>
          <w:szCs w:val="20"/>
          <w:lang w:val="en-US"/>
        </w:rPr>
        <w:t>20</w:t>
      </w:r>
    </w:p>
    <w:p w14:paraId="13839D2B" w14:textId="77777777" w:rsidR="009E486B" w:rsidRPr="009E486B" w:rsidRDefault="009E486B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9E486B">
        <w:rPr>
          <w:rFonts w:ascii="Times New Roman" w:hAnsi="Times New Roman" w:cs="Times New Roman"/>
          <w:sz w:val="20"/>
          <w:szCs w:val="20"/>
          <w:lang w:val="en-US"/>
        </w:rPr>
        <w:t>25</w:t>
      </w:r>
    </w:p>
    <w:p w14:paraId="3B31488C" w14:textId="77777777" w:rsidR="00961B5F" w:rsidRPr="00EC184B" w:rsidRDefault="009E486B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EC184B">
        <w:rPr>
          <w:rFonts w:ascii="Times New Roman" w:hAnsi="Times New Roman" w:cs="Times New Roman"/>
          <w:sz w:val="20"/>
          <w:szCs w:val="20"/>
          <w:lang w:val="en-US"/>
        </w:rPr>
        <w:t>None of the above</w:t>
      </w:r>
    </w:p>
    <w:p w14:paraId="6CB8F919" w14:textId="77777777" w:rsidR="009E486B" w:rsidRPr="009E486B" w:rsidRDefault="009E486B" w:rsidP="009E486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0F3936E9" w14:textId="77777777" w:rsidR="005537E3" w:rsidRDefault="00E01590" w:rsidP="00B71B4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Chronic effects of alcohol include the following</w:t>
      </w:r>
    </w:p>
    <w:p w14:paraId="20FC41D1" w14:textId="77777777" w:rsidR="00E01590" w:rsidRPr="00696D93" w:rsidRDefault="00E01590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  <w:lang w:val="en-US"/>
        </w:rPr>
      </w:pPr>
      <w:bookmarkStart w:id="0" w:name="_GoBack"/>
      <w:bookmarkEnd w:id="0"/>
      <w:r w:rsidRPr="00696D93">
        <w:rPr>
          <w:rFonts w:ascii="Times New Roman" w:hAnsi="Times New Roman" w:cs="Times New Roman"/>
          <w:sz w:val="20"/>
          <w:szCs w:val="20"/>
          <w:highlight w:val="yellow"/>
          <w:lang w:val="en-US"/>
        </w:rPr>
        <w:t>Cancer and liver diseases</w:t>
      </w:r>
    </w:p>
    <w:p w14:paraId="0875B91C" w14:textId="77777777" w:rsidR="00E01590" w:rsidRDefault="00E01590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Liver diseases and inflammation of the stomach</w:t>
      </w:r>
    </w:p>
    <w:p w14:paraId="274B13E8" w14:textId="77777777" w:rsidR="00E01590" w:rsidRDefault="00E01590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Hypertension and inflammation of the esophagus</w:t>
      </w:r>
    </w:p>
    <w:p w14:paraId="06476F9F" w14:textId="77777777" w:rsidR="00E01590" w:rsidRPr="00304C8D" w:rsidRDefault="00E01590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04C8D">
        <w:rPr>
          <w:rFonts w:ascii="Times New Roman" w:hAnsi="Times New Roman" w:cs="Times New Roman"/>
          <w:sz w:val="20"/>
          <w:szCs w:val="20"/>
          <w:lang w:val="en-US"/>
        </w:rPr>
        <w:t>All of the above</w:t>
      </w:r>
    </w:p>
    <w:p w14:paraId="7D91CD0C" w14:textId="77777777" w:rsidR="00E01590" w:rsidRDefault="00E01590" w:rsidP="00B71B46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None of the above</w:t>
      </w:r>
    </w:p>
    <w:p w14:paraId="5D743E98" w14:textId="77777777" w:rsidR="00E01590" w:rsidRDefault="00E01590" w:rsidP="00E01590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  <w:lang w:val="en-US"/>
        </w:rPr>
      </w:pPr>
    </w:p>
    <w:sectPr w:rsidR="00E01590" w:rsidSect="0084726E">
      <w:footerReference w:type="default" r:id="rId7"/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83A5C" w14:textId="77777777" w:rsidR="00821AA5" w:rsidRDefault="00821AA5" w:rsidP="00583423">
      <w:pPr>
        <w:spacing w:after="0" w:line="240" w:lineRule="auto"/>
      </w:pPr>
      <w:r>
        <w:separator/>
      </w:r>
    </w:p>
  </w:endnote>
  <w:endnote w:type="continuationSeparator" w:id="0">
    <w:p w14:paraId="398B1429" w14:textId="77777777" w:rsidR="00821AA5" w:rsidRDefault="00821AA5" w:rsidP="00583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72904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7895AD" w14:textId="77777777" w:rsidR="00583423" w:rsidRDefault="00583423" w:rsidP="0058342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6D9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A4AD5D" w14:textId="77777777" w:rsidR="00821AA5" w:rsidRDefault="00821AA5" w:rsidP="00583423">
      <w:pPr>
        <w:spacing w:after="0" w:line="240" w:lineRule="auto"/>
      </w:pPr>
      <w:r>
        <w:separator/>
      </w:r>
    </w:p>
  </w:footnote>
  <w:footnote w:type="continuationSeparator" w:id="0">
    <w:p w14:paraId="62EE0C86" w14:textId="77777777" w:rsidR="00821AA5" w:rsidRDefault="00821AA5" w:rsidP="005834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16821"/>
    <w:multiLevelType w:val="hybridMultilevel"/>
    <w:tmpl w:val="A0D46CCE"/>
    <w:lvl w:ilvl="0" w:tplc="B2588F6A">
      <w:start w:val="1"/>
      <w:numFmt w:val="decimal"/>
      <w:lvlText w:val="%1."/>
      <w:lvlJc w:val="left"/>
      <w:pPr>
        <w:ind w:left="502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E63C1"/>
    <w:multiLevelType w:val="hybridMultilevel"/>
    <w:tmpl w:val="25D81F5E"/>
    <w:lvl w:ilvl="0" w:tplc="7A6A9BA8">
      <w:start w:val="3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22FE2155"/>
    <w:multiLevelType w:val="hybridMultilevel"/>
    <w:tmpl w:val="60F87DEA"/>
    <w:lvl w:ilvl="0" w:tplc="79A2DF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01651"/>
    <w:multiLevelType w:val="hybridMultilevel"/>
    <w:tmpl w:val="CADACB6E"/>
    <w:lvl w:ilvl="0" w:tplc="AFB4FA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A6B2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4422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9CBE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E853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7C62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90C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BE32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D672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D4C782C"/>
    <w:multiLevelType w:val="hybridMultilevel"/>
    <w:tmpl w:val="B9FEEB84"/>
    <w:lvl w:ilvl="0" w:tplc="86644354">
      <w:start w:val="3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057C71"/>
    <w:multiLevelType w:val="hybridMultilevel"/>
    <w:tmpl w:val="F8BC0476"/>
    <w:lvl w:ilvl="0" w:tplc="86644354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EB79C0"/>
    <w:multiLevelType w:val="hybridMultilevel"/>
    <w:tmpl w:val="E098DC62"/>
    <w:lvl w:ilvl="0" w:tplc="19588C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D0B6E"/>
    <w:multiLevelType w:val="hybridMultilevel"/>
    <w:tmpl w:val="7ADAA19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8BB"/>
    <w:rsid w:val="00026B4F"/>
    <w:rsid w:val="00082F89"/>
    <w:rsid w:val="000C6D9F"/>
    <w:rsid w:val="000E57E4"/>
    <w:rsid w:val="00112825"/>
    <w:rsid w:val="001A0A5F"/>
    <w:rsid w:val="001A5510"/>
    <w:rsid w:val="001B7945"/>
    <w:rsid w:val="001C3F06"/>
    <w:rsid w:val="001D40A3"/>
    <w:rsid w:val="001D7306"/>
    <w:rsid w:val="002040EC"/>
    <w:rsid w:val="00287DF9"/>
    <w:rsid w:val="002A06A5"/>
    <w:rsid w:val="003027F3"/>
    <w:rsid w:val="00304C8D"/>
    <w:rsid w:val="00331602"/>
    <w:rsid w:val="00352896"/>
    <w:rsid w:val="00390854"/>
    <w:rsid w:val="003975BF"/>
    <w:rsid w:val="003C1852"/>
    <w:rsid w:val="003F106C"/>
    <w:rsid w:val="00411CB0"/>
    <w:rsid w:val="00450E1C"/>
    <w:rsid w:val="004520DD"/>
    <w:rsid w:val="00482B6C"/>
    <w:rsid w:val="004A431A"/>
    <w:rsid w:val="004F2C5C"/>
    <w:rsid w:val="00506867"/>
    <w:rsid w:val="00523EA3"/>
    <w:rsid w:val="005357F4"/>
    <w:rsid w:val="00536F15"/>
    <w:rsid w:val="00544AE7"/>
    <w:rsid w:val="005537E3"/>
    <w:rsid w:val="00583423"/>
    <w:rsid w:val="00597D3F"/>
    <w:rsid w:val="005C1D5A"/>
    <w:rsid w:val="005C43BD"/>
    <w:rsid w:val="00696D93"/>
    <w:rsid w:val="006A7176"/>
    <w:rsid w:val="006D6779"/>
    <w:rsid w:val="006E150D"/>
    <w:rsid w:val="006E31B4"/>
    <w:rsid w:val="006E75B8"/>
    <w:rsid w:val="0072247F"/>
    <w:rsid w:val="0072459D"/>
    <w:rsid w:val="007305D4"/>
    <w:rsid w:val="00772A52"/>
    <w:rsid w:val="0079071D"/>
    <w:rsid w:val="007A27DE"/>
    <w:rsid w:val="007C4C2B"/>
    <w:rsid w:val="007D6138"/>
    <w:rsid w:val="00821AA5"/>
    <w:rsid w:val="00824121"/>
    <w:rsid w:val="00837246"/>
    <w:rsid w:val="0084726E"/>
    <w:rsid w:val="00851351"/>
    <w:rsid w:val="00867DD5"/>
    <w:rsid w:val="00870202"/>
    <w:rsid w:val="008B6F18"/>
    <w:rsid w:val="008C49EE"/>
    <w:rsid w:val="009011A8"/>
    <w:rsid w:val="009156C6"/>
    <w:rsid w:val="00942504"/>
    <w:rsid w:val="00961B5F"/>
    <w:rsid w:val="009679A1"/>
    <w:rsid w:val="0098046A"/>
    <w:rsid w:val="009879DB"/>
    <w:rsid w:val="00997DB2"/>
    <w:rsid w:val="009E25A4"/>
    <w:rsid w:val="009E3B5C"/>
    <w:rsid w:val="009E486B"/>
    <w:rsid w:val="00A66AC1"/>
    <w:rsid w:val="00A90190"/>
    <w:rsid w:val="00AA7BD8"/>
    <w:rsid w:val="00AB6250"/>
    <w:rsid w:val="00AE3A3D"/>
    <w:rsid w:val="00B324E9"/>
    <w:rsid w:val="00B50400"/>
    <w:rsid w:val="00B62ADB"/>
    <w:rsid w:val="00B71B46"/>
    <w:rsid w:val="00BE0C6E"/>
    <w:rsid w:val="00C40896"/>
    <w:rsid w:val="00C5637F"/>
    <w:rsid w:val="00C9332C"/>
    <w:rsid w:val="00CC7093"/>
    <w:rsid w:val="00CE3AA8"/>
    <w:rsid w:val="00CE5E6A"/>
    <w:rsid w:val="00CF0A48"/>
    <w:rsid w:val="00CF1EAF"/>
    <w:rsid w:val="00D04F4A"/>
    <w:rsid w:val="00D45C30"/>
    <w:rsid w:val="00D51C2E"/>
    <w:rsid w:val="00DA0179"/>
    <w:rsid w:val="00DA58BB"/>
    <w:rsid w:val="00DA7B0E"/>
    <w:rsid w:val="00E01590"/>
    <w:rsid w:val="00E17435"/>
    <w:rsid w:val="00E37A16"/>
    <w:rsid w:val="00E95F58"/>
    <w:rsid w:val="00EC184B"/>
    <w:rsid w:val="00EC1E41"/>
    <w:rsid w:val="00ED31CB"/>
    <w:rsid w:val="00ED584C"/>
    <w:rsid w:val="00F11BEE"/>
    <w:rsid w:val="00FA1AF6"/>
    <w:rsid w:val="00FB5BE2"/>
    <w:rsid w:val="00FC5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343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A58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58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34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3423"/>
  </w:style>
  <w:style w:type="paragraph" w:styleId="Footer">
    <w:name w:val="footer"/>
    <w:basedOn w:val="Normal"/>
    <w:link w:val="FooterChar"/>
    <w:uiPriority w:val="99"/>
    <w:unhideWhenUsed/>
    <w:rsid w:val="005834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4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4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32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692</Words>
  <Characters>3947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JGomes</dc:creator>
  <cp:lastModifiedBy>Ramanpreet Jolly</cp:lastModifiedBy>
  <cp:revision>4</cp:revision>
  <cp:lastPrinted>2016-11-07T22:25:00Z</cp:lastPrinted>
  <dcterms:created xsi:type="dcterms:W3CDTF">2016-11-14T17:01:00Z</dcterms:created>
  <dcterms:modified xsi:type="dcterms:W3CDTF">2016-11-17T01:05:00Z</dcterms:modified>
</cp:coreProperties>
</file>