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How can we recognize acids and bases?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need to be able to recognize acids/bases based on their chemical formula: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CO2H2 = Acid? Base? Neutral?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are three types of acids: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Oxoacids = H</w:t>
      </w:r>
      <w:r w:rsidDel="00000000" w:rsidR="00000000" w:rsidRPr="00000000">
        <w:rPr>
          <w:vertAlign w:val="subscript"/>
          <w:rtl w:val="0"/>
        </w:rPr>
        <w:t xml:space="preserve">x</w:t>
      </w:r>
      <w:r w:rsidDel="00000000" w:rsidR="00000000" w:rsidRPr="00000000">
        <w:rPr>
          <w:rtl w:val="0"/>
        </w:rPr>
        <w:t xml:space="preserve">EO</w:t>
      </w:r>
      <w:r w:rsidDel="00000000" w:rsidR="00000000" w:rsidRPr="00000000">
        <w:rPr>
          <w:vertAlign w:val="subscript"/>
          <w:rtl w:val="0"/>
        </w:rPr>
        <w:t xml:space="preserve">y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Carboxylic acids = RCO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H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Other acids: HX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Recognizing acids - Oxoacids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b w:val="1"/>
          <w:rtl w:val="0"/>
        </w:rPr>
        <w:t xml:space="preserve">Oxoacids:</w:t>
      </w:r>
      <w:r w:rsidDel="00000000" w:rsidR="00000000" w:rsidRPr="00000000">
        <w:rPr>
          <w:rtl w:val="0"/>
        </w:rPr>
        <w:t xml:space="preserve"> contain an inner atom bonded to a variable number of oxygen atoms and acidic OH group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1320800"/>
            <wp:effectExtent b="0" l="0" r="0" t="0"/>
            <wp:docPr id="5" name="image25.png"/>
            <a:graphic>
              <a:graphicData uri="http://schemas.openxmlformats.org/drawingml/2006/picture">
                <pic:pic>
                  <pic:nvPicPr>
                    <pic:cNvPr id="0" name="image25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20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reminder: 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Monoprotic acids: only capable of donating one proton 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HCl, HI, HS-, HPO4-, HSO4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Polyprotic acids: capable of donating two or more protons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H2CO3, H3PO4, ,H2PO4-, H2SO4, H2S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Monoprotic bases: only capable of accepting one proton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Cl-, HPO4-, HSO4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Polyprotic bases: capable of accepting two or more protons 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SO42-, CO32-, PO43-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Amphiprotic: molecules or ions which can behave either way (either an acid or a base)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Rules for naming oxoacids: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An oxoacid that forms from a polyatomic anion having an ending in </w:t>
      </w:r>
      <w:r w:rsidDel="00000000" w:rsidR="00000000" w:rsidRPr="00000000">
        <w:rPr>
          <w:i w:val="1"/>
          <w:rtl w:val="0"/>
        </w:rPr>
        <w:t xml:space="preserve">–ate</w:t>
      </w:r>
      <w:r w:rsidDel="00000000" w:rsidR="00000000" w:rsidRPr="00000000">
        <w:rPr>
          <w:rtl w:val="0"/>
        </w:rPr>
        <w:t xml:space="preserve"> has a name ending in </w:t>
      </w:r>
      <w:r w:rsidDel="00000000" w:rsidR="00000000" w:rsidRPr="00000000">
        <w:rPr>
          <w:i w:val="1"/>
          <w:rtl w:val="0"/>
        </w:rPr>
        <w:t xml:space="preserve">–ic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/>
      </w:pPr>
      <w:r w:rsidDel="00000000" w:rsidR="00000000" w:rsidRPr="00000000">
        <w:rPr>
          <w:rtl w:val="0"/>
        </w:rPr>
        <w:t xml:space="preserve">NO3- = nitr</w:t>
      </w:r>
      <w:r w:rsidDel="00000000" w:rsidR="00000000" w:rsidRPr="00000000">
        <w:rPr>
          <w:b w:val="1"/>
          <w:color w:val="ff0000"/>
          <w:rtl w:val="0"/>
        </w:rPr>
        <w:t xml:space="preserve">ate</w:t>
      </w:r>
      <w:r w:rsidDel="00000000" w:rsidR="00000000" w:rsidRPr="00000000">
        <w:rPr>
          <w:rtl w:val="0"/>
        </w:rPr>
        <w:tab/>
        <w:tab/>
        <w:t xml:space="preserve">HNO3 = nitr</w:t>
      </w:r>
      <w:r w:rsidDel="00000000" w:rsidR="00000000" w:rsidRPr="00000000">
        <w:rPr>
          <w:b w:val="1"/>
          <w:color w:val="ff0000"/>
          <w:rtl w:val="0"/>
        </w:rPr>
        <w:t xml:space="preserve">ic</w:t>
      </w:r>
      <w:r w:rsidDel="00000000" w:rsidR="00000000" w:rsidRPr="00000000">
        <w:rPr>
          <w:rtl w:val="0"/>
        </w:rPr>
        <w:t xml:space="preserve"> acid</w:t>
      </w:r>
    </w:p>
    <w:p w:rsidR="00000000" w:rsidDel="00000000" w:rsidP="00000000" w:rsidRDefault="00000000" w:rsidRPr="00000000">
      <w:pPr>
        <w:numPr>
          <w:ilvl w:val="1"/>
          <w:numId w:val="10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An acid that forms from a polyatomic anion having an ending in </w:t>
      </w:r>
      <w:r w:rsidDel="00000000" w:rsidR="00000000" w:rsidRPr="00000000">
        <w:rPr>
          <w:i w:val="1"/>
          <w:rtl w:val="0"/>
        </w:rPr>
        <w:t xml:space="preserve">–ite</w:t>
      </w:r>
      <w:r w:rsidDel="00000000" w:rsidR="00000000" w:rsidRPr="00000000">
        <w:rPr>
          <w:rtl w:val="0"/>
        </w:rPr>
        <w:t xml:space="preserve"> has a name ending in </w:t>
      </w:r>
      <w:r w:rsidDel="00000000" w:rsidR="00000000" w:rsidRPr="00000000">
        <w:rPr>
          <w:i w:val="1"/>
          <w:rtl w:val="0"/>
        </w:rPr>
        <w:t xml:space="preserve">–ous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2"/>
          <w:numId w:val="10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NO2- = nitr</w:t>
      </w:r>
      <w:r w:rsidDel="00000000" w:rsidR="00000000" w:rsidRPr="00000000">
        <w:rPr>
          <w:b w:val="1"/>
          <w:color w:val="ff0000"/>
          <w:rtl w:val="0"/>
        </w:rPr>
        <w:t xml:space="preserve">ite</w:t>
      </w:r>
      <w:r w:rsidDel="00000000" w:rsidR="00000000" w:rsidRPr="00000000">
        <w:rPr>
          <w:rtl w:val="0"/>
        </w:rPr>
        <w:tab/>
        <w:tab/>
        <w:t xml:space="preserve">HNO2 = nitr</w:t>
      </w:r>
      <w:r w:rsidDel="00000000" w:rsidR="00000000" w:rsidRPr="00000000">
        <w:rPr>
          <w:b w:val="1"/>
          <w:color w:val="ff0000"/>
          <w:rtl w:val="0"/>
        </w:rPr>
        <w:t xml:space="preserve">ous</w:t>
      </w:r>
      <w:r w:rsidDel="00000000" w:rsidR="00000000" w:rsidRPr="00000000">
        <w:rPr>
          <w:rtl w:val="0"/>
        </w:rPr>
        <w:t xml:space="preserve"> acid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table of common weak oxoacids: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504825</wp:posOffset>
            </wp:positionH>
            <wp:positionV relativeFrom="paragraph">
              <wp:posOffset>0</wp:posOffset>
            </wp:positionV>
            <wp:extent cx="4705350" cy="1323975"/>
            <wp:effectExtent b="0" l="0" r="0" t="0"/>
            <wp:wrapSquare wrapText="bothSides" distB="114300" distT="114300" distL="114300" distR="114300"/>
            <wp:docPr id="16" name="image36.png"/>
            <a:graphic>
              <a:graphicData uri="http://schemas.openxmlformats.org/drawingml/2006/picture">
                <pic:pic>
                  <pic:nvPicPr>
                    <pic:cNvPr id="0" name="image36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323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Carboxylic acids: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Carboxylic acids: have a general formula RCO</w:t>
      </w:r>
      <w:r w:rsidDel="00000000" w:rsidR="00000000" w:rsidRPr="00000000">
        <w:rPr>
          <w:vertAlign w:val="subscript"/>
          <w:rtl w:val="0"/>
        </w:rPr>
        <w:t xml:space="preserve">2</w:t>
      </w:r>
      <w:r w:rsidDel="00000000" w:rsidR="00000000" w:rsidRPr="00000000">
        <w:rPr>
          <w:rtl w:val="0"/>
        </w:rPr>
        <w:t xml:space="preserve">H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2247900"/>
            <wp:effectExtent b="0" l="0" r="0" t="0"/>
            <wp:docPr id="19" name="image40.png"/>
            <a:graphic>
              <a:graphicData uri="http://schemas.openxmlformats.org/drawingml/2006/picture">
                <pic:pic>
                  <pic:nvPicPr>
                    <pic:cNvPr id="0" name="image40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7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Note: all carboxylic acids are weak acids: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CH3CO2H (aq) + H2O (l)    →  </w:t>
        <w:tab/>
        <w:t xml:space="preserve">CH3CO2- (aq) + H3O+ (aq)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Other acids: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Those acids that do not fall into the previous two categories are lumped together and named “other acids”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These acids have no clear structure or pattern: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 xml:space="preserve">Recognizing bases – amine bases: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504825</wp:posOffset>
            </wp:positionH>
            <wp:positionV relativeFrom="paragraph">
              <wp:posOffset>19050</wp:posOffset>
            </wp:positionV>
            <wp:extent cx="4705350" cy="1371600"/>
            <wp:effectExtent b="0" l="0" r="0" t="0"/>
            <wp:wrapTopAndBottom distB="114300" distT="114300"/>
            <wp:docPr id="14" name="image34.png"/>
            <a:graphic>
              <a:graphicData uri="http://schemas.openxmlformats.org/drawingml/2006/picture">
                <pic:pic>
                  <pic:nvPicPr>
                    <pic:cNvPr id="0" name="image3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1371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Amines: Compounds whose molecules can be viewed as ammonia with one or more N-H bonds replaced by N-C bonds: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504825</wp:posOffset>
            </wp:positionH>
            <wp:positionV relativeFrom="paragraph">
              <wp:posOffset>104775</wp:posOffset>
            </wp:positionV>
            <wp:extent cx="600075" cy="564776"/>
            <wp:effectExtent b="0" l="0" r="0" t="0"/>
            <wp:wrapTopAndBottom distB="114300" distT="114300"/>
            <wp:docPr id="2" name="image06.png"/>
            <a:graphic>
              <a:graphicData uri="http://schemas.openxmlformats.org/drawingml/2006/picture">
                <pic:pic>
                  <pic:nvPicPr>
                    <pic:cNvPr id="0" name="image0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6477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1928813</wp:posOffset>
            </wp:positionH>
            <wp:positionV relativeFrom="paragraph">
              <wp:posOffset>104775</wp:posOffset>
            </wp:positionV>
            <wp:extent cx="599667" cy="557213"/>
            <wp:effectExtent b="0" l="0" r="0" t="0"/>
            <wp:wrapSquare wrapText="bothSides" distB="114300" distT="114300" distL="114300" distR="114300"/>
            <wp:docPr id="11" name="image31.png"/>
            <a:graphic>
              <a:graphicData uri="http://schemas.openxmlformats.org/drawingml/2006/picture">
                <pic:pic>
                  <pic:nvPicPr>
                    <pic:cNvPr id="0" name="image3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9667" cy="557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3133725</wp:posOffset>
            </wp:positionH>
            <wp:positionV relativeFrom="paragraph">
              <wp:posOffset>352425</wp:posOffset>
            </wp:positionV>
            <wp:extent cx="2214563" cy="1515414"/>
            <wp:effectExtent b="0" l="0" r="0" t="0"/>
            <wp:wrapSquare wrapText="bothSides" distB="114300" distT="114300" distL="114300" distR="114300"/>
            <wp:docPr id="4" name="image08.png"/>
            <a:graphic>
              <a:graphicData uri="http://schemas.openxmlformats.org/drawingml/2006/picture">
                <pic:pic>
                  <pic:nvPicPr>
                    <pic:cNvPr id="0" name="image08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14563" cy="151541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Common amine bases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b w:val="1"/>
        </w:rPr>
      </w:pPr>
      <w:r w:rsidDel="00000000" w:rsidR="00000000" w:rsidRPr="00000000">
        <w:rPr>
          <w:b w:val="1"/>
          <w:rtl w:val="0"/>
        </w:rPr>
        <w:t xml:space="preserve">Note: water is a weak base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Below is a table of common organic bases: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Acidic and basic salts: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500063</wp:posOffset>
            </wp:positionH>
            <wp:positionV relativeFrom="paragraph">
              <wp:posOffset>47625</wp:posOffset>
            </wp:positionV>
            <wp:extent cx="4714875" cy="1819275"/>
            <wp:effectExtent b="0" l="0" r="0" t="0"/>
            <wp:wrapTopAndBottom distB="114300" distT="114300"/>
            <wp:docPr id="17" name="image37.png"/>
            <a:graphic>
              <a:graphicData uri="http://schemas.openxmlformats.org/drawingml/2006/picture">
                <pic:pic>
                  <pic:nvPicPr>
                    <pic:cNvPr id="0" name="image37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1819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Not all chemical compounds are acid or bases, but these compounds can display acid-base properties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Salts of weak acids: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/>
      </w:pPr>
      <w:r w:rsidDel="00000000" w:rsidR="00000000" w:rsidRPr="00000000">
        <w:rPr>
          <w:rtl w:val="0"/>
        </w:rPr>
        <w:t xml:space="preserve">Consider the addition of NaF to a pure solution of water: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NaF (s) → Na+ (aq) + F- (aq)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anions and cations may contain acid-base properties:</w:t>
      </w:r>
    </w:p>
    <w:p w:rsidR="00000000" w:rsidDel="00000000" w:rsidP="00000000" w:rsidRDefault="00000000" w:rsidRPr="00000000">
      <w:pPr>
        <w:numPr>
          <w:ilvl w:val="2"/>
          <w:numId w:val="5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F- (aq) + H2O (l)      ⇆</w:t>
        <w:tab/>
        <w:t xml:space="preserve">HF (aq) + OH- (aq)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1181100"/>
            <wp:effectExtent b="0" l="0" r="0" t="0"/>
            <wp:docPr id="8" name="image28.png"/>
            <a:graphic>
              <a:graphicData uri="http://schemas.openxmlformats.org/drawingml/2006/picture">
                <pic:pic>
                  <pic:nvPicPr>
                    <pic:cNvPr id="0" name="image2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81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2169667" cy="461963"/>
            <wp:effectExtent b="0" l="0" r="0" t="0"/>
            <wp:docPr id="7" name="image27.png"/>
            <a:graphic>
              <a:graphicData uri="http://schemas.openxmlformats.org/drawingml/2006/picture">
                <pic:pic>
                  <pic:nvPicPr>
                    <pic:cNvPr id="0" name="image27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9667" cy="4619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How is the proton transfer reaction below linked to what else is going on in solution?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F- (aq) + H2O (l)    ⇆  </w:t>
        <w:tab/>
        <w:t xml:space="preserve">HF (aq) + OH- (aq)</w:t>
        <w:tab/>
        <w:tab/>
        <w:t xml:space="preserve">Kb, HF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HF (aq) + H2O (l)     ⇆ </w:t>
        <w:tab/>
        <w:t xml:space="preserve">H3O+ (aq) + F- (aq)</w:t>
        <w:tab/>
        <w:tab/>
        <w:t xml:space="preserve">Ka, HF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If we cancel the species, we will get: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2H2O (l)      ⇆   </w:t>
        <w:tab/>
        <w:t xml:space="preserve">H3O+(aq) + OH- (aq)</w:t>
        <w:tab/>
        <w:tab/>
        <w:t xml:space="preserve">Recall: Kw = [H3O+][OH-]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we multiply the Ka and Kb, we will obtain the Kw:</w:t>
      </w:r>
    </w:p>
    <w:p w:rsidR="00000000" w:rsidDel="00000000" w:rsidP="00000000" w:rsidRDefault="00000000" w:rsidRPr="00000000">
      <w:pPr>
        <w:ind w:left="0" w:firstLine="0"/>
        <w:contextualSpacing w:val="0"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drawing>
          <wp:inline distB="114300" distT="114300" distL="114300" distR="114300">
            <wp:extent cx="3877722" cy="1109663"/>
            <wp:effectExtent b="0" l="0" r="0" t="0"/>
            <wp:docPr descr="Screenshot (89).png" id="20" name="image41.png"/>
            <a:graphic>
              <a:graphicData uri="http://schemas.openxmlformats.org/drawingml/2006/picture">
                <pic:pic>
                  <pic:nvPicPr>
                    <pic:cNvPr descr="Screenshot (89).png" id="0" name="image41.png"/>
                    <pic:cNvPicPr preferRelativeResize="0"/>
                  </pic:nvPicPr>
                  <pic:blipFill>
                    <a:blip r:embed="rId15"/>
                    <a:srcRect b="30484" l="30608" r="18429" t="43589"/>
                    <a:stretch>
                      <a:fillRect/>
                    </a:stretch>
                  </pic:blipFill>
                  <pic:spPr>
                    <a:xfrm>
                      <a:off x="0" y="0"/>
                      <a:ext cx="3877722" cy="1109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Therefore:  Ka x Kb = Kw   </w:t>
        <w:tab/>
        <w:t xml:space="preserve">➜</w:t>
        <w:tab/>
        <w:tab/>
        <w:t xml:space="preserve">pKa + pKb = 14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/>
      </w:pPr>
      <w:r w:rsidDel="00000000" w:rsidR="00000000" w:rsidRPr="00000000">
        <w:rPr>
          <w:rtl w:val="0"/>
        </w:rPr>
        <w:t xml:space="preserve">Salts of weak acids are basic in aqueous solutions:</w:t>
      </w:r>
    </w:p>
    <w:p w:rsidR="00000000" w:rsidDel="00000000" w:rsidP="00000000" w:rsidRDefault="00000000" w:rsidRPr="00000000">
      <w:pPr>
        <w:ind w:left="720" w:firstLine="720"/>
        <w:contextualSpacing w:val="0"/>
      </w:pPr>
      <w:r w:rsidDel="00000000" w:rsidR="00000000" w:rsidRPr="00000000">
        <w:drawing>
          <wp:inline distB="114300" distT="114300" distL="114300" distR="114300">
            <wp:extent cx="1614488" cy="437154"/>
            <wp:effectExtent b="0" l="0" r="0" t="0"/>
            <wp:docPr id="13" name="image33.png"/>
            <a:graphic>
              <a:graphicData uri="http://schemas.openxmlformats.org/drawingml/2006/picture">
                <pic:pic>
                  <pic:nvPicPr>
                    <pic:cNvPr id="0" name="image3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14488" cy="4371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Salts of weak bases are acidic in aqueous solution: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  <w:tab/>
        <w:tab/>
      </w:r>
      <w:r w:rsidDel="00000000" w:rsidR="00000000" w:rsidRPr="00000000">
        <w:drawing>
          <wp:inline distB="114300" distT="114300" distL="114300" distR="114300">
            <wp:extent cx="2471870" cy="481013"/>
            <wp:effectExtent b="0" l="0" r="0" t="0"/>
            <wp:docPr id="3" name="image07.png"/>
            <a:graphic>
              <a:graphicData uri="http://schemas.openxmlformats.org/drawingml/2006/picture">
                <pic:pic>
                  <pic:nvPicPr>
                    <pic:cNvPr id="0" name="image0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71870" cy="481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943600" cy="3136900"/>
            <wp:effectExtent b="0" l="0" r="0" t="0"/>
            <wp:docPr id="15" name="image35.png"/>
            <a:graphic>
              <a:graphicData uri="http://schemas.openxmlformats.org/drawingml/2006/picture">
                <pic:pic>
                  <pic:nvPicPr>
                    <pic:cNvPr id="0" name="image35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36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576263</wp:posOffset>
            </wp:positionH>
            <wp:positionV relativeFrom="paragraph">
              <wp:posOffset>85725</wp:posOffset>
            </wp:positionV>
            <wp:extent cx="4557713" cy="2271552"/>
            <wp:effectExtent b="0" l="0" r="0" t="0"/>
            <wp:wrapTopAndBottom distB="114300" distT="114300"/>
            <wp:docPr id="9" name="image29.png"/>
            <a:graphic>
              <a:graphicData uri="http://schemas.openxmlformats.org/drawingml/2006/picture">
                <pic:pic>
                  <pic:nvPicPr>
                    <pic:cNvPr id="0" name="image29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7713" cy="227155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drawing>
          <wp:inline distB="114300" distT="114300" distL="114300" distR="114300">
            <wp:extent cx="5581650" cy="2019300"/>
            <wp:effectExtent b="0" l="0" r="0" t="0"/>
            <wp:docPr id="6" name="image26.png"/>
            <a:graphic>
              <a:graphicData uri="http://schemas.openxmlformats.org/drawingml/2006/picture">
                <pic:pic>
                  <pic:nvPicPr>
                    <pic:cNvPr id="0" name="image26.png"/>
                    <pic:cNvPicPr preferRelativeResize="0"/>
                  </pic:nvPicPr>
                  <pic:blipFill>
                    <a:blip r:embed="rId20"/>
                    <a:srcRect b="0" l="6089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Factors affecting acid strength – charge effect: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charge on a molecule can have a significant impact on the acidity of a molecule: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Remember: opposite charges attract, like charges repel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Key point of charge effect: how easily/difficult it is to donate/accept hydrogen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Strong acids: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HX (aq) + H2O (l)   H3O+ (aq) + X- (aq)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Strong bases: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X- (aq) + H2O (l)   HX (aq) + OH- (aq)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-114299</wp:posOffset>
            </wp:positionH>
            <wp:positionV relativeFrom="paragraph">
              <wp:posOffset>171450</wp:posOffset>
            </wp:positionV>
            <wp:extent cx="2505255" cy="1952625"/>
            <wp:effectExtent b="0" l="0" r="0" t="0"/>
            <wp:wrapSquare wrapText="bothSides" distB="114300" distT="114300" distL="114300" distR="114300"/>
            <wp:docPr id="21" name="image42.png"/>
            <a:graphic>
              <a:graphicData uri="http://schemas.openxmlformats.org/drawingml/2006/picture">
                <pic:pic>
                  <pic:nvPicPr>
                    <pic:cNvPr id="0" name="image42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05255" cy="1952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3000375</wp:posOffset>
            </wp:positionH>
            <wp:positionV relativeFrom="paragraph">
              <wp:posOffset>28575</wp:posOffset>
            </wp:positionV>
            <wp:extent cx="2428262" cy="1905000"/>
            <wp:effectExtent b="0" l="0" r="0" t="0"/>
            <wp:wrapSquare wrapText="bothSides" distB="114300" distT="114300" distL="114300" distR="114300"/>
            <wp:docPr id="1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28262" cy="1905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weak acids/bases: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HX (aq) + H2O (l)      </w:t>
        <w:tab/>
        <w:t xml:space="preserve">H3O+ (aq) + X- (aq)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3590925</wp:posOffset>
            </wp:positionH>
            <wp:positionV relativeFrom="paragraph">
              <wp:posOffset>123825</wp:posOffset>
            </wp:positionV>
            <wp:extent cx="2281238" cy="1908138"/>
            <wp:effectExtent b="0" l="0" r="0" t="0"/>
            <wp:wrapSquare wrapText="bothSides" distB="114300" distT="114300" distL="114300" distR="114300"/>
            <wp:docPr id="12" name="image32.png"/>
            <a:graphic>
              <a:graphicData uri="http://schemas.openxmlformats.org/drawingml/2006/picture">
                <pic:pic>
                  <pic:nvPicPr>
                    <pic:cNvPr id="0" name="image32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81238" cy="190813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X- (aq) + H2O (l)      </w:t>
        <w:tab/>
        <w:t xml:space="preserve">HX (aq) + OH- (aq)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greater the negative charge on the acid, the greater the decrease in acid strength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376238</wp:posOffset>
            </wp:positionH>
            <wp:positionV relativeFrom="paragraph">
              <wp:posOffset>447675</wp:posOffset>
            </wp:positionV>
            <wp:extent cx="1527378" cy="1490663"/>
            <wp:effectExtent b="0" l="0" r="0" t="0"/>
            <wp:wrapSquare wrapText="bothSides" distB="114300" distT="114300" distL="114300" distR="114300"/>
            <wp:docPr id="10" name="image30.png"/>
            <a:graphic>
              <a:graphicData uri="http://schemas.openxmlformats.org/drawingml/2006/picture">
                <pic:pic>
                  <pic:nvPicPr>
                    <pic:cNvPr id="0" name="image30.png"/>
                    <pic:cNvPicPr preferRelativeResize="0"/>
                  </pic:nvPicPr>
                  <pic:blipFill>
                    <a:blip r:embed="rId24"/>
                    <a:srcRect b="0" l="0" r="0" t="42655"/>
                    <a:stretch>
                      <a:fillRect/>
                    </a:stretch>
                  </pic:blipFill>
                  <pic:spPr>
                    <a:xfrm>
                      <a:off x="0" y="0"/>
                      <a:ext cx="1527378" cy="1490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b w:val="1"/>
          <w:shd w:fill="c27ba0" w:val="clear"/>
          <w:rtl w:val="0"/>
        </w:rPr>
        <w:t xml:space="preserve">Factors affecting acid strength - Structural factors: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strength of an oxoacid or carboxylic acid</w:t>
      </w:r>
      <w:r w:rsidDel="00000000" w:rsidR="00000000" w:rsidRPr="00000000">
        <w:rPr>
          <w:u w:val="single"/>
          <w:rtl w:val="0"/>
        </w:rPr>
        <w:t xml:space="preserve"> increases </w:t>
      </w:r>
      <w:r w:rsidDel="00000000" w:rsidR="00000000" w:rsidRPr="00000000">
        <w:rPr>
          <w:rtl w:val="0"/>
        </w:rPr>
        <w:t xml:space="preserve">as electron density is </w:t>
      </w:r>
      <w:r w:rsidDel="00000000" w:rsidR="00000000" w:rsidRPr="00000000">
        <w:rPr>
          <w:u w:val="single"/>
          <w:rtl w:val="0"/>
        </w:rPr>
        <w:t xml:space="preserve">withdrawn</w:t>
      </w:r>
      <w:r w:rsidDel="00000000" w:rsidR="00000000" w:rsidRPr="00000000">
        <w:rPr>
          <w:rtl w:val="0"/>
        </w:rPr>
        <w:t xml:space="preserve"> from the O-H bond: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-114299</wp:posOffset>
            </wp:positionH>
            <wp:positionV relativeFrom="paragraph">
              <wp:posOffset>28575</wp:posOffset>
            </wp:positionV>
            <wp:extent cx="2240833" cy="1885950"/>
            <wp:effectExtent b="0" l="0" r="0" t="0"/>
            <wp:wrapSquare wrapText="bothSides" distB="114300" distT="114300" distL="114300" distR="114300"/>
            <wp:docPr id="22" name="image43.png"/>
            <a:graphic>
              <a:graphicData uri="http://schemas.openxmlformats.org/drawingml/2006/picture">
                <pic:pic>
                  <pic:nvPicPr>
                    <pic:cNvPr id="0" name="image43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0833" cy="18859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2352954</wp:posOffset>
            </wp:positionH>
            <wp:positionV relativeFrom="paragraph">
              <wp:posOffset>28575</wp:posOffset>
            </wp:positionV>
            <wp:extent cx="3476346" cy="1881188"/>
            <wp:effectExtent b="0" l="0" r="0" t="0"/>
            <wp:wrapSquare wrapText="bothSides" distB="114300" distT="114300" distL="114300" distR="114300"/>
            <wp:docPr id="18" name="image38.png"/>
            <a:graphic>
              <a:graphicData uri="http://schemas.openxmlformats.org/drawingml/2006/picture">
                <pic:pic>
                  <pic:nvPicPr>
                    <pic:cNvPr id="0" name="image38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6346" cy="18811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headerReference r:id="rId27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CHM1301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Lesson 12</w:t>
    </w:r>
  </w:p>
  <w:p w:rsidR="00000000" w:rsidDel="00000000" w:rsidP="00000000" w:rsidRDefault="00000000" w:rsidRPr="00000000">
    <w:pPr>
      <w:contextualSpacing w:val="0"/>
      <w:jc w:val="right"/>
    </w:pPr>
    <w:r w:rsidDel="00000000" w:rsidR="00000000" w:rsidRPr="00000000">
      <w:rPr>
        <w:rtl w:val="0"/>
      </w:rPr>
      <w:t xml:space="preserve">Acid-base recognition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6.png"/><Relationship Id="rId22" Type="http://schemas.openxmlformats.org/officeDocument/2006/relationships/image" Target="media/image03.png"/><Relationship Id="rId21" Type="http://schemas.openxmlformats.org/officeDocument/2006/relationships/image" Target="media/image42.png"/><Relationship Id="rId24" Type="http://schemas.openxmlformats.org/officeDocument/2006/relationships/image" Target="media/image30.png"/><Relationship Id="rId23" Type="http://schemas.openxmlformats.org/officeDocument/2006/relationships/image" Target="media/image32.png"/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9" Type="http://schemas.openxmlformats.org/officeDocument/2006/relationships/image" Target="media/image06.png"/><Relationship Id="rId26" Type="http://schemas.openxmlformats.org/officeDocument/2006/relationships/image" Target="media/image38.png"/><Relationship Id="rId25" Type="http://schemas.openxmlformats.org/officeDocument/2006/relationships/image" Target="media/image43.png"/><Relationship Id="rId27" Type="http://schemas.openxmlformats.org/officeDocument/2006/relationships/header" Target="header1.xml"/><Relationship Id="rId5" Type="http://schemas.openxmlformats.org/officeDocument/2006/relationships/image" Target="media/image25.png"/><Relationship Id="rId6" Type="http://schemas.openxmlformats.org/officeDocument/2006/relationships/image" Target="media/image36.png"/><Relationship Id="rId7" Type="http://schemas.openxmlformats.org/officeDocument/2006/relationships/image" Target="media/image40.png"/><Relationship Id="rId8" Type="http://schemas.openxmlformats.org/officeDocument/2006/relationships/image" Target="media/image34.png"/><Relationship Id="rId11" Type="http://schemas.openxmlformats.org/officeDocument/2006/relationships/image" Target="media/image08.png"/><Relationship Id="rId10" Type="http://schemas.openxmlformats.org/officeDocument/2006/relationships/image" Target="media/image31.png"/><Relationship Id="rId13" Type="http://schemas.openxmlformats.org/officeDocument/2006/relationships/image" Target="media/image28.png"/><Relationship Id="rId12" Type="http://schemas.openxmlformats.org/officeDocument/2006/relationships/image" Target="media/image37.png"/><Relationship Id="rId15" Type="http://schemas.openxmlformats.org/officeDocument/2006/relationships/image" Target="media/image41.png"/><Relationship Id="rId14" Type="http://schemas.openxmlformats.org/officeDocument/2006/relationships/image" Target="media/image27.png"/><Relationship Id="rId17" Type="http://schemas.openxmlformats.org/officeDocument/2006/relationships/image" Target="media/image07.png"/><Relationship Id="rId16" Type="http://schemas.openxmlformats.org/officeDocument/2006/relationships/image" Target="media/image33.png"/><Relationship Id="rId19" Type="http://schemas.openxmlformats.org/officeDocument/2006/relationships/image" Target="media/image29.png"/><Relationship Id="rId18" Type="http://schemas.openxmlformats.org/officeDocument/2006/relationships/image" Target="media/image35.png"/></Relationships>
</file>