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1609F" w14:textId="77777777" w:rsidR="001A1494" w:rsidRPr="001A1494" w:rsidRDefault="001A1494" w:rsidP="001A1494">
      <w:pPr>
        <w:spacing w:before="400" w:after="120" w:line="240" w:lineRule="auto"/>
        <w:outlineLvl w:val="0"/>
        <w:rPr>
          <w:rFonts w:ascii="Times New Roman" w:eastAsia="Times New Roman" w:hAnsi="Times New Roman" w:cs="Times New Roman"/>
          <w:b/>
          <w:bCs/>
          <w:kern w:val="36"/>
          <w:sz w:val="48"/>
          <w:szCs w:val="48"/>
          <w:lang w:val="en-GB" w:eastAsia="en-GB"/>
        </w:rPr>
      </w:pPr>
      <w:r w:rsidRPr="001A1494">
        <w:rPr>
          <w:rFonts w:ascii="Arial" w:eastAsia="Times New Roman" w:hAnsi="Arial" w:cs="Arial"/>
          <w:color w:val="000000"/>
          <w:kern w:val="36"/>
          <w:sz w:val="40"/>
          <w:szCs w:val="40"/>
          <w:lang w:val="en-GB" w:eastAsia="en-GB"/>
        </w:rPr>
        <w:t>Learning Objectives</w:t>
      </w:r>
    </w:p>
    <w:p w14:paraId="2EC475DA" w14:textId="77777777" w:rsidR="001A1494" w:rsidRPr="001A1494" w:rsidRDefault="001A1494" w:rsidP="001A1494">
      <w:pPr>
        <w:spacing w:before="360" w:after="120" w:line="240" w:lineRule="auto"/>
        <w:outlineLvl w:val="1"/>
        <w:rPr>
          <w:rFonts w:ascii="Times New Roman" w:eastAsia="Times New Roman" w:hAnsi="Times New Roman" w:cs="Times New Roman"/>
          <w:b/>
          <w:bCs/>
          <w:sz w:val="36"/>
          <w:szCs w:val="36"/>
          <w:lang w:val="en-GB" w:eastAsia="en-GB"/>
        </w:rPr>
      </w:pPr>
      <w:r w:rsidRPr="001A1494">
        <w:rPr>
          <w:rFonts w:ascii="Arial" w:eastAsia="Times New Roman" w:hAnsi="Arial" w:cs="Arial"/>
          <w:color w:val="000000"/>
          <w:sz w:val="32"/>
          <w:szCs w:val="32"/>
          <w:lang w:val="en-GB" w:eastAsia="en-GB"/>
        </w:rPr>
        <w:t>Topic 1</w:t>
      </w:r>
    </w:p>
    <w:p w14:paraId="41E9E79D" w14:textId="77777777" w:rsidR="001A1494" w:rsidRPr="001A1494" w:rsidRDefault="001A1494" w:rsidP="001A1494">
      <w:pPr>
        <w:numPr>
          <w:ilvl w:val="0"/>
          <w:numId w:val="1"/>
        </w:numPr>
        <w:shd w:val="clear" w:color="auto" w:fill="FFFFFF"/>
        <w:spacing w:before="220" w:after="0" w:line="240" w:lineRule="auto"/>
        <w:textAlignment w:val="baseline"/>
        <w:rPr>
          <w:rFonts w:ascii="Arial" w:eastAsia="Times New Roman" w:hAnsi="Arial" w:cs="Arial"/>
          <w:b/>
          <w:bCs/>
          <w:color w:val="000000"/>
          <w:lang w:val="en-GB" w:eastAsia="en-GB"/>
        </w:rPr>
      </w:pPr>
      <w:r w:rsidRPr="001A1494">
        <w:rPr>
          <w:rFonts w:ascii="Arial" w:eastAsia="Times New Roman" w:hAnsi="Arial" w:cs="Arial"/>
          <w:b/>
          <w:bCs/>
          <w:color w:val="000000"/>
          <w:shd w:val="clear" w:color="auto" w:fill="FFFFFF"/>
          <w:lang w:val="en-GB" w:eastAsia="en-GB"/>
        </w:rPr>
        <w:t>How did life evolve into organisms and cells? (Review from BIO1130 and/or BIO1109)</w:t>
      </w:r>
    </w:p>
    <w:p w14:paraId="25A1E267" w14:textId="23F39188" w:rsidR="00233C1C" w:rsidRPr="001A1494" w:rsidRDefault="001A1494" w:rsidP="00233C1C">
      <w:pPr>
        <w:numPr>
          <w:ilvl w:val="1"/>
          <w:numId w:val="1"/>
        </w:numPr>
        <w:spacing w:after="0" w:line="240" w:lineRule="auto"/>
        <w:ind w:right="480"/>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 xml:space="preserve">Primordial soups: </w:t>
      </w:r>
      <w:r w:rsidR="00233C1C">
        <w:rPr>
          <w:rFonts w:ascii="Arial" w:eastAsia="Times New Roman" w:hAnsi="Arial" w:cs="Arial"/>
          <w:color w:val="000000"/>
          <w:lang w:val="en-GB" w:eastAsia="en-GB"/>
        </w:rPr>
        <w:t>represented the atmosphere of early earth that was rich in methane and ammonia. The miller urey experiment tested this by passing steam through a mixture of methane, hydrogen and ammonia. Electrical discharges were used to stimulate lightning. They found that amino acids and other carbon compounds that were needed for life were produced.</w:t>
      </w:r>
    </w:p>
    <w:p w14:paraId="5C59306A" w14:textId="614079BE" w:rsidR="001A1494" w:rsidRDefault="00233C1C" w:rsidP="001A1494">
      <w:pPr>
        <w:numPr>
          <w:ilvl w:val="1"/>
          <w:numId w:val="1"/>
        </w:numPr>
        <w:spacing w:after="0" w:line="240" w:lineRule="auto"/>
        <w:ind w:right="480"/>
        <w:textAlignment w:val="baseline"/>
        <w:rPr>
          <w:rFonts w:ascii="Arial" w:eastAsia="Times New Roman" w:hAnsi="Arial" w:cs="Arial"/>
          <w:color w:val="000000"/>
          <w:lang w:val="en-GB" w:eastAsia="en-GB"/>
        </w:rPr>
      </w:pPr>
      <w:r>
        <w:rPr>
          <w:rFonts w:ascii="Arial" w:eastAsia="Times New Roman" w:hAnsi="Arial" w:cs="Arial"/>
          <w:color w:val="000000"/>
          <w:lang w:val="en-GB" w:eastAsia="en-GB"/>
        </w:rPr>
        <w:t>Deep sea vents: a possible site for the origin of the first carbon compounds. These are cracks in the Earths surface characterized by gushing hot water carrying reduced inorganic chemicals which are readily accessible supplies of energy for the assembly of carbon compounds into polymers.</w:t>
      </w:r>
    </w:p>
    <w:p w14:paraId="018B47F1" w14:textId="05CD8786" w:rsidR="00233C1C" w:rsidRPr="001A1494" w:rsidRDefault="00233C1C" w:rsidP="001A1494">
      <w:pPr>
        <w:numPr>
          <w:ilvl w:val="1"/>
          <w:numId w:val="1"/>
        </w:numPr>
        <w:spacing w:after="0" w:line="240" w:lineRule="auto"/>
        <w:ind w:right="480"/>
        <w:textAlignment w:val="baseline"/>
        <w:rPr>
          <w:rFonts w:ascii="Arial" w:eastAsia="Times New Roman" w:hAnsi="Arial" w:cs="Arial"/>
          <w:color w:val="000000"/>
          <w:lang w:val="en-GB" w:eastAsia="en-GB"/>
        </w:rPr>
      </w:pPr>
      <w:r>
        <w:rPr>
          <w:rFonts w:ascii="Arial" w:eastAsia="Times New Roman" w:hAnsi="Arial" w:cs="Arial"/>
          <w:color w:val="000000"/>
          <w:lang w:val="en-GB" w:eastAsia="en-GB"/>
        </w:rPr>
        <w:t xml:space="preserve">RNA world hypothesis: RNA was the genetic material because it is self-replicating and act as a catalyst </w:t>
      </w:r>
    </w:p>
    <w:p w14:paraId="64A3345D" w14:textId="277C66D9" w:rsidR="001A1494" w:rsidRPr="001A1494" w:rsidRDefault="001A1494" w:rsidP="00233C1C">
      <w:pPr>
        <w:spacing w:after="0" w:line="240" w:lineRule="auto"/>
        <w:ind w:right="480"/>
        <w:textAlignment w:val="baseline"/>
        <w:rPr>
          <w:rFonts w:ascii="Arial" w:eastAsia="Times New Roman" w:hAnsi="Arial" w:cs="Arial"/>
          <w:color w:val="000000"/>
          <w:lang w:val="en-GB" w:eastAsia="en-GB"/>
        </w:rPr>
      </w:pPr>
    </w:p>
    <w:p w14:paraId="641CB62A" w14:textId="77777777" w:rsidR="001A1494" w:rsidRPr="001A1494" w:rsidRDefault="001A1494" w:rsidP="001A1494">
      <w:pPr>
        <w:numPr>
          <w:ilvl w:val="0"/>
          <w:numId w:val="1"/>
        </w:numPr>
        <w:shd w:val="clear" w:color="auto" w:fill="FFFF00"/>
        <w:spacing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are the different types or classes of organisms?</w:t>
      </w:r>
    </w:p>
    <w:p w14:paraId="3C85560E"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b/>
          <w:bCs/>
          <w:color w:val="000000"/>
          <w:shd w:val="clear" w:color="auto" w:fill="FFFFFF"/>
          <w:lang w:val="en-GB" w:eastAsia="en-GB"/>
        </w:rPr>
        <w:t>Eukaryotic</w:t>
      </w:r>
    </w:p>
    <w:p w14:paraId="62432708" w14:textId="77777777" w:rsidR="001A1494" w:rsidRPr="001A1494" w:rsidRDefault="001A1494" w:rsidP="001A1494">
      <w:pPr>
        <w:spacing w:after="0" w:line="240" w:lineRule="auto"/>
        <w:ind w:hanging="360"/>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w:t>
      </w:r>
      <w:r w:rsidRPr="001A1494">
        <w:rPr>
          <w:rFonts w:ascii="Arial" w:eastAsia="Times New Roman" w:hAnsi="Arial" w:cs="Arial"/>
          <w:color w:val="000000"/>
          <w:shd w:val="clear" w:color="auto" w:fill="FFFFFF"/>
          <w:lang w:val="en-GB" w:eastAsia="en-GB"/>
        </w:rPr>
        <w:tab/>
        <w:t>Fungi (multicellular): cell wall composed of chitin, obtain nutrients by absorbing organic material from environment through symbiotic relationship with plants. Form hypae which allow them to absorb material.</w:t>
      </w:r>
    </w:p>
    <w:p w14:paraId="453D56D7" w14:textId="77777777" w:rsidR="001A1494" w:rsidRPr="001A1494" w:rsidRDefault="001A1494" w:rsidP="001A1494">
      <w:pPr>
        <w:spacing w:after="0" w:line="240" w:lineRule="auto"/>
        <w:ind w:hanging="360"/>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w:t>
      </w:r>
      <w:r w:rsidRPr="001A1494">
        <w:rPr>
          <w:rFonts w:ascii="Arial" w:eastAsia="Times New Roman" w:hAnsi="Arial" w:cs="Arial"/>
          <w:color w:val="000000"/>
          <w:shd w:val="clear" w:color="auto" w:fill="FFFFFF"/>
          <w:lang w:val="en-GB" w:eastAsia="en-GB"/>
        </w:rPr>
        <w:tab/>
        <w:t>Animalia (multicellular)</w:t>
      </w:r>
    </w:p>
    <w:p w14:paraId="5D395663" w14:textId="77777777" w:rsidR="001A1494" w:rsidRPr="001A1494" w:rsidRDefault="001A1494" w:rsidP="001A1494">
      <w:pPr>
        <w:spacing w:after="0" w:line="240" w:lineRule="auto"/>
        <w:ind w:hanging="360"/>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w:t>
      </w:r>
      <w:r w:rsidRPr="001A1494">
        <w:rPr>
          <w:rFonts w:ascii="Arial" w:eastAsia="Times New Roman" w:hAnsi="Arial" w:cs="Arial"/>
          <w:color w:val="000000"/>
          <w:shd w:val="clear" w:color="auto" w:fill="FFFFFF"/>
          <w:lang w:val="en-GB" w:eastAsia="en-GB"/>
        </w:rPr>
        <w:tab/>
        <w:t>Plantae (multicellular)</w:t>
      </w:r>
    </w:p>
    <w:p w14:paraId="7BB3FD76" w14:textId="77777777" w:rsidR="001A1494" w:rsidRPr="001A1494" w:rsidRDefault="001A1494" w:rsidP="001A1494">
      <w:pPr>
        <w:spacing w:after="0" w:line="240" w:lineRule="auto"/>
        <w:ind w:hanging="360"/>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w:t>
      </w:r>
      <w:r w:rsidRPr="001A1494">
        <w:rPr>
          <w:rFonts w:ascii="Arial" w:eastAsia="Times New Roman" w:hAnsi="Arial" w:cs="Arial"/>
          <w:color w:val="000000"/>
          <w:shd w:val="clear" w:color="auto" w:fill="FFFFFF"/>
          <w:lang w:val="en-GB" w:eastAsia="en-GB"/>
        </w:rPr>
        <w:tab/>
        <w:t>Protista (uni or multicellular)</w:t>
      </w:r>
    </w:p>
    <w:p w14:paraId="430F8E7B"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b/>
          <w:bCs/>
          <w:color w:val="000000"/>
          <w:shd w:val="clear" w:color="auto" w:fill="FFFFFF"/>
          <w:lang w:val="en-GB" w:eastAsia="en-GB"/>
        </w:rPr>
        <w:t>Prokaryotic</w:t>
      </w:r>
    </w:p>
    <w:p w14:paraId="46D9CCD7" w14:textId="77777777" w:rsidR="001A1494" w:rsidRPr="001A1494" w:rsidRDefault="001A1494" w:rsidP="001A1494">
      <w:pPr>
        <w:spacing w:after="0" w:line="240" w:lineRule="auto"/>
        <w:ind w:hanging="360"/>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w:t>
      </w:r>
      <w:r w:rsidRPr="001A1494">
        <w:rPr>
          <w:rFonts w:ascii="Arial" w:eastAsia="Times New Roman" w:hAnsi="Arial" w:cs="Arial"/>
          <w:color w:val="000000"/>
          <w:shd w:val="clear" w:color="auto" w:fill="FFFFFF"/>
          <w:lang w:val="en-GB" w:eastAsia="en-GB"/>
        </w:rPr>
        <w:tab/>
        <w:t>Eubacteria (unicellular), Archaebacteria (unicellular)</w:t>
      </w:r>
    </w:p>
    <w:p w14:paraId="2C942AE0" w14:textId="77777777" w:rsidR="001A1494" w:rsidRPr="001A1494" w:rsidRDefault="001A1494" w:rsidP="001A1494">
      <w:pPr>
        <w:numPr>
          <w:ilvl w:val="0"/>
          <w:numId w:val="2"/>
        </w:numPr>
        <w:shd w:val="clear" w:color="auto" w:fill="FFFF00"/>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is a cell? What is a cell made of? Define the different features, organelles and explain the roles/functions for each</w:t>
      </w:r>
    </w:p>
    <w:p w14:paraId="4B3D93E3" w14:textId="778F7113" w:rsidR="001A1494" w:rsidRPr="001A1494" w:rsidRDefault="001A1494" w:rsidP="001A1494">
      <w:pPr>
        <w:spacing w:line="240" w:lineRule="auto"/>
        <w:rPr>
          <w:rFonts w:ascii="Arial" w:eastAsia="Times New Roman" w:hAnsi="Arial" w:cs="Arial"/>
          <w:lang w:val="en-GB" w:eastAsia="en-GB"/>
        </w:rPr>
      </w:pPr>
      <w:r w:rsidRPr="001A1494">
        <w:rPr>
          <w:rFonts w:ascii="Arial" w:eastAsia="Times New Roman" w:hAnsi="Arial" w:cs="Arial"/>
          <w:color w:val="202020"/>
          <w:shd w:val="clear" w:color="auto" w:fill="FFFFFF"/>
          <w:lang w:val="en-GB" w:eastAsia="en-GB"/>
        </w:rPr>
        <w:t xml:space="preserve">Cells are the basic building blocks of all living things. The human body is composed of trillions of cells. </w:t>
      </w:r>
      <w:r w:rsidR="00D363B9">
        <w:rPr>
          <w:rFonts w:ascii="Arial" w:eastAsia="Times New Roman" w:hAnsi="Arial" w:cs="Arial"/>
          <w:color w:val="202020"/>
          <w:shd w:val="clear" w:color="auto" w:fill="FFFFFF"/>
          <w:lang w:val="en-GB" w:eastAsia="en-GB"/>
        </w:rPr>
        <w:t>The cell wall was the first evidence for “What is a cell.” Cells</w:t>
      </w:r>
      <w:r w:rsidRPr="001A1494">
        <w:rPr>
          <w:rFonts w:ascii="Arial" w:eastAsia="Times New Roman" w:hAnsi="Arial" w:cs="Arial"/>
          <w:color w:val="202020"/>
          <w:shd w:val="clear" w:color="auto" w:fill="FFFFFF"/>
          <w:lang w:val="en-GB" w:eastAsia="en-GB"/>
        </w:rPr>
        <w:t xml:space="preserve"> provide structure for the body, take in nutrients from food, convert those nutrients into energy, and carry out specialized functions. Cells also contain the body’s hereditary material and can make copies of themselves. Consist of…</w:t>
      </w:r>
    </w:p>
    <w:p w14:paraId="145F545E"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202020"/>
          <w:u w:val="single"/>
          <w:lang w:val="en-GB" w:eastAsia="en-GB"/>
        </w:rPr>
        <w:t>Cytoplasm-</w:t>
      </w:r>
      <w:r w:rsidRPr="001A1494">
        <w:rPr>
          <w:rFonts w:ascii="Arial" w:eastAsia="Times New Roman" w:hAnsi="Arial" w:cs="Arial"/>
          <w:color w:val="202020"/>
          <w:lang w:val="en-GB" w:eastAsia="en-GB"/>
        </w:rPr>
        <w:t xml:space="preserve"> </w:t>
      </w:r>
      <w:r w:rsidRPr="001A1494">
        <w:rPr>
          <w:rFonts w:ascii="Arial" w:eastAsia="Times New Roman" w:hAnsi="Arial" w:cs="Arial"/>
          <w:color w:val="202020"/>
          <w:shd w:val="clear" w:color="auto" w:fill="FFFFFF"/>
          <w:lang w:val="en-GB" w:eastAsia="en-GB"/>
        </w:rPr>
        <w:t>Within cells, the cytoplasm is made up of a jelly-like fluid (called the cytosol) and other structures that surround the nucleus.</w:t>
      </w:r>
    </w:p>
    <w:p w14:paraId="28345904"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202020"/>
          <w:u w:val="single"/>
          <w:lang w:val="en-GB" w:eastAsia="en-GB"/>
        </w:rPr>
        <w:t>Cytoskeleton-</w:t>
      </w:r>
      <w:r w:rsidRPr="001A1494">
        <w:rPr>
          <w:rFonts w:ascii="Arial" w:eastAsia="Times New Roman" w:hAnsi="Arial" w:cs="Arial"/>
          <w:color w:val="202020"/>
          <w:lang w:val="en-GB" w:eastAsia="en-GB"/>
        </w:rPr>
        <w:t xml:space="preserve"> </w:t>
      </w:r>
      <w:r w:rsidRPr="001A1494">
        <w:rPr>
          <w:rFonts w:ascii="Arial" w:eastAsia="Times New Roman" w:hAnsi="Arial" w:cs="Arial"/>
          <w:color w:val="202020"/>
          <w:shd w:val="clear" w:color="auto" w:fill="FFFFFF"/>
          <w:lang w:val="en-GB" w:eastAsia="en-GB"/>
        </w:rPr>
        <w:t>The cytoskeleton is a network of long fibers that make up the cell’s structural framework. The cytoskeleton has several critical functions, including determining cell shape, participating in cell division, and allowing cells to move. It also provides a track-like system that directs the movement of organelles and other substances within cells.</w:t>
      </w:r>
    </w:p>
    <w:p w14:paraId="7B47B123" w14:textId="38AA5BDF"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202020"/>
          <w:u w:val="single"/>
          <w:lang w:val="en-GB" w:eastAsia="en-GB"/>
        </w:rPr>
        <w:t>Endoplasmic Reticulum-</w:t>
      </w:r>
      <w:r w:rsidRPr="001A1494">
        <w:rPr>
          <w:rFonts w:ascii="Arial" w:eastAsia="Times New Roman" w:hAnsi="Arial" w:cs="Arial"/>
          <w:color w:val="202020"/>
          <w:lang w:val="en-GB" w:eastAsia="en-GB"/>
        </w:rPr>
        <w:t xml:space="preserve"> </w:t>
      </w:r>
      <w:r w:rsidRPr="001A1494">
        <w:rPr>
          <w:rFonts w:ascii="Arial" w:eastAsia="Times New Roman" w:hAnsi="Arial" w:cs="Arial"/>
          <w:color w:val="202020"/>
          <w:shd w:val="clear" w:color="auto" w:fill="FFFFFF"/>
          <w:lang w:val="en-GB" w:eastAsia="en-GB"/>
        </w:rPr>
        <w:t>This organelle helps process molecules created by the cell. The endoplasmic reticulum also transports these molecules to their specific destinations either inside or outside the cell.</w:t>
      </w:r>
      <w:r w:rsidR="004B154F">
        <w:rPr>
          <w:rFonts w:ascii="Arial" w:eastAsia="Times New Roman" w:hAnsi="Arial" w:cs="Arial"/>
          <w:color w:val="202020"/>
          <w:shd w:val="clear" w:color="auto" w:fill="FFFFFF"/>
          <w:lang w:val="en-GB" w:eastAsia="en-GB"/>
        </w:rPr>
        <w:t xml:space="preserve"> The protein gets packaged in the rough ER and then delivered to the golgi. </w:t>
      </w:r>
    </w:p>
    <w:p w14:paraId="08637EE2" w14:textId="500ED981"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202020"/>
          <w:u w:val="single"/>
          <w:shd w:val="clear" w:color="auto" w:fill="FFFFFF"/>
          <w:lang w:val="en-GB" w:eastAsia="en-GB"/>
        </w:rPr>
        <w:lastRenderedPageBreak/>
        <w:t>Golgi Apparatus-</w:t>
      </w:r>
      <w:r w:rsidRPr="001A1494">
        <w:rPr>
          <w:rFonts w:ascii="Arial" w:eastAsia="Times New Roman" w:hAnsi="Arial" w:cs="Arial"/>
          <w:color w:val="202020"/>
          <w:shd w:val="clear" w:color="auto" w:fill="FFFFFF"/>
          <w:lang w:val="en-GB" w:eastAsia="en-GB"/>
        </w:rPr>
        <w:t xml:space="preserve"> packages molecules processed by the endoplasmic reticulum to be transported out of the cell.</w:t>
      </w:r>
      <w:r w:rsidR="004B154F">
        <w:rPr>
          <w:rFonts w:ascii="Arial" w:eastAsia="Times New Roman" w:hAnsi="Arial" w:cs="Arial"/>
          <w:color w:val="202020"/>
          <w:shd w:val="clear" w:color="auto" w:fill="FFFFFF"/>
          <w:lang w:val="en-GB" w:eastAsia="en-GB"/>
        </w:rPr>
        <w:t xml:space="preserve"> In addition to finalizing chemical modifications so that the protein is mature, they package it with similar proteins that have the same destination so that they maximize the vesicle being transported. </w:t>
      </w:r>
    </w:p>
    <w:p w14:paraId="6C075E9E" w14:textId="77777777" w:rsidR="001A1494" w:rsidRPr="001A1494" w:rsidRDefault="001A1494" w:rsidP="001A1494">
      <w:pPr>
        <w:spacing w:after="0" w:line="240" w:lineRule="auto"/>
        <w:rPr>
          <w:rFonts w:ascii="Arial" w:eastAsia="Times New Roman" w:hAnsi="Arial" w:cs="Arial"/>
          <w:lang w:val="en-GB" w:eastAsia="en-GB"/>
        </w:rPr>
      </w:pPr>
    </w:p>
    <w:p w14:paraId="71C5CE47" w14:textId="32408661"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202020"/>
          <w:u w:val="single"/>
          <w:shd w:val="clear" w:color="auto" w:fill="FFFFFF"/>
          <w:lang w:val="en-GB" w:eastAsia="en-GB"/>
        </w:rPr>
        <w:t>Lysosome-</w:t>
      </w:r>
      <w:r w:rsidRPr="001A1494">
        <w:rPr>
          <w:rFonts w:ascii="Arial" w:eastAsia="Times New Roman" w:hAnsi="Arial" w:cs="Arial"/>
          <w:color w:val="202020"/>
          <w:shd w:val="clear" w:color="auto" w:fill="FFFFFF"/>
          <w:lang w:val="en-GB" w:eastAsia="en-GB"/>
        </w:rPr>
        <w:t xml:space="preserve"> the recycling center of the cell. They digest foreign bacteria that invade the cell, rid the cell of toxic substances, and recycle worn-out cell components.</w:t>
      </w:r>
      <w:r w:rsidR="004B154F">
        <w:rPr>
          <w:rFonts w:ascii="Arial" w:eastAsia="Times New Roman" w:hAnsi="Arial" w:cs="Arial"/>
          <w:color w:val="202020"/>
          <w:shd w:val="clear" w:color="auto" w:fill="FFFFFF"/>
          <w:lang w:val="en-GB" w:eastAsia="en-GB"/>
        </w:rPr>
        <w:t xml:space="preserve"> Digests old organelles and macromolecules</w:t>
      </w:r>
    </w:p>
    <w:p w14:paraId="4C8775CD"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lang w:val="en-GB" w:eastAsia="en-GB"/>
        </w:rPr>
        <w:t xml:space="preserve">Mitochondria- </w:t>
      </w:r>
      <w:r w:rsidRPr="001A1494">
        <w:rPr>
          <w:rFonts w:ascii="Arial" w:eastAsia="Times New Roman" w:hAnsi="Arial" w:cs="Arial"/>
          <w:color w:val="202020"/>
          <w:shd w:val="clear" w:color="auto" w:fill="FFFFFF"/>
          <w:lang w:val="en-GB" w:eastAsia="en-GB"/>
        </w:rPr>
        <w:t>complex organelles that convert energy from food into a form that the cell can use. They have their own genetic material, separate from the DNA in the nucleus, and can make copies of themselves.</w:t>
      </w:r>
    </w:p>
    <w:p w14:paraId="03BF04A1"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lang w:val="en-GB" w:eastAsia="en-GB"/>
        </w:rPr>
        <w:t xml:space="preserve">Nucleus- </w:t>
      </w:r>
      <w:r w:rsidRPr="001A1494">
        <w:rPr>
          <w:rFonts w:ascii="Arial" w:eastAsia="Times New Roman" w:hAnsi="Arial" w:cs="Arial"/>
          <w:color w:val="202020"/>
          <w:shd w:val="clear" w:color="auto" w:fill="FFFFFF"/>
          <w:lang w:val="en-GB" w:eastAsia="en-GB"/>
        </w:rPr>
        <w:t>serves as the cell’s command center, sending directions to the cell to grow, mature, divide, or die. It also houses DNA (deoxyribonucleic acid), the cell’s hereditary material. The nucleus is surrounded by a membrane called the nuclear envelope, which protects the DNA and separates the nucleus from the rest of the cell.</w:t>
      </w:r>
    </w:p>
    <w:p w14:paraId="52214F15"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lang w:val="en-GB" w:eastAsia="en-GB"/>
        </w:rPr>
        <w:t>Plasma Membrane-</w:t>
      </w:r>
      <w:r w:rsidRPr="001A1494">
        <w:rPr>
          <w:rFonts w:ascii="Arial" w:eastAsia="Times New Roman" w:hAnsi="Arial" w:cs="Arial"/>
          <w:color w:val="000000"/>
          <w:lang w:val="en-GB" w:eastAsia="en-GB"/>
        </w:rPr>
        <w:t xml:space="preserve"> </w:t>
      </w:r>
      <w:r w:rsidRPr="001A1494">
        <w:rPr>
          <w:rFonts w:ascii="Arial" w:eastAsia="Times New Roman" w:hAnsi="Arial" w:cs="Arial"/>
          <w:color w:val="202020"/>
          <w:shd w:val="clear" w:color="auto" w:fill="FFFFFF"/>
          <w:lang w:val="en-GB" w:eastAsia="en-GB"/>
        </w:rPr>
        <w:t>is the outer lining of the cell. It separates the cell from its environment and allows materials to enter and leave the cell.</w:t>
      </w:r>
    </w:p>
    <w:p w14:paraId="60A13270" w14:textId="707010D0" w:rsidR="004B154F"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lang w:val="en-GB" w:eastAsia="en-GB"/>
        </w:rPr>
        <w:t>Ribosomes-</w:t>
      </w:r>
      <w:r w:rsidRPr="001A1494">
        <w:rPr>
          <w:rFonts w:ascii="Arial" w:eastAsia="Times New Roman" w:hAnsi="Arial" w:cs="Arial"/>
          <w:color w:val="000000"/>
          <w:lang w:val="en-GB" w:eastAsia="en-GB"/>
        </w:rPr>
        <w:t xml:space="preserve"> </w:t>
      </w:r>
      <w:r w:rsidR="009139A7">
        <w:rPr>
          <w:rFonts w:ascii="Arial" w:eastAsia="Times New Roman" w:hAnsi="Arial" w:cs="Arial"/>
          <w:lang w:val="en-GB" w:eastAsia="en-GB"/>
        </w:rPr>
        <w:t xml:space="preserve">Responsible for accepting </w:t>
      </w:r>
      <w:r w:rsidR="004B154F">
        <w:rPr>
          <w:rFonts w:ascii="Arial" w:eastAsia="Times New Roman" w:hAnsi="Arial" w:cs="Arial"/>
          <w:lang w:val="en-GB" w:eastAsia="en-GB"/>
        </w:rPr>
        <w:t>the mRNA, reading it, understanding what is written and recruiting the proper amino acids to build the polypeptide chain that will become a protein. Free floating ribosomes produce soluble proteins that remain in the cytosol and ribosomes on the rough ER are responsible for chemical modifications in the final folding.</w:t>
      </w:r>
    </w:p>
    <w:p w14:paraId="3BBE697E" w14:textId="18B77CE3" w:rsidR="004B154F" w:rsidRDefault="004B154F" w:rsidP="001A1494">
      <w:pPr>
        <w:spacing w:after="0" w:line="240" w:lineRule="auto"/>
        <w:rPr>
          <w:rFonts w:ascii="Arial" w:eastAsia="Times New Roman" w:hAnsi="Arial" w:cs="Arial"/>
          <w:lang w:val="en-GB" w:eastAsia="en-GB"/>
        </w:rPr>
      </w:pPr>
      <w:r w:rsidRPr="004B154F">
        <w:rPr>
          <w:rFonts w:ascii="Arial" w:eastAsia="Times New Roman" w:hAnsi="Arial" w:cs="Arial"/>
          <w:u w:val="single"/>
          <w:lang w:val="en-GB" w:eastAsia="en-GB"/>
        </w:rPr>
        <w:t>Cell wall</w:t>
      </w:r>
      <w:r>
        <w:rPr>
          <w:rFonts w:ascii="Arial" w:eastAsia="Times New Roman" w:hAnsi="Arial" w:cs="Arial"/>
          <w:lang w:val="en-GB" w:eastAsia="en-GB"/>
        </w:rPr>
        <w:t xml:space="preserve"> – is rigid and it contains plasmodesmata which are small holes that allow ions to go into and out of them in order to maintain cell to cell communication. The cell wall is rigid. </w:t>
      </w:r>
    </w:p>
    <w:p w14:paraId="523EDDCA" w14:textId="69B2F725" w:rsidR="004B154F" w:rsidRDefault="004B154F" w:rsidP="001A1494">
      <w:pPr>
        <w:spacing w:after="0" w:line="240" w:lineRule="auto"/>
        <w:rPr>
          <w:rFonts w:ascii="Arial" w:eastAsia="Times New Roman" w:hAnsi="Arial" w:cs="Arial"/>
          <w:lang w:val="en-GB" w:eastAsia="en-GB"/>
        </w:rPr>
      </w:pPr>
      <w:r w:rsidRPr="004B154F">
        <w:rPr>
          <w:rFonts w:ascii="Arial" w:eastAsia="Times New Roman" w:hAnsi="Arial" w:cs="Arial"/>
          <w:u w:val="single"/>
          <w:lang w:val="en-GB" w:eastAsia="en-GB"/>
        </w:rPr>
        <w:t>Chloroplasts</w:t>
      </w:r>
      <w:r>
        <w:rPr>
          <w:rFonts w:ascii="Arial" w:eastAsia="Times New Roman" w:hAnsi="Arial" w:cs="Arial"/>
          <w:lang w:val="en-GB" w:eastAsia="en-GB"/>
        </w:rPr>
        <w:t xml:space="preserve"> – energetics for plant cells. Other plastids can be found.</w:t>
      </w:r>
    </w:p>
    <w:p w14:paraId="686B8C79" w14:textId="60E9B285" w:rsidR="004B154F" w:rsidRPr="001A1494" w:rsidRDefault="004B154F" w:rsidP="001A1494">
      <w:p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Central vacuole- its main responsibility is to fill up with water that it takes up all the available space in the cell, creating pressure on the cell wall which allows the cell to maintain its shape. </w:t>
      </w:r>
    </w:p>
    <w:p w14:paraId="0EF35EB1" w14:textId="5B4A8601" w:rsidR="001A1494" w:rsidRPr="001A1494" w:rsidRDefault="001A1494" w:rsidP="004B154F">
      <w:pPr>
        <w:numPr>
          <w:ilvl w:val="0"/>
          <w:numId w:val="3"/>
        </w:numPr>
        <w:shd w:val="clear" w:color="auto" w:fill="FFFF00"/>
        <w:spacing w:before="220"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are the different scales/sizes for cells and organelles?</w:t>
      </w:r>
    </w:p>
    <w:p w14:paraId="29845C68" w14:textId="77777777" w:rsidR="001A1494" w:rsidRPr="001A1494" w:rsidRDefault="001A1494" w:rsidP="001A1494">
      <w:pPr>
        <w:numPr>
          <w:ilvl w:val="1"/>
          <w:numId w:val="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Prokaryotes are 1-5 micrometers and eukaryotes are 10-100 micrometers. In order of size, the largest is the cell membrane then the ribosome then the mitochondria then prokaryotes then nucleus then animal cells then plant cells. </w:t>
      </w:r>
    </w:p>
    <w:p w14:paraId="55D9CCC9" w14:textId="77777777" w:rsidR="001A1494" w:rsidRPr="001A1494" w:rsidRDefault="001A1494" w:rsidP="001A1494">
      <w:pPr>
        <w:numPr>
          <w:ilvl w:val="0"/>
          <w:numId w:val="3"/>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Explain the theory of the cell and the theory of endosymbiosis – can you provide some examples?</w:t>
      </w:r>
    </w:p>
    <w:p w14:paraId="1F920E0B" w14:textId="77777777" w:rsidR="001A1494" w:rsidRPr="001A1494" w:rsidRDefault="001A1494" w:rsidP="001A1494">
      <w:pPr>
        <w:numPr>
          <w:ilvl w:val="1"/>
          <w:numId w:val="4"/>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Endosymbiosis: the hypothesis that eukaryotes evolved from a symbiotic association of prokaryotes. </w:t>
      </w:r>
    </w:p>
    <w:p w14:paraId="4131795D" w14:textId="77777777" w:rsidR="001A1494" w:rsidRPr="001A1494" w:rsidRDefault="001A1494" w:rsidP="001A1494">
      <w:pPr>
        <w:numPr>
          <w:ilvl w:val="1"/>
          <w:numId w:val="4"/>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It is when 1 partner lives within the host and represents contact between them, a symbiotic relationship. A symbiotic relationship is when 2 organisms are closely associated and is essential to many organisms.</w:t>
      </w:r>
    </w:p>
    <w:p w14:paraId="2209B58F" w14:textId="77777777" w:rsidR="001A1494" w:rsidRPr="001A1494" w:rsidRDefault="001A1494" w:rsidP="001A1494">
      <w:pPr>
        <w:numPr>
          <w:ilvl w:val="1"/>
          <w:numId w:val="4"/>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theory of endosymbiosis: Mitochondria and chloroplasts were once free-living prokaryotes. Mitochondria developed the process of aerobic cell respiration and larger prokaryotes can only respire anaerobically if they took them in by endocytosis. They were both in a symbiotic mutualistic relationship in which both of them benefitted. The larger prokaryote benefitted from aerobic cell respiration and in return the mitochondria benefitted from ??. The chloroplast was also taken in by larger prokaryotes and was able to survive grow and divide and in return the chloroplast would undergo photosynthesis.</w:t>
      </w:r>
    </w:p>
    <w:p w14:paraId="69870171" w14:textId="77777777" w:rsidR="001A1494" w:rsidRPr="001A1494" w:rsidRDefault="001A1494" w:rsidP="001A1494">
      <w:pPr>
        <w:numPr>
          <w:ilvl w:val="1"/>
          <w:numId w:val="4"/>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Evidence for endosymbiosis:</w:t>
      </w:r>
    </w:p>
    <w:p w14:paraId="7B4F4BBA"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Morphology: Size of mitochondria and chloroplasts is similar to the size of bacteria and archaea</w:t>
      </w:r>
    </w:p>
    <w:p w14:paraId="2C190C31"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 xml:space="preserve">Genome: Mitochondria and chloroplasts have their own circular DNA </w:t>
      </w:r>
    </w:p>
    <w:p w14:paraId="57F583C0"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lastRenderedPageBreak/>
        <w:t>Electron transport:have double membrane with an ETC (have the ability to produce energy) - prokaryotes produce energy in the membrane thats why they have double membranes</w:t>
      </w:r>
    </w:p>
    <w:p w14:paraId="00CC2F53"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Reproduction: only by binary fission</w:t>
      </w:r>
    </w:p>
    <w:p w14:paraId="34403D13"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Transcription and translation: machinery in place</w:t>
      </w:r>
    </w:p>
    <w:p w14:paraId="1F73C50B" w14:textId="77777777"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Sequence: bacterial branch on tree of life - if you sequence their DNA, it lines up for mitochondria = proteobacteria and chloroplasts = cyanobacteria</w:t>
      </w:r>
    </w:p>
    <w:p w14:paraId="375AEC62" w14:textId="23065ECF" w:rsidR="001A1494" w:rsidRPr="001A1494" w:rsidRDefault="001A1494" w:rsidP="001A1494">
      <w:pPr>
        <w:numPr>
          <w:ilvl w:val="2"/>
          <w:numId w:val="4"/>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Examples of endosymbiosis today</w:t>
      </w:r>
      <w:r w:rsidR="00800C19">
        <w:rPr>
          <w:rFonts w:ascii="Arial" w:eastAsia="Times New Roman" w:hAnsi="Arial" w:cs="Arial"/>
          <w:color w:val="000000"/>
          <w:lang w:val="en-GB" w:eastAsia="en-GB"/>
        </w:rPr>
        <w:t xml:space="preserve"> (endosymbiotic live together and do not dissociate apart)</w:t>
      </w:r>
    </w:p>
    <w:p w14:paraId="362B4255" w14:textId="77777777" w:rsidR="001A1494" w:rsidRPr="001A1494" w:rsidRDefault="001A1494" w:rsidP="001A1494">
      <w:pPr>
        <w:numPr>
          <w:ilvl w:val="3"/>
          <w:numId w:val="5"/>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E.coli in our colon</w:t>
      </w:r>
    </w:p>
    <w:p w14:paraId="349C870E" w14:textId="77777777" w:rsidR="001A1494" w:rsidRPr="001A1494" w:rsidRDefault="001A1494" w:rsidP="001A1494">
      <w:pPr>
        <w:numPr>
          <w:ilvl w:val="3"/>
          <w:numId w:val="5"/>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Lichens</w:t>
      </w:r>
    </w:p>
    <w:p w14:paraId="73F5E532" w14:textId="77777777" w:rsidR="001A1494" w:rsidRPr="001A1494" w:rsidRDefault="001A1494" w:rsidP="001A1494">
      <w:pPr>
        <w:numPr>
          <w:ilvl w:val="3"/>
          <w:numId w:val="5"/>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Nitrogen fixing bacteria for legumes</w:t>
      </w:r>
    </w:p>
    <w:p w14:paraId="3B66A973" w14:textId="27601E72" w:rsidR="001A1494" w:rsidRPr="001A1494" w:rsidRDefault="001A1494" w:rsidP="001A1494">
      <w:pPr>
        <w:numPr>
          <w:ilvl w:val="3"/>
          <w:numId w:val="5"/>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Bacteria that are bioluminescent and live with the fish - the fish benefits cause</w:t>
      </w:r>
      <w:r w:rsidR="00800C19">
        <w:rPr>
          <w:rFonts w:ascii="Arial" w:eastAsia="Times New Roman" w:hAnsi="Arial" w:cs="Arial"/>
          <w:color w:val="000000"/>
          <w:lang w:val="en-GB" w:eastAsia="en-GB"/>
        </w:rPr>
        <w:t xml:space="preserve"> light attracts prey</w:t>
      </w:r>
    </w:p>
    <w:p w14:paraId="6C7F6509" w14:textId="77777777" w:rsidR="001A1494" w:rsidRPr="001A1494" w:rsidRDefault="001A1494" w:rsidP="001A1494">
      <w:pPr>
        <w:numPr>
          <w:ilvl w:val="3"/>
          <w:numId w:val="5"/>
        </w:numPr>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Sea slug steals the chloroplasts from vaucheria itarea - kleptoplasty</w:t>
      </w:r>
    </w:p>
    <w:p w14:paraId="6E53F650" w14:textId="77777777" w:rsidR="001A1494" w:rsidRPr="001A1494" w:rsidRDefault="001A1494" w:rsidP="001A1494">
      <w:pPr>
        <w:spacing w:after="0" w:line="240" w:lineRule="auto"/>
        <w:rPr>
          <w:rFonts w:ascii="Arial" w:eastAsia="Times New Roman" w:hAnsi="Arial" w:cs="Arial"/>
          <w:lang w:val="en-GB" w:eastAsia="en-GB"/>
        </w:rPr>
      </w:pPr>
    </w:p>
    <w:p w14:paraId="261D5892" w14:textId="77777777" w:rsidR="001A1494" w:rsidRPr="001A1494" w:rsidRDefault="001A1494" w:rsidP="001A1494">
      <w:pPr>
        <w:numPr>
          <w:ilvl w:val="0"/>
          <w:numId w:val="6"/>
        </w:numPr>
        <w:shd w:val="clear" w:color="auto" w:fill="FFFF00"/>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are the main groups or types of cells and how do they differ?</w:t>
      </w:r>
    </w:p>
    <w:p w14:paraId="4EDB961B" w14:textId="77777777" w:rsidR="001A1494" w:rsidRPr="001A1494" w:rsidRDefault="001A1494" w:rsidP="001A1494">
      <w:pPr>
        <w:spacing w:after="0" w:line="240" w:lineRule="auto"/>
        <w:rPr>
          <w:rFonts w:ascii="Arial" w:eastAsia="Times New Roman" w:hAnsi="Arial" w:cs="Arial"/>
          <w:lang w:val="en-GB"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3331"/>
        <w:gridCol w:w="6029"/>
      </w:tblGrid>
      <w:tr w:rsidR="001A1494" w:rsidRPr="001A1494" w14:paraId="0D323423"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A6512"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Prokaryotes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44684"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Eukaryotes</w:t>
            </w:r>
          </w:p>
        </w:tc>
      </w:tr>
      <w:tr w:rsidR="001A1494" w:rsidRPr="001A1494" w14:paraId="7C6314E7"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6D1B2"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Will combine bacteria and archaea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76F3B"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Some eukaryotes can be unicellular such as protists</w:t>
            </w:r>
          </w:p>
        </w:tc>
      </w:tr>
      <w:tr w:rsidR="001A1494" w:rsidRPr="001A1494" w14:paraId="49528DFC"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5E665"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unicellular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4699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Multicelullar - plants and fungi</w:t>
            </w:r>
          </w:p>
        </w:tc>
      </w:tr>
      <w:tr w:rsidR="001A1494" w:rsidRPr="001A1494" w14:paraId="36236061"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DC825"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Stay small (1-5 micrometers)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43E36"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Larger (10 to 100 micrometers)</w:t>
            </w:r>
          </w:p>
        </w:tc>
      </w:tr>
      <w:tr w:rsidR="001A1494" w:rsidRPr="001A1494" w14:paraId="13D07A70"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53D03"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Simplicity of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2526A"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Complexity of cell because of the extensive network of membranes</w:t>
            </w:r>
          </w:p>
        </w:tc>
      </w:tr>
      <w:tr w:rsidR="001A1494" w:rsidRPr="001A1494" w14:paraId="7D2A9318"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5CA91"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Small genome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8F923"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Larger genomes and have more complex features</w:t>
            </w:r>
          </w:p>
        </w:tc>
      </w:tr>
      <w:tr w:rsidR="001A1494" w:rsidRPr="001A1494" w14:paraId="4EB21E61"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A08B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Highly adaptive (extremophiles)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C2346"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Harder to adapt</w:t>
            </w:r>
          </w:p>
        </w:tc>
      </w:tr>
      <w:tr w:rsidR="001A1494" w:rsidRPr="001A1494" w14:paraId="3EC3C68B"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442EF"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Circular genomes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8A08B"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Transport system</w:t>
            </w:r>
          </w:p>
        </w:tc>
      </w:tr>
      <w:tr w:rsidR="001A1494" w:rsidRPr="001A1494" w14:paraId="4B14DE44"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4985C" w14:textId="77777777" w:rsidR="001A1494" w:rsidRPr="001A1494" w:rsidRDefault="001A1494" w:rsidP="001A1494">
            <w:pPr>
              <w:spacing w:after="0" w:line="240" w:lineRule="auto"/>
              <w:rPr>
                <w:rFonts w:ascii="Arial" w:eastAsia="Times New Roman" w:hAnsi="Arial" w:cs="Arial"/>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607C6"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lang w:val="en-GB" w:eastAsia="en-GB"/>
              </w:rPr>
              <w:t>Linear genomes</w:t>
            </w:r>
          </w:p>
        </w:tc>
      </w:tr>
    </w:tbl>
    <w:p w14:paraId="7A9FBE67" w14:textId="77777777" w:rsidR="001A1494" w:rsidRPr="001A1494" w:rsidRDefault="001A1494" w:rsidP="001A1494">
      <w:pPr>
        <w:spacing w:after="240" w:line="240" w:lineRule="auto"/>
        <w:rPr>
          <w:rFonts w:ascii="Arial" w:eastAsia="Times New Roman" w:hAnsi="Arial" w:cs="Arial"/>
          <w:lang w:val="en-GB" w:eastAsia="en-GB"/>
        </w:rPr>
      </w:pPr>
    </w:p>
    <w:p w14:paraId="5D5869B5" w14:textId="77777777" w:rsidR="001A1494" w:rsidRPr="001A1494" w:rsidRDefault="001A1494" w:rsidP="001A1494">
      <w:pPr>
        <w:numPr>
          <w:ilvl w:val="0"/>
          <w:numId w:val="7"/>
        </w:numPr>
        <w:shd w:val="clear" w:color="auto" w:fill="FFFF00"/>
        <w:spacing w:before="220"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Understand the different types of microscopy and their requirements for use in cell biology</w:t>
      </w:r>
    </w:p>
    <w:p w14:paraId="23DC1B00"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 xml:space="preserve">Cells that have been fixed and stained can be studied under a conventional </w:t>
      </w:r>
      <w:r w:rsidRPr="001A1494">
        <w:rPr>
          <w:rFonts w:ascii="Arial" w:eastAsia="Times New Roman" w:hAnsi="Arial" w:cs="Arial"/>
          <w:color w:val="000000"/>
          <w:u w:val="single"/>
          <w:lang w:val="en-GB" w:eastAsia="en-GB"/>
        </w:rPr>
        <w:t>light microscope.</w:t>
      </w:r>
    </w:p>
    <w:p w14:paraId="4E048519"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 xml:space="preserve">Antibodies coupled in fluorescent dyes can be used to locate specific molecules in cells in a </w:t>
      </w:r>
      <w:r w:rsidRPr="001A1494">
        <w:rPr>
          <w:rFonts w:ascii="Arial" w:eastAsia="Times New Roman" w:hAnsi="Arial" w:cs="Arial"/>
          <w:color w:val="000000"/>
          <w:u w:val="single"/>
          <w:lang w:val="en-GB" w:eastAsia="en-GB"/>
        </w:rPr>
        <w:t>fluorescent microscope.</w:t>
      </w:r>
    </w:p>
    <w:p w14:paraId="1E72EF78"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Living cells can be seen with phase contrast, differential interference contrast, dark field, or bright field microscopes.</w:t>
      </w:r>
    </w:p>
    <w:p w14:paraId="3A598AD6"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lastRenderedPageBreak/>
        <w:t>All forms of light microscopy are facilitated by electronic imaging processing technique, which enhance sensitivity and refine the image.</w:t>
      </w:r>
    </w:p>
    <w:p w14:paraId="18300F15"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lang w:val="en-GB" w:eastAsia="en-GB"/>
        </w:rPr>
        <w:t>Confocal Microscopy and Image Deconvolution both provide thin optical sections and can be used to reconstruct 3D images.</w:t>
      </w:r>
    </w:p>
    <w:p w14:paraId="06BF5C38"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Determining the detailed structure of the membranes and organelles in cells requires the higher resolution attainable in a transmission </w:t>
      </w:r>
      <w:hyperlink r:id="rId5" w:history="1">
        <w:r w:rsidRPr="001A1494">
          <w:rPr>
            <w:rFonts w:ascii="Arial" w:eastAsia="Times New Roman" w:hAnsi="Arial" w:cs="Arial"/>
            <w:color w:val="000000"/>
            <w:u w:val="single"/>
            <w:shd w:val="clear" w:color="auto" w:fill="FFFFFF"/>
            <w:lang w:val="en-GB" w:eastAsia="en-GB"/>
          </w:rPr>
          <w:t>electron microscope</w:t>
        </w:r>
      </w:hyperlink>
      <w:r w:rsidRPr="001A1494">
        <w:rPr>
          <w:rFonts w:ascii="Arial" w:eastAsia="Times New Roman" w:hAnsi="Arial" w:cs="Arial"/>
          <w:color w:val="000000"/>
          <w:shd w:val="clear" w:color="auto" w:fill="FFFFFF"/>
          <w:lang w:val="en-GB" w:eastAsia="en-GB"/>
        </w:rPr>
        <w:t xml:space="preserve">. Specific macromolecules can be localized with colloidal gold linked to antibodies. Three-dimensional views of the surfaces of cells and tissues are obtained by scanning electron microscopy. The shapes of isolated macromolecules that have been shadowed with a heavy metal or outlined by </w:t>
      </w:r>
      <w:hyperlink r:id="rId6" w:history="1">
        <w:r w:rsidRPr="001A1494">
          <w:rPr>
            <w:rFonts w:ascii="Arial" w:eastAsia="Times New Roman" w:hAnsi="Arial" w:cs="Arial"/>
            <w:color w:val="000000"/>
            <w:u w:val="single"/>
            <w:shd w:val="clear" w:color="auto" w:fill="FFFFFF"/>
            <w:lang w:val="en-GB" w:eastAsia="en-GB"/>
          </w:rPr>
          <w:t>negative staining</w:t>
        </w:r>
      </w:hyperlink>
      <w:r w:rsidRPr="001A1494">
        <w:rPr>
          <w:rFonts w:ascii="Arial" w:eastAsia="Times New Roman" w:hAnsi="Arial" w:cs="Arial"/>
          <w:color w:val="000000"/>
          <w:shd w:val="clear" w:color="auto" w:fill="FFFFFF"/>
          <w:lang w:val="en-GB" w:eastAsia="en-GB"/>
        </w:rPr>
        <w:t xml:space="preserve"> can also be readily </w:t>
      </w:r>
      <w:hyperlink r:id="rId7" w:history="1">
        <w:r w:rsidRPr="001A1494">
          <w:rPr>
            <w:rFonts w:ascii="Arial" w:eastAsia="Times New Roman" w:hAnsi="Arial" w:cs="Arial"/>
            <w:color w:val="000000"/>
            <w:u w:val="single"/>
            <w:shd w:val="clear" w:color="auto" w:fill="FFFFFF"/>
            <w:lang w:val="en-GB" w:eastAsia="en-GB"/>
          </w:rPr>
          <w:t>determined</w:t>
        </w:r>
      </w:hyperlink>
      <w:r w:rsidRPr="001A1494">
        <w:rPr>
          <w:rFonts w:ascii="Arial" w:eastAsia="Times New Roman" w:hAnsi="Arial" w:cs="Arial"/>
          <w:color w:val="000000"/>
          <w:shd w:val="clear" w:color="auto" w:fill="FFFFFF"/>
          <w:lang w:val="en-GB" w:eastAsia="en-GB"/>
        </w:rPr>
        <w:t xml:space="preserve"> by electron microscopy. Using computational methods, multiple images and views from different directions are combined to produce detailed reconstructions of macromolecules and molecular complexes through a technique known as electron-microscope tomography.</w:t>
      </w:r>
    </w:p>
    <w:p w14:paraId="76417DAC"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Light Microscopy 1. Bright field 2. Dark field 3. Phase-contrast 4. Nomarski 5. Fluorescence 6. Confocal laser scanning </w:t>
      </w:r>
    </w:p>
    <w:p w14:paraId="497F2B91" w14:textId="77777777" w:rsidR="001A1494" w:rsidRPr="001A1494" w:rsidRDefault="001A1494" w:rsidP="001A1494">
      <w:pPr>
        <w:numPr>
          <w:ilvl w:val="1"/>
          <w:numId w:val="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Electron Microscopy 1. Transmission electron microscopy (TEM) 2. Scanning electron microscopy (SEM) </w:t>
      </w:r>
    </w:p>
    <w:p w14:paraId="2EB72BB9" w14:textId="77777777" w:rsidR="001A1494" w:rsidRPr="001A1494" w:rsidRDefault="001A1494" w:rsidP="001A1494">
      <w:pPr>
        <w:spacing w:before="360" w:after="120" w:line="240" w:lineRule="auto"/>
        <w:outlineLvl w:val="1"/>
        <w:rPr>
          <w:rFonts w:ascii="Arial" w:eastAsia="Times New Roman" w:hAnsi="Arial" w:cs="Arial"/>
          <w:b/>
          <w:bCs/>
          <w:lang w:val="en-GB" w:eastAsia="en-GB"/>
        </w:rPr>
      </w:pPr>
      <w:r w:rsidRPr="001A1494">
        <w:rPr>
          <w:rFonts w:ascii="Arial" w:eastAsia="Times New Roman" w:hAnsi="Arial" w:cs="Arial"/>
          <w:b/>
          <w:color w:val="000000"/>
          <w:lang w:val="en-GB" w:eastAsia="en-GB"/>
        </w:rPr>
        <w:t>Topic 2</w:t>
      </w:r>
    </w:p>
    <w:p w14:paraId="44152E13" w14:textId="77777777" w:rsidR="001A1494" w:rsidRPr="001A1494" w:rsidRDefault="001A1494" w:rsidP="001A1494">
      <w:pPr>
        <w:numPr>
          <w:ilvl w:val="0"/>
          <w:numId w:val="8"/>
        </w:numPr>
        <w:shd w:val="clear" w:color="auto" w:fill="FFFF00"/>
        <w:spacing w:before="220"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Understand the role, identify areas and determine the importance of a molecule’s polarity (electronegativity) of different biologically relevant macromolecules (particularly amino acids and proteins)</w:t>
      </w:r>
    </w:p>
    <w:p w14:paraId="7B956EE2" w14:textId="77777777" w:rsidR="001A1494" w:rsidRPr="001A1494" w:rsidRDefault="001A1494"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Some R groups attached to amino acids are polar, others are non polar.</w:t>
      </w:r>
    </w:p>
    <w:p w14:paraId="2ECBC818" w14:textId="77777777" w:rsidR="001A1494" w:rsidRPr="001A1494" w:rsidRDefault="001A1494"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Polar if they have a positive or negative charge, they are hydrophilic and are soluble in water. Nonpolar amino acids are hydrophobic (they stay close together when surrounded by water) and they do not dissolve in water.</w:t>
      </w:r>
    </w:p>
    <w:p w14:paraId="5AC7FB16" w14:textId="7D42CC04" w:rsidR="001A1494" w:rsidRPr="001A1494" w:rsidRDefault="00020F71"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The</w:t>
      </w:r>
      <w:r w:rsidR="001A1494" w:rsidRPr="001A1494">
        <w:rPr>
          <w:rFonts w:ascii="Arial" w:eastAsia="Times New Roman" w:hAnsi="Arial" w:cs="Arial"/>
          <w:color w:val="000000"/>
          <w:shd w:val="clear" w:color="auto" w:fill="FFFFFF"/>
          <w:lang w:val="en-GB" w:eastAsia="en-GB"/>
        </w:rPr>
        <w:t xml:space="preserve"> hydrophobic and hydrophilic properties of amino acids cause proteins to twist in useful shapes - it plays a role in shaping </w:t>
      </w:r>
      <w:r>
        <w:rPr>
          <w:rFonts w:ascii="Arial" w:eastAsia="Times New Roman" w:hAnsi="Arial" w:cs="Arial"/>
          <w:color w:val="000000"/>
          <w:shd w:val="clear" w:color="auto" w:fill="FFFFFF"/>
          <w:lang w:val="en-GB" w:eastAsia="en-GB"/>
        </w:rPr>
        <w:t xml:space="preserve">enzymes and their active sites </w:t>
      </w:r>
      <w:r w:rsidR="001A1494" w:rsidRPr="001A1494">
        <w:rPr>
          <w:rFonts w:ascii="Arial" w:eastAsia="Times New Roman" w:hAnsi="Arial" w:cs="Arial"/>
          <w:color w:val="000000"/>
          <w:shd w:val="clear" w:color="auto" w:fill="FFFFFF"/>
          <w:lang w:val="en-GB" w:eastAsia="en-GB"/>
        </w:rPr>
        <w:t>so it plays a role in the tertiary structure of globular proteins</w:t>
      </w:r>
    </w:p>
    <w:p w14:paraId="44F867F0" w14:textId="77777777" w:rsidR="001A1494" w:rsidRPr="001A1494" w:rsidRDefault="001A1494"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polar side chains arrange themselves near the outside of the molecule where they can form hydrogen bonds with water and with other polar molecules</w:t>
      </w:r>
    </w:p>
    <w:p w14:paraId="08B84014" w14:textId="77777777" w:rsidR="001A1494" w:rsidRPr="001A1494" w:rsidRDefault="001A1494"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The nonpolar side chains cluster in the interior of the molecule which enables them to avoid contact with water that surrounds them inside the cell </w:t>
      </w:r>
    </w:p>
    <w:p w14:paraId="1F7EE33C" w14:textId="77777777" w:rsidR="001A1494" w:rsidRPr="001A1494" w:rsidRDefault="001A1494" w:rsidP="001A1494">
      <w:pPr>
        <w:numPr>
          <w:ilvl w:val="1"/>
          <w:numId w:val="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sequence of amino acids is crucial to the formation of functional proteins</w:t>
      </w:r>
    </w:p>
    <w:p w14:paraId="61E02F77" w14:textId="77777777" w:rsidR="001A1494" w:rsidRPr="001A1494" w:rsidRDefault="001A1494" w:rsidP="001A1494">
      <w:pPr>
        <w:numPr>
          <w:ilvl w:val="0"/>
          <w:numId w:val="8"/>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Explain the relationship between polarity, molecular structure, cellular location and function – particularly for proteins and lipids</w:t>
      </w:r>
    </w:p>
    <w:p w14:paraId="7089CAAF" w14:textId="77777777" w:rsidR="001A1494" w:rsidRPr="001A1494" w:rsidRDefault="001A1494" w:rsidP="001A1494">
      <w:pPr>
        <w:numPr>
          <w:ilvl w:val="1"/>
          <w:numId w:val="8"/>
        </w:numPr>
        <w:shd w:val="clear" w:color="auto" w:fill="FFFFFF"/>
        <w:spacing w:before="100" w:beforeAutospacing="1" w:after="100" w:afterAutospacing="1" w:line="240" w:lineRule="auto"/>
        <w:textAlignment w:val="baseline"/>
        <w:rPr>
          <w:rFonts w:ascii="Arial" w:eastAsia="Times New Roman" w:hAnsi="Arial" w:cs="Arial"/>
          <w:color w:val="000000"/>
          <w:lang w:val="en-GB"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3119"/>
        <w:gridCol w:w="6241"/>
      </w:tblGrid>
      <w:tr w:rsidR="001A1494" w:rsidRPr="001A1494" w14:paraId="709CFD36"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18F56"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Polarity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4C883"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Molecular Structure</w:t>
            </w:r>
          </w:p>
        </w:tc>
      </w:tr>
      <w:tr w:rsidR="001A1494" w:rsidRPr="001A1494" w14:paraId="70EF0FB5"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B0697"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Proteins: Amino acids can be polar or non-polar depending on the R-group. An uneven distribution of charge leads to polarity</w:t>
            </w:r>
          </w:p>
          <w:p w14:paraId="2928A001"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xml:space="preserve">To determine polarity, look at ptable (see if theres O, N, S </w:t>
            </w:r>
            <w:r w:rsidRPr="001A1494">
              <w:rPr>
                <w:rFonts w:ascii="Arial" w:eastAsia="Times New Roman" w:hAnsi="Arial" w:cs="Arial"/>
                <w:color w:val="000000"/>
                <w:shd w:val="clear" w:color="auto" w:fill="FFFFFF"/>
                <w:lang w:val="en-GB" w:eastAsia="en-GB"/>
              </w:rPr>
              <w:lastRenderedPageBreak/>
              <w:t xml:space="preserve">bc they are very electronegative) </w:t>
            </w:r>
          </w:p>
          <w:p w14:paraId="168F1557" w14:textId="77777777" w:rsidR="001A1494" w:rsidRPr="001A1494" w:rsidRDefault="001A1494" w:rsidP="001A1494">
            <w:pPr>
              <w:spacing w:after="240" w:line="240" w:lineRule="auto"/>
              <w:rPr>
                <w:rFonts w:ascii="Arial" w:eastAsia="Times New Roman" w:hAnsi="Arial" w:cs="Arial"/>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26F51"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lastRenderedPageBreak/>
              <w:t xml:space="preserve">All amino acids have the same backbone (amino group, carboxyl group, hydrogen and carbon). </w:t>
            </w:r>
          </w:p>
          <w:p w14:paraId="4BE53F8E" w14:textId="77777777" w:rsidR="001A1494" w:rsidRPr="001A1494" w:rsidRDefault="001A1494" w:rsidP="001A1494">
            <w:pPr>
              <w:spacing w:after="0" w:line="240" w:lineRule="auto"/>
              <w:rPr>
                <w:rFonts w:ascii="Arial" w:eastAsia="Times New Roman" w:hAnsi="Arial" w:cs="Arial"/>
                <w:lang w:val="en-GB" w:eastAsia="en-GB"/>
              </w:rPr>
            </w:pPr>
          </w:p>
          <w:p w14:paraId="34C40F37" w14:textId="77777777" w:rsidR="001A1494" w:rsidRPr="001A1494" w:rsidRDefault="001A1494" w:rsidP="001A1494">
            <w:pPr>
              <w:numPr>
                <w:ilvl w:val="0"/>
                <w:numId w:val="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Oxygen is very electronegative which makes the AA polar</w:t>
            </w:r>
          </w:p>
          <w:p w14:paraId="608888A5" w14:textId="77777777" w:rsidR="001A1494" w:rsidRPr="001A1494" w:rsidRDefault="001A1494" w:rsidP="001A1494">
            <w:pPr>
              <w:numPr>
                <w:ilvl w:val="0"/>
                <w:numId w:val="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Nitrogen is also very electronegative which makes the AA polar</w:t>
            </w:r>
          </w:p>
        </w:tc>
      </w:tr>
      <w:tr w:rsidR="001A1494" w:rsidRPr="001A1494" w14:paraId="7ADD1D21"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A96EE"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xml:space="preserve">Lipids: Lipids are non-polar hydrophobic compounds that are soluble in organic solvents.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CEBD2" w14:textId="77777777" w:rsidR="001A1494" w:rsidRPr="001A1494" w:rsidRDefault="001A1494" w:rsidP="001A1494">
            <w:pPr>
              <w:numPr>
                <w:ilvl w:val="0"/>
                <w:numId w:val="1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Consist of a hydrocarbon chain with a carboxylic acid at one end. </w:t>
            </w:r>
          </w:p>
          <w:p w14:paraId="12AFBC72" w14:textId="77777777" w:rsidR="001A1494" w:rsidRPr="001A1494" w:rsidRDefault="001A1494" w:rsidP="001A1494">
            <w:pPr>
              <w:numPr>
                <w:ilvl w:val="0"/>
                <w:numId w:val="1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333333"/>
                <w:shd w:val="clear" w:color="auto" w:fill="FFFFFF"/>
                <w:lang w:val="en-GB" w:eastAsia="en-GB"/>
              </w:rPr>
              <w:t>there is a slight but generally negligible polar effect (because there are molecules of Oxygen there [which will ‘hog’ the electrons more and form a minor dipole moment]). The ‘fatty acid chains’ are long strands of Carbon and Hydrogen. Since Hydrogen shares the same electronegativity with itself (same # of protons), a view of these fatty acid chains externally would see no dipole moment. These fatty acid chains are completely nonpolar.</w:t>
            </w:r>
          </w:p>
        </w:tc>
      </w:tr>
    </w:tbl>
    <w:p w14:paraId="0FB37247"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Polarity is important for building structure of protein because it contributes to the folding of the molecule. Polar amino acids are hydrophilic and give alpha helices. Nonpolar amino acids are hydrophobic and rigid and dont bend easily, and they give beta pleated sheets.</w:t>
      </w:r>
    </w:p>
    <w:p w14:paraId="7233C7DC"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The sequence of amino acids determines folding, final structure of protein and allow it to accomplish its tasks because of the location it resides in with respect to cell. </w:t>
      </w:r>
    </w:p>
    <w:p w14:paraId="47873A5C"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Location: for example, if you want something in the membrane, will be nonpolar</w:t>
      </w:r>
    </w:p>
    <w:p w14:paraId="29D6A394" w14:textId="77777777" w:rsidR="001A1494" w:rsidRPr="001A1494" w:rsidRDefault="001A1494" w:rsidP="001A1494">
      <w:pPr>
        <w:numPr>
          <w:ilvl w:val="0"/>
          <w:numId w:val="11"/>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are the types of chemical bonds present in cellular macromolecules and how are they relevant to cell biology</w:t>
      </w:r>
    </w:p>
    <w:p w14:paraId="2A4E3B89"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Ionic bonds: they attain a full outer shell more easily by transferring and form by the gain and loss of electrons.</w:t>
      </w:r>
    </w:p>
    <w:p w14:paraId="164EB749" w14:textId="77777777" w:rsidR="001A1494" w:rsidRPr="001A1494" w:rsidRDefault="001A1494" w:rsidP="001A1494">
      <w:pPr>
        <w:numPr>
          <w:ilvl w:val="1"/>
          <w:numId w:val="11"/>
        </w:numPr>
        <w:shd w:val="clear" w:color="auto" w:fill="FFFFFF"/>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Van der waals attraction: at slightly greater distances, any two atoms will experience a weak attractive force</w:t>
      </w:r>
    </w:p>
    <w:p w14:paraId="64DA2E0E" w14:textId="77777777" w:rsidR="001A1494" w:rsidRPr="001A1494" w:rsidRDefault="001A1494" w:rsidP="001A1494">
      <w:pPr>
        <w:numPr>
          <w:ilvl w:val="2"/>
          <w:numId w:val="11"/>
        </w:numPr>
        <w:shd w:val="clear" w:color="auto" w:fill="FFFFFF"/>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As the nuclei of two atoms approach each other, they initially show a weak bonding interaction due to their fluctuating electric charges. However, the same atoms will strongly repel each other if they are brought too close together. The balance of these van der Waals attractive and repulsive forces occurs at the indicated energy minimum.</w:t>
      </w:r>
    </w:p>
    <w:p w14:paraId="2125B451" w14:textId="77777777" w:rsidR="001A1494" w:rsidRPr="001A1494" w:rsidRDefault="001A1494" w:rsidP="001A1494">
      <w:pPr>
        <w:numPr>
          <w:ilvl w:val="2"/>
          <w:numId w:val="11"/>
        </w:numPr>
        <w:shd w:val="clear" w:color="auto" w:fill="FFFFFF"/>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Not weakened by water</w:t>
      </w:r>
    </w:p>
    <w:p w14:paraId="3E834A1D"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Covalent bonds: formed by the sharing of electrons</w:t>
      </w:r>
    </w:p>
    <w:p w14:paraId="4DBF0756" w14:textId="77777777" w:rsidR="001A1494" w:rsidRPr="001A1494" w:rsidRDefault="001A1494" w:rsidP="001A1494">
      <w:pPr>
        <w:numPr>
          <w:ilvl w:val="2"/>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Enzymes are highly specific catalysts that control the making or breaking of covalent bonds</w:t>
      </w:r>
    </w:p>
    <w:p w14:paraId="34894F0D" w14:textId="77777777" w:rsidR="001A1494" w:rsidRPr="001A1494" w:rsidRDefault="001A1494" w:rsidP="001A1494">
      <w:pPr>
        <w:numPr>
          <w:ilvl w:val="1"/>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Hydrogen bonds: special form of polar interactions in which an electropositive hydrogen atom is shared by 2 electronegative atoms </w:t>
      </w:r>
    </w:p>
    <w:p w14:paraId="12AA7347" w14:textId="77777777" w:rsidR="001A1494" w:rsidRPr="001A1494" w:rsidRDefault="001A1494" w:rsidP="001A1494">
      <w:pPr>
        <w:numPr>
          <w:ilvl w:val="2"/>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hydrogen can be viewed as a proton that can partially dissociate from a donor system allowing it to be shared by a second acceptor atom</w:t>
      </w:r>
    </w:p>
    <w:p w14:paraId="30151E32" w14:textId="77777777" w:rsidR="001A1494" w:rsidRPr="001A1494" w:rsidRDefault="001A1494" w:rsidP="001A1494">
      <w:pPr>
        <w:numPr>
          <w:ilvl w:val="2"/>
          <w:numId w:val="11"/>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Water weakens these bonds by forming competing hydrogen-bond interactions with the involved molecules</w:t>
      </w:r>
    </w:p>
    <w:p w14:paraId="35342EDE" w14:textId="77777777" w:rsidR="001A1494" w:rsidRPr="001A1494" w:rsidRDefault="001A1494" w:rsidP="001A1494">
      <w:pPr>
        <w:numPr>
          <w:ilvl w:val="0"/>
          <w:numId w:val="11"/>
        </w:numPr>
        <w:shd w:val="clear" w:color="auto" w:fill="FFFF00"/>
        <w:spacing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is the importance of water in biology</w:t>
      </w:r>
    </w:p>
    <w:p w14:paraId="2DF6D829"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shd w:val="clear" w:color="auto" w:fill="FFFFFF"/>
          <w:lang w:val="en-GB" w:eastAsia="en-GB"/>
        </w:rPr>
        <w:lastRenderedPageBreak/>
        <w:t>Water is the most abundant substance in cells</w:t>
      </w:r>
    </w:p>
    <w:p w14:paraId="71CF6ABE"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In water, the 2 hydrogen atoms are linked to the oxygen atom by covalent bonds </w:t>
      </w:r>
    </w:p>
    <w:p w14:paraId="3D3EF0A9"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The bonds are highly polar because the oxygen is highly attractive and the hydrogen is weakly attractive </w:t>
      </w:r>
    </w:p>
    <w:p w14:paraId="32A36421"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Unequal distribution of electrons in a water molecule</w:t>
      </w:r>
    </w:p>
    <w:p w14:paraId="41450C92"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Hydrogen bond: when a positively charged region (the H) of one water molecule becomes in contact with the negatively charged region (the O) of another water molecule</w:t>
      </w:r>
    </w:p>
    <w:p w14:paraId="11001AED" w14:textId="77777777" w:rsidR="001A1494" w:rsidRPr="001A1494" w:rsidRDefault="001A1494" w:rsidP="001A1494">
      <w:pPr>
        <w:numPr>
          <w:ilvl w:val="1"/>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Much weaker than covalent bonds and are broken easily by random thermal motions due to heat energy</w:t>
      </w:r>
    </w:p>
    <w:p w14:paraId="4C15C06D" w14:textId="77777777" w:rsidR="001A1494" w:rsidRPr="001A1494" w:rsidRDefault="001A1494" w:rsidP="001A1494">
      <w:pPr>
        <w:numPr>
          <w:ilvl w:val="1"/>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Each bond lasts only an exceedingly short time </w:t>
      </w:r>
    </w:p>
    <w:p w14:paraId="7983F6A0"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Water is liquid at room temperature because of hydrogen bonds</w:t>
      </w:r>
    </w:p>
    <w:p w14:paraId="569960F1"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Molecules such as alcohol that contain polar bonds and hydrogen bonds can dissolve easily in water</w:t>
      </w:r>
    </w:p>
    <w:p w14:paraId="5528F177"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Hydrophilic molecules carry plus or minus charges and interact favorably with water</w:t>
      </w:r>
    </w:p>
    <w:p w14:paraId="1EC43BFF"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Hydrophobic molecules are uncharged and form few or no hydrogen bonds and do not dissolve in water</w:t>
      </w:r>
    </w:p>
    <w:p w14:paraId="693E7057" w14:textId="77777777" w:rsidR="001A1494" w:rsidRPr="001A1494" w:rsidRDefault="001A1494" w:rsidP="001A1494">
      <w:pPr>
        <w:numPr>
          <w:ilvl w:val="0"/>
          <w:numId w:val="12"/>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Hydrocarbons: the H is covalently linked to C by a largely nonpolar bond, becuase the H atoms have no net positive charge, they cannot form effective hydrogen bonds to other molecules so they are hydrophobic</w:t>
      </w:r>
    </w:p>
    <w:p w14:paraId="1B68971E"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u w:val="single"/>
          <w:shd w:val="clear" w:color="auto" w:fill="FFFFFF"/>
          <w:lang w:val="en-GB" w:eastAsia="en-GB"/>
        </w:rPr>
        <w:t>Some polar molecules form acids and bases in water</w:t>
      </w:r>
    </w:p>
    <w:p w14:paraId="167A27C0"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When the polar molecule becomes surrounded by water molecules, the proton is attracted to the partial negative charge on the O atom of the adjacent water molecule and can dissociate from its original partner to associate with the oxygen atoms instead and generate a hydronium ion (H3O+) </w:t>
      </w:r>
    </w:p>
    <w:p w14:paraId="6753C006"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The reverse reaction takes place very readily </w:t>
      </w:r>
    </w:p>
    <w:p w14:paraId="12FA86C4"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Substances that release protons to form a hydronium ion when they dissolve in water are acids</w:t>
      </w:r>
    </w:p>
    <w:p w14:paraId="3010C5DA"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higher the concentration of the hydronium ion, the more acidic the solution is</w:t>
      </w:r>
    </w:p>
    <w:p w14:paraId="0E82FBF6"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Pure water has a pH of 7.0 </w:t>
      </w:r>
    </w:p>
    <w:p w14:paraId="5208D5F2"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proton of a hydronium atom can be passed readily to many types of molecules in cells, altering the character, the conc. Of hydronium in a cell must be closely regulated</w:t>
      </w:r>
    </w:p>
    <w:p w14:paraId="38048CFE"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Molecules will give up protons more readily if the conc. Of hydronium is low and will receive them back if the concentration is high</w:t>
      </w:r>
    </w:p>
    <w:p w14:paraId="21A1AB37"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Acid donates protons and raises the concentration of hydronium ions</w:t>
      </w:r>
    </w:p>
    <w:p w14:paraId="523226A2"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Base raises the concentration of hydroxyl ions by the removal of a proton from a water molecule</w:t>
      </w:r>
    </w:p>
    <w:p w14:paraId="690103E5" w14:textId="77777777" w:rsidR="001A1494" w:rsidRPr="001A1494" w:rsidRDefault="001A1494" w:rsidP="001A1494">
      <w:pPr>
        <w:numPr>
          <w:ilvl w:val="0"/>
          <w:numId w:val="13"/>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NaOH is basic because it dissociates to form Na+ and OH-</w:t>
      </w:r>
    </w:p>
    <w:p w14:paraId="66FF495F" w14:textId="77777777" w:rsidR="001A1494" w:rsidRPr="001A1494" w:rsidRDefault="001A1494" w:rsidP="001A1494">
      <w:pPr>
        <w:spacing w:after="0" w:line="240" w:lineRule="auto"/>
        <w:rPr>
          <w:rFonts w:ascii="Arial" w:eastAsia="Times New Roman" w:hAnsi="Arial" w:cs="Arial"/>
          <w:lang w:val="en-GB" w:eastAsia="en-GB"/>
        </w:rPr>
      </w:pPr>
    </w:p>
    <w:p w14:paraId="6AAEB1E7" w14:textId="77777777" w:rsidR="001A1494" w:rsidRPr="001A1494" w:rsidRDefault="001A1494" w:rsidP="001A1494">
      <w:pPr>
        <w:numPr>
          <w:ilvl w:val="0"/>
          <w:numId w:val="14"/>
        </w:numPr>
        <w:shd w:val="clear" w:color="auto" w:fill="FFFF00"/>
        <w:spacing w:before="220"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Know and identify the main classes of macromolecules, recognize their general structures, and interpret these in relation to9 their cellular location and their roles in cells</w:t>
      </w:r>
    </w:p>
    <w:p w14:paraId="4AEBD671" w14:textId="77777777" w:rsidR="001A1494" w:rsidRPr="001A1494" w:rsidRDefault="001A1494" w:rsidP="001A1494">
      <w:pPr>
        <w:spacing w:after="0" w:line="240" w:lineRule="auto"/>
        <w:rPr>
          <w:rFonts w:ascii="Arial" w:eastAsia="Times New Roman" w:hAnsi="Arial" w:cs="Arial"/>
          <w:lang w:val="en-GB"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1802"/>
        <w:gridCol w:w="2849"/>
        <w:gridCol w:w="2195"/>
        <w:gridCol w:w="2514"/>
      </w:tblGrid>
      <w:tr w:rsidR="001A1494" w:rsidRPr="001A1494" w14:paraId="1A414287"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8E79A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Macromolecules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CE163"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F933E"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Cellular 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08A29"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Roles in cells</w:t>
            </w:r>
          </w:p>
        </w:tc>
      </w:tr>
      <w:tr w:rsidR="001A1494" w:rsidRPr="001A1494" w14:paraId="0BC32B54"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203CB"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Lipids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858E9"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xml:space="preserve">Have a carboxyl group and a hydrocarbon chain. </w:t>
            </w:r>
          </w:p>
          <w:p w14:paraId="31F7DE81" w14:textId="77777777" w:rsidR="001A1494" w:rsidRPr="001A1494" w:rsidRDefault="001A1494" w:rsidP="001A1494">
            <w:pPr>
              <w:numPr>
                <w:ilvl w:val="0"/>
                <w:numId w:val="15"/>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Fatty acids: They come in long chains, longer </w:t>
            </w:r>
            <w:r w:rsidRPr="001A1494">
              <w:rPr>
                <w:rFonts w:ascii="Arial" w:eastAsia="Times New Roman" w:hAnsi="Arial" w:cs="Arial"/>
                <w:color w:val="000000"/>
                <w:shd w:val="clear" w:color="auto" w:fill="FFFFFF"/>
                <w:lang w:val="en-GB" w:eastAsia="en-GB"/>
              </w:rPr>
              <w:lastRenderedPageBreak/>
              <w:t>chains are unsaturated and shorter chains are saturated</w:t>
            </w:r>
          </w:p>
          <w:p w14:paraId="0D1FB802" w14:textId="77777777" w:rsidR="001A1494" w:rsidRPr="001A1494" w:rsidRDefault="001A1494" w:rsidP="001A1494">
            <w:pPr>
              <w:numPr>
                <w:ilvl w:val="0"/>
                <w:numId w:val="15"/>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Glycolipids: contain glycerol and sphingnosine backbones</w:t>
            </w:r>
          </w:p>
          <w:p w14:paraId="14E2E099" w14:textId="77777777" w:rsidR="001A1494" w:rsidRPr="001A1494" w:rsidRDefault="001A1494" w:rsidP="001A1494">
            <w:pPr>
              <w:numPr>
                <w:ilvl w:val="0"/>
                <w:numId w:val="15"/>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Steroids: 4 ringed structure w/ carbon tail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F0614"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lastRenderedPageBreak/>
              <w:t>Located in the mitochondria and plasma membrane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90575"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xml:space="preserve">Can act as energy reserves and thermal regulation and protection against pressure (triglycerides), </w:t>
            </w:r>
            <w:r w:rsidRPr="001A1494">
              <w:rPr>
                <w:rFonts w:ascii="Arial" w:eastAsia="Times New Roman" w:hAnsi="Arial" w:cs="Arial"/>
                <w:color w:val="000000"/>
                <w:shd w:val="clear" w:color="auto" w:fill="FFFFFF"/>
                <w:lang w:val="en-GB" w:eastAsia="en-GB"/>
              </w:rPr>
              <w:lastRenderedPageBreak/>
              <w:t>cellular recognition in the extracellular matrix (glycolipids), cell signaling and fluidity (steroids)</w:t>
            </w:r>
          </w:p>
        </w:tc>
      </w:tr>
      <w:tr w:rsidR="001A1494" w:rsidRPr="001A1494" w14:paraId="15D9267D"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1F67A"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lastRenderedPageBreak/>
              <w:t>Nucleic acids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992AB" w14:textId="77777777" w:rsidR="001A1494" w:rsidRPr="001A1494" w:rsidRDefault="001A1494" w:rsidP="001A1494">
            <w:pPr>
              <w:spacing w:after="0" w:line="240" w:lineRule="auto"/>
              <w:rPr>
                <w:rFonts w:ascii="Arial" w:eastAsia="Times New Roman" w:hAnsi="Arial" w:cs="Arial"/>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C76A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Located in the mitochondria, the ribosome and the chromatin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F9D0F" w14:textId="77777777" w:rsidR="001A1494" w:rsidRPr="001A1494" w:rsidRDefault="001A1494" w:rsidP="001A1494">
            <w:pPr>
              <w:spacing w:after="0" w:line="240" w:lineRule="auto"/>
              <w:rPr>
                <w:rFonts w:ascii="Arial" w:eastAsia="Times New Roman" w:hAnsi="Arial" w:cs="Arial"/>
                <w:lang w:val="en-GB" w:eastAsia="en-GB"/>
              </w:rPr>
            </w:pPr>
          </w:p>
        </w:tc>
      </w:tr>
      <w:tr w:rsidR="001A1494" w:rsidRPr="001A1494" w14:paraId="1696E997"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63B5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b/>
                <w:bCs/>
                <w:color w:val="000000"/>
                <w:shd w:val="clear" w:color="auto" w:fill="FFFFFF"/>
                <w:lang w:val="en-GB" w:eastAsia="en-GB"/>
              </w:rPr>
              <w:t>protein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E44DA" w14:textId="77777777" w:rsidR="001A1494" w:rsidRPr="001A1494" w:rsidRDefault="001A1494" w:rsidP="001A1494">
            <w:pPr>
              <w:numPr>
                <w:ilvl w:val="0"/>
                <w:numId w:val="16"/>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Primary structure: the amino acid chain with no modifications</w:t>
            </w:r>
          </w:p>
          <w:p w14:paraId="59E44266" w14:textId="77777777" w:rsidR="001A1494" w:rsidRPr="001A1494" w:rsidRDefault="001A1494" w:rsidP="001A1494">
            <w:pPr>
              <w:numPr>
                <w:ilvl w:val="0"/>
                <w:numId w:val="16"/>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Secondary structure: the AA chain is folded into alpha helices and beta pleated sheets and occurs through intramolecular bonding</w:t>
            </w:r>
          </w:p>
          <w:p w14:paraId="24D42FC7" w14:textId="7B2F536E" w:rsidR="001A1494" w:rsidRPr="001A1494" w:rsidRDefault="001A1494" w:rsidP="001A1494">
            <w:pPr>
              <w:numPr>
                <w:ilvl w:val="0"/>
                <w:numId w:val="16"/>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Tertiary structure: when 2 or more peptide </w:t>
            </w:r>
            <w:r w:rsidR="001B30CD">
              <w:rPr>
                <w:rFonts w:ascii="Arial" w:eastAsia="Times New Roman" w:hAnsi="Arial" w:cs="Arial"/>
                <w:color w:val="000000"/>
                <w:shd w:val="clear" w:color="auto" w:fill="FFFFFF"/>
                <w:lang w:val="en-GB" w:eastAsia="en-GB"/>
              </w:rPr>
              <w:t>chains join together to form a f</w:t>
            </w:r>
            <w:r w:rsidRPr="001A1494">
              <w:rPr>
                <w:rFonts w:ascii="Arial" w:eastAsia="Times New Roman" w:hAnsi="Arial" w:cs="Arial"/>
                <w:color w:val="000000"/>
                <w:shd w:val="clear" w:color="auto" w:fill="FFFFFF"/>
                <w:lang w:val="en-GB" w:eastAsia="en-GB"/>
              </w:rPr>
              <w:t>ull protein</w:t>
            </w:r>
          </w:p>
          <w:p w14:paraId="7B39AE45" w14:textId="77777777" w:rsidR="001A1494" w:rsidRPr="001A1494" w:rsidRDefault="001A1494" w:rsidP="001A1494">
            <w:pPr>
              <w:numPr>
                <w:ilvl w:val="0"/>
                <w:numId w:val="16"/>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Quaternary structure: when a bunch of tertiary proteins add together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F8A1F"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Located in the ribosomes, mitochondria, plasma me</w:t>
            </w:r>
            <w:bookmarkStart w:id="0" w:name="_GoBack"/>
            <w:bookmarkEnd w:id="0"/>
            <w:r w:rsidRPr="001A1494">
              <w:rPr>
                <w:rFonts w:ascii="Arial" w:eastAsia="Times New Roman" w:hAnsi="Arial" w:cs="Arial"/>
                <w:color w:val="000000"/>
                <w:shd w:val="clear" w:color="auto" w:fill="FFFFFF"/>
                <w:lang w:val="en-GB" w:eastAsia="en-GB"/>
              </w:rPr>
              <w:t xml:space="preserve">mbrane and nucleus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2A74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Hormones, receptors, muscle contraction, defensive (antibodies), enzymes, storage, transport within the cell</w:t>
            </w:r>
          </w:p>
        </w:tc>
      </w:tr>
      <w:tr w:rsidR="001A1494" w:rsidRPr="001A1494" w14:paraId="713B4E1E" w14:textId="77777777" w:rsidTr="001A1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C0732"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carbohydrates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CCBA0"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Contain many hydroxyl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C9762"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Located in the starch grain in chloroplasts and cell wall</w:t>
            </w:r>
          </w:p>
          <w:p w14:paraId="20E877C6" w14:textId="77777777" w:rsidR="001A1494" w:rsidRPr="001A1494" w:rsidRDefault="001A1494" w:rsidP="001A1494">
            <w:pPr>
              <w:spacing w:after="0" w:line="240" w:lineRule="auto"/>
              <w:rPr>
                <w:rFonts w:ascii="Arial" w:eastAsia="Times New Roman" w:hAnsi="Arial" w:cs="Arial"/>
                <w:lang w:val="en-GB" w:eastAsia="en-GB"/>
              </w:rPr>
            </w:pPr>
          </w:p>
          <w:p w14:paraId="1147B35C"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t xml:space="preserve">**cannot be found in the plasma membrane because they are soluble in water. They cant be </w:t>
            </w:r>
            <w:r w:rsidRPr="001A1494">
              <w:rPr>
                <w:rFonts w:ascii="Arial" w:eastAsia="Times New Roman" w:hAnsi="Arial" w:cs="Arial"/>
                <w:color w:val="000000"/>
                <w:shd w:val="clear" w:color="auto" w:fill="FFFFFF"/>
                <w:lang w:val="en-GB" w:eastAsia="en-GB"/>
              </w:rPr>
              <w:lastRenderedPageBreak/>
              <w:t>embedded in the membrane unless attached to something else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88E64" w14:textId="77777777" w:rsidR="001A1494" w:rsidRPr="001A1494" w:rsidRDefault="001A1494" w:rsidP="001A1494">
            <w:pPr>
              <w:spacing w:after="0" w:line="240" w:lineRule="auto"/>
              <w:rPr>
                <w:rFonts w:ascii="Arial" w:eastAsia="Times New Roman" w:hAnsi="Arial" w:cs="Arial"/>
                <w:lang w:val="en-GB" w:eastAsia="en-GB"/>
              </w:rPr>
            </w:pPr>
            <w:r w:rsidRPr="001A1494">
              <w:rPr>
                <w:rFonts w:ascii="Arial" w:eastAsia="Times New Roman" w:hAnsi="Arial" w:cs="Arial"/>
                <w:color w:val="000000"/>
                <w:shd w:val="clear" w:color="auto" w:fill="FFFFFF"/>
                <w:lang w:val="en-GB" w:eastAsia="en-GB"/>
              </w:rPr>
              <w:lastRenderedPageBreak/>
              <w:t>Role is source of energy (glycogen and starch) cellular recognition and communication (antigens), structural aspects of the outer membrane (cellulose and chitin)</w:t>
            </w:r>
          </w:p>
        </w:tc>
      </w:tr>
    </w:tbl>
    <w:p w14:paraId="0B30D328" w14:textId="77777777" w:rsidR="001A1494" w:rsidRPr="001A1494" w:rsidRDefault="001A1494" w:rsidP="001A1494">
      <w:pPr>
        <w:spacing w:after="240" w:line="240" w:lineRule="auto"/>
        <w:rPr>
          <w:rFonts w:ascii="Arial" w:eastAsia="Times New Roman" w:hAnsi="Arial" w:cs="Arial"/>
          <w:lang w:val="en-GB" w:eastAsia="en-GB"/>
        </w:rPr>
      </w:pPr>
    </w:p>
    <w:p w14:paraId="6B215B8D" w14:textId="77777777" w:rsidR="001A1494" w:rsidRPr="001A1494" w:rsidRDefault="001A1494" w:rsidP="001A1494">
      <w:pPr>
        <w:spacing w:before="360" w:after="120" w:line="240" w:lineRule="auto"/>
        <w:outlineLvl w:val="1"/>
        <w:rPr>
          <w:rFonts w:ascii="Arial" w:eastAsia="Times New Roman" w:hAnsi="Arial" w:cs="Arial"/>
          <w:b/>
          <w:bCs/>
          <w:lang w:val="en-GB" w:eastAsia="en-GB"/>
        </w:rPr>
      </w:pPr>
      <w:r w:rsidRPr="001A1494">
        <w:rPr>
          <w:rFonts w:ascii="Arial" w:eastAsia="Times New Roman" w:hAnsi="Arial" w:cs="Arial"/>
          <w:b/>
          <w:color w:val="000000"/>
          <w:lang w:val="en-GB" w:eastAsia="en-GB"/>
        </w:rPr>
        <w:t>Topic 3</w:t>
      </w:r>
    </w:p>
    <w:p w14:paraId="79C22F00" w14:textId="77777777" w:rsidR="001A1494" w:rsidRPr="001A1494" w:rsidRDefault="001A1494" w:rsidP="001A1494">
      <w:pPr>
        <w:numPr>
          <w:ilvl w:val="0"/>
          <w:numId w:val="17"/>
        </w:numPr>
        <w:shd w:val="clear" w:color="auto" w:fill="FFFF00"/>
        <w:spacing w:before="220"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How is the cell’s interior organized?</w:t>
      </w:r>
    </w:p>
    <w:p w14:paraId="2991F9BA" w14:textId="77777777" w:rsidR="001A1494" w:rsidRPr="001A1494" w:rsidRDefault="001A1494" w:rsidP="001A1494">
      <w:pPr>
        <w:numPr>
          <w:ilvl w:val="1"/>
          <w:numId w:val="1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Cytoskeletal structures frequently reach all the way from one end of the cell to the other, spanning tens or even hundreds of micrometres. </w:t>
      </w:r>
    </w:p>
    <w:p w14:paraId="60262F9B" w14:textId="77777777" w:rsidR="001A1494" w:rsidRPr="001A1494" w:rsidRDefault="001A1494" w:rsidP="001A1494">
      <w:pPr>
        <w:numPr>
          <w:ilvl w:val="1"/>
          <w:numId w:val="1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Cytoskeleton: a network of protein filaments and tubules in the cytoplasm in cells, giving them shape and coherence</w:t>
      </w:r>
    </w:p>
    <w:p w14:paraId="33FD41C0" w14:textId="77777777" w:rsidR="001A1494" w:rsidRPr="001A1494" w:rsidRDefault="001A1494" w:rsidP="001A1494">
      <w:pPr>
        <w:numPr>
          <w:ilvl w:val="1"/>
          <w:numId w:val="1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cells interior contains:</w:t>
      </w:r>
    </w:p>
    <w:p w14:paraId="15D02092" w14:textId="77777777" w:rsidR="001A1494" w:rsidRPr="001A1494" w:rsidRDefault="001A1494" w:rsidP="001A1494">
      <w:pPr>
        <w:numPr>
          <w:ilvl w:val="2"/>
          <w:numId w:val="17"/>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microfilaments</w:t>
      </w:r>
    </w:p>
    <w:p w14:paraId="6C7E2EE5" w14:textId="77777777" w:rsidR="001A1494" w:rsidRPr="001A1494" w:rsidRDefault="001A1494" w:rsidP="001A1494">
      <w:pPr>
        <w:numPr>
          <w:ilvl w:val="3"/>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Cover the entire interior surface of the cell</w:t>
      </w:r>
    </w:p>
    <w:p w14:paraId="3FD9E753"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Microtubules</w:t>
      </w:r>
    </w:p>
    <w:p w14:paraId="258C36CB" w14:textId="77777777" w:rsidR="001A1494" w:rsidRPr="001A1494" w:rsidRDefault="001A1494" w:rsidP="001A1494">
      <w:pPr>
        <w:numPr>
          <w:ilvl w:val="3"/>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Makes up the interior of the cell but stops at the plasma membrane </w:t>
      </w:r>
    </w:p>
    <w:p w14:paraId="0F1EC2D8"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Intermediate filaments</w:t>
      </w:r>
    </w:p>
    <w:p w14:paraId="2A259BAE" w14:textId="77777777" w:rsidR="001A1494" w:rsidRPr="001A1494" w:rsidRDefault="001A1494" w:rsidP="001A1494">
      <w:pPr>
        <w:numPr>
          <w:ilvl w:val="3"/>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Located in the cytoplasm, higher concentration of them forming a cage around the nucleus</w:t>
      </w:r>
    </w:p>
    <w:p w14:paraId="7FD2396D"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Cell is packed containing these 3 cytoskeletal structures</w:t>
      </w:r>
    </w:p>
    <w:p w14:paraId="3EF1F4EC" w14:textId="77777777" w:rsidR="001A1494" w:rsidRPr="001A1494" w:rsidRDefault="001A1494" w:rsidP="001A1494">
      <w:pPr>
        <w:numPr>
          <w:ilvl w:val="0"/>
          <w:numId w:val="18"/>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Compare how each component of the cytoskeleton is formed</w:t>
      </w:r>
    </w:p>
    <w:p w14:paraId="634DD1FB"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Microtubules: made up of the protein tubulin - alpha and beta tubulins that form a tubulin dimer.</w:t>
      </w:r>
    </w:p>
    <w:p w14:paraId="3B7D78A1"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Tubulins assemble as dimers and dimers assemble into a specific order</w:t>
      </w:r>
    </w:p>
    <w:p w14:paraId="57898849"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Dimers assemble on top of each other in the same order so end up having a positive and end a negative end and they end up having a chain of dimers called protofilaments</w:t>
      </w:r>
    </w:p>
    <w:p w14:paraId="523E4384"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13 protofilaments stacking together end up forming a hollow tube</w:t>
      </w:r>
    </w:p>
    <w:p w14:paraId="39B1077B" w14:textId="156A5626"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Microfilaments:</w:t>
      </w:r>
      <w:r w:rsidR="00673CC5">
        <w:rPr>
          <w:rFonts w:ascii="Arial" w:eastAsia="Times New Roman" w:hAnsi="Arial" w:cs="Arial"/>
          <w:color w:val="000000"/>
          <w:shd w:val="clear" w:color="auto" w:fill="FFFFFF"/>
          <w:lang w:val="en-GB" w:eastAsia="en-GB"/>
        </w:rPr>
        <w:t xml:space="preserve"> </w:t>
      </w:r>
      <w:r w:rsidRPr="001A1494">
        <w:rPr>
          <w:rFonts w:ascii="Arial" w:eastAsia="Times New Roman" w:hAnsi="Arial" w:cs="Arial"/>
          <w:color w:val="000000"/>
          <w:shd w:val="clear" w:color="auto" w:fill="FFFFFF"/>
          <w:lang w:val="en-GB" w:eastAsia="en-GB"/>
        </w:rPr>
        <w:t xml:space="preserve">actin makes up microfilaments. </w:t>
      </w:r>
    </w:p>
    <w:p w14:paraId="5778BC12"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They assemble in a staggered way which is why they look like 2 different strands </w:t>
      </w:r>
    </w:p>
    <w:p w14:paraId="4DD3D5D4"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Barbed end at the + end and pointed end at the - end</w:t>
      </w:r>
    </w:p>
    <w:p w14:paraId="52BF174E"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Intermediate filaments: made up of keratin types of proteins </w:t>
      </w:r>
    </w:p>
    <w:p w14:paraId="07EDFDC1"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They have long fibrous proteins coiled in a dimer. Another dimer staggers onto the first dimer and it forms a tetramer</w:t>
      </w:r>
    </w:p>
    <w:p w14:paraId="502C969A" w14:textId="77777777" w:rsidR="001A1494" w:rsidRPr="001A1494" w:rsidRDefault="001A1494" w:rsidP="001A1494">
      <w:pPr>
        <w:numPr>
          <w:ilvl w:val="2"/>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8 tetramers for a ropelike structure and assemble them into the intermediate filaments</w:t>
      </w:r>
    </w:p>
    <w:p w14:paraId="599A6258" w14:textId="6C36ABF0" w:rsidR="001A1494" w:rsidRPr="004F51FB" w:rsidRDefault="001A1494" w:rsidP="001A1494">
      <w:pPr>
        <w:numPr>
          <w:ilvl w:val="0"/>
          <w:numId w:val="18"/>
        </w:numPr>
        <w:shd w:val="clear" w:color="auto" w:fill="FFFFFF"/>
        <w:spacing w:after="0" w:line="240" w:lineRule="auto"/>
        <w:textAlignment w:val="baseline"/>
        <w:rPr>
          <w:rFonts w:ascii="Arial" w:eastAsia="Times New Roman" w:hAnsi="Arial" w:cs="Arial"/>
          <w:b/>
          <w:bCs/>
          <w:color w:val="000000"/>
          <w:lang w:val="en-GB" w:eastAsia="en-GB"/>
        </w:rPr>
      </w:pPr>
      <w:r w:rsidRPr="001A1494">
        <w:rPr>
          <w:rFonts w:ascii="Arial" w:eastAsia="Times New Roman" w:hAnsi="Arial" w:cs="Arial"/>
          <w:b/>
          <w:bCs/>
          <w:color w:val="000000"/>
          <w:shd w:val="clear" w:color="auto" w:fill="FFFFFF"/>
          <w:lang w:val="en-GB" w:eastAsia="en-GB"/>
        </w:rPr>
        <w:t>Relate the structure of the cytoskeletal fibers to their roles in the cell</w:t>
      </w:r>
    </w:p>
    <w:p w14:paraId="086F0263" w14:textId="6D982AEE" w:rsidR="004F51FB" w:rsidRPr="00F4342C" w:rsidRDefault="00F4342C" w:rsidP="004F51FB">
      <w:pPr>
        <w:numPr>
          <w:ilvl w:val="1"/>
          <w:numId w:val="18"/>
        </w:numPr>
        <w:shd w:val="clear" w:color="auto" w:fill="FFFFFF"/>
        <w:spacing w:after="0" w:line="240" w:lineRule="auto"/>
        <w:textAlignment w:val="baseline"/>
        <w:rPr>
          <w:rFonts w:ascii="Arial" w:eastAsia="Times New Roman" w:hAnsi="Arial" w:cs="Arial"/>
          <w:b/>
          <w:bCs/>
          <w:color w:val="000000"/>
          <w:lang w:val="en-GB" w:eastAsia="en-GB"/>
        </w:rPr>
      </w:pPr>
      <w:r>
        <w:rPr>
          <w:rFonts w:ascii="Arial" w:eastAsia="Times New Roman" w:hAnsi="Arial" w:cs="Arial"/>
          <w:bCs/>
          <w:color w:val="000000"/>
          <w:lang w:val="en-GB" w:eastAsia="en-GB"/>
        </w:rPr>
        <w:t>Microtubules: made up of 13 protofilaments that are chains of tubulin dimers. They are rigid and hollow. This relates to their role ??????</w:t>
      </w:r>
    </w:p>
    <w:p w14:paraId="01B3E8FF" w14:textId="7465FA9F" w:rsidR="00F4342C" w:rsidRPr="003A045C" w:rsidRDefault="00F4342C" w:rsidP="004F51FB">
      <w:pPr>
        <w:numPr>
          <w:ilvl w:val="1"/>
          <w:numId w:val="18"/>
        </w:numPr>
        <w:shd w:val="clear" w:color="auto" w:fill="FFFFFF"/>
        <w:spacing w:after="0" w:line="240" w:lineRule="auto"/>
        <w:textAlignment w:val="baseline"/>
        <w:rPr>
          <w:rFonts w:ascii="Arial" w:eastAsia="Times New Roman" w:hAnsi="Arial" w:cs="Arial"/>
          <w:b/>
          <w:bCs/>
          <w:color w:val="000000"/>
          <w:lang w:val="en-GB" w:eastAsia="en-GB"/>
        </w:rPr>
      </w:pPr>
      <w:r>
        <w:rPr>
          <w:rFonts w:ascii="Arial" w:eastAsia="Times New Roman" w:hAnsi="Arial" w:cs="Arial"/>
          <w:bCs/>
          <w:color w:val="000000"/>
          <w:lang w:val="en-GB" w:eastAsia="en-GB"/>
        </w:rPr>
        <w:t>Microfilaments: They are arranged in a staggered manner that gives them the appearance of a helix. This relates to their role ????</w:t>
      </w:r>
    </w:p>
    <w:p w14:paraId="1F33A141" w14:textId="00483553" w:rsidR="003A045C" w:rsidRDefault="003A045C" w:rsidP="003A045C">
      <w:pPr>
        <w:pStyle w:val="ListParagraph"/>
        <w:rPr>
          <w:rFonts w:ascii="Arial" w:hAnsi="Arial" w:cs="Arial"/>
        </w:rPr>
      </w:pPr>
    </w:p>
    <w:p w14:paraId="6D326DC4" w14:textId="42A9F662" w:rsidR="003A045C" w:rsidRDefault="003A045C" w:rsidP="003A045C">
      <w:pPr>
        <w:pStyle w:val="ListParagraph"/>
        <w:rPr>
          <w:rFonts w:ascii="Arial" w:hAnsi="Arial" w:cs="Arial"/>
        </w:rPr>
      </w:pPr>
    </w:p>
    <w:p w14:paraId="7BABC5A8" w14:textId="72AAF243" w:rsidR="003A045C" w:rsidRDefault="003A045C" w:rsidP="003A045C">
      <w:pPr>
        <w:pStyle w:val="ListParagraph"/>
        <w:rPr>
          <w:rFonts w:ascii="Arial" w:hAnsi="Arial" w:cs="Arial"/>
        </w:rPr>
      </w:pPr>
    </w:p>
    <w:p w14:paraId="231CFB96" w14:textId="77777777" w:rsidR="003A045C" w:rsidRPr="003A045C" w:rsidRDefault="003A045C" w:rsidP="003A045C">
      <w:pPr>
        <w:pStyle w:val="ListParagraph"/>
        <w:rPr>
          <w:rFonts w:ascii="Arial" w:hAnsi="Arial" w:cs="Arial"/>
        </w:rPr>
      </w:pPr>
    </w:p>
    <w:p w14:paraId="56FD9D6E" w14:textId="58F3E20B" w:rsidR="003A045C" w:rsidRPr="003A045C" w:rsidRDefault="003A045C" w:rsidP="003A045C">
      <w:pPr>
        <w:pStyle w:val="ListParagraph"/>
        <w:rPr>
          <w:rFonts w:ascii="Arial" w:hAnsi="Arial" w:cs="Arial"/>
        </w:rPr>
      </w:pPr>
      <w:r w:rsidRPr="003A045C">
        <w:rPr>
          <w:rFonts w:ascii="Arial" w:hAnsi="Arial" w:cs="Arial"/>
        </w:rPr>
        <w:lastRenderedPageBreak/>
        <w:t>Table comparing the cytoskeletal structures</w:t>
      </w:r>
    </w:p>
    <w:tbl>
      <w:tblPr>
        <w:tblStyle w:val="TableGrid"/>
        <w:tblW w:w="0" w:type="auto"/>
        <w:tblLook w:val="04A0" w:firstRow="1" w:lastRow="0" w:firstColumn="1" w:lastColumn="0" w:noHBand="0" w:noVBand="1"/>
      </w:tblPr>
      <w:tblGrid>
        <w:gridCol w:w="1574"/>
        <w:gridCol w:w="3452"/>
        <w:gridCol w:w="2173"/>
        <w:gridCol w:w="2151"/>
      </w:tblGrid>
      <w:tr w:rsidR="003A045C" w14:paraId="28DDAD39" w14:textId="77777777" w:rsidTr="003A045C">
        <w:tc>
          <w:tcPr>
            <w:tcW w:w="988" w:type="dxa"/>
          </w:tcPr>
          <w:p w14:paraId="5A8D5B34" w14:textId="77777777" w:rsidR="003A045C" w:rsidRDefault="003A045C" w:rsidP="001154F6">
            <w:pPr>
              <w:rPr>
                <w:rFonts w:ascii="Arial" w:hAnsi="Arial" w:cs="Arial"/>
              </w:rPr>
            </w:pPr>
          </w:p>
        </w:tc>
        <w:tc>
          <w:tcPr>
            <w:tcW w:w="3775" w:type="dxa"/>
          </w:tcPr>
          <w:p w14:paraId="7BF0B659" w14:textId="77777777" w:rsidR="003A045C" w:rsidRDefault="003A045C" w:rsidP="001154F6">
            <w:pPr>
              <w:rPr>
                <w:rFonts w:ascii="Arial" w:hAnsi="Arial" w:cs="Arial"/>
              </w:rPr>
            </w:pPr>
            <w:r>
              <w:rPr>
                <w:rFonts w:ascii="Arial" w:hAnsi="Arial" w:cs="Arial"/>
              </w:rPr>
              <w:t>Microtubules</w:t>
            </w:r>
          </w:p>
        </w:tc>
        <w:tc>
          <w:tcPr>
            <w:tcW w:w="2296" w:type="dxa"/>
          </w:tcPr>
          <w:p w14:paraId="5C907A14" w14:textId="77777777" w:rsidR="003A045C" w:rsidRDefault="003A045C" w:rsidP="001154F6">
            <w:pPr>
              <w:rPr>
                <w:rFonts w:ascii="Arial" w:hAnsi="Arial" w:cs="Arial"/>
              </w:rPr>
            </w:pPr>
            <w:r>
              <w:rPr>
                <w:rFonts w:ascii="Arial" w:hAnsi="Arial" w:cs="Arial"/>
              </w:rPr>
              <w:t>Microfilaments</w:t>
            </w:r>
          </w:p>
        </w:tc>
        <w:tc>
          <w:tcPr>
            <w:tcW w:w="2291" w:type="dxa"/>
          </w:tcPr>
          <w:p w14:paraId="2DA833F3" w14:textId="77777777" w:rsidR="003A045C" w:rsidRDefault="003A045C" w:rsidP="001154F6">
            <w:pPr>
              <w:rPr>
                <w:rFonts w:ascii="Arial" w:hAnsi="Arial" w:cs="Arial"/>
              </w:rPr>
            </w:pPr>
            <w:r>
              <w:rPr>
                <w:rFonts w:ascii="Arial" w:hAnsi="Arial" w:cs="Arial"/>
              </w:rPr>
              <w:t>Intermediate filaments</w:t>
            </w:r>
          </w:p>
        </w:tc>
      </w:tr>
      <w:tr w:rsidR="003A045C" w14:paraId="68DF9FFA" w14:textId="77777777" w:rsidTr="003A045C">
        <w:tc>
          <w:tcPr>
            <w:tcW w:w="988" w:type="dxa"/>
          </w:tcPr>
          <w:p w14:paraId="5B4B232C" w14:textId="77777777" w:rsidR="003A045C" w:rsidRDefault="003A045C" w:rsidP="001154F6">
            <w:pPr>
              <w:rPr>
                <w:rFonts w:ascii="Arial" w:hAnsi="Arial" w:cs="Arial"/>
              </w:rPr>
            </w:pPr>
            <w:r>
              <w:rPr>
                <w:rFonts w:ascii="Arial" w:hAnsi="Arial" w:cs="Arial"/>
              </w:rPr>
              <w:t>Energy</w:t>
            </w:r>
          </w:p>
        </w:tc>
        <w:tc>
          <w:tcPr>
            <w:tcW w:w="3775" w:type="dxa"/>
          </w:tcPr>
          <w:p w14:paraId="6C91230D" w14:textId="77777777" w:rsidR="003A045C" w:rsidRDefault="003A045C" w:rsidP="001154F6">
            <w:pPr>
              <w:rPr>
                <w:rFonts w:ascii="Arial" w:hAnsi="Arial" w:cs="Arial"/>
              </w:rPr>
            </w:pPr>
            <w:r>
              <w:rPr>
                <w:rFonts w:ascii="Arial" w:hAnsi="Arial" w:cs="Arial"/>
              </w:rPr>
              <w:t>GTP</w:t>
            </w:r>
          </w:p>
        </w:tc>
        <w:tc>
          <w:tcPr>
            <w:tcW w:w="2296" w:type="dxa"/>
          </w:tcPr>
          <w:p w14:paraId="16FAA249" w14:textId="77777777" w:rsidR="003A045C" w:rsidRDefault="003A045C" w:rsidP="001154F6">
            <w:pPr>
              <w:rPr>
                <w:rFonts w:ascii="Arial" w:hAnsi="Arial" w:cs="Arial"/>
              </w:rPr>
            </w:pPr>
            <w:r>
              <w:rPr>
                <w:rFonts w:ascii="Arial" w:hAnsi="Arial" w:cs="Arial"/>
              </w:rPr>
              <w:t>ATP</w:t>
            </w:r>
          </w:p>
        </w:tc>
        <w:tc>
          <w:tcPr>
            <w:tcW w:w="2291" w:type="dxa"/>
          </w:tcPr>
          <w:p w14:paraId="2830880A" w14:textId="77777777" w:rsidR="003A045C" w:rsidRDefault="003A045C" w:rsidP="001154F6">
            <w:pPr>
              <w:rPr>
                <w:rFonts w:ascii="Arial" w:hAnsi="Arial" w:cs="Arial"/>
              </w:rPr>
            </w:pPr>
            <w:r>
              <w:rPr>
                <w:rFonts w:ascii="Arial" w:hAnsi="Arial" w:cs="Arial"/>
              </w:rPr>
              <w:t>None</w:t>
            </w:r>
          </w:p>
        </w:tc>
      </w:tr>
      <w:tr w:rsidR="003A045C" w14:paraId="15461AD9" w14:textId="77777777" w:rsidTr="003A045C">
        <w:tc>
          <w:tcPr>
            <w:tcW w:w="988" w:type="dxa"/>
          </w:tcPr>
          <w:p w14:paraId="66092A6F" w14:textId="77777777" w:rsidR="003A045C" w:rsidRDefault="003A045C" w:rsidP="001154F6">
            <w:pPr>
              <w:rPr>
                <w:rFonts w:ascii="Arial" w:hAnsi="Arial" w:cs="Arial"/>
              </w:rPr>
            </w:pPr>
            <w:r>
              <w:rPr>
                <w:rFonts w:ascii="Arial" w:hAnsi="Arial" w:cs="Arial"/>
              </w:rPr>
              <w:t>Molecular motors</w:t>
            </w:r>
          </w:p>
        </w:tc>
        <w:tc>
          <w:tcPr>
            <w:tcW w:w="3775" w:type="dxa"/>
          </w:tcPr>
          <w:p w14:paraId="08ADE4C1" w14:textId="77777777" w:rsidR="003A045C" w:rsidRDefault="003A045C" w:rsidP="001154F6">
            <w:pPr>
              <w:rPr>
                <w:rFonts w:ascii="Arial" w:hAnsi="Arial" w:cs="Arial"/>
              </w:rPr>
            </w:pPr>
            <w:r>
              <w:rPr>
                <w:rFonts w:ascii="Arial" w:hAnsi="Arial" w:cs="Arial"/>
              </w:rPr>
              <w:t>Kinesin and Dynein</w:t>
            </w:r>
          </w:p>
        </w:tc>
        <w:tc>
          <w:tcPr>
            <w:tcW w:w="2296" w:type="dxa"/>
          </w:tcPr>
          <w:p w14:paraId="122D8054" w14:textId="77777777" w:rsidR="003A045C" w:rsidRDefault="003A045C" w:rsidP="001154F6">
            <w:pPr>
              <w:rPr>
                <w:rFonts w:ascii="Arial" w:hAnsi="Arial" w:cs="Arial"/>
              </w:rPr>
            </w:pPr>
            <w:r>
              <w:rPr>
                <w:rFonts w:ascii="Arial" w:hAnsi="Arial" w:cs="Arial"/>
              </w:rPr>
              <w:t>Myosin</w:t>
            </w:r>
          </w:p>
        </w:tc>
        <w:tc>
          <w:tcPr>
            <w:tcW w:w="2291" w:type="dxa"/>
          </w:tcPr>
          <w:p w14:paraId="76A0E38A" w14:textId="77777777" w:rsidR="003A045C" w:rsidRDefault="003A045C" w:rsidP="001154F6">
            <w:pPr>
              <w:rPr>
                <w:rFonts w:ascii="Arial" w:hAnsi="Arial" w:cs="Arial"/>
              </w:rPr>
            </w:pPr>
            <w:r>
              <w:rPr>
                <w:rFonts w:ascii="Arial" w:hAnsi="Arial" w:cs="Arial"/>
              </w:rPr>
              <w:t>None</w:t>
            </w:r>
          </w:p>
        </w:tc>
      </w:tr>
      <w:tr w:rsidR="003A045C" w14:paraId="24BDBAEE" w14:textId="77777777" w:rsidTr="003A045C">
        <w:tc>
          <w:tcPr>
            <w:tcW w:w="988" w:type="dxa"/>
          </w:tcPr>
          <w:p w14:paraId="3D80B818" w14:textId="77777777" w:rsidR="003A045C" w:rsidRDefault="003A045C" w:rsidP="001154F6">
            <w:pPr>
              <w:rPr>
                <w:rFonts w:ascii="Arial" w:hAnsi="Arial" w:cs="Arial"/>
              </w:rPr>
            </w:pPr>
            <w:r>
              <w:rPr>
                <w:rFonts w:ascii="Arial" w:hAnsi="Arial" w:cs="Arial"/>
              </w:rPr>
              <w:t>Transport</w:t>
            </w:r>
          </w:p>
        </w:tc>
        <w:tc>
          <w:tcPr>
            <w:tcW w:w="3775" w:type="dxa"/>
          </w:tcPr>
          <w:p w14:paraId="0E235294" w14:textId="77777777" w:rsidR="003A045C" w:rsidRDefault="003A045C" w:rsidP="001154F6">
            <w:pPr>
              <w:rPr>
                <w:rFonts w:ascii="Arial" w:hAnsi="Arial" w:cs="Arial"/>
              </w:rPr>
            </w:pPr>
            <w:r>
              <w:rPr>
                <w:rFonts w:ascii="Arial" w:hAnsi="Arial" w:cs="Arial"/>
              </w:rPr>
              <w:t>Kinesin: undergoes anterograde transport since it goes to the beta end (+) end and it goes towards the cell periphery.(towards GTP end)</w:t>
            </w:r>
          </w:p>
          <w:p w14:paraId="7C23B3C8" w14:textId="77777777" w:rsidR="003A045C" w:rsidRDefault="003A045C" w:rsidP="001154F6">
            <w:pPr>
              <w:rPr>
                <w:rFonts w:ascii="Arial" w:hAnsi="Arial" w:cs="Arial"/>
              </w:rPr>
            </w:pPr>
            <w:r>
              <w:rPr>
                <w:rFonts w:ascii="Arial" w:hAnsi="Arial" w:cs="Arial"/>
              </w:rPr>
              <w:t>Dynein: undergoes retrograde transport since it goes to the alpha end (-) and it goes towards the inside of the cell. (towards GTP less end)</w:t>
            </w:r>
          </w:p>
        </w:tc>
        <w:tc>
          <w:tcPr>
            <w:tcW w:w="2296" w:type="dxa"/>
          </w:tcPr>
          <w:p w14:paraId="00B4EC75" w14:textId="77777777" w:rsidR="003A045C" w:rsidRDefault="003A045C" w:rsidP="001154F6">
            <w:pPr>
              <w:rPr>
                <w:rFonts w:ascii="Arial" w:hAnsi="Arial" w:cs="Arial"/>
              </w:rPr>
            </w:pPr>
            <w:r>
              <w:rPr>
                <w:rFonts w:ascii="Arial" w:hAnsi="Arial" w:cs="Arial"/>
              </w:rPr>
              <w:t xml:space="preserve">Myosin is able to travel to both the beta end (+) end and the alpha end (-). </w:t>
            </w:r>
          </w:p>
        </w:tc>
        <w:tc>
          <w:tcPr>
            <w:tcW w:w="2291" w:type="dxa"/>
          </w:tcPr>
          <w:p w14:paraId="37DFEE17" w14:textId="77777777" w:rsidR="003A045C" w:rsidRDefault="003A045C" w:rsidP="001154F6">
            <w:pPr>
              <w:rPr>
                <w:rFonts w:ascii="Arial" w:hAnsi="Arial" w:cs="Arial"/>
              </w:rPr>
            </w:pPr>
            <w:r>
              <w:rPr>
                <w:rFonts w:ascii="Arial" w:hAnsi="Arial" w:cs="Arial"/>
              </w:rPr>
              <w:t xml:space="preserve">Not involved in transport because they have no orientation.  </w:t>
            </w:r>
          </w:p>
        </w:tc>
      </w:tr>
      <w:tr w:rsidR="003A045C" w14:paraId="7302D2D3" w14:textId="77777777" w:rsidTr="003A045C">
        <w:tc>
          <w:tcPr>
            <w:tcW w:w="988" w:type="dxa"/>
          </w:tcPr>
          <w:p w14:paraId="1DB901D9" w14:textId="77777777" w:rsidR="003A045C" w:rsidRDefault="003A045C" w:rsidP="001154F6">
            <w:pPr>
              <w:rPr>
                <w:rFonts w:ascii="Arial" w:hAnsi="Arial" w:cs="Arial"/>
              </w:rPr>
            </w:pPr>
            <w:r>
              <w:rPr>
                <w:rFonts w:ascii="Arial" w:hAnsi="Arial" w:cs="Arial"/>
              </w:rPr>
              <w:t>Subunit</w:t>
            </w:r>
          </w:p>
        </w:tc>
        <w:tc>
          <w:tcPr>
            <w:tcW w:w="3775" w:type="dxa"/>
          </w:tcPr>
          <w:p w14:paraId="5D889CF3" w14:textId="77777777" w:rsidR="003A045C" w:rsidRDefault="003A045C" w:rsidP="001154F6">
            <w:pPr>
              <w:rPr>
                <w:rFonts w:ascii="Arial" w:hAnsi="Arial" w:cs="Arial"/>
              </w:rPr>
            </w:pPr>
            <w:r>
              <w:rPr>
                <w:rFonts w:ascii="Arial" w:hAnsi="Arial" w:cs="Arial"/>
              </w:rPr>
              <w:t>Made up of tubulin. A tubulin and B tubulin form tubulin dimers. The a end attaches in top of the B end. These tubulin dimers assemble to form protofilaments. 13 protofilaments make a hollow tube. The microtubule begins at the anchor – MTOC (anchored at the absence of GTP)</w:t>
            </w:r>
          </w:p>
        </w:tc>
        <w:tc>
          <w:tcPr>
            <w:tcW w:w="2296" w:type="dxa"/>
          </w:tcPr>
          <w:p w14:paraId="5CF9FC2E" w14:textId="77777777" w:rsidR="003A045C" w:rsidRDefault="003A045C" w:rsidP="001154F6">
            <w:pPr>
              <w:rPr>
                <w:rFonts w:ascii="Arial" w:hAnsi="Arial" w:cs="Arial"/>
              </w:rPr>
            </w:pPr>
            <w:r>
              <w:rPr>
                <w:rFonts w:ascii="Arial" w:hAnsi="Arial" w:cs="Arial"/>
              </w:rPr>
              <w:t xml:space="preserve">Made up of actin. They do not assemble as dimers, instead they assemble in a staggered way that makes it appear like they have 2 ends – a barbed + end and a pointed – end. </w:t>
            </w:r>
          </w:p>
        </w:tc>
        <w:tc>
          <w:tcPr>
            <w:tcW w:w="2291" w:type="dxa"/>
          </w:tcPr>
          <w:p w14:paraId="7D4C4BBF" w14:textId="77777777" w:rsidR="003A045C" w:rsidRDefault="003A045C" w:rsidP="001154F6">
            <w:pPr>
              <w:rPr>
                <w:rFonts w:ascii="Arial" w:hAnsi="Arial" w:cs="Arial"/>
              </w:rPr>
            </w:pPr>
            <w:r>
              <w:rPr>
                <w:rFonts w:ascii="Arial" w:hAnsi="Arial" w:cs="Arial"/>
              </w:rPr>
              <w:t xml:space="preserve">Made up of keratin. They coil into dimers. Two dimers assemble into tetramers. Then, tetramers assemble until there are 8 to form a ropelike structure and they form intermediate filaments. </w:t>
            </w:r>
          </w:p>
        </w:tc>
      </w:tr>
      <w:tr w:rsidR="003A045C" w14:paraId="3DF3E16D" w14:textId="77777777" w:rsidTr="003A045C">
        <w:tc>
          <w:tcPr>
            <w:tcW w:w="988" w:type="dxa"/>
          </w:tcPr>
          <w:p w14:paraId="4E5ECCFB" w14:textId="77777777" w:rsidR="003A045C" w:rsidRDefault="003A045C" w:rsidP="001154F6">
            <w:pPr>
              <w:rPr>
                <w:rFonts w:ascii="Arial" w:hAnsi="Arial" w:cs="Arial"/>
              </w:rPr>
            </w:pPr>
            <w:r>
              <w:rPr>
                <w:rFonts w:ascii="Arial" w:hAnsi="Arial" w:cs="Arial"/>
              </w:rPr>
              <w:t>Function/Role</w:t>
            </w:r>
          </w:p>
        </w:tc>
        <w:tc>
          <w:tcPr>
            <w:tcW w:w="3775" w:type="dxa"/>
          </w:tcPr>
          <w:p w14:paraId="25EA9B6B" w14:textId="77777777" w:rsidR="003A045C" w:rsidRDefault="003A045C" w:rsidP="001154F6">
            <w:pPr>
              <w:rPr>
                <w:rFonts w:ascii="Arial" w:hAnsi="Arial" w:cs="Arial"/>
              </w:rPr>
            </w:pPr>
            <w:r>
              <w:rPr>
                <w:rFonts w:ascii="Arial" w:hAnsi="Arial" w:cs="Arial"/>
              </w:rPr>
              <w:t>Transport. Can also be used in motion if in a flagella</w:t>
            </w:r>
          </w:p>
        </w:tc>
        <w:tc>
          <w:tcPr>
            <w:tcW w:w="2296" w:type="dxa"/>
          </w:tcPr>
          <w:p w14:paraId="3459105E" w14:textId="77777777" w:rsidR="003A045C" w:rsidRDefault="003A045C" w:rsidP="001154F6">
            <w:pPr>
              <w:rPr>
                <w:rFonts w:ascii="Arial" w:hAnsi="Arial" w:cs="Arial"/>
              </w:rPr>
            </w:pPr>
            <w:r>
              <w:rPr>
                <w:rFonts w:ascii="Arial" w:hAnsi="Arial" w:cs="Arial"/>
              </w:rPr>
              <w:t>Transport. Contribute to cell shape because of their structure and they can branch out.</w:t>
            </w:r>
          </w:p>
        </w:tc>
        <w:tc>
          <w:tcPr>
            <w:tcW w:w="2291" w:type="dxa"/>
          </w:tcPr>
          <w:p w14:paraId="57D5BE57" w14:textId="77777777" w:rsidR="003A045C" w:rsidRDefault="003A045C" w:rsidP="001154F6">
            <w:pPr>
              <w:rPr>
                <w:rFonts w:ascii="Arial" w:hAnsi="Arial" w:cs="Arial"/>
              </w:rPr>
            </w:pPr>
            <w:r>
              <w:rPr>
                <w:rFonts w:ascii="Arial" w:hAnsi="Arial" w:cs="Arial"/>
              </w:rPr>
              <w:t>Stability - Form a cage around the nucleus so they protect the nucleus from compression. Also concentrate under the plasma membrane to contribute to cellular anchoring junctions. Their structure provides a lot of strength for elasticity.</w:t>
            </w:r>
          </w:p>
        </w:tc>
      </w:tr>
      <w:tr w:rsidR="003A045C" w14:paraId="3258D48E" w14:textId="77777777" w:rsidTr="003A045C">
        <w:tc>
          <w:tcPr>
            <w:tcW w:w="988" w:type="dxa"/>
          </w:tcPr>
          <w:p w14:paraId="501BF9EC" w14:textId="77777777" w:rsidR="003A045C" w:rsidRDefault="003A045C" w:rsidP="001154F6">
            <w:pPr>
              <w:rPr>
                <w:rFonts w:ascii="Arial" w:hAnsi="Arial" w:cs="Arial"/>
              </w:rPr>
            </w:pPr>
            <w:r>
              <w:rPr>
                <w:rFonts w:ascii="Arial" w:hAnsi="Arial" w:cs="Arial"/>
              </w:rPr>
              <w:t>Location</w:t>
            </w:r>
          </w:p>
        </w:tc>
        <w:tc>
          <w:tcPr>
            <w:tcW w:w="3775" w:type="dxa"/>
          </w:tcPr>
          <w:p w14:paraId="5C4FBF14" w14:textId="77777777" w:rsidR="003A045C" w:rsidRDefault="003A045C" w:rsidP="001154F6">
            <w:pPr>
              <w:rPr>
                <w:rFonts w:ascii="Arial" w:hAnsi="Arial" w:cs="Arial"/>
              </w:rPr>
            </w:pPr>
            <w:r>
              <w:rPr>
                <w:rFonts w:ascii="Arial" w:hAnsi="Arial" w:cs="Arial"/>
              </w:rPr>
              <w:t>Span most of the inside and can be used in the cilia. Do not make it to the plasma membrane</w:t>
            </w:r>
          </w:p>
        </w:tc>
        <w:tc>
          <w:tcPr>
            <w:tcW w:w="2296" w:type="dxa"/>
          </w:tcPr>
          <w:p w14:paraId="7A625521" w14:textId="77777777" w:rsidR="003A045C" w:rsidRDefault="003A045C" w:rsidP="001154F6">
            <w:pPr>
              <w:rPr>
                <w:rFonts w:ascii="Arial" w:hAnsi="Arial" w:cs="Arial"/>
              </w:rPr>
            </w:pPr>
            <w:r>
              <w:rPr>
                <w:rFonts w:ascii="Arial" w:hAnsi="Arial" w:cs="Arial"/>
              </w:rPr>
              <w:t>Near the plasma membrane.</w:t>
            </w:r>
          </w:p>
        </w:tc>
        <w:tc>
          <w:tcPr>
            <w:tcW w:w="2291" w:type="dxa"/>
          </w:tcPr>
          <w:p w14:paraId="2968BE4A" w14:textId="77777777" w:rsidR="003A045C" w:rsidRDefault="003A045C" w:rsidP="001154F6">
            <w:pPr>
              <w:rPr>
                <w:rFonts w:ascii="Arial" w:hAnsi="Arial" w:cs="Arial"/>
              </w:rPr>
            </w:pPr>
            <w:r>
              <w:rPr>
                <w:rFonts w:ascii="Arial" w:hAnsi="Arial" w:cs="Arial"/>
              </w:rPr>
              <w:t>Located within the cytoplasm, in high concentration forming a cage that surrounds the nucleus</w:t>
            </w:r>
          </w:p>
        </w:tc>
      </w:tr>
      <w:tr w:rsidR="003A045C" w14:paraId="037F0D04" w14:textId="77777777" w:rsidTr="003A045C">
        <w:tc>
          <w:tcPr>
            <w:tcW w:w="988" w:type="dxa"/>
          </w:tcPr>
          <w:p w14:paraId="14DF23DB" w14:textId="77777777" w:rsidR="003A045C" w:rsidRDefault="003A045C" w:rsidP="001154F6">
            <w:pPr>
              <w:rPr>
                <w:rFonts w:ascii="Arial" w:hAnsi="Arial" w:cs="Arial"/>
              </w:rPr>
            </w:pPr>
            <w:r>
              <w:rPr>
                <w:rFonts w:ascii="Arial" w:hAnsi="Arial" w:cs="Arial"/>
              </w:rPr>
              <w:t>Shape</w:t>
            </w:r>
          </w:p>
        </w:tc>
        <w:tc>
          <w:tcPr>
            <w:tcW w:w="3775" w:type="dxa"/>
          </w:tcPr>
          <w:p w14:paraId="4F6F3AFC" w14:textId="77777777" w:rsidR="003A045C" w:rsidRDefault="003A045C" w:rsidP="001154F6">
            <w:pPr>
              <w:rPr>
                <w:rFonts w:ascii="Arial" w:hAnsi="Arial" w:cs="Arial"/>
              </w:rPr>
            </w:pPr>
            <w:r>
              <w:rPr>
                <w:rFonts w:ascii="Arial" w:hAnsi="Arial" w:cs="Arial"/>
              </w:rPr>
              <w:t>Cylindrical, hollow and rigid</w:t>
            </w:r>
          </w:p>
        </w:tc>
        <w:tc>
          <w:tcPr>
            <w:tcW w:w="2296" w:type="dxa"/>
          </w:tcPr>
          <w:p w14:paraId="7936B8C0" w14:textId="77777777" w:rsidR="003A045C" w:rsidRDefault="003A045C" w:rsidP="001154F6">
            <w:pPr>
              <w:rPr>
                <w:rFonts w:ascii="Arial" w:hAnsi="Arial" w:cs="Arial"/>
              </w:rPr>
            </w:pPr>
            <w:r>
              <w:rPr>
                <w:rFonts w:ascii="Arial" w:hAnsi="Arial" w:cs="Arial"/>
              </w:rPr>
              <w:t xml:space="preserve">Staggered manner that gives it the </w:t>
            </w:r>
            <w:r>
              <w:rPr>
                <w:rFonts w:ascii="Arial" w:hAnsi="Arial" w:cs="Arial"/>
              </w:rPr>
              <w:lastRenderedPageBreak/>
              <w:t>appearance of the helix – more flexible</w:t>
            </w:r>
          </w:p>
        </w:tc>
        <w:tc>
          <w:tcPr>
            <w:tcW w:w="2291" w:type="dxa"/>
          </w:tcPr>
          <w:p w14:paraId="435A8A79" w14:textId="77777777" w:rsidR="003A045C" w:rsidRDefault="003A045C" w:rsidP="001154F6">
            <w:pPr>
              <w:rPr>
                <w:rFonts w:ascii="Arial" w:hAnsi="Arial" w:cs="Arial"/>
              </w:rPr>
            </w:pPr>
            <w:r>
              <w:rPr>
                <w:rFonts w:ascii="Arial" w:hAnsi="Arial" w:cs="Arial"/>
              </w:rPr>
              <w:lastRenderedPageBreak/>
              <w:t>-</w:t>
            </w:r>
          </w:p>
        </w:tc>
      </w:tr>
    </w:tbl>
    <w:p w14:paraId="074C9CD4" w14:textId="0205D881" w:rsidR="003A045C" w:rsidRPr="003A045C" w:rsidRDefault="003A045C" w:rsidP="003A045C">
      <w:pPr>
        <w:pStyle w:val="ListParagraph"/>
        <w:rPr>
          <w:rFonts w:ascii="Arial" w:hAnsi="Arial" w:cs="Arial"/>
        </w:rPr>
      </w:pPr>
    </w:p>
    <w:p w14:paraId="12BB9FFD" w14:textId="77777777" w:rsidR="001A1494" w:rsidRPr="001A1494" w:rsidRDefault="001A1494" w:rsidP="001A1494">
      <w:pPr>
        <w:numPr>
          <w:ilvl w:val="0"/>
          <w:numId w:val="18"/>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Associate the different cytoskeletal fibers with their preferred molecular motors and contrast their characteristics with respect to their roles</w:t>
      </w:r>
    </w:p>
    <w:p w14:paraId="42F57478"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Intermediate filaments do not have molecular motors because they do not contribute to transport.</w:t>
      </w:r>
    </w:p>
    <w:p w14:paraId="5D81E4FA"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Microtubules: The tubulin dimers have 2 preferred molecular motors. They have the kinesin and the dynein molecular motors. The kinesin molecular motors move towards the plus end or B end. If you need to go from the cell body to the periphery, the kinesin motor would be used. Dynein molecular motors move towards the - end. It is responsible for retrograde transport and carries vesicles towards the cell bodies of neurons.</w:t>
      </w:r>
    </w:p>
    <w:p w14:paraId="5B3A2C4D" w14:textId="77777777" w:rsidR="001A1494" w:rsidRPr="001A1494" w:rsidRDefault="001A1494" w:rsidP="001A1494">
      <w:pPr>
        <w:numPr>
          <w:ilvl w:val="0"/>
          <w:numId w:val="18"/>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are the main types of cell-to-cell interactions and their characteristics?</w:t>
      </w:r>
    </w:p>
    <w:p w14:paraId="61C26BE0" w14:textId="04754C8F"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Anchoring junctions: P</w:t>
      </w:r>
      <w:r w:rsidR="006856CF">
        <w:rPr>
          <w:rFonts w:ascii="Arial" w:eastAsia="Times New Roman" w:hAnsi="Arial" w:cs="Arial"/>
          <w:color w:val="000000"/>
          <w:shd w:val="clear" w:color="auto" w:fill="FFFFFF"/>
          <w:lang w:val="en-GB" w:eastAsia="en-GB"/>
        </w:rPr>
        <w:t>l</w:t>
      </w:r>
      <w:r w:rsidRPr="001A1494">
        <w:rPr>
          <w:rFonts w:ascii="Arial" w:eastAsia="Times New Roman" w:hAnsi="Arial" w:cs="Arial"/>
          <w:color w:val="000000"/>
          <w:shd w:val="clear" w:color="auto" w:fill="FFFFFF"/>
          <w:lang w:val="en-GB" w:eastAsia="en-GB"/>
        </w:rPr>
        <w:t xml:space="preserve">aques of proteins interact and anchor cells together. This allows 2 cells to stay connected and there is little passage between the two. The main goal is to tie the cells together using microfilaments and intermediate filaments and work along with integral proteins and peripheral proteins to form anchors. </w:t>
      </w:r>
    </w:p>
    <w:p w14:paraId="7AB14B69"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Gap junctions: channels that are formed by proteins (connexins) that bridge cels and allow passage of ions and small molecules. It allows cell communication. Its shape will depend on its calcium concentration. If it is open, proteins will be arranged into a pattern.</w:t>
      </w:r>
    </w:p>
    <w:p w14:paraId="7EA6EF94"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Tight junctions: Fusion of proteins on the external plasma membrane. This creates seals that even ions cannot pass through. An example of when this is used is when it prevents gastric juice from seeping through. </w:t>
      </w:r>
    </w:p>
    <w:p w14:paraId="65420B75" w14:textId="77777777" w:rsidR="001A1494" w:rsidRPr="001A1494" w:rsidRDefault="001A1494" w:rsidP="001A1494">
      <w:pPr>
        <w:numPr>
          <w:ilvl w:val="0"/>
          <w:numId w:val="18"/>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Discuss how cellular motility and mobility are different and how they are accomplished</w:t>
      </w:r>
    </w:p>
    <w:p w14:paraId="31BE69BC"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Mobility: The cell itself is moving. It is accomplished by the flagella doing the wave motion, it helps the cell move.</w:t>
      </w:r>
    </w:p>
    <w:p w14:paraId="70EB3027" w14:textId="77777777" w:rsidR="001A1494" w:rsidRPr="001A1494" w:rsidRDefault="001A1494" w:rsidP="001A1494">
      <w:pPr>
        <w:numPr>
          <w:ilvl w:val="1"/>
          <w:numId w:val="18"/>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Mobility: the ability to move the environment/surroundings/ interior of the cell. This is accomplished by cilia moving something moving the contents. For example, the cilia would be moving the nucleus or the molecular motors carrying cargo inside the cytoplasm </w:t>
      </w:r>
    </w:p>
    <w:p w14:paraId="09A346BA" w14:textId="1B66C26C" w:rsidR="001A1494" w:rsidRPr="00EB13C2" w:rsidRDefault="001A1494" w:rsidP="001A1494">
      <w:pPr>
        <w:numPr>
          <w:ilvl w:val="0"/>
          <w:numId w:val="18"/>
        </w:numPr>
        <w:shd w:val="clear" w:color="auto" w:fill="FFFFFF"/>
        <w:spacing w:after="220" w:line="240" w:lineRule="auto"/>
        <w:textAlignment w:val="baseline"/>
        <w:rPr>
          <w:rFonts w:ascii="Arial" w:eastAsia="Times New Roman" w:hAnsi="Arial" w:cs="Arial"/>
          <w:b/>
          <w:bCs/>
          <w:color w:val="000000"/>
          <w:lang w:val="en-GB" w:eastAsia="en-GB"/>
        </w:rPr>
      </w:pPr>
      <w:r w:rsidRPr="001A1494">
        <w:rPr>
          <w:rFonts w:ascii="Arial" w:eastAsia="Times New Roman" w:hAnsi="Arial" w:cs="Arial"/>
          <w:b/>
          <w:bCs/>
          <w:color w:val="000000"/>
          <w:shd w:val="clear" w:color="auto" w:fill="FFFFFF"/>
          <w:lang w:val="en-GB" w:eastAsia="en-GB"/>
        </w:rPr>
        <w:t>Describe what the extracellular matrix is made of, and interpret why it is important to cells</w:t>
      </w:r>
    </w:p>
    <w:p w14:paraId="503D5DC2" w14:textId="6E1AD116" w:rsidR="00EB13C2" w:rsidRPr="00EB13C2" w:rsidRDefault="00EB13C2" w:rsidP="00EB13C2">
      <w:pPr>
        <w:numPr>
          <w:ilvl w:val="1"/>
          <w:numId w:val="18"/>
        </w:numPr>
        <w:shd w:val="clear" w:color="auto" w:fill="FFFFFF"/>
        <w:spacing w:after="220" w:line="240" w:lineRule="auto"/>
        <w:textAlignment w:val="baseline"/>
        <w:rPr>
          <w:rFonts w:ascii="Arial" w:eastAsia="Times New Roman" w:hAnsi="Arial" w:cs="Arial"/>
          <w:b/>
          <w:bCs/>
          <w:color w:val="000000"/>
          <w:lang w:val="en-GB" w:eastAsia="en-GB"/>
        </w:rPr>
      </w:pPr>
      <w:r>
        <w:rPr>
          <w:rFonts w:ascii="Arial" w:eastAsia="Times New Roman" w:hAnsi="Arial" w:cs="Arial"/>
          <w:bCs/>
          <w:color w:val="000000"/>
          <w:lang w:val="en-GB" w:eastAsia="en-GB"/>
        </w:rPr>
        <w:t>Role of extracellular matrix: recognition, anchoring, signalling</w:t>
      </w:r>
      <w:r w:rsidR="000A41B8">
        <w:rPr>
          <w:rFonts w:ascii="Arial" w:eastAsia="Times New Roman" w:hAnsi="Arial" w:cs="Arial"/>
          <w:bCs/>
          <w:color w:val="000000"/>
          <w:lang w:val="en-GB" w:eastAsia="en-GB"/>
        </w:rPr>
        <w:t xml:space="preserve">. The extracellular matrix is a collection of extracellular molecules secreted by cells that provide structural and biochemical support to the surrounding cell. </w:t>
      </w:r>
      <w:r w:rsidR="000A41B8">
        <w:rPr>
          <w:rFonts w:ascii="Arial" w:eastAsia="Times New Roman" w:hAnsi="Arial" w:cs="Arial"/>
          <w:bCs/>
          <w:color w:val="000000"/>
          <w:lang w:val="en-GB" w:eastAsia="en-GB"/>
        </w:rPr>
        <w:tab/>
      </w:r>
    </w:p>
    <w:p w14:paraId="3567F67C" w14:textId="154EADAF" w:rsidR="00EB13C2" w:rsidRPr="001A1494" w:rsidRDefault="000A41B8" w:rsidP="00EB13C2">
      <w:pPr>
        <w:numPr>
          <w:ilvl w:val="1"/>
          <w:numId w:val="18"/>
        </w:numPr>
        <w:shd w:val="clear" w:color="auto" w:fill="FFFFFF"/>
        <w:spacing w:after="220" w:line="240" w:lineRule="auto"/>
        <w:textAlignment w:val="baseline"/>
        <w:rPr>
          <w:rFonts w:ascii="Arial" w:eastAsia="Times New Roman" w:hAnsi="Arial" w:cs="Arial"/>
          <w:b/>
          <w:bCs/>
          <w:color w:val="000000"/>
          <w:lang w:val="en-GB" w:eastAsia="en-GB"/>
        </w:rPr>
      </w:pPr>
      <w:r>
        <w:rPr>
          <w:rFonts w:ascii="Arial" w:eastAsia="Times New Roman" w:hAnsi="Arial" w:cs="Arial"/>
          <w:bCs/>
          <w:color w:val="000000"/>
          <w:lang w:val="en-GB" w:eastAsia="en-GB"/>
        </w:rPr>
        <w:t xml:space="preserve">Made up of proteoglycans, water, minerals and fibrous proteins. Proteoglycans allow connective tissues of the extracellular matrix to withstand compressional forces through hydration and swelling pressure to the tissue. </w:t>
      </w:r>
    </w:p>
    <w:p w14:paraId="57DCF91A" w14:textId="77777777" w:rsidR="001A1494" w:rsidRPr="001A1494" w:rsidRDefault="001A1494" w:rsidP="001A1494">
      <w:pPr>
        <w:spacing w:after="0" w:line="240" w:lineRule="auto"/>
        <w:rPr>
          <w:rFonts w:ascii="Arial" w:eastAsia="Times New Roman" w:hAnsi="Arial" w:cs="Arial"/>
          <w:lang w:val="en-GB" w:eastAsia="en-GB"/>
        </w:rPr>
      </w:pPr>
    </w:p>
    <w:p w14:paraId="534D48BD" w14:textId="77777777" w:rsidR="001A1494" w:rsidRPr="001A1494" w:rsidRDefault="001A1494" w:rsidP="001A1494">
      <w:pPr>
        <w:spacing w:before="220" w:after="220" w:line="240" w:lineRule="auto"/>
        <w:outlineLvl w:val="1"/>
        <w:rPr>
          <w:rFonts w:ascii="Arial" w:eastAsia="Times New Roman" w:hAnsi="Arial" w:cs="Arial"/>
          <w:b/>
          <w:bCs/>
          <w:lang w:val="en-GB" w:eastAsia="en-GB"/>
        </w:rPr>
      </w:pPr>
      <w:r w:rsidRPr="001A1494">
        <w:rPr>
          <w:rFonts w:ascii="Arial" w:eastAsia="Times New Roman" w:hAnsi="Arial" w:cs="Arial"/>
          <w:color w:val="000000"/>
          <w:lang w:val="en-GB" w:eastAsia="en-GB"/>
        </w:rPr>
        <w:t>Topic 4</w:t>
      </w:r>
    </w:p>
    <w:p w14:paraId="56EC62E2" w14:textId="77777777" w:rsidR="001A1494" w:rsidRPr="001A1494" w:rsidRDefault="001A1494" w:rsidP="001A1494">
      <w:pPr>
        <w:numPr>
          <w:ilvl w:val="0"/>
          <w:numId w:val="19"/>
        </w:numPr>
        <w:shd w:val="clear" w:color="auto" w:fill="FFFF00"/>
        <w:spacing w:before="220"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Discuss the role of membranes, and in particular the plasma membrane, in a cell.</w:t>
      </w:r>
    </w:p>
    <w:p w14:paraId="459A6B57"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Serve as the boundary or the outer limit of the cell</w:t>
      </w:r>
    </w:p>
    <w:p w14:paraId="5014D061"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Using membranes to form internal compartments inside the cell</w:t>
      </w:r>
    </w:p>
    <w:p w14:paraId="498B0908"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lastRenderedPageBreak/>
        <w:t xml:space="preserve">Used to attach cells together and have specialized structures so they allow communication between cells (these specialized structures are gap junctions and plasmodesmata) </w:t>
      </w:r>
    </w:p>
    <w:p w14:paraId="75E6520B"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Selective permeability: we have structures that allow us to moderate and control what goes on</w:t>
      </w:r>
    </w:p>
    <w:p w14:paraId="1FE65D8B"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composition of the membrane, or how its built, contributes to the permeability</w:t>
      </w:r>
    </w:p>
    <w:p w14:paraId="639F668D"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membrane is fluid and contains features that allow cells to receive signals</w:t>
      </w:r>
    </w:p>
    <w:p w14:paraId="752E0CE1" w14:textId="77777777" w:rsidR="001A1494" w:rsidRPr="001A1494" w:rsidRDefault="001A1494" w:rsidP="001A1494">
      <w:pPr>
        <w:numPr>
          <w:ilvl w:val="0"/>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 xml:space="preserve">Understand and explain the fluid mosaic model. </w:t>
      </w:r>
      <w:r w:rsidRPr="001A1494">
        <w:rPr>
          <w:rFonts w:ascii="Arial" w:eastAsia="Times New Roman" w:hAnsi="Arial" w:cs="Arial"/>
          <w:b/>
          <w:bCs/>
          <w:color w:val="000000"/>
          <w:shd w:val="clear" w:color="auto" w:fill="FFFFFF"/>
          <w:lang w:val="en-GB" w:eastAsia="en-GB"/>
        </w:rPr>
        <w:t> Include the membrane’s properties in the discussion.</w:t>
      </w:r>
    </w:p>
    <w:p w14:paraId="02B115E5"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“fluid” part of the name comes from how phospholipids are dynamic and they move around. They have fluid lipid molecules with embedded, anchored or free floating proteins</w:t>
      </w:r>
    </w:p>
    <w:p w14:paraId="5EA192EF"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“mosaic” part of the name comes from how within these phospholipids, there are different types of proteins embedded → glycoproteins, integral and peripheral proteins. The membrane interacts with extracellular matrix and the cytoskeleton</w:t>
      </w:r>
    </w:p>
    <w:p w14:paraId="778EC320" w14:textId="77777777" w:rsidR="001A1494" w:rsidRPr="001A1494" w:rsidRDefault="001A1494" w:rsidP="001A1494">
      <w:pPr>
        <w:numPr>
          <w:ilvl w:val="0"/>
          <w:numId w:val="19"/>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What is the membrane made of? Describe and organize the different macromolecules involved and link them to the membrane’s properties.</w:t>
      </w:r>
    </w:p>
    <w:p w14:paraId="3AE08D79"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 phospholipids that have a polar head and a fatty acid tail</w:t>
      </w:r>
    </w:p>
    <w:p w14:paraId="53A035B2" w14:textId="77777777" w:rsidR="001A1494" w:rsidRPr="001A1494" w:rsidRDefault="001A1494" w:rsidP="001A1494">
      <w:pPr>
        <w:numPr>
          <w:ilvl w:val="2"/>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Their polarity influences the fluidity of the membrane. For example phosphatidylethanamine is more polar than phosphatydlcholine. The more polar it is, the higher the fluidity</w:t>
      </w:r>
    </w:p>
    <w:p w14:paraId="4438C63B"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Glycolipids are found on the outer layer with either a glycerol backbone or a spingocele backbone which determines whether they have 1 or 2 fatty acids chains. Carbohydrates are attached via the glycerol or sphingocene backbones. </w:t>
      </w:r>
    </w:p>
    <w:p w14:paraId="511993BC" w14:textId="77777777" w:rsidR="001A1494" w:rsidRPr="001A1494" w:rsidRDefault="001A1494" w:rsidP="001A1494">
      <w:pPr>
        <w:numPr>
          <w:ilvl w:val="2"/>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Glycolipids are important for cell recognition, communication. They have receptors that are able to bind ligands and have an outside portion that’s able to interact with these molecules and an inner portion that interacts with the cells.</w:t>
      </w:r>
    </w:p>
    <w:p w14:paraId="5D456604"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Glycocalyx: found on top of the outer cell wall in high carbohydrate concentration</w:t>
      </w:r>
    </w:p>
    <w:p w14:paraId="4A6795AC" w14:textId="77777777" w:rsidR="001A1494" w:rsidRPr="001A1494" w:rsidRDefault="001A1494" w:rsidP="001A1494">
      <w:pPr>
        <w:numPr>
          <w:ilvl w:val="2"/>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Is made of a slime that protects the environment. (This is only on the outer layer because it isn’t needed in the inner layer and will clog up the cytoplasm) </w:t>
      </w:r>
    </w:p>
    <w:p w14:paraId="02E5C8BF"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Sterols: 4 hydrophobic rings with hydrophilic ends that allow them to mingle with the phospholipids. Linking this to the membranes properties, it increases fluidity </w:t>
      </w:r>
    </w:p>
    <w:p w14:paraId="4452F205" w14:textId="77777777" w:rsidR="001A1494" w:rsidRPr="001A1494" w:rsidRDefault="001A1494" w:rsidP="001A1494">
      <w:pPr>
        <w:numPr>
          <w:ilvl w:val="2"/>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Sterols can increase membrane fluidity by making it more stable, acting as a buffer when temperature changes, allowing for interaction between 2 layers of membranes. </w:t>
      </w:r>
    </w:p>
    <w:p w14:paraId="3D1B9138" w14:textId="77777777" w:rsidR="001A1494" w:rsidRPr="001A1494" w:rsidRDefault="001A1494" w:rsidP="001A1494">
      <w:pPr>
        <w:numPr>
          <w:ilvl w:val="1"/>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Proteins:</w:t>
      </w:r>
    </w:p>
    <w:p w14:paraId="659EF54C" w14:textId="77777777" w:rsidR="001A1494" w:rsidRPr="001A1494" w:rsidRDefault="001A1494" w:rsidP="001A1494">
      <w:pPr>
        <w:numPr>
          <w:ilvl w:val="2"/>
          <w:numId w:val="19"/>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Integral proteins: proteins that are able to span the membrane and go across both layers of phospholipids</w:t>
      </w:r>
    </w:p>
    <w:p w14:paraId="1E354A4A" w14:textId="77777777" w:rsidR="001A1494" w:rsidRPr="001A1494" w:rsidRDefault="001A1494" w:rsidP="001A1494">
      <w:pPr>
        <w:numPr>
          <w:ilvl w:val="3"/>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Contribute to active transport - they are what make the sodium potassium pump</w:t>
      </w:r>
    </w:p>
    <w:p w14:paraId="7D6FBF03" w14:textId="77777777"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Peripheral proteins: noncovalently bonded proteins that interact with either integral proteins or the cytoskeleton or components of the extracellular matrix</w:t>
      </w:r>
    </w:p>
    <w:p w14:paraId="42FFD6E4" w14:textId="77777777" w:rsidR="001A1494" w:rsidRPr="001A1494" w:rsidRDefault="001A1494" w:rsidP="001A1494">
      <w:pPr>
        <w:numPr>
          <w:ilvl w:val="3"/>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Can provide structural support by allowing quick changes to the structure or elasticity. </w:t>
      </w:r>
    </w:p>
    <w:p w14:paraId="6BE3CBF5" w14:textId="77777777"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Lipid anchored proteins: Depending on whether they are anchored to the outer or inner layer, the anchor would be different</w:t>
      </w:r>
    </w:p>
    <w:p w14:paraId="1D145BC2" w14:textId="77777777" w:rsidR="001A1494" w:rsidRPr="001A1494" w:rsidRDefault="001A1494" w:rsidP="001A1494">
      <w:pPr>
        <w:numPr>
          <w:ilvl w:val="3"/>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lastRenderedPageBreak/>
        <w:t>If its anchored to the outer layer, the GPI or glycocyl phosphatidyl inositil provide communication, cell to cell adhesion and signalling</w:t>
      </w:r>
    </w:p>
    <w:p w14:paraId="3110EEBB" w14:textId="77777777" w:rsidR="001A1494" w:rsidRPr="001A1494" w:rsidRDefault="001A1494" w:rsidP="001A1494">
      <w:pPr>
        <w:numPr>
          <w:ilvl w:val="3"/>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If its anchored to the inner layer, the fatty acids and prenyl group contribute to cell growth and cell division</w:t>
      </w:r>
    </w:p>
    <w:p w14:paraId="71A339D2" w14:textId="77777777" w:rsidR="001A1494" w:rsidRPr="001A1494" w:rsidRDefault="001A1494" w:rsidP="001A1494">
      <w:pPr>
        <w:numPr>
          <w:ilvl w:val="0"/>
          <w:numId w:val="20"/>
        </w:numPr>
        <w:shd w:val="clear" w:color="auto" w:fill="FFFF00"/>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00"/>
          <w:lang w:val="en-GB" w:eastAsia="en-GB"/>
        </w:rPr>
        <w:t>Compare the different types of transport across the membrane and give examples for each.</w:t>
      </w:r>
    </w:p>
    <w:p w14:paraId="1DEE2ED8" w14:textId="77777777" w:rsidR="001A1494" w:rsidRPr="001A1494" w:rsidRDefault="001A1494" w:rsidP="001A1494">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Simple Diffusion: Movement is down the concentration gradient because it moves from areas of higher to lower concentrations. The plasma membrane is selectively permeable and only certain particles can passively or simply diffuse. Nonpolar particles can diffuse easily. Ex. if the concentration of oxygen outside the cell is higher, oxygen will pass through by simple diffusion.</w:t>
      </w:r>
    </w:p>
    <w:p w14:paraId="5587CA31" w14:textId="77777777" w:rsidR="001A1494" w:rsidRPr="001A1494" w:rsidRDefault="001A1494" w:rsidP="001A1494">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Facilitated Diffusion: Protein channels built into the membrane that help particles pass through the membrane. Particles pass through an area of higher concentration to lower concentration. Transporters or carriers make it more favourable to travel down the concentration gradient. Ex. glucose moving into the cell</w:t>
      </w:r>
    </w:p>
    <w:p w14:paraId="55649CB5" w14:textId="77777777" w:rsidR="001A1494" w:rsidRPr="001A1494" w:rsidRDefault="001A1494" w:rsidP="001A1494">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Active Transport: The ions go against their concentration gradient. Uses ATP as the energy supply and is carried out by integral pump proteins on the membrane. </w:t>
      </w:r>
    </w:p>
    <w:p w14:paraId="0FDC9C9B" w14:textId="77777777"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Primary active transport: uses ATP as a source of energy to transport the solute against its concentration gradient.</w:t>
      </w:r>
    </w:p>
    <w:p w14:paraId="1D70996A" w14:textId="62FD7FA4"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Secondary active transport: uses the concentration gradient of another ion as the so</w:t>
      </w:r>
      <w:r w:rsidR="00A9185A">
        <w:rPr>
          <w:rFonts w:ascii="Arial" w:eastAsia="Times New Roman" w:hAnsi="Arial" w:cs="Arial"/>
          <w:color w:val="000000"/>
          <w:shd w:val="clear" w:color="auto" w:fill="FFFFFF"/>
          <w:lang w:val="en-GB" w:eastAsia="en-GB"/>
        </w:rPr>
        <w:t>ur</w:t>
      </w:r>
      <w:r w:rsidRPr="001A1494">
        <w:rPr>
          <w:rFonts w:ascii="Arial" w:eastAsia="Times New Roman" w:hAnsi="Arial" w:cs="Arial"/>
          <w:color w:val="000000"/>
          <w:shd w:val="clear" w:color="auto" w:fill="FFFFFF"/>
          <w:lang w:val="en-GB" w:eastAsia="en-GB"/>
        </w:rPr>
        <w:t>ce of energy</w:t>
      </w:r>
    </w:p>
    <w:p w14:paraId="03BA2658" w14:textId="77777777"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Symport: same direction. Antiport: opposite direction</w:t>
      </w:r>
    </w:p>
    <w:p w14:paraId="175D9F3D" w14:textId="77777777" w:rsidR="001A1494" w:rsidRPr="001A1494" w:rsidRDefault="001A1494" w:rsidP="001A1494">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 xml:space="preserve">In active transport: the concentration of sodium ions is greater outside the cell than inside the cell. Since sodium ions are going from an area of low concentration to an area of high concentration (against its concentration gradient), you need ATP in order to phosphorylate the group. Initially, 3 sodium ions go into the pump, ATP is phosphorylated into ATP which changes the conformation of the protein and sodium is then released out of the cell. Then, 2 potassium ions bind to their areas on the pump, the phosphate group is dephosphorylated which changes the conformation of the protein and this leads to the release of potassium ions into the cell and the phosphate group is released from the pump. </w:t>
      </w:r>
    </w:p>
    <w:p w14:paraId="7DB2B382" w14:textId="0FF429B4" w:rsidR="001A1494" w:rsidRPr="001A1494" w:rsidRDefault="00725CAD" w:rsidP="001A1494">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Osmosis</w:t>
      </w:r>
      <w:r w:rsidR="001A1494" w:rsidRPr="001A1494">
        <w:rPr>
          <w:rFonts w:ascii="Arial" w:eastAsia="Times New Roman" w:hAnsi="Arial" w:cs="Arial"/>
          <w:color w:val="000000"/>
          <w:shd w:val="clear" w:color="auto" w:fill="FFFFFF"/>
          <w:lang w:val="en-GB" w:eastAsia="en-GB"/>
        </w:rPr>
        <w:t>: The plasma membrane is selectively permeable t</w:t>
      </w:r>
      <w:r>
        <w:rPr>
          <w:rFonts w:ascii="Arial" w:eastAsia="Times New Roman" w:hAnsi="Arial" w:cs="Arial"/>
          <w:color w:val="000000"/>
          <w:shd w:val="clear" w:color="auto" w:fill="FFFFFF"/>
          <w:lang w:val="en-GB" w:eastAsia="en-GB"/>
        </w:rPr>
        <w:t>o water. Osmosis is the differen</w:t>
      </w:r>
      <w:r w:rsidR="001A1494" w:rsidRPr="001A1494">
        <w:rPr>
          <w:rFonts w:ascii="Arial" w:eastAsia="Times New Roman" w:hAnsi="Arial" w:cs="Arial"/>
          <w:color w:val="000000"/>
          <w:shd w:val="clear" w:color="auto" w:fill="FFFFFF"/>
          <w:lang w:val="en-GB" w:eastAsia="en-GB"/>
        </w:rPr>
        <w:t>ce in the concentration of the substances dissolved in water. Regions of high solute concentration have a lower concentration of water molecules free to move than regions with low solute concentration. Water goes from regions of lower solute concentration to higher solute concentration.</w:t>
      </w:r>
    </w:p>
    <w:p w14:paraId="4E5F97A7" w14:textId="10BFC0C1" w:rsidR="008F0CDD" w:rsidRPr="00AF77F7" w:rsidRDefault="001A1494" w:rsidP="00195826">
      <w:pPr>
        <w:numPr>
          <w:ilvl w:val="0"/>
          <w:numId w:val="20"/>
        </w:numPr>
        <w:shd w:val="clear" w:color="auto" w:fill="FFFFFF"/>
        <w:spacing w:after="0" w:line="240" w:lineRule="auto"/>
        <w:textAlignment w:val="baseline"/>
        <w:rPr>
          <w:rFonts w:ascii="Arial" w:eastAsia="Times New Roman" w:hAnsi="Arial" w:cs="Arial"/>
          <w:color w:val="000000"/>
          <w:highlight w:val="yellow"/>
          <w:lang w:val="en-GB" w:eastAsia="en-GB"/>
        </w:rPr>
      </w:pPr>
      <w:r w:rsidRPr="001A1494">
        <w:rPr>
          <w:rFonts w:ascii="Arial" w:eastAsia="Times New Roman" w:hAnsi="Arial" w:cs="Arial"/>
          <w:color w:val="000000"/>
          <w:highlight w:val="yellow"/>
          <w:shd w:val="clear" w:color="auto" w:fill="FFFFFF"/>
          <w:lang w:val="en-GB" w:eastAsia="en-GB"/>
        </w:rPr>
        <w:t>How are membrane dynamics important for transport?</w:t>
      </w:r>
      <w:r w:rsidR="00B325FB" w:rsidRPr="00AF77F7">
        <w:rPr>
          <w:rFonts w:ascii="Arial" w:eastAsia="Times New Roman" w:hAnsi="Arial" w:cs="Arial"/>
          <w:color w:val="000000"/>
          <w:highlight w:val="yellow"/>
          <w:shd w:val="clear" w:color="auto" w:fill="FFFFFF"/>
          <w:lang w:val="en-GB" w:eastAsia="en-GB"/>
        </w:rPr>
        <w:t xml:space="preserve"> </w:t>
      </w:r>
    </w:p>
    <w:p w14:paraId="7902F2F6" w14:textId="4407F1C9" w:rsidR="008F0CDD" w:rsidRPr="00F4342C" w:rsidRDefault="008F0CDD" w:rsidP="00B325FB">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 xml:space="preserve">w/ respect to permeability – composition, fluidity. How is the membrane dynamic and how does it contribute to fluidity </w:t>
      </w:r>
    </w:p>
    <w:p w14:paraId="7265C126" w14:textId="77777777" w:rsidR="00F4342C" w:rsidRPr="00F4342C" w:rsidRDefault="00F4342C" w:rsidP="00B325FB">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Uncatalyzed movement:</w:t>
      </w:r>
    </w:p>
    <w:p w14:paraId="7FD3960A" w14:textId="00059D07" w:rsidR="00F4342C" w:rsidRPr="00F4342C" w:rsidRDefault="00F4342C" w:rsidP="00F4342C">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 xml:space="preserve"> A phospholipid on the outer leaflet move towards the inner leaflet or vice versa. This is known as flip flop. There is no catalyst and it is a slow movement. </w:t>
      </w:r>
    </w:p>
    <w:p w14:paraId="34AD6439" w14:textId="592939F1" w:rsidR="00F4342C" w:rsidRPr="00195826" w:rsidRDefault="00F4342C" w:rsidP="00F4342C">
      <w:pPr>
        <w:numPr>
          <w:ilvl w:val="2"/>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 xml:space="preserve">A phospholipid moving side to side </w:t>
      </w:r>
      <w:r w:rsidRPr="00F4342C">
        <w:rPr>
          <w:rFonts w:ascii="Arial" w:eastAsia="Times New Roman" w:hAnsi="Arial" w:cs="Arial"/>
          <w:color w:val="000000"/>
          <w:shd w:val="clear" w:color="auto" w:fill="FFFFFF"/>
          <w:lang w:val="en-GB" w:eastAsia="en-GB"/>
        </w:rPr>
        <w:sym w:font="Wingdings" w:char="F0E0"/>
      </w:r>
      <w:r>
        <w:rPr>
          <w:rFonts w:ascii="Arial" w:eastAsia="Times New Roman" w:hAnsi="Arial" w:cs="Arial"/>
          <w:color w:val="000000"/>
          <w:shd w:val="clear" w:color="auto" w:fill="FFFFFF"/>
          <w:lang w:val="en-GB" w:eastAsia="en-GB"/>
        </w:rPr>
        <w:t xml:space="preserve"> lateral diffusion. It is fast and occurs frequently </w:t>
      </w:r>
    </w:p>
    <w:p w14:paraId="1DA0BDB3" w14:textId="6C1039BA" w:rsidR="00195826" w:rsidRPr="00304BA3" w:rsidRDefault="00195826" w:rsidP="00195826">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The composition of the membrane contributes to its permeability</w:t>
      </w:r>
    </w:p>
    <w:p w14:paraId="4583790D" w14:textId="1D4C4CED" w:rsidR="00304BA3" w:rsidRPr="00226129" w:rsidRDefault="00304BA3" w:rsidP="00195826">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 xml:space="preserve">The membrane keeps moving and the phospholipids constantly change their positions. </w:t>
      </w:r>
    </w:p>
    <w:p w14:paraId="00C86F47" w14:textId="77777777" w:rsidR="00AF77F7" w:rsidRPr="00AF77F7" w:rsidRDefault="00226129" w:rsidP="00195826">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lastRenderedPageBreak/>
        <w:t>Lateral diffusion allows membrane asymmetry which allows the me</w:t>
      </w:r>
      <w:r w:rsidR="00AF77F7">
        <w:rPr>
          <w:rFonts w:ascii="Arial" w:eastAsia="Times New Roman" w:hAnsi="Arial" w:cs="Arial"/>
          <w:color w:val="000000"/>
          <w:shd w:val="clear" w:color="auto" w:fill="FFFFFF"/>
          <w:lang w:val="en-GB" w:eastAsia="en-GB"/>
        </w:rPr>
        <w:t>mbrane to maintain its fluidity. This leads to the membrane maintaining its selective permeability so it can achieve other objectives in terms of membrane transport</w:t>
      </w:r>
    </w:p>
    <w:p w14:paraId="132FE6AF" w14:textId="3452A3F9" w:rsidR="00226129" w:rsidRPr="00F4342C" w:rsidRDefault="00AF77F7" w:rsidP="00195826">
      <w:pPr>
        <w:numPr>
          <w:ilvl w:val="1"/>
          <w:numId w:val="20"/>
        </w:numPr>
        <w:shd w:val="clear" w:color="auto" w:fill="FFFFFF"/>
        <w:spacing w:after="0" w:line="240" w:lineRule="auto"/>
        <w:textAlignment w:val="baseline"/>
        <w:rPr>
          <w:rFonts w:ascii="Arial" w:eastAsia="Times New Roman" w:hAnsi="Arial" w:cs="Arial"/>
          <w:color w:val="000000"/>
          <w:lang w:val="en-GB" w:eastAsia="en-GB"/>
        </w:rPr>
      </w:pPr>
      <w:r>
        <w:rPr>
          <w:rFonts w:ascii="Arial" w:eastAsia="Times New Roman" w:hAnsi="Arial" w:cs="Arial"/>
          <w:color w:val="000000"/>
          <w:shd w:val="clear" w:color="auto" w:fill="FFFFFF"/>
          <w:lang w:val="en-GB" w:eastAsia="en-GB"/>
        </w:rPr>
        <w:t xml:space="preserve">Relative permeability of certain molecules creates a concentration gradient for both sides. Membranes have transporters that will make it more favourable to travel down the concentration gradient.  </w:t>
      </w:r>
    </w:p>
    <w:p w14:paraId="3FCEEE04" w14:textId="5C711796" w:rsidR="00AF77F7" w:rsidRPr="003B64B6" w:rsidRDefault="001A1494" w:rsidP="003A045C">
      <w:pPr>
        <w:numPr>
          <w:ilvl w:val="0"/>
          <w:numId w:val="20"/>
        </w:numPr>
        <w:shd w:val="clear" w:color="auto" w:fill="FFFFFF"/>
        <w:spacing w:after="220" w:line="240" w:lineRule="auto"/>
        <w:textAlignment w:val="baseline"/>
        <w:rPr>
          <w:rFonts w:ascii="Arial" w:eastAsia="Times New Roman" w:hAnsi="Arial" w:cs="Arial"/>
          <w:color w:val="000000"/>
          <w:lang w:val="en-GB" w:eastAsia="en-GB"/>
        </w:rPr>
      </w:pPr>
      <w:r w:rsidRPr="001A1494">
        <w:rPr>
          <w:rFonts w:ascii="Arial" w:eastAsia="Times New Roman" w:hAnsi="Arial" w:cs="Arial"/>
          <w:color w:val="000000"/>
          <w:shd w:val="clear" w:color="auto" w:fill="FFFFFF"/>
          <w:lang w:val="en-GB" w:eastAsia="en-GB"/>
        </w:rPr>
        <w:t>How is the membrane potential formed and how is it useful in</w:t>
      </w:r>
      <w:r w:rsidR="003A045C">
        <w:rPr>
          <w:rFonts w:ascii="Arial" w:eastAsia="Times New Roman" w:hAnsi="Arial" w:cs="Arial"/>
          <w:color w:val="000000"/>
          <w:shd w:val="clear" w:color="auto" w:fill="FFFFFF"/>
          <w:lang w:val="en-GB" w:eastAsia="en-GB"/>
        </w:rPr>
        <w:t xml:space="preserve"> a cell? (NOT THIS MIDTERM</w:t>
      </w:r>
    </w:p>
    <w:p w14:paraId="79A2CC07" w14:textId="527C424C" w:rsidR="003B64B6" w:rsidRDefault="003B64B6" w:rsidP="003B64B6">
      <w:pPr>
        <w:pStyle w:val="ListParagraph"/>
        <w:numPr>
          <w:ilvl w:val="0"/>
          <w:numId w:val="20"/>
        </w:numPr>
        <w:shd w:val="clear" w:color="auto" w:fill="FFFFFF"/>
        <w:spacing w:after="220" w:line="240" w:lineRule="auto"/>
        <w:textAlignment w:val="baseline"/>
        <w:rPr>
          <w:rFonts w:ascii="Arial" w:eastAsia="Times New Roman" w:hAnsi="Arial" w:cs="Arial"/>
          <w:color w:val="000000"/>
          <w:lang w:val="en-GB" w:eastAsia="en-GB"/>
        </w:rPr>
      </w:pPr>
      <w:hyperlink r:id="rId8" w:history="1">
        <w:r w:rsidRPr="003B6BAC">
          <w:rPr>
            <w:rStyle w:val="Hyperlink"/>
            <w:rFonts w:ascii="Arial" w:eastAsia="Times New Roman" w:hAnsi="Arial" w:cs="Arial"/>
            <w:lang w:val="en-GB" w:eastAsia="en-GB"/>
          </w:rPr>
          <w:t>http://notebro.com/viewer.php?url=http%3A%2F%2Fnotebro.com%2Fforum%2Fdownload%2Ffile.php%3Fid%3D44977</w:t>
        </w:r>
      </w:hyperlink>
    </w:p>
    <w:p w14:paraId="6945C2A9" w14:textId="3524C2EF" w:rsidR="003B64B6" w:rsidRDefault="003B64B6" w:rsidP="003B64B6">
      <w:pPr>
        <w:pStyle w:val="ListParagraph"/>
        <w:numPr>
          <w:ilvl w:val="0"/>
          <w:numId w:val="20"/>
        </w:numPr>
        <w:shd w:val="clear" w:color="auto" w:fill="FFFFFF"/>
        <w:spacing w:after="220" w:line="240" w:lineRule="auto"/>
        <w:textAlignment w:val="baseline"/>
        <w:rPr>
          <w:rFonts w:ascii="Arial" w:eastAsia="Times New Roman" w:hAnsi="Arial" w:cs="Arial"/>
          <w:color w:val="000000"/>
          <w:lang w:val="en-GB" w:eastAsia="en-GB"/>
        </w:rPr>
      </w:pPr>
      <w:hyperlink r:id="rId9" w:history="1">
        <w:r w:rsidRPr="003B6BAC">
          <w:rPr>
            <w:rStyle w:val="Hyperlink"/>
            <w:rFonts w:ascii="Arial" w:eastAsia="Times New Roman" w:hAnsi="Arial" w:cs="Arial"/>
            <w:lang w:val="en-GB" w:eastAsia="en-GB"/>
          </w:rPr>
          <w:t>http://notebro.com/viewer.php?url=http%3A%2F%2Fnotebro.com%2Fforum%2Fdownload%2Ffile.php%3Fid%3D47471</w:t>
        </w:r>
      </w:hyperlink>
    </w:p>
    <w:p w14:paraId="00B7238E" w14:textId="77777777" w:rsidR="003B64B6" w:rsidRPr="003B64B6" w:rsidRDefault="003B64B6" w:rsidP="003B64B6">
      <w:pPr>
        <w:pStyle w:val="ListParagraph"/>
        <w:shd w:val="clear" w:color="auto" w:fill="FFFFFF"/>
        <w:spacing w:after="220" w:line="240" w:lineRule="auto"/>
        <w:textAlignment w:val="baseline"/>
        <w:rPr>
          <w:rFonts w:ascii="Arial" w:eastAsia="Times New Roman" w:hAnsi="Arial" w:cs="Arial"/>
          <w:color w:val="000000"/>
          <w:lang w:val="en-GB" w:eastAsia="en-GB"/>
        </w:rPr>
      </w:pPr>
    </w:p>
    <w:sectPr w:rsidR="003B64B6" w:rsidRPr="003B64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540E"/>
    <w:multiLevelType w:val="multilevel"/>
    <w:tmpl w:val="E2A2E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A1E25"/>
    <w:multiLevelType w:val="multilevel"/>
    <w:tmpl w:val="647C8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36D99"/>
    <w:multiLevelType w:val="multilevel"/>
    <w:tmpl w:val="8AD4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649B4"/>
    <w:multiLevelType w:val="multilevel"/>
    <w:tmpl w:val="8DBC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8302D"/>
    <w:multiLevelType w:val="multilevel"/>
    <w:tmpl w:val="D356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60475"/>
    <w:multiLevelType w:val="multilevel"/>
    <w:tmpl w:val="4548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06923"/>
    <w:multiLevelType w:val="multilevel"/>
    <w:tmpl w:val="88B4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76A57"/>
    <w:multiLevelType w:val="multilevel"/>
    <w:tmpl w:val="ACD29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DF7CDD"/>
    <w:multiLevelType w:val="multilevel"/>
    <w:tmpl w:val="E4820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520DF0"/>
    <w:multiLevelType w:val="multilevel"/>
    <w:tmpl w:val="E5A6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1B4B22"/>
    <w:multiLevelType w:val="multilevel"/>
    <w:tmpl w:val="34A04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9F7944"/>
    <w:multiLevelType w:val="multilevel"/>
    <w:tmpl w:val="F9BC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1F5DDF"/>
    <w:multiLevelType w:val="multilevel"/>
    <w:tmpl w:val="1430C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CD080F"/>
    <w:multiLevelType w:val="multilevel"/>
    <w:tmpl w:val="A718C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E44859"/>
    <w:multiLevelType w:val="multilevel"/>
    <w:tmpl w:val="90161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9129C5"/>
    <w:multiLevelType w:val="multilevel"/>
    <w:tmpl w:val="4D6C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A56582"/>
    <w:multiLevelType w:val="multilevel"/>
    <w:tmpl w:val="F02EB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7"/>
  </w:num>
  <w:num w:numId="4">
    <w:abstractNumId w:val="1"/>
  </w:num>
  <w:num w:numId="5">
    <w:abstractNumId w:val="1"/>
    <w:lvlOverride w:ilvl="3">
      <w:lvl w:ilvl="3">
        <w:numFmt w:val="bullet"/>
        <w:lvlText w:val=""/>
        <w:lvlJc w:val="left"/>
        <w:pPr>
          <w:tabs>
            <w:tab w:val="num" w:pos="2880"/>
          </w:tabs>
          <w:ind w:left="2880" w:hanging="360"/>
        </w:pPr>
        <w:rPr>
          <w:rFonts w:ascii="Symbol" w:hAnsi="Symbol" w:hint="default"/>
          <w:sz w:val="20"/>
        </w:rPr>
      </w:lvl>
    </w:lvlOverride>
  </w:num>
  <w:num w:numId="6">
    <w:abstractNumId w:val="11"/>
  </w:num>
  <w:num w:numId="7">
    <w:abstractNumId w:val="13"/>
  </w:num>
  <w:num w:numId="8">
    <w:abstractNumId w:val="12"/>
  </w:num>
  <w:num w:numId="9">
    <w:abstractNumId w:val="5"/>
  </w:num>
  <w:num w:numId="10">
    <w:abstractNumId w:val="2"/>
  </w:num>
  <w:num w:numId="11">
    <w:abstractNumId w:val="10"/>
  </w:num>
  <w:num w:numId="12">
    <w:abstractNumId w:val="8"/>
  </w:num>
  <w:num w:numId="13">
    <w:abstractNumId w:val="9"/>
  </w:num>
  <w:num w:numId="14">
    <w:abstractNumId w:val="15"/>
  </w:num>
  <w:num w:numId="15">
    <w:abstractNumId w:val="4"/>
  </w:num>
  <w:num w:numId="16">
    <w:abstractNumId w:val="6"/>
  </w:num>
  <w:num w:numId="17">
    <w:abstractNumId w:val="16"/>
  </w:num>
  <w:num w:numId="18">
    <w:abstractNumId w:val="16"/>
    <w:lvlOverride w:ilvl="3">
      <w:lvl w:ilvl="3">
        <w:numFmt w:val="bullet"/>
        <w:lvlText w:val=""/>
        <w:lvlJc w:val="left"/>
        <w:pPr>
          <w:tabs>
            <w:tab w:val="num" w:pos="2880"/>
          </w:tabs>
          <w:ind w:left="2880" w:hanging="360"/>
        </w:pPr>
        <w:rPr>
          <w:rFonts w:ascii="Symbol" w:hAnsi="Symbol" w:hint="default"/>
          <w:sz w:val="20"/>
        </w:rPr>
      </w:lvl>
    </w:lvlOverride>
  </w:num>
  <w:num w:numId="19">
    <w:abstractNumId w:val="0"/>
  </w:num>
  <w:num w:numId="20">
    <w:abstractNumId w:val="0"/>
    <w:lvlOverride w:ilvl="3">
      <w:lvl w:ilvl="3">
        <w:numFmt w:val="bullet"/>
        <w:lvlText w:val=""/>
        <w:lvlJc w:val="left"/>
        <w:pPr>
          <w:tabs>
            <w:tab w:val="num" w:pos="2880"/>
          </w:tabs>
          <w:ind w:left="288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494"/>
    <w:rsid w:val="00020F71"/>
    <w:rsid w:val="00083C8C"/>
    <w:rsid w:val="000A41B8"/>
    <w:rsid w:val="00121677"/>
    <w:rsid w:val="00195826"/>
    <w:rsid w:val="001A1494"/>
    <w:rsid w:val="001B30CD"/>
    <w:rsid w:val="00226129"/>
    <w:rsid w:val="00233C1C"/>
    <w:rsid w:val="00304BA3"/>
    <w:rsid w:val="003A045C"/>
    <w:rsid w:val="003A5C8C"/>
    <w:rsid w:val="003B64B6"/>
    <w:rsid w:val="004B154F"/>
    <w:rsid w:val="004F51FB"/>
    <w:rsid w:val="005169E4"/>
    <w:rsid w:val="005841FA"/>
    <w:rsid w:val="00642F28"/>
    <w:rsid w:val="00673CC5"/>
    <w:rsid w:val="006856CF"/>
    <w:rsid w:val="00725CAD"/>
    <w:rsid w:val="00800C19"/>
    <w:rsid w:val="008D40CA"/>
    <w:rsid w:val="008E795A"/>
    <w:rsid w:val="008F0CDD"/>
    <w:rsid w:val="009139A7"/>
    <w:rsid w:val="00A477B9"/>
    <w:rsid w:val="00A9185A"/>
    <w:rsid w:val="00AF77F7"/>
    <w:rsid w:val="00B325FB"/>
    <w:rsid w:val="00D363B9"/>
    <w:rsid w:val="00EB13C2"/>
    <w:rsid w:val="00F4342C"/>
    <w:rsid w:val="00FB6D9B"/>
    <w:rsid w:val="00FD1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991E"/>
  <w15:chartTrackingRefBased/>
  <w15:docId w15:val="{43E5155A-4D38-43EA-AA48-BC334E3B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1A149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1A1494"/>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494"/>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1A1494"/>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1A14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A1494"/>
    <w:rPr>
      <w:color w:val="0000FF"/>
      <w:u w:val="single"/>
    </w:rPr>
  </w:style>
  <w:style w:type="character" w:customStyle="1" w:styleId="apple-tab-span">
    <w:name w:val="apple-tab-span"/>
    <w:basedOn w:val="DefaultParagraphFont"/>
    <w:rsid w:val="001A1494"/>
  </w:style>
  <w:style w:type="table" w:styleId="TableGrid">
    <w:name w:val="Table Grid"/>
    <w:basedOn w:val="TableNormal"/>
    <w:uiPriority w:val="39"/>
    <w:rsid w:val="008D4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34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00532">
      <w:bodyDiv w:val="1"/>
      <w:marLeft w:val="0"/>
      <w:marRight w:val="0"/>
      <w:marTop w:val="0"/>
      <w:marBottom w:val="0"/>
      <w:divBdr>
        <w:top w:val="none" w:sz="0" w:space="0" w:color="auto"/>
        <w:left w:val="none" w:sz="0" w:space="0" w:color="auto"/>
        <w:bottom w:val="none" w:sz="0" w:space="0" w:color="auto"/>
        <w:right w:val="none" w:sz="0" w:space="0" w:color="auto"/>
      </w:divBdr>
      <w:divsChild>
        <w:div w:id="413406229">
          <w:marLeft w:val="0"/>
          <w:marRight w:val="0"/>
          <w:marTop w:val="0"/>
          <w:marBottom w:val="0"/>
          <w:divBdr>
            <w:top w:val="none" w:sz="0" w:space="0" w:color="auto"/>
            <w:left w:val="none" w:sz="0" w:space="0" w:color="auto"/>
            <w:bottom w:val="none" w:sz="0" w:space="0" w:color="auto"/>
            <w:right w:val="none" w:sz="0" w:space="0" w:color="auto"/>
          </w:divBdr>
        </w:div>
        <w:div w:id="737441212">
          <w:marLeft w:val="1440"/>
          <w:marRight w:val="0"/>
          <w:marTop w:val="0"/>
          <w:marBottom w:val="0"/>
          <w:divBdr>
            <w:top w:val="none" w:sz="0" w:space="0" w:color="auto"/>
            <w:left w:val="none" w:sz="0" w:space="0" w:color="auto"/>
            <w:bottom w:val="none" w:sz="0" w:space="0" w:color="auto"/>
            <w:right w:val="none" w:sz="0" w:space="0" w:color="auto"/>
          </w:divBdr>
        </w:div>
        <w:div w:id="98838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ebro.com/viewer.php?url=http%3A%2F%2Fnotebro.com%2Fforum%2Fdownload%2Ffile.php%3Fid%3D44977" TargetMode="External"/><Relationship Id="rId3" Type="http://schemas.openxmlformats.org/officeDocument/2006/relationships/settings" Target="settings.xml"/><Relationship Id="rId7" Type="http://schemas.openxmlformats.org/officeDocument/2006/relationships/hyperlink" Target="https://www.ncbi.nlm.nih.gov/books/n/mboc4/A4754/def-item/A50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mboc4/A4754/def-item/A5518/" TargetMode="External"/><Relationship Id="rId11" Type="http://schemas.openxmlformats.org/officeDocument/2006/relationships/theme" Target="theme/theme1.xml"/><Relationship Id="rId5" Type="http://schemas.openxmlformats.org/officeDocument/2006/relationships/hyperlink" Target="https://www.ncbi.nlm.nih.gov/books/n/mboc4/A4754/def-item/A51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otebro.com/viewer.php?url=http%3A%2F%2Fnotebro.com%2Fforum%2Fdownload%2Ffile.php%3Fid%3D47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2576</TotalTime>
  <Pages>13</Pages>
  <Words>4643</Words>
  <Characters>26468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Mawlawi</dc:creator>
  <cp:keywords/>
  <dc:description/>
  <cp:lastModifiedBy>Dana Mawlawi</cp:lastModifiedBy>
  <cp:revision>4</cp:revision>
  <dcterms:created xsi:type="dcterms:W3CDTF">2017-02-02T22:43:00Z</dcterms:created>
  <dcterms:modified xsi:type="dcterms:W3CDTF">2017-02-04T18:11:00Z</dcterms:modified>
</cp:coreProperties>
</file>