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76828" w:rsidRDefault="00776828">
      <w:pPr>
        <w:pStyle w:val="NoteLevel1"/>
      </w:pPr>
      <w:r>
        <w:t>Retailers, Wholesalers and Direct Marketers</w:t>
      </w:r>
    </w:p>
    <w:p w:rsidR="00776828" w:rsidRDefault="00776828">
      <w:pPr>
        <w:pStyle w:val="NoteLevel1"/>
      </w:pPr>
    </w:p>
    <w:p w:rsidR="00776828" w:rsidRPr="00776828" w:rsidRDefault="00776828" w:rsidP="00776828">
      <w:pPr>
        <w:pStyle w:val="NoteLevel1"/>
      </w:pPr>
      <w:r w:rsidRPr="00776828">
        <w:rPr>
          <w:b/>
          <w:bCs/>
          <w:color w:val="FF0000"/>
        </w:rPr>
        <w:t>Retailing:</w:t>
      </w:r>
      <w:r>
        <w:rPr>
          <w:b/>
          <w:bCs/>
        </w:rPr>
        <w:t xml:space="preserve"> </w:t>
      </w:r>
      <w:r w:rsidRPr="00776828">
        <w:t>Activities involved in selling merchandise to ultimate consumers</w:t>
      </w:r>
    </w:p>
    <w:p w:rsidR="00776828" w:rsidRPr="00776828" w:rsidRDefault="00776828" w:rsidP="00776828">
      <w:pPr>
        <w:pStyle w:val="NoteLevel2"/>
      </w:pPr>
      <w:r w:rsidRPr="00776828">
        <w:t>Retailers—both large and small—create time, place, and ownership utility</w:t>
      </w:r>
    </w:p>
    <w:p w:rsidR="00776828" w:rsidRDefault="00776828" w:rsidP="00776828">
      <w:pPr>
        <w:pStyle w:val="NoteLevel2"/>
      </w:pPr>
      <w:r w:rsidRPr="00776828">
        <w:t>Retailers act as both customers and marketers in their channels</w:t>
      </w:r>
    </w:p>
    <w:p w:rsidR="00776828" w:rsidRDefault="00776828">
      <w:pPr>
        <w:pStyle w:val="NoteLevel1"/>
      </w:pPr>
    </w:p>
    <w:p w:rsidR="00776828" w:rsidRDefault="00776828">
      <w:pPr>
        <w:pStyle w:val="NoteLevel1"/>
      </w:pPr>
      <w:r>
        <w:t>Evolution of Retailing:</w:t>
      </w:r>
    </w:p>
    <w:p w:rsidR="00776828" w:rsidRPr="00776828" w:rsidRDefault="00776828" w:rsidP="00776828">
      <w:pPr>
        <w:pStyle w:val="NoteLevel2"/>
      </w:pPr>
      <w:r w:rsidRPr="00776828">
        <w:t>The general store – first type of retail institution</w:t>
      </w:r>
    </w:p>
    <w:p w:rsidR="00776828" w:rsidRPr="00776828" w:rsidRDefault="00776828" w:rsidP="00776828">
      <w:pPr>
        <w:pStyle w:val="NoteLevel2"/>
      </w:pPr>
      <w:r w:rsidRPr="00776828">
        <w:t>Rise of supermarkets in the early 1930s, discount stores in the 1950s, convenience stores in the 1960s, and off-price retailers in the 1980s and 1990s</w:t>
      </w:r>
    </w:p>
    <w:p w:rsidR="00776828" w:rsidRDefault="00776828" w:rsidP="00776828">
      <w:pPr>
        <w:pStyle w:val="NoteLevel1"/>
      </w:pPr>
      <w:r w:rsidRPr="00776828">
        <w:rPr>
          <w:b/>
          <w:bCs/>
          <w:color w:val="FF0000"/>
        </w:rPr>
        <w:t>Wheel of retailing</w:t>
      </w:r>
      <w:r w:rsidRPr="00776828">
        <w:rPr>
          <w:b/>
          <w:bCs/>
        </w:rPr>
        <w:t xml:space="preserve"> </w:t>
      </w:r>
      <w:r w:rsidRPr="00776828">
        <w:t>–</w:t>
      </w:r>
      <w:r w:rsidRPr="00776828">
        <w:rPr>
          <w:b/>
          <w:bCs/>
        </w:rPr>
        <w:t xml:space="preserve"> </w:t>
      </w:r>
      <w:r w:rsidRPr="00776828">
        <w:t>Hypothesis that each new type of retailer gains a competitive foothold by offering lower prices than current suppliers charge; the result of reducing or eliminating services</w:t>
      </w:r>
    </w:p>
    <w:p w:rsidR="00776828" w:rsidRPr="00776828" w:rsidRDefault="00776828" w:rsidP="00776828">
      <w:pPr>
        <w:pStyle w:val="NoteLevel1"/>
      </w:pPr>
    </w:p>
    <w:p w:rsidR="00776828" w:rsidRDefault="00776828">
      <w:pPr>
        <w:pStyle w:val="NoteLevel1"/>
      </w:pPr>
      <w:r>
        <w:t>Retailing Strategy:</w:t>
      </w:r>
    </w:p>
    <w:p w:rsidR="00776828" w:rsidRDefault="00776828">
      <w:pPr>
        <w:pStyle w:val="NoteLevel1"/>
      </w:pPr>
      <w:r>
        <w:t>1) Select a target Market</w:t>
      </w:r>
    </w:p>
    <w:p w:rsidR="00776828" w:rsidRDefault="00776828">
      <w:pPr>
        <w:pStyle w:val="NoteLevel1"/>
      </w:pPr>
      <w:r>
        <w:rPr>
          <w:noProof/>
        </w:rPr>
        <w:drawing>
          <wp:anchor distT="0" distB="0" distL="114300" distR="114300" simplePos="0" relativeHeight="251658240" behindDoc="0" locked="0" layoutInCell="1" allowOverlap="1">
            <wp:simplePos x="0" y="0"/>
            <wp:positionH relativeFrom="column">
              <wp:posOffset>-63500</wp:posOffset>
            </wp:positionH>
            <wp:positionV relativeFrom="paragraph">
              <wp:posOffset>466725</wp:posOffset>
            </wp:positionV>
            <wp:extent cx="3841115" cy="4519930"/>
            <wp:effectExtent l="50800" t="25400" r="19685" b="1270"/>
            <wp:wrapSquare wrapText="bothSides"/>
            <wp:docPr id="1" name="P 1"/>
            <wp:cNvGraphicFramePr/>
            <a:graphic xmlns:a="http://schemas.openxmlformats.org/drawingml/2006/main">
              <a:graphicData uri="http://schemas.openxmlformats.org/drawingml/2006/picture">
                <pic:pic xmlns:pic="http://schemas.openxmlformats.org/drawingml/2006/picture">
                  <pic:nvPicPr>
                    <pic:cNvPr id="0" name="Content Placeholder 6"/>
                    <pic:cNvPicPr>
                      <a:picLocks noGrp="1" noChangeAspect="1"/>
                    </pic:cNvPicPr>
                  </pic:nvPicPr>
                  <pic:blipFill>
                    <a:blip r:embed="rId5">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tretch>
                      <a:fillRect/>
                    </a:stretch>
                  </pic:blipFill>
                  <pic:spPr bwMode="auto">
                    <a:xfrm>
                      <a:off x="0" y="0"/>
                      <a:ext cx="3841115" cy="4519930"/>
                    </a:xfrm>
                    <a:prstGeom prst="rect">
                      <a:avLst/>
                    </a:prstGeom>
                    <a:noFill/>
                    <a:ln w="9525">
                      <a:solidFill>
                        <a:srgbClr val="9BBD33"/>
                      </a:solidFill>
                      <a:miter lim="800000"/>
                      <a:headEnd/>
                      <a:tailEnd/>
                    </a:ln>
                  </pic:spPr>
                </pic:pic>
              </a:graphicData>
            </a:graphic>
          </wp:anchor>
        </w:drawing>
      </w:r>
      <w:r>
        <w:t>2) Develop a retailing mix to satisfy the chosen market</w:t>
      </w:r>
    </w:p>
    <w:p w:rsidR="00776828" w:rsidRDefault="00776828" w:rsidP="00776828">
      <w:pPr>
        <w:pStyle w:val="NoteLevel1"/>
      </w:pPr>
    </w:p>
    <w:p w:rsidR="00776828" w:rsidRPr="00776828" w:rsidRDefault="00776828" w:rsidP="00776828">
      <w:pPr>
        <w:pStyle w:val="NoteLevel1"/>
      </w:pPr>
      <w:r>
        <w:t>*</w:t>
      </w:r>
      <w:r w:rsidRPr="00776828">
        <w:t xml:space="preserve">Like manufacturers and wholesalers, a retailer develops a marketing strategy based on the firm’s goals and strategic plans. The organization monitors environmental influences and assesses its own strengths and weaknesses in identifying marketing opportunities and constraints. </w:t>
      </w:r>
    </w:p>
    <w:p w:rsidR="00776828" w:rsidRDefault="00776828">
      <w:pPr>
        <w:pStyle w:val="NoteLevel1"/>
      </w:pPr>
    </w:p>
    <w:p w:rsidR="00776828" w:rsidRDefault="00776828">
      <w:pPr>
        <w:pStyle w:val="NoteLevel1"/>
      </w:pPr>
      <w:r>
        <w:t>Selecting a Target Market Things to consider:</w:t>
      </w:r>
    </w:p>
    <w:p w:rsidR="00776828" w:rsidRDefault="00776828" w:rsidP="00776828">
      <w:pPr>
        <w:pStyle w:val="NoteLevel2"/>
      </w:pPr>
      <w:r>
        <w:t>Size</w:t>
      </w:r>
    </w:p>
    <w:p w:rsidR="00776828" w:rsidRDefault="00776828" w:rsidP="00776828">
      <w:pPr>
        <w:pStyle w:val="NoteLevel2"/>
      </w:pPr>
      <w:r>
        <w:t>Profit potential of Market</w:t>
      </w:r>
    </w:p>
    <w:p w:rsidR="00776828" w:rsidRDefault="00776828" w:rsidP="00776828">
      <w:pPr>
        <w:pStyle w:val="NoteLevel2"/>
      </w:pPr>
      <w:r>
        <w:t>Level of competition</w:t>
      </w:r>
    </w:p>
    <w:p w:rsidR="00776828" w:rsidRDefault="00776828" w:rsidP="00776828">
      <w:pPr>
        <w:pStyle w:val="NoteLevel1"/>
      </w:pPr>
      <w:proofErr w:type="spellStart"/>
      <w:r>
        <w:t>Ex</w:t>
      </w:r>
      <w:proofErr w:type="spellEnd"/>
      <w:r>
        <w:t xml:space="preserve">. </w:t>
      </w:r>
      <w:hyperlink r:id="rId6" w:history="1">
        <w:proofErr w:type="spellStart"/>
        <w:r w:rsidRPr="00776828">
          <w:rPr>
            <w:rStyle w:val="Hyperlink"/>
          </w:rPr>
          <w:t>Walmart</w:t>
        </w:r>
        <w:proofErr w:type="spellEnd"/>
      </w:hyperlink>
      <w:r w:rsidRPr="00776828">
        <w:t xml:space="preserve"> draws customers away from traditional department stores with trendy but affordable lines of clothing</w:t>
      </w:r>
      <w:r>
        <w:t>.</w:t>
      </w:r>
    </w:p>
    <w:p w:rsidR="00776828" w:rsidRPr="00776828" w:rsidRDefault="00776828" w:rsidP="00776828">
      <w:pPr>
        <w:pStyle w:val="NoteLevel1"/>
      </w:pPr>
      <w:r>
        <w:t>=&gt;</w:t>
      </w:r>
      <w:r w:rsidRPr="00776828">
        <w:t>Retailers pore over demographic, geographic, and psychographic profiles to segment markets. In the end, most retailers identify their target markets by certain demographics.</w:t>
      </w:r>
    </w:p>
    <w:p w:rsidR="00EA287B" w:rsidRDefault="00EA287B" w:rsidP="00776828">
      <w:pPr>
        <w:pStyle w:val="NoteLevel1"/>
      </w:pPr>
    </w:p>
    <w:p w:rsidR="00EA287B" w:rsidRDefault="00EA287B" w:rsidP="00EA287B">
      <w:pPr>
        <w:pStyle w:val="NoteLevel1"/>
      </w:pPr>
      <w:r w:rsidRPr="00EA287B">
        <w:rPr>
          <w:b/>
          <w:color w:val="FF0000"/>
        </w:rPr>
        <w:t>Merchandising Strategy</w:t>
      </w:r>
      <w:r>
        <w:t xml:space="preserve">: </w:t>
      </w:r>
      <w:r w:rsidRPr="00EA287B">
        <w:t>Guides retailer’s decisions on the items it will offer</w:t>
      </w:r>
      <w:r>
        <w:t>.</w:t>
      </w:r>
    </w:p>
    <w:p w:rsidR="00EA287B" w:rsidRPr="00EA287B" w:rsidRDefault="00EA287B" w:rsidP="00EA287B">
      <w:pPr>
        <w:pStyle w:val="NoteLevel2"/>
      </w:pPr>
      <w:r w:rsidRPr="00EA287B">
        <w:t>Needs and preferences of its target market</w:t>
      </w:r>
    </w:p>
    <w:p w:rsidR="00EA287B" w:rsidRPr="00EA287B" w:rsidRDefault="00EA287B" w:rsidP="00EA287B">
      <w:pPr>
        <w:pStyle w:val="NoteLevel2"/>
      </w:pPr>
      <w:r w:rsidRPr="00EA287B">
        <w:t>Competitive environment influencing choices</w:t>
      </w:r>
    </w:p>
    <w:p w:rsidR="00EA287B" w:rsidRPr="00EA287B" w:rsidRDefault="00EA287B" w:rsidP="00EA287B">
      <w:pPr>
        <w:pStyle w:val="NoteLevel2"/>
      </w:pPr>
      <w:r w:rsidRPr="00EA287B">
        <w:t>Overall profitability of each product line and category</w:t>
      </w:r>
    </w:p>
    <w:p w:rsidR="00EA287B" w:rsidRDefault="00EA287B" w:rsidP="00776828">
      <w:pPr>
        <w:pStyle w:val="NoteLevel1"/>
      </w:pPr>
    </w:p>
    <w:p w:rsidR="00EA287B" w:rsidRDefault="00EA287B" w:rsidP="00EA287B">
      <w:pPr>
        <w:pStyle w:val="NoteLevel1"/>
      </w:pPr>
      <w:r w:rsidRPr="00BF7511">
        <w:rPr>
          <w:b/>
          <w:color w:val="FF0000"/>
        </w:rPr>
        <w:t>Category Management</w:t>
      </w:r>
      <w:r>
        <w:t xml:space="preserve">: </w:t>
      </w:r>
      <w:r w:rsidRPr="00EA287B">
        <w:t xml:space="preserve">evaluates performance according to each product category. Laundry detergent, skin-care products, and paper goods, for example, are each viewed as individual profit </w:t>
      </w:r>
      <w:proofErr w:type="spellStart"/>
      <w:r w:rsidRPr="00EA287B">
        <w:t>centres</w:t>
      </w:r>
      <w:proofErr w:type="spellEnd"/>
      <w:r w:rsidRPr="00EA287B">
        <w:t xml:space="preserve">, and different category managers supervise each group. </w:t>
      </w:r>
    </w:p>
    <w:p w:rsidR="00EA287B" w:rsidRPr="00EA287B" w:rsidRDefault="00EA287B" w:rsidP="00EA287B">
      <w:pPr>
        <w:pStyle w:val="NoteLevel2"/>
      </w:pPr>
      <w:r w:rsidRPr="00EA287B">
        <w:t>Seeks to improve retailer’s product performance through coordinated buying, merchandising, and pricing</w:t>
      </w:r>
    </w:p>
    <w:p w:rsidR="00EA287B" w:rsidRPr="00EA287B" w:rsidRDefault="00EA287B" w:rsidP="00EA287B">
      <w:pPr>
        <w:pStyle w:val="NoteLevel2"/>
      </w:pPr>
      <w:r w:rsidRPr="00EA287B">
        <w:t>Category management evaluates performance according to each product category</w:t>
      </w:r>
    </w:p>
    <w:p w:rsidR="00BF7511" w:rsidRDefault="00EA287B" w:rsidP="00EA287B">
      <w:pPr>
        <w:pStyle w:val="NoteLevel2"/>
      </w:pPr>
      <w:r w:rsidRPr="00EA287B">
        <w:t>Categories that underperform may be dropped even if they are strong brands</w:t>
      </w:r>
    </w:p>
    <w:p w:rsidR="00776828" w:rsidRDefault="00776828" w:rsidP="00BF7511">
      <w:pPr>
        <w:pStyle w:val="NoteLevel1"/>
      </w:pPr>
    </w:p>
    <w:p w:rsidR="00C10CA7" w:rsidRDefault="00C10CA7">
      <w:pPr>
        <w:pStyle w:val="NoteLevel1"/>
      </w:pPr>
      <w:r>
        <w:t>The Battle for Shelf Space</w:t>
      </w:r>
    </w:p>
    <w:p w:rsidR="00C10CA7" w:rsidRDefault="00C10CA7" w:rsidP="00C10CA7">
      <w:pPr>
        <w:pStyle w:val="NoteLevel2"/>
      </w:pPr>
      <w:proofErr w:type="gramStart"/>
      <w:r>
        <w:t>Proliferation of new products and variations on existing ones have</w:t>
      </w:r>
      <w:proofErr w:type="gramEnd"/>
      <w:r>
        <w:t xml:space="preserve"> increased the competition for shelf space.</w:t>
      </w:r>
    </w:p>
    <w:p w:rsidR="00BF7511" w:rsidRDefault="00C10CA7" w:rsidP="00C10CA7">
      <w:pPr>
        <w:pStyle w:val="NoteLevel2"/>
      </w:pPr>
      <w:r w:rsidRPr="00C10CA7">
        <w:rPr>
          <w:color w:val="FF0000"/>
        </w:rPr>
        <w:t>Stock-keep unit  (SKU)</w:t>
      </w:r>
      <w:r>
        <w:t xml:space="preserve"> offering within a product line such as a specific size of liquid detergent. </w:t>
      </w:r>
    </w:p>
    <w:p w:rsidR="00C10CA7" w:rsidRDefault="00BF7511" w:rsidP="00BF7511">
      <w:pPr>
        <w:pStyle w:val="NoteLevel1"/>
      </w:pPr>
      <w:r>
        <w:t>=&gt;</w:t>
      </w:r>
      <w:r w:rsidRPr="00BF7511">
        <w:t>Large-scale retailers are increasingly taking on the role of channel captain within many distribution networks. Some have assumed traditional wholesaling functions, while others dictate product design and specifications to manufacturers. The result is a shift in power from the manufacturers of top-selling brands to the retailer that makes them available to customers.</w:t>
      </w:r>
    </w:p>
    <w:p w:rsidR="00C10CA7" w:rsidRPr="00C10CA7" w:rsidRDefault="00C10CA7" w:rsidP="00C10CA7">
      <w:pPr>
        <w:pStyle w:val="NoteLevel2"/>
      </w:pPr>
      <w:r w:rsidRPr="00C10CA7">
        <w:t>Major retailers increasingly make demands from manufacturers such as pricing and promotional concessions in exchang</w:t>
      </w:r>
      <w:r w:rsidR="00BF7511">
        <w:t>e for shelf space</w:t>
      </w:r>
    </w:p>
    <w:p w:rsidR="00B37C58" w:rsidRDefault="00C10CA7" w:rsidP="00C10CA7">
      <w:pPr>
        <w:pStyle w:val="NoteLevel2"/>
      </w:pPr>
      <w:r w:rsidRPr="00B37C58">
        <w:rPr>
          <w:color w:val="FF0000"/>
        </w:rPr>
        <w:t>Slotting allowance</w:t>
      </w:r>
      <w:r w:rsidR="00B37C58" w:rsidRPr="00B37C58">
        <w:rPr>
          <w:color w:val="FF0000"/>
        </w:rPr>
        <w:t xml:space="preserve">: </w:t>
      </w:r>
      <w:r w:rsidR="00B37C58" w:rsidRPr="00B37C58">
        <w:t>Nonrefundable fees grocery retailers receive from manufacturers to secure shelf space for new products</w:t>
      </w:r>
      <w:r w:rsidR="00B37C58" w:rsidRPr="00B37C58">
        <w:rPr>
          <w:color w:val="FF0000"/>
        </w:rPr>
        <w:t xml:space="preserve">  </w:t>
      </w:r>
      <w:r w:rsidR="00B37C58">
        <w:t>(as much as $40,000 per item)</w:t>
      </w:r>
    </w:p>
    <w:p w:rsidR="00B37C58" w:rsidRDefault="00B37C58" w:rsidP="00B37C58">
      <w:pPr>
        <w:pStyle w:val="NoteLevel3"/>
      </w:pPr>
      <w:r w:rsidRPr="00B37C58">
        <w:t>Other fees include failure fees (imposed if a new product does not meet sales projections), annual renewal fees (a “pay to stay” inducement for retailers to continue carrying brands), trade allowances, discounts on high-volume purchases, survey fees for research done by the retailers, and even fees to allow salespeople to present new items.</w:t>
      </w:r>
    </w:p>
    <w:p w:rsidR="00B37C58" w:rsidRDefault="00B37C58" w:rsidP="00B37C58">
      <w:pPr>
        <w:pStyle w:val="NoteLevel1"/>
      </w:pPr>
    </w:p>
    <w:p w:rsidR="00B37C58" w:rsidRDefault="00B37C58" w:rsidP="00B37C58">
      <w:pPr>
        <w:pStyle w:val="NoteLevel1"/>
      </w:pPr>
      <w:r>
        <w:t>Customer-Service Strategies</w:t>
      </w:r>
    </w:p>
    <w:p w:rsidR="00B37C58" w:rsidRPr="00B37C58" w:rsidRDefault="00B37C58" w:rsidP="00B37C58">
      <w:pPr>
        <w:pStyle w:val="NoteLevel2"/>
      </w:pPr>
      <w:r w:rsidRPr="00B37C58">
        <w:t>Heightened customer service is one possible retailing strategy</w:t>
      </w:r>
    </w:p>
    <w:p w:rsidR="00B37C58" w:rsidRPr="00B37C58" w:rsidRDefault="00B37C58" w:rsidP="00B37C58">
      <w:pPr>
        <w:pStyle w:val="NoteLevel2"/>
      </w:pPr>
      <w:r w:rsidRPr="00B37C58">
        <w:t>The goal is to attract and retain target customers to increase sales and profits</w:t>
      </w:r>
    </w:p>
    <w:p w:rsidR="00B37C58" w:rsidRPr="00B37C58" w:rsidRDefault="00B37C58" w:rsidP="00B37C58">
      <w:pPr>
        <w:pStyle w:val="NoteLevel2"/>
      </w:pPr>
      <w:r w:rsidRPr="00B37C58">
        <w:t>Some services that retailers could provide:</w:t>
      </w:r>
    </w:p>
    <w:p w:rsidR="00B37C58" w:rsidRPr="00B37C58" w:rsidRDefault="00B37C58" w:rsidP="00B37C58">
      <w:pPr>
        <w:pStyle w:val="NoteLevel3"/>
      </w:pPr>
      <w:r w:rsidRPr="00B37C58">
        <w:t>Enhanced comfort through lounges, complimentary coffee, convenient restrooms</w:t>
      </w:r>
    </w:p>
    <w:p w:rsidR="00B37C58" w:rsidRPr="00B37C58" w:rsidRDefault="00B37C58" w:rsidP="00B37C58">
      <w:pPr>
        <w:pStyle w:val="NoteLevel3"/>
      </w:pPr>
      <w:r w:rsidRPr="00B37C58">
        <w:t>Child-care services for customers</w:t>
      </w:r>
    </w:p>
    <w:p w:rsidR="00B37C58" w:rsidRPr="00B37C58" w:rsidRDefault="00B37C58" w:rsidP="00B37C58">
      <w:pPr>
        <w:pStyle w:val="NoteLevel3"/>
      </w:pPr>
      <w:r w:rsidRPr="00B37C58">
        <w:t>Virtual assistance programs</w:t>
      </w:r>
    </w:p>
    <w:p w:rsidR="00B37C58" w:rsidRDefault="00B37C58" w:rsidP="00B37C58">
      <w:pPr>
        <w:pStyle w:val="NoteLevel1"/>
      </w:pPr>
    </w:p>
    <w:p w:rsidR="0019577A" w:rsidRDefault="00B37C58" w:rsidP="0019577A">
      <w:pPr>
        <w:pStyle w:val="NoteLevel1"/>
      </w:pPr>
      <w:proofErr w:type="gramStart"/>
      <w:r w:rsidRPr="0019577A">
        <w:rPr>
          <w:b/>
          <w:color w:val="FF0000"/>
        </w:rPr>
        <w:t>Pricing Strategy</w:t>
      </w:r>
      <w:r>
        <w:t xml:space="preserve">: </w:t>
      </w:r>
      <w:r w:rsidR="0019577A" w:rsidRPr="0019577A">
        <w:t>Prices reflect a retailer’s marketing objectives and policies</w:t>
      </w:r>
      <w:proofErr w:type="gramEnd"/>
      <w:r w:rsidR="0019577A">
        <w:t xml:space="preserve">, </w:t>
      </w:r>
      <w:proofErr w:type="gramStart"/>
      <w:r w:rsidR="0019577A">
        <w:t>t</w:t>
      </w:r>
      <w:r w:rsidR="0019577A" w:rsidRPr="0019577A">
        <w:t>hey affect consumer perceptions</w:t>
      </w:r>
      <w:proofErr w:type="gramEnd"/>
      <w:r w:rsidR="0019577A">
        <w:t>.</w:t>
      </w:r>
    </w:p>
    <w:p w:rsidR="0019577A" w:rsidRPr="0019577A" w:rsidRDefault="0019577A" w:rsidP="0019577A">
      <w:pPr>
        <w:pStyle w:val="NoteLevel2"/>
      </w:pPr>
      <w:r>
        <w:t xml:space="preserve">Ex.  Hermes Customers expect to </w:t>
      </w:r>
      <w:r w:rsidRPr="0019577A">
        <w:t>find such expensive merchandise as leather handbags priced at $3275</w:t>
      </w:r>
      <w:r>
        <w:t xml:space="preserve"> while </w:t>
      </w:r>
      <w:r w:rsidRPr="0019577A">
        <w:t>customers of Giant Tiger or Winners expect totally different merchandise and prices, and to see new items each time they visit.</w:t>
      </w:r>
    </w:p>
    <w:p w:rsidR="0019577A" w:rsidRPr="0019577A" w:rsidRDefault="0019577A" w:rsidP="0019577A">
      <w:pPr>
        <w:pStyle w:val="NoteLevel1"/>
      </w:pPr>
    </w:p>
    <w:p w:rsidR="00C10CA7" w:rsidRDefault="0019577A" w:rsidP="00B37C58">
      <w:pPr>
        <w:pStyle w:val="NoteLevel1"/>
      </w:pPr>
      <w:r w:rsidRPr="0019577A">
        <w:rPr>
          <w:b/>
          <w:color w:val="FF0000"/>
        </w:rPr>
        <w:t>Markup</w:t>
      </w:r>
      <w:r>
        <w:t>: A</w:t>
      </w:r>
      <w:r w:rsidR="00C10CA7">
        <w:t>mount a retailer adds to the cost of a pro</w:t>
      </w:r>
      <w:r>
        <w:t>duct to determine selling price, it is influenced by:</w:t>
      </w:r>
    </w:p>
    <w:p w:rsidR="0019577A" w:rsidRDefault="00C10CA7" w:rsidP="00C10CA7">
      <w:pPr>
        <w:pStyle w:val="NoteLevel2"/>
      </w:pPr>
      <w:r>
        <w:t>Inventory turnover rate</w:t>
      </w:r>
    </w:p>
    <w:p w:rsidR="0019577A" w:rsidRDefault="0019577A" w:rsidP="00C10CA7">
      <w:pPr>
        <w:pStyle w:val="NoteLevel2"/>
      </w:pPr>
      <w:r>
        <w:t>Services by the retailer</w:t>
      </w:r>
    </w:p>
    <w:p w:rsidR="00C10CA7" w:rsidRDefault="0019577A" w:rsidP="0019577A">
      <w:pPr>
        <w:pStyle w:val="NoteLevel1"/>
      </w:pPr>
      <w:r>
        <w:t xml:space="preserve">=&gt; Markup’s influence the </w:t>
      </w:r>
      <w:proofErr w:type="gramStart"/>
      <w:r w:rsidR="00E80805">
        <w:t>retailers</w:t>
      </w:r>
      <w:proofErr w:type="gramEnd"/>
      <w:r>
        <w:t xml:space="preserve"> image among potential clients and customers, its ability to attract shoppers. If markup is to high it may drive </w:t>
      </w:r>
      <w:r w:rsidR="00E80805">
        <w:t>customers</w:t>
      </w:r>
      <w:r>
        <w:t xml:space="preserve"> away but low markup may not generate enough income to cover costs and turn a profit.</w:t>
      </w:r>
    </w:p>
    <w:p w:rsidR="00C10CA7" w:rsidRDefault="00C10CA7" w:rsidP="00C10CA7">
      <w:pPr>
        <w:pStyle w:val="NoteLevel1"/>
      </w:pPr>
      <w:r w:rsidRPr="0019577A">
        <w:rPr>
          <w:b/>
          <w:color w:val="FF0000"/>
        </w:rPr>
        <w:t>Mark down</w:t>
      </w:r>
      <w:r>
        <w:t xml:space="preserve">: </w:t>
      </w:r>
      <w:r w:rsidR="0019577A">
        <w:t>Amount by which a retailer reduces the original selling price of a product.</w:t>
      </w:r>
    </w:p>
    <w:p w:rsidR="00C10CA7" w:rsidRDefault="00C10CA7" w:rsidP="00C10CA7">
      <w:pPr>
        <w:pStyle w:val="NoteLevel1"/>
      </w:pPr>
    </w:p>
    <w:p w:rsidR="00E80805" w:rsidRDefault="00C10CA7" w:rsidP="00C10CA7">
      <w:pPr>
        <w:pStyle w:val="NoteLevel1"/>
      </w:pPr>
      <w:r>
        <w:t>Location</w:t>
      </w:r>
      <w:r w:rsidR="00E80805">
        <w:t>/ Distribution Strategy</w:t>
      </w:r>
    </w:p>
    <w:p w:rsidR="00E80805" w:rsidRPr="00E80805" w:rsidRDefault="00E80805" w:rsidP="00E80805">
      <w:pPr>
        <w:pStyle w:val="NoteLevel2"/>
      </w:pPr>
      <w:r w:rsidRPr="00E80805">
        <w:t>Type of merchandise</w:t>
      </w:r>
    </w:p>
    <w:p w:rsidR="00E80805" w:rsidRPr="00E80805" w:rsidRDefault="00E80805" w:rsidP="00E80805">
      <w:pPr>
        <w:pStyle w:val="NoteLevel2"/>
      </w:pPr>
      <w:r w:rsidRPr="00E80805">
        <w:t>Retailer’s financial resources</w:t>
      </w:r>
    </w:p>
    <w:p w:rsidR="00E80805" w:rsidRPr="00E80805" w:rsidRDefault="00E80805" w:rsidP="00E80805">
      <w:pPr>
        <w:pStyle w:val="NoteLevel2"/>
      </w:pPr>
      <w:r w:rsidRPr="00E80805">
        <w:t>Characteristics of the target market</w:t>
      </w:r>
    </w:p>
    <w:p w:rsidR="00E80805" w:rsidRPr="00E80805" w:rsidRDefault="00E80805" w:rsidP="00E80805">
      <w:pPr>
        <w:pStyle w:val="NoteLevel2"/>
      </w:pPr>
      <w:r w:rsidRPr="00E80805">
        <w:t>Site availability</w:t>
      </w:r>
    </w:p>
    <w:p w:rsidR="00E80805" w:rsidRDefault="00E80805" w:rsidP="00E80805">
      <w:pPr>
        <w:pStyle w:val="NoteLevel1"/>
      </w:pPr>
      <w:r>
        <w:t>=&gt;</w:t>
      </w:r>
      <w:r w:rsidRPr="00E80805">
        <w:t>Good Life Fitness has approximately 50 of its more than 300 Canadian outlets in Real Canadian Superstore locations. These stores offer high traffic and ample parking, and attract women aged 35 to 50 with high household incomes. Real Canadian Superstore strengthened its position as a one-stop-shop for customers</w:t>
      </w:r>
      <w:r>
        <w:t>.</w:t>
      </w:r>
    </w:p>
    <w:p w:rsidR="00C10CA7" w:rsidRDefault="00C10CA7" w:rsidP="00E80805">
      <w:pPr>
        <w:pStyle w:val="NoteLevel1"/>
      </w:pPr>
    </w:p>
    <w:p w:rsidR="00C10CA7" w:rsidRDefault="00C10CA7" w:rsidP="00E80805">
      <w:pPr>
        <w:pStyle w:val="NoteLevel1"/>
      </w:pPr>
      <w:r w:rsidRPr="00E80805">
        <w:rPr>
          <w:b/>
          <w:color w:val="FF0000"/>
        </w:rPr>
        <w:t xml:space="preserve">Planned </w:t>
      </w:r>
      <w:r w:rsidR="00E80805" w:rsidRPr="00E80805">
        <w:rPr>
          <w:b/>
          <w:color w:val="FF0000"/>
        </w:rPr>
        <w:t>shopping</w:t>
      </w:r>
      <w:r w:rsidRPr="00E80805">
        <w:rPr>
          <w:b/>
          <w:color w:val="FF0000"/>
        </w:rPr>
        <w:t xml:space="preserve"> centre</w:t>
      </w:r>
      <w:r w:rsidR="00E80805">
        <w:t>:</w:t>
      </w:r>
      <w:r>
        <w:t xml:space="preserve"> Group retail stores planner, coordinated, and marketed as a unit</w:t>
      </w:r>
      <w:r w:rsidR="00105422">
        <w:t xml:space="preserve">. There are </w:t>
      </w:r>
      <w:r>
        <w:t>5 main types</w:t>
      </w:r>
      <w:r w:rsidR="00105422">
        <w:t>:</w:t>
      </w:r>
    </w:p>
    <w:p w:rsidR="00105422" w:rsidRDefault="00C10CA7" w:rsidP="00E80805">
      <w:pPr>
        <w:pStyle w:val="NoteLevel2"/>
      </w:pPr>
      <w:r>
        <w:t>Neighborhood shopping center</w:t>
      </w:r>
      <w:r w:rsidR="00105422">
        <w:t xml:space="preserve">: 5-15 stores </w:t>
      </w:r>
      <w:r w:rsidR="00105422" w:rsidRPr="00105422">
        <w:t xml:space="preserve">(serves 5000–50 000 people) </w:t>
      </w:r>
    </w:p>
    <w:p w:rsidR="00105422" w:rsidRDefault="00105422" w:rsidP="00E80805">
      <w:pPr>
        <w:pStyle w:val="NoteLevel2"/>
      </w:pPr>
      <w:r>
        <w:t>Community shopping centre</w:t>
      </w:r>
      <w:proofErr w:type="gramStart"/>
      <w:r>
        <w:t>:1</w:t>
      </w:r>
      <w:r w:rsidRPr="00105422">
        <w:t>0</w:t>
      </w:r>
      <w:proofErr w:type="gramEnd"/>
      <w:r w:rsidRPr="00105422">
        <w:t xml:space="preserve">–30 stores (serve 20 000 to 100 000 people) </w:t>
      </w:r>
    </w:p>
    <w:p w:rsidR="00105422" w:rsidRDefault="00105422" w:rsidP="00E80805">
      <w:pPr>
        <w:pStyle w:val="NoteLevel2"/>
      </w:pPr>
      <w:r>
        <w:t>Regional shopping cent</w:t>
      </w:r>
      <w:r w:rsidR="00C10CA7">
        <w:t>r</w:t>
      </w:r>
      <w:r>
        <w:t xml:space="preserve">e: </w:t>
      </w:r>
      <w:r w:rsidRPr="00105422">
        <w:t xml:space="preserve">some major anchor stores and as many as 200 smaller stores (serves 250 000 people or more) </w:t>
      </w:r>
    </w:p>
    <w:p w:rsidR="00C10CA7" w:rsidRDefault="00105422" w:rsidP="00E80805">
      <w:pPr>
        <w:pStyle w:val="NoteLevel2"/>
      </w:pPr>
      <w:r>
        <w:t xml:space="preserve">Power centre: </w:t>
      </w:r>
      <w:r w:rsidRPr="00105422">
        <w:t xml:space="preserve">usually located near a regional centre, and brings together many stand-alone specialty retailers, such as Costco, Michaels, Pier 1, Rona, etc. </w:t>
      </w:r>
    </w:p>
    <w:p w:rsidR="00C10CA7" w:rsidRDefault="00C10CA7" w:rsidP="00C10CA7">
      <w:pPr>
        <w:pStyle w:val="NoteLevel2"/>
      </w:pPr>
      <w:r>
        <w:t>Lifestyle centre</w:t>
      </w:r>
      <w:r w:rsidR="00105422">
        <w:t xml:space="preserve">: </w:t>
      </w:r>
      <w:r w:rsidR="00105422" w:rsidRPr="00105422">
        <w:t xml:space="preserve">seeks to offer a combination of shopping, movie theatres, stages for concerts and live entertainment, decorative fountains and park benches in greenways, and restaurants and bistros in an attractive outdoor environment. </w:t>
      </w:r>
      <w:r>
        <w:t>Promotional Strategy</w:t>
      </w:r>
    </w:p>
    <w:p w:rsidR="00105422" w:rsidRDefault="00105422" w:rsidP="00105422">
      <w:pPr>
        <w:pStyle w:val="NoteLevel1"/>
      </w:pPr>
    </w:p>
    <w:p w:rsidR="00105422" w:rsidRDefault="00105422" w:rsidP="00105422">
      <w:pPr>
        <w:pStyle w:val="NoteLevel1"/>
      </w:pPr>
      <w:r>
        <w:t xml:space="preserve">Promotional Strategy: </w:t>
      </w:r>
    </w:p>
    <w:p w:rsidR="00105422" w:rsidRPr="00105422" w:rsidRDefault="00105422" w:rsidP="00105422">
      <w:pPr>
        <w:pStyle w:val="NoteLevel2"/>
      </w:pPr>
      <w:r w:rsidRPr="00105422">
        <w:t>Promotion informs customers about locations, merchandise selections, hours of operation, and prices</w:t>
      </w:r>
    </w:p>
    <w:p w:rsidR="00105422" w:rsidRPr="00105422" w:rsidRDefault="00105422" w:rsidP="00105422">
      <w:pPr>
        <w:pStyle w:val="NoteLevel2"/>
      </w:pPr>
      <w:r w:rsidRPr="00105422">
        <w:t>Helps retailers attract shoppers and build customer loyalty</w:t>
      </w:r>
    </w:p>
    <w:p w:rsidR="00105422" w:rsidRPr="00105422" w:rsidRDefault="00105422" w:rsidP="00105422">
      <w:pPr>
        <w:pStyle w:val="NoteLevel2"/>
      </w:pPr>
      <w:r w:rsidRPr="00105422">
        <w:t>National chains purchase advertising in print and broadcast media</w:t>
      </w:r>
    </w:p>
    <w:p w:rsidR="00105422" w:rsidRDefault="00105422" w:rsidP="00105422">
      <w:pPr>
        <w:pStyle w:val="NoteLevel1"/>
      </w:pPr>
    </w:p>
    <w:p w:rsidR="00C10CA7" w:rsidRDefault="00C10CA7" w:rsidP="00105422">
      <w:pPr>
        <w:pStyle w:val="NoteLevel1"/>
      </w:pPr>
      <w:r>
        <w:t>Salespeople play an important ro</w:t>
      </w:r>
      <w:r w:rsidR="0082523B">
        <w:t>l</w:t>
      </w:r>
      <w:r>
        <w:t xml:space="preserve">e </w:t>
      </w:r>
    </w:p>
    <w:p w:rsidR="00C10CA7" w:rsidRDefault="00C10CA7" w:rsidP="00105422">
      <w:pPr>
        <w:pStyle w:val="NoteLevel2"/>
      </w:pPr>
      <w:r w:rsidRPr="0082523B">
        <w:rPr>
          <w:b/>
          <w:color w:val="FF0000"/>
        </w:rPr>
        <w:t>Selling up</w:t>
      </w:r>
      <w:r w:rsidR="0082523B">
        <w:t>: P</w:t>
      </w:r>
      <w:r>
        <w:t>ersuading customers to buy higher priced items than originally intended</w:t>
      </w:r>
    </w:p>
    <w:p w:rsidR="0082523B" w:rsidRDefault="00C10CA7" w:rsidP="00105422">
      <w:pPr>
        <w:pStyle w:val="NoteLevel2"/>
      </w:pPr>
      <w:r w:rsidRPr="0082523B">
        <w:rPr>
          <w:b/>
          <w:color w:val="FF0000"/>
        </w:rPr>
        <w:t>Suggestion selling</w:t>
      </w:r>
      <w:r>
        <w:t xml:space="preserve">: </w:t>
      </w:r>
      <w:proofErr w:type="gramStart"/>
      <w:r>
        <w:t>Broadening  a</w:t>
      </w:r>
      <w:proofErr w:type="gramEnd"/>
      <w:r>
        <w:t xml:space="preserve"> customers original purchase by adding related items</w:t>
      </w:r>
      <w:r w:rsidR="0082523B">
        <w:t>, special promotions or seasonal products.</w:t>
      </w:r>
      <w:r>
        <w:t xml:space="preserve"> </w:t>
      </w:r>
    </w:p>
    <w:p w:rsidR="00C10CA7" w:rsidRDefault="0082523B" w:rsidP="0082523B">
      <w:pPr>
        <w:pStyle w:val="NoteLevel1"/>
      </w:pPr>
      <w:r>
        <w:t xml:space="preserve">=&gt; Poor service can influence </w:t>
      </w:r>
      <w:proofErr w:type="gramStart"/>
      <w:r>
        <w:t>costumers</w:t>
      </w:r>
      <w:proofErr w:type="gramEnd"/>
      <w:r>
        <w:t xml:space="preserve"> attitude about a retailer.</w:t>
      </w:r>
    </w:p>
    <w:p w:rsidR="0082523B" w:rsidRDefault="0082523B" w:rsidP="0082523B">
      <w:pPr>
        <w:pStyle w:val="NoteLevel1"/>
      </w:pPr>
    </w:p>
    <w:p w:rsidR="00C10CA7" w:rsidRDefault="00C10CA7" w:rsidP="0082523B">
      <w:pPr>
        <w:pStyle w:val="NoteLevel1"/>
      </w:pPr>
      <w:r w:rsidRPr="0082523B">
        <w:rPr>
          <w:b/>
          <w:color w:val="FF0000"/>
        </w:rPr>
        <w:t>Atmospherics</w:t>
      </w:r>
      <w:r>
        <w:t>: combinations of physical characteristics and amenities that contribute to a stores image.</w:t>
      </w:r>
    </w:p>
    <w:p w:rsidR="0082523B" w:rsidRDefault="00C10CA7" w:rsidP="00C10CA7">
      <w:pPr>
        <w:pStyle w:val="NoteLevel2"/>
      </w:pPr>
      <w:r>
        <w:t>Atmospherics includes: exterior and interior décor</w:t>
      </w:r>
    </w:p>
    <w:p w:rsidR="0082523B" w:rsidRPr="0082523B" w:rsidRDefault="0082523B" w:rsidP="0082523B">
      <w:pPr>
        <w:pStyle w:val="NoteLevel3"/>
      </w:pPr>
      <w:r w:rsidRPr="0082523B">
        <w:t>Exterior should help identify the retailer and attract target market shoppers</w:t>
      </w:r>
      <w:r>
        <w:t xml:space="preserve"> ex. Red triangle maple leaf Canadian tire</w:t>
      </w:r>
    </w:p>
    <w:p w:rsidR="00C10CA7" w:rsidRDefault="0082523B" w:rsidP="0082523B">
      <w:pPr>
        <w:pStyle w:val="NoteLevel3"/>
      </w:pPr>
      <w:r w:rsidRPr="0082523B">
        <w:t>Interior should complement retailer’s image, respond to customers’ interests, and induce shoppers to buy</w:t>
      </w:r>
      <w:r>
        <w:t>.</w:t>
      </w:r>
    </w:p>
    <w:p w:rsidR="00C10CA7" w:rsidRDefault="00C10CA7" w:rsidP="00C10CA7">
      <w:pPr>
        <w:pStyle w:val="NoteLevel1"/>
      </w:pPr>
      <w:r>
        <w:t xml:space="preserve">Types of Retailer </w:t>
      </w:r>
    </w:p>
    <w:p w:rsidR="002C4168" w:rsidRDefault="00C10CA7" w:rsidP="00C10CA7">
      <w:pPr>
        <w:pStyle w:val="NoteLevel2"/>
      </w:pPr>
      <w:r>
        <w:t>Shopping Effort Expended by Customers</w:t>
      </w:r>
    </w:p>
    <w:p w:rsidR="00C10CA7" w:rsidRDefault="002C4168" w:rsidP="002C4168">
      <w:pPr>
        <w:pStyle w:val="NoteLevel3"/>
      </w:pPr>
      <w:r>
        <w:t>Convenience Retailers, Shopping Stores, Specialty Outlets</w:t>
      </w:r>
    </w:p>
    <w:p w:rsidR="002C4168" w:rsidRDefault="00C10CA7" w:rsidP="00C10CA7">
      <w:pPr>
        <w:pStyle w:val="NoteLevel2"/>
      </w:pPr>
      <w:r>
        <w:t>Services provided for Customers</w:t>
      </w:r>
    </w:p>
    <w:p w:rsidR="00C10CA7" w:rsidRDefault="002C4168" w:rsidP="002C4168">
      <w:pPr>
        <w:pStyle w:val="NoteLevel3"/>
      </w:pPr>
      <w:r>
        <w:t>Self-Service, Self-Selection, Limited Service, Full Service</w:t>
      </w:r>
    </w:p>
    <w:p w:rsidR="002C4168" w:rsidRDefault="00C10CA7" w:rsidP="00C10CA7">
      <w:pPr>
        <w:pStyle w:val="NoteLevel2"/>
      </w:pPr>
      <w:r>
        <w:t>Product Lines</w:t>
      </w:r>
    </w:p>
    <w:p w:rsidR="00C10CA7" w:rsidRDefault="002C4168" w:rsidP="002C4168">
      <w:pPr>
        <w:pStyle w:val="NoteLevel3"/>
      </w:pPr>
      <w:r>
        <w:t>Specialty Retailer, Limited Line Retailer, General Merchandise, Retailer</w:t>
      </w:r>
    </w:p>
    <w:p w:rsidR="002C4168" w:rsidRDefault="00C10CA7" w:rsidP="00C10CA7">
      <w:pPr>
        <w:pStyle w:val="NoteLevel2"/>
      </w:pPr>
      <w:r>
        <w:t>Location of Retail Transactions</w:t>
      </w:r>
    </w:p>
    <w:p w:rsidR="00C10CA7" w:rsidRDefault="002C4168" w:rsidP="002C4168">
      <w:pPr>
        <w:pStyle w:val="NoteLevel3"/>
      </w:pPr>
      <w:r>
        <w:t xml:space="preserve">Retail Stores, </w:t>
      </w:r>
      <w:proofErr w:type="spellStart"/>
      <w:r>
        <w:t>Nonstore</w:t>
      </w:r>
      <w:proofErr w:type="spellEnd"/>
      <w:r>
        <w:t xml:space="preserve"> and Internet Retailing</w:t>
      </w:r>
    </w:p>
    <w:p w:rsidR="002C4168" w:rsidRDefault="00C10CA7" w:rsidP="00C10CA7">
      <w:pPr>
        <w:pStyle w:val="NoteLevel2"/>
      </w:pPr>
      <w:r>
        <w:t>Form of Ownership</w:t>
      </w:r>
    </w:p>
    <w:p w:rsidR="002C4168" w:rsidRDefault="002C4168" w:rsidP="002C4168">
      <w:pPr>
        <w:pStyle w:val="NoteLevel3"/>
      </w:pPr>
      <w:r>
        <w:t>Corporate Chain, Independent Retailer.</w:t>
      </w:r>
    </w:p>
    <w:p w:rsidR="002C4168" w:rsidRDefault="002C4168" w:rsidP="002C4168">
      <w:pPr>
        <w:pStyle w:val="NoteLevel1"/>
      </w:pPr>
    </w:p>
    <w:p w:rsidR="002C4168" w:rsidRDefault="002C4168" w:rsidP="002C4168">
      <w:pPr>
        <w:pStyle w:val="NoteLevel1"/>
        <w:numPr>
          <w:ilvl w:val="0"/>
          <w:numId w:val="0"/>
        </w:numPr>
      </w:pPr>
      <w:r>
        <w:t>Chain Stores: Groups of retail outlets that operate under central ownership and management and handle the same product lines</w:t>
      </w:r>
    </w:p>
    <w:p w:rsidR="002C4168" w:rsidRDefault="002C4168" w:rsidP="002C4168">
      <w:pPr>
        <w:pStyle w:val="NoteLevel2"/>
      </w:pPr>
      <w:r>
        <w:t xml:space="preserve">Volume purchases allow chains to pay lower prices than their rivals must pay </w:t>
      </w:r>
    </w:p>
    <w:p w:rsidR="002C4168" w:rsidRDefault="002C4168" w:rsidP="002C4168">
      <w:pPr>
        <w:pStyle w:val="NoteLevel1"/>
      </w:pPr>
    </w:p>
    <w:p w:rsidR="002C4168" w:rsidRDefault="002C4168" w:rsidP="002C4168">
      <w:pPr>
        <w:pStyle w:val="NoteLevel1"/>
      </w:pPr>
      <w:r w:rsidRPr="002C4168">
        <w:rPr>
          <w:b/>
          <w:color w:val="FF0000"/>
        </w:rPr>
        <w:t>Convenience retailers</w:t>
      </w:r>
      <w:r>
        <w:t xml:space="preserve">- Focus marketing appeals on: </w:t>
      </w:r>
    </w:p>
    <w:p w:rsidR="002C4168" w:rsidRPr="002C4168" w:rsidRDefault="002C4168" w:rsidP="002C4168">
      <w:pPr>
        <w:pStyle w:val="NoteLevel2"/>
      </w:pPr>
      <w:r w:rsidRPr="002C4168">
        <w:t>Accessible locations</w:t>
      </w:r>
    </w:p>
    <w:p w:rsidR="002C4168" w:rsidRPr="002C4168" w:rsidRDefault="002C4168" w:rsidP="002C4168">
      <w:pPr>
        <w:pStyle w:val="NoteLevel2"/>
      </w:pPr>
      <w:r w:rsidRPr="002C4168">
        <w:t>Extended store hours</w:t>
      </w:r>
    </w:p>
    <w:p w:rsidR="002C4168" w:rsidRPr="002C4168" w:rsidRDefault="002C4168" w:rsidP="002C4168">
      <w:pPr>
        <w:pStyle w:val="NoteLevel2"/>
      </w:pPr>
      <w:r w:rsidRPr="002C4168">
        <w:t>Rapid checkout service</w:t>
      </w:r>
    </w:p>
    <w:p w:rsidR="002C4168" w:rsidRPr="002C4168" w:rsidRDefault="002C4168" w:rsidP="002C4168">
      <w:pPr>
        <w:pStyle w:val="NoteLevel2"/>
      </w:pPr>
      <w:r w:rsidRPr="002C4168">
        <w:t>Adequate parking facilities</w:t>
      </w:r>
    </w:p>
    <w:p w:rsidR="002C4168" w:rsidRPr="002C4168" w:rsidRDefault="002C4168" w:rsidP="002C4168">
      <w:pPr>
        <w:pStyle w:val="NoteLevel3"/>
      </w:pPr>
      <w:r w:rsidRPr="002C4168">
        <w:t>Examples: Gas stations and dry cleaners</w:t>
      </w:r>
    </w:p>
    <w:p w:rsidR="00E65BFB" w:rsidRDefault="00E65BFB" w:rsidP="002C4168">
      <w:pPr>
        <w:pStyle w:val="NoteLevel1"/>
        <w:numPr>
          <w:ilvl w:val="0"/>
          <w:numId w:val="0"/>
        </w:numPr>
      </w:pPr>
      <w:r>
        <w:rPr>
          <w:b/>
          <w:color w:val="FF0000"/>
        </w:rPr>
        <w:t>Shopping stores</w:t>
      </w:r>
      <w:r>
        <w:rPr>
          <w:color w:val="FF0000"/>
        </w:rPr>
        <w:t xml:space="preserve">: </w:t>
      </w:r>
      <w:r>
        <w:t>Offer potential customers the chance to compare pricing, assortment, and quality levels</w:t>
      </w:r>
    </w:p>
    <w:p w:rsidR="002C4168" w:rsidRPr="00E65BFB" w:rsidRDefault="00E65BFB" w:rsidP="0082257D">
      <w:pPr>
        <w:pStyle w:val="NoteLevel2"/>
      </w:pPr>
      <w:r>
        <w:t>Ex. Furniture stores, clothing outlets</w:t>
      </w:r>
    </w:p>
    <w:p w:rsidR="00C563E6" w:rsidRDefault="00E65BFB" w:rsidP="00E65BFB">
      <w:pPr>
        <w:pStyle w:val="NoteLevel1"/>
      </w:pPr>
      <w:r w:rsidRPr="00E65BFB">
        <w:rPr>
          <w:b/>
          <w:bCs/>
          <w:color w:val="FF0000"/>
        </w:rPr>
        <w:t>Specialty retailers</w:t>
      </w:r>
      <w:r>
        <w:rPr>
          <w:b/>
          <w:bCs/>
        </w:rPr>
        <w:t xml:space="preserve">: </w:t>
      </w:r>
      <w:r w:rsidRPr="00E65BFB">
        <w:t>Combine carefully defined product lines, services, and reputations in attempts to persuade consumers to expend considerable effort to shop at their stores</w:t>
      </w:r>
    </w:p>
    <w:p w:rsidR="00C563E6" w:rsidRDefault="00C563E6" w:rsidP="00C563E6">
      <w:pPr>
        <w:pStyle w:val="NoteLevel2"/>
      </w:pPr>
      <w:r w:rsidRPr="00C563E6">
        <w:t xml:space="preserve">Handle only part of a single product line that it stocks in considerable depth or variety </w:t>
      </w:r>
    </w:p>
    <w:p w:rsidR="00C563E6" w:rsidRDefault="00E65BFB" w:rsidP="0082257D">
      <w:pPr>
        <w:pStyle w:val="NoteLevel2"/>
      </w:pPr>
      <w:r w:rsidRPr="00E65BFB">
        <w:t>Ex</w:t>
      </w:r>
      <w:r>
        <w:t xml:space="preserve">. </w:t>
      </w:r>
      <w:hyperlink r:id="rId7" w:history="1">
        <w:r w:rsidRPr="00E65BFB">
          <w:rPr>
            <w:rStyle w:val="Hyperlink"/>
          </w:rPr>
          <w:t>Michaels</w:t>
        </w:r>
      </w:hyperlink>
      <w:r w:rsidR="00C563E6">
        <w:t>, fish markets, shoe stores and bakeries</w:t>
      </w:r>
    </w:p>
    <w:p w:rsidR="00C563E6" w:rsidRPr="00C563E6" w:rsidRDefault="00C563E6" w:rsidP="00C563E6">
      <w:pPr>
        <w:pStyle w:val="NoteLevel1"/>
      </w:pPr>
      <w:r w:rsidRPr="00C563E6">
        <w:t>Classifications include three retail types:</w:t>
      </w:r>
    </w:p>
    <w:p w:rsidR="00C563E6" w:rsidRPr="00C563E6" w:rsidRDefault="00C563E6" w:rsidP="00C563E6">
      <w:pPr>
        <w:pStyle w:val="NoteLevel2"/>
      </w:pPr>
      <w:r w:rsidRPr="00C563E6">
        <w:t>Self-service</w:t>
      </w:r>
    </w:p>
    <w:p w:rsidR="00C563E6" w:rsidRPr="00C563E6" w:rsidRDefault="00C563E6" w:rsidP="00C563E6">
      <w:pPr>
        <w:pStyle w:val="NoteLevel2"/>
      </w:pPr>
      <w:r w:rsidRPr="00C563E6">
        <w:t>Self-selection</w:t>
      </w:r>
    </w:p>
    <w:p w:rsidR="00C563E6" w:rsidRDefault="00C563E6" w:rsidP="0082257D">
      <w:pPr>
        <w:pStyle w:val="NoteLevel2"/>
      </w:pPr>
      <w:r w:rsidRPr="00C563E6">
        <w:t>Full-service retailers</w:t>
      </w:r>
    </w:p>
    <w:p w:rsidR="0082257D" w:rsidRPr="0082257D" w:rsidRDefault="0082257D" w:rsidP="0082257D">
      <w:pPr>
        <w:pStyle w:val="NoteLevel1"/>
      </w:pPr>
      <w:r w:rsidRPr="0082257D">
        <w:rPr>
          <w:b/>
          <w:bCs/>
          <w:color w:val="FF0000"/>
        </w:rPr>
        <w:t>Limited-line stores</w:t>
      </w:r>
      <w:r>
        <w:rPr>
          <w:b/>
          <w:bCs/>
        </w:rPr>
        <w:t>:</w:t>
      </w:r>
      <w:r w:rsidRPr="0082257D">
        <w:t xml:space="preserve"> Offer a large assortment of products within one product line or a few related lines</w:t>
      </w:r>
    </w:p>
    <w:p w:rsidR="0082257D" w:rsidRPr="0082257D" w:rsidRDefault="0082257D" w:rsidP="0082257D">
      <w:pPr>
        <w:pStyle w:val="NoteLevel2"/>
      </w:pPr>
      <w:r w:rsidRPr="0082257D">
        <w:t xml:space="preserve">Example: </w:t>
      </w:r>
      <w:hyperlink r:id="rId8" w:history="1">
        <w:r w:rsidRPr="0082257D">
          <w:rPr>
            <w:rStyle w:val="Hyperlink"/>
          </w:rPr>
          <w:t>IKEA</w:t>
        </w:r>
      </w:hyperlink>
    </w:p>
    <w:p w:rsidR="0082257D" w:rsidRPr="0082257D" w:rsidRDefault="0082257D" w:rsidP="0082257D">
      <w:pPr>
        <w:pStyle w:val="NoteLevel1"/>
      </w:pPr>
      <w:r w:rsidRPr="0082257D">
        <w:rPr>
          <w:b/>
          <w:bCs/>
          <w:color w:val="FF0000"/>
        </w:rPr>
        <w:t>Category killer</w:t>
      </w:r>
      <w:r w:rsidRPr="0082257D">
        <w:rPr>
          <w:b/>
          <w:bCs/>
        </w:rPr>
        <w:t xml:space="preserve"> </w:t>
      </w:r>
      <w:r w:rsidRPr="0082257D">
        <w:t>–</w:t>
      </w:r>
      <w:r w:rsidRPr="0082257D">
        <w:rPr>
          <w:b/>
          <w:bCs/>
        </w:rPr>
        <w:t xml:space="preserve"> </w:t>
      </w:r>
      <w:r w:rsidRPr="0082257D">
        <w:t>Offers huge selections and low prices in single product lines</w:t>
      </w:r>
    </w:p>
    <w:p w:rsidR="0082257D" w:rsidRPr="0082257D" w:rsidRDefault="0082257D" w:rsidP="0082257D">
      <w:pPr>
        <w:pStyle w:val="NoteLevel2"/>
      </w:pPr>
      <w:r w:rsidRPr="0082257D">
        <w:t xml:space="preserve">Example: </w:t>
      </w:r>
      <w:hyperlink r:id="rId9" w:history="1">
        <w:r w:rsidRPr="0082257D">
          <w:rPr>
            <w:rStyle w:val="Hyperlink"/>
          </w:rPr>
          <w:t>Best Buy</w:t>
        </w:r>
      </w:hyperlink>
    </w:p>
    <w:p w:rsidR="0082257D" w:rsidRDefault="0082257D" w:rsidP="0082257D">
      <w:pPr>
        <w:pStyle w:val="NoteLevel1"/>
      </w:pPr>
      <w:r w:rsidRPr="0082257D">
        <w:rPr>
          <w:b/>
          <w:bCs/>
          <w:color w:val="FF0000"/>
        </w:rPr>
        <w:t>Variety stores</w:t>
      </w:r>
      <w:r w:rsidRPr="0082257D">
        <w:rPr>
          <w:b/>
          <w:bCs/>
        </w:rPr>
        <w:t xml:space="preserve"> </w:t>
      </w:r>
      <w:r w:rsidRPr="0082257D">
        <w:t>–</w:t>
      </w:r>
      <w:r w:rsidRPr="0082257D">
        <w:rPr>
          <w:b/>
          <w:bCs/>
        </w:rPr>
        <w:t xml:space="preserve"> </w:t>
      </w:r>
      <w:r w:rsidRPr="0082257D">
        <w:t>Offer an extensive range and assortment of low-price merchandise</w:t>
      </w:r>
    </w:p>
    <w:p w:rsidR="0082257D" w:rsidRDefault="0082257D" w:rsidP="0082257D">
      <w:pPr>
        <w:pStyle w:val="NoteLevel2"/>
      </w:pPr>
      <w:r>
        <w:t>Stores that carry a wide variety of product lines, stocking all of them in some depth</w:t>
      </w:r>
    </w:p>
    <w:p w:rsidR="0082257D" w:rsidRDefault="0082257D" w:rsidP="0082257D">
      <w:pPr>
        <w:pStyle w:val="NoteLevel2"/>
      </w:pPr>
      <w:r>
        <w:t>Declining in popularity, account for less than 1% of sales.</w:t>
      </w:r>
    </w:p>
    <w:p w:rsidR="0082257D" w:rsidRDefault="0082257D" w:rsidP="0082257D">
      <w:pPr>
        <w:pStyle w:val="NoteLevel3"/>
      </w:pPr>
      <w:r>
        <w:t>Ex. Giant Tiger</w:t>
      </w:r>
    </w:p>
    <w:p w:rsidR="0082257D" w:rsidRPr="0082257D" w:rsidRDefault="0082257D" w:rsidP="0082257D">
      <w:pPr>
        <w:pStyle w:val="NoteLevel1"/>
      </w:pPr>
      <w:r w:rsidRPr="0082257D">
        <w:rPr>
          <w:b/>
          <w:bCs/>
          <w:color w:val="FF0000"/>
        </w:rPr>
        <w:t>Department stores</w:t>
      </w:r>
      <w:r w:rsidRPr="0082257D">
        <w:rPr>
          <w:b/>
          <w:bCs/>
        </w:rPr>
        <w:t xml:space="preserve"> </w:t>
      </w:r>
      <w:r w:rsidRPr="0082257D">
        <w:t>–</w:t>
      </w:r>
      <w:r w:rsidRPr="0082257D">
        <w:rPr>
          <w:b/>
          <w:bCs/>
        </w:rPr>
        <w:t xml:space="preserve"> </w:t>
      </w:r>
      <w:r w:rsidRPr="0082257D">
        <w:t>A series of limited-line and specialty stores under one roof</w:t>
      </w:r>
    </w:p>
    <w:p w:rsidR="0082257D" w:rsidRPr="0082257D" w:rsidRDefault="0082257D" w:rsidP="0082257D">
      <w:pPr>
        <w:pStyle w:val="NoteLevel2"/>
      </w:pPr>
      <w:r w:rsidRPr="0082257D">
        <w:t>Faced intense competition from discount stores, Internet retailers, and hypermarkets</w:t>
      </w:r>
    </w:p>
    <w:p w:rsidR="0082257D" w:rsidRPr="0082257D" w:rsidRDefault="0082257D" w:rsidP="0082257D">
      <w:pPr>
        <w:pStyle w:val="NoteLevel2"/>
      </w:pPr>
      <w:r w:rsidRPr="0082257D">
        <w:t>Fought back by eliminating poorly performing lines, improving appearance</w:t>
      </w:r>
    </w:p>
    <w:p w:rsidR="0082257D" w:rsidRDefault="0082257D" w:rsidP="0082257D">
      <w:pPr>
        <w:pStyle w:val="NoteLevel3"/>
      </w:pPr>
      <w:r>
        <w:t>Ex. The Bay</w:t>
      </w:r>
    </w:p>
    <w:p w:rsidR="00C10CA7" w:rsidRDefault="00C10CA7" w:rsidP="00C10CA7">
      <w:pPr>
        <w:pStyle w:val="NoteLevel1"/>
      </w:pPr>
      <w:r w:rsidRPr="0082257D">
        <w:rPr>
          <w:b/>
          <w:color w:val="FF0000"/>
        </w:rPr>
        <w:t>Mass Merchandisers</w:t>
      </w:r>
      <w:r>
        <w:t xml:space="preserve">: Stock a wider line of items </w:t>
      </w:r>
      <w:r w:rsidR="00DD19EA">
        <w:t>than a department store but usually without the same depth of assortment within each line</w:t>
      </w:r>
    </w:p>
    <w:p w:rsidR="00C10CA7" w:rsidRPr="00DD19EA" w:rsidRDefault="00C10CA7" w:rsidP="00C10CA7">
      <w:pPr>
        <w:pStyle w:val="NoteLevel2"/>
      </w:pPr>
      <w:r w:rsidRPr="00DD19EA">
        <w:rPr>
          <w:color w:val="FF0000"/>
        </w:rPr>
        <w:t>Discount houses</w:t>
      </w:r>
      <w:r w:rsidR="00DD19EA" w:rsidRPr="00DD19EA">
        <w:rPr>
          <w:color w:val="FF0000"/>
        </w:rPr>
        <w:t>:</w:t>
      </w:r>
      <w:r w:rsidR="00DD19EA">
        <w:rPr>
          <w:color w:val="FF0000"/>
        </w:rPr>
        <w:t xml:space="preserve"> </w:t>
      </w:r>
      <w:r w:rsidR="00DD19EA" w:rsidRPr="00DD19EA">
        <w:t xml:space="preserve">Charge low prices and offer fewer services </w:t>
      </w:r>
    </w:p>
    <w:p w:rsidR="00C10CA7" w:rsidRPr="00DD19EA" w:rsidRDefault="00C10CA7" w:rsidP="00C10CA7">
      <w:pPr>
        <w:pStyle w:val="NoteLevel2"/>
        <w:rPr>
          <w:color w:val="FF0000"/>
        </w:rPr>
      </w:pPr>
      <w:r w:rsidRPr="00DD19EA">
        <w:rPr>
          <w:color w:val="FF0000"/>
        </w:rPr>
        <w:t>Off- price retailers</w:t>
      </w:r>
      <w:r w:rsidR="00DD19EA">
        <w:rPr>
          <w:color w:val="FF0000"/>
        </w:rPr>
        <w:t xml:space="preserve">: </w:t>
      </w:r>
      <w:r w:rsidRPr="00DD19EA">
        <w:rPr>
          <w:color w:val="FF0000"/>
        </w:rPr>
        <w:t xml:space="preserve"> </w:t>
      </w:r>
      <w:r w:rsidR="00DD19EA" w:rsidRPr="00DD19EA">
        <w:t>Stock only designer labels or well-known brand-name clothing at prices equal to or below regular wholesale prices and then pass the cost savings along to buyers</w:t>
      </w:r>
      <w:r w:rsidR="00DD19EA" w:rsidRPr="00DD19EA">
        <w:rPr>
          <w:color w:val="FF0000"/>
        </w:rPr>
        <w:t xml:space="preserve"> </w:t>
      </w:r>
      <w:r w:rsidRPr="00DD19EA">
        <w:t xml:space="preserve">ex. </w:t>
      </w:r>
      <w:proofErr w:type="gramStart"/>
      <w:r w:rsidRPr="00DD19EA">
        <w:t>winners</w:t>
      </w:r>
      <w:proofErr w:type="gramEnd"/>
    </w:p>
    <w:p w:rsidR="00DD19EA" w:rsidRDefault="00C10CA7" w:rsidP="00C10CA7">
      <w:pPr>
        <w:pStyle w:val="NoteLevel2"/>
        <w:rPr>
          <w:color w:val="FF0000"/>
        </w:rPr>
      </w:pPr>
      <w:r w:rsidRPr="00DD19EA">
        <w:rPr>
          <w:color w:val="FF0000"/>
        </w:rPr>
        <w:t>Hypermarkets</w:t>
      </w:r>
      <w:r w:rsidR="00DD19EA">
        <w:rPr>
          <w:color w:val="FF0000"/>
        </w:rPr>
        <w:t xml:space="preserve">: </w:t>
      </w:r>
      <w:r w:rsidR="00DD19EA" w:rsidRPr="00DD19EA">
        <w:t>Giant one-stop shopping facilities that offer wide selections of grocery and general merchandise products at discount prices</w:t>
      </w:r>
      <w:r w:rsidR="00DD19EA" w:rsidRPr="00DD19EA">
        <w:rPr>
          <w:color w:val="FF0000"/>
        </w:rPr>
        <w:t xml:space="preserve"> </w:t>
      </w:r>
    </w:p>
    <w:p w:rsidR="00DD19EA" w:rsidRPr="00DD19EA" w:rsidRDefault="00DD19EA" w:rsidP="00DD19EA">
      <w:pPr>
        <w:pStyle w:val="NoteLevel3"/>
      </w:pPr>
      <w:r w:rsidRPr="00DD19EA">
        <w:t>Hypermarkets typically fill up 200 000 or more square feet of selling space, about a third larger than most</w:t>
      </w:r>
      <w:r>
        <w:t>, carry more food items but have not does well in north America only in Europe.</w:t>
      </w:r>
      <w:r w:rsidRPr="00DD19EA">
        <w:t xml:space="preserve"> </w:t>
      </w:r>
    </w:p>
    <w:p w:rsidR="00DD19EA" w:rsidRPr="00DD19EA" w:rsidRDefault="00C10CA7" w:rsidP="00DD19EA">
      <w:pPr>
        <w:pStyle w:val="NoteLevel2"/>
      </w:pPr>
      <w:r w:rsidRPr="00DD19EA">
        <w:rPr>
          <w:color w:val="FF0000"/>
        </w:rPr>
        <w:t>Supercenters</w:t>
      </w:r>
      <w:r w:rsidR="00DD19EA" w:rsidRPr="00DD19EA">
        <w:rPr>
          <w:color w:val="FF0000"/>
        </w:rPr>
        <w:t xml:space="preserve">: </w:t>
      </w:r>
      <w:r w:rsidR="00DD19EA" w:rsidRPr="00DD19EA">
        <w:t xml:space="preserve">Large store, usually smaller than a hypermarket, that combines groceries with discount store merchandise </w:t>
      </w:r>
    </w:p>
    <w:p w:rsidR="0065025D" w:rsidRPr="0065025D" w:rsidRDefault="0065025D" w:rsidP="0065025D">
      <w:pPr>
        <w:pStyle w:val="NoteLevel1"/>
      </w:pPr>
      <w:r>
        <w:t>=&gt;</w:t>
      </w:r>
      <w:r w:rsidRPr="0065025D">
        <w:t>Most retail transactions occur in stores</w:t>
      </w:r>
    </w:p>
    <w:p w:rsidR="0065025D" w:rsidRPr="0065025D" w:rsidRDefault="0065025D" w:rsidP="0065025D">
      <w:pPr>
        <w:pStyle w:val="NoteLevel1"/>
      </w:pPr>
      <w:r>
        <w:t>=&gt;</w:t>
      </w:r>
      <w:proofErr w:type="spellStart"/>
      <w:r w:rsidRPr="0065025D">
        <w:t>Nonstore</w:t>
      </w:r>
      <w:proofErr w:type="spellEnd"/>
      <w:r w:rsidRPr="0065025D">
        <w:t xml:space="preserve"> retailing is used for generating orders for both consumer and B2B marketers</w:t>
      </w:r>
    </w:p>
    <w:p w:rsidR="0065025D" w:rsidRDefault="0065025D" w:rsidP="00DD19EA">
      <w:pPr>
        <w:pStyle w:val="NoteLevel1"/>
      </w:pPr>
    </w:p>
    <w:p w:rsidR="0065025D" w:rsidRDefault="0065025D" w:rsidP="0065025D">
      <w:pPr>
        <w:pStyle w:val="NoteLevel1"/>
      </w:pPr>
      <w:r w:rsidRPr="0065025D">
        <w:rPr>
          <w:b/>
          <w:bCs/>
          <w:color w:val="FF0000"/>
        </w:rPr>
        <w:t>Retail convergence</w:t>
      </w:r>
      <w:r w:rsidRPr="0065025D">
        <w:rPr>
          <w:b/>
          <w:bCs/>
        </w:rPr>
        <w:t xml:space="preserve"> </w:t>
      </w:r>
      <w:r w:rsidRPr="0065025D">
        <w:t>–</w:t>
      </w:r>
      <w:r w:rsidRPr="0065025D">
        <w:rPr>
          <w:b/>
          <w:bCs/>
        </w:rPr>
        <w:t xml:space="preserve"> </w:t>
      </w:r>
      <w:r w:rsidRPr="0065025D">
        <w:t>Situation in which similar merchandise is available from multiple retail outlets, resulting in the blurring of distinctions between type of retailer and merchandise offered</w:t>
      </w:r>
    </w:p>
    <w:p w:rsidR="0065025D" w:rsidRDefault="0065025D" w:rsidP="0065025D">
      <w:pPr>
        <w:pStyle w:val="NoteLevel2"/>
      </w:pPr>
      <w:r w:rsidRPr="0065025D">
        <w:t xml:space="preserve">A few years ago, a customer looking for a fashionable coffeepot might have headed straight for Williams-Sonoma </w:t>
      </w:r>
      <w:r>
        <w:t>now she can get one at Canadian Tire.</w:t>
      </w:r>
    </w:p>
    <w:p w:rsidR="009132A8" w:rsidRDefault="009132A8" w:rsidP="009132A8">
      <w:pPr>
        <w:pStyle w:val="NoteLevel1"/>
      </w:pPr>
      <w:r w:rsidRPr="009132A8">
        <w:rPr>
          <w:b/>
          <w:bCs/>
          <w:color w:val="FF0000"/>
        </w:rPr>
        <w:t>Scrambled merchandising</w:t>
      </w:r>
      <w:r w:rsidRPr="009132A8">
        <w:rPr>
          <w:b/>
          <w:bCs/>
        </w:rPr>
        <w:t xml:space="preserve"> </w:t>
      </w:r>
      <w:r w:rsidRPr="009132A8">
        <w:t>–</w:t>
      </w:r>
      <w:r w:rsidRPr="009132A8">
        <w:rPr>
          <w:b/>
          <w:bCs/>
        </w:rPr>
        <w:t xml:space="preserve"> </w:t>
      </w:r>
      <w:r w:rsidRPr="009132A8">
        <w:t>Retailing practice of combining dissimilar product lines to boost sales volume</w:t>
      </w:r>
    </w:p>
    <w:p w:rsidR="009132A8" w:rsidRDefault="009132A8" w:rsidP="009132A8">
      <w:pPr>
        <w:pStyle w:val="NoteLevel2"/>
      </w:pPr>
      <w:r w:rsidRPr="009132A8">
        <w:t>Drug Mart stores</w:t>
      </w:r>
      <w:proofErr w:type="gramStart"/>
      <w:r w:rsidRPr="009132A8">
        <w:t>, not only</w:t>
      </w:r>
      <w:proofErr w:type="gramEnd"/>
      <w:r w:rsidRPr="009132A8">
        <w:t xml:space="preserve"> fill prescriptions but also offer cameras, cards, magazines, small appliances, home decor accessories, and even fresh and prepared foods. </w:t>
      </w:r>
    </w:p>
    <w:p w:rsidR="0065025D" w:rsidRDefault="0065025D" w:rsidP="009132A8">
      <w:pPr>
        <w:pStyle w:val="NoteLevel2"/>
        <w:numPr>
          <w:ilvl w:val="0"/>
          <w:numId w:val="0"/>
        </w:numPr>
        <w:ind w:left="1080"/>
      </w:pPr>
    </w:p>
    <w:p w:rsidR="009132A8" w:rsidRPr="009132A8" w:rsidRDefault="009132A8" w:rsidP="009132A8">
      <w:pPr>
        <w:pStyle w:val="NoteLevel1"/>
      </w:pPr>
      <w:r w:rsidRPr="009132A8">
        <w:rPr>
          <w:b/>
          <w:bCs/>
          <w:color w:val="FF0000"/>
        </w:rPr>
        <w:t>Wholesaler</w:t>
      </w:r>
      <w:r w:rsidRPr="009132A8">
        <w:rPr>
          <w:b/>
          <w:bCs/>
        </w:rPr>
        <w:t xml:space="preserve"> </w:t>
      </w:r>
      <w:r w:rsidRPr="009132A8">
        <w:t>–</w:t>
      </w:r>
      <w:r w:rsidRPr="009132A8">
        <w:rPr>
          <w:b/>
          <w:bCs/>
        </w:rPr>
        <w:t xml:space="preserve"> </w:t>
      </w:r>
      <w:r w:rsidRPr="009132A8">
        <w:t>Channel intermediary that takes title to goods it handles and distributes these goods to retailers, other distributors, or B2B customers</w:t>
      </w:r>
    </w:p>
    <w:p w:rsidR="009132A8" w:rsidRPr="009132A8" w:rsidRDefault="009132A8" w:rsidP="009132A8">
      <w:pPr>
        <w:pStyle w:val="NoteLevel1"/>
      </w:pPr>
    </w:p>
    <w:p w:rsidR="009132A8" w:rsidRPr="009132A8" w:rsidRDefault="009132A8" w:rsidP="009132A8">
      <w:pPr>
        <w:pStyle w:val="NoteLevel1"/>
      </w:pPr>
      <w:r w:rsidRPr="009132A8">
        <w:rPr>
          <w:b/>
          <w:bCs/>
          <w:color w:val="FF0000"/>
        </w:rPr>
        <w:t>Wholesaling intermediary</w:t>
      </w:r>
      <w:r w:rsidRPr="009132A8">
        <w:rPr>
          <w:b/>
          <w:bCs/>
        </w:rPr>
        <w:t xml:space="preserve"> </w:t>
      </w:r>
      <w:r w:rsidRPr="009132A8">
        <w:t>–</w:t>
      </w:r>
      <w:r w:rsidRPr="009132A8">
        <w:rPr>
          <w:b/>
          <w:bCs/>
        </w:rPr>
        <w:t xml:space="preserve"> </w:t>
      </w:r>
      <w:r w:rsidRPr="009132A8">
        <w:t>Comprehensive term that describes wholesalers as well as agents and brokers</w:t>
      </w:r>
    </w:p>
    <w:p w:rsidR="009132A8" w:rsidRPr="009132A8" w:rsidRDefault="009132A8" w:rsidP="009132A8">
      <w:pPr>
        <w:pStyle w:val="NoteLevel2"/>
      </w:pPr>
      <w:r w:rsidRPr="009132A8">
        <w:rPr>
          <w:b/>
          <w:bCs/>
        </w:rPr>
        <w:t xml:space="preserve">Time utility </w:t>
      </w:r>
      <w:r w:rsidRPr="009132A8">
        <w:t>–</w:t>
      </w:r>
      <w:r w:rsidRPr="009132A8">
        <w:rPr>
          <w:b/>
          <w:bCs/>
        </w:rPr>
        <w:t xml:space="preserve"> </w:t>
      </w:r>
      <w:r w:rsidRPr="009132A8">
        <w:t>Making products available for sale when consumers want to purchase them</w:t>
      </w:r>
    </w:p>
    <w:p w:rsidR="009132A8" w:rsidRPr="009132A8" w:rsidRDefault="009132A8" w:rsidP="009132A8">
      <w:pPr>
        <w:pStyle w:val="NoteLevel2"/>
      </w:pPr>
      <w:r w:rsidRPr="009132A8">
        <w:rPr>
          <w:b/>
          <w:bCs/>
        </w:rPr>
        <w:t xml:space="preserve">Place utility </w:t>
      </w:r>
      <w:r w:rsidRPr="009132A8">
        <w:t>–</w:t>
      </w:r>
      <w:r w:rsidRPr="009132A8">
        <w:rPr>
          <w:b/>
          <w:bCs/>
        </w:rPr>
        <w:t xml:space="preserve"> </w:t>
      </w:r>
      <w:r w:rsidRPr="009132A8">
        <w:t>Helping deliver goods and services for purchase at convenient locations</w:t>
      </w:r>
    </w:p>
    <w:p w:rsidR="009132A8" w:rsidRPr="009132A8" w:rsidRDefault="009132A8" w:rsidP="009132A8">
      <w:pPr>
        <w:pStyle w:val="NoteLevel2"/>
      </w:pPr>
      <w:r w:rsidRPr="009132A8">
        <w:rPr>
          <w:b/>
          <w:bCs/>
        </w:rPr>
        <w:t xml:space="preserve">Ownership (or possession) utility </w:t>
      </w:r>
      <w:r w:rsidRPr="009132A8">
        <w:t>–</w:t>
      </w:r>
      <w:r w:rsidRPr="009132A8">
        <w:rPr>
          <w:b/>
          <w:bCs/>
        </w:rPr>
        <w:t xml:space="preserve"> </w:t>
      </w:r>
      <w:r w:rsidRPr="009132A8">
        <w:t>Involves smooth exchange of title to the products from producers or intermediaries to final purchasers</w:t>
      </w:r>
    </w:p>
    <w:p w:rsidR="00C10CA7" w:rsidRDefault="00224D23" w:rsidP="004E67E1">
      <w:pPr>
        <w:pStyle w:val="NoteLevel1"/>
      </w:pPr>
      <w:r>
        <w:rPr>
          <w:noProof/>
        </w:rPr>
        <w:drawing>
          <wp:anchor distT="0" distB="0" distL="114300" distR="114300" simplePos="0" relativeHeight="251659264" behindDoc="0" locked="0" layoutInCell="1" allowOverlap="1">
            <wp:simplePos x="0" y="0"/>
            <wp:positionH relativeFrom="column">
              <wp:posOffset>3136900</wp:posOffset>
            </wp:positionH>
            <wp:positionV relativeFrom="paragraph">
              <wp:posOffset>12700</wp:posOffset>
            </wp:positionV>
            <wp:extent cx="3191510" cy="3635375"/>
            <wp:effectExtent l="50800" t="25400" r="34290" b="22225"/>
            <wp:wrapSquare wrapText="bothSides"/>
            <wp:docPr id="4" name="P 3"/>
            <wp:cNvGraphicFramePr/>
            <a:graphic xmlns:a="http://schemas.openxmlformats.org/drawingml/2006/main">
              <a:graphicData uri="http://schemas.openxmlformats.org/drawingml/2006/picture">
                <pic:pic xmlns:pic="http://schemas.openxmlformats.org/drawingml/2006/picture">
                  <pic:nvPicPr>
                    <pic:cNvPr id="0" name="Content Placeholder 6"/>
                    <pic:cNvPicPr>
                      <a:picLocks noGrp="1" noChangeAspect="1"/>
                    </pic:cNvPicPr>
                  </pic:nvPicPr>
                  <pic:blipFill>
                    <a:blip r:embed="rId10" cstate="print">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rcRect r="20874"/>
                    <a:stretch>
                      <a:fillRect/>
                    </a:stretch>
                  </pic:blipFill>
                  <pic:spPr bwMode="auto">
                    <a:xfrm>
                      <a:off x="0" y="0"/>
                      <a:ext cx="3191510" cy="3635375"/>
                    </a:xfrm>
                    <a:prstGeom prst="rect">
                      <a:avLst/>
                    </a:prstGeom>
                    <a:noFill/>
                    <a:ln w="9525">
                      <a:solidFill>
                        <a:srgbClr val="9BBD33"/>
                      </a:solidFill>
                      <a:miter lim="800000"/>
                      <a:headEnd/>
                      <a:tailEnd/>
                    </a:ln>
                  </pic:spPr>
                </pic:pic>
              </a:graphicData>
            </a:graphic>
          </wp:anchor>
        </w:drawing>
      </w:r>
      <w:r w:rsidR="00730E4A" w:rsidRPr="00730E4A">
        <w:drawing>
          <wp:inline distT="0" distB="0" distL="0" distR="0">
            <wp:extent cx="3077210" cy="3622675"/>
            <wp:effectExtent l="50800" t="25400" r="21590" b="9525"/>
            <wp:docPr id="3" name="P 2"/>
            <wp:cNvGraphicFramePr/>
            <a:graphic xmlns:a="http://schemas.openxmlformats.org/drawingml/2006/main">
              <a:graphicData uri="http://schemas.openxmlformats.org/drawingml/2006/picture">
                <pic:pic xmlns:pic="http://schemas.openxmlformats.org/drawingml/2006/picture">
                  <pic:nvPicPr>
                    <pic:cNvPr id="0" name="Content Placeholder 6"/>
                    <pic:cNvPicPr>
                      <a:picLocks noGrp="1" noChangeAspect="1"/>
                    </pic:cNvPicPr>
                  </pic:nvPicPr>
                  <pic:blipFill>
                    <a:blip r:embed="rId11" cstate="print">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tretch>
                      <a:fillRect/>
                    </a:stretch>
                  </pic:blipFill>
                  <pic:spPr bwMode="auto">
                    <a:xfrm>
                      <a:off x="0" y="0"/>
                      <a:ext cx="3076994" cy="3622421"/>
                    </a:xfrm>
                    <a:prstGeom prst="rect">
                      <a:avLst/>
                    </a:prstGeom>
                    <a:noFill/>
                    <a:ln w="9525">
                      <a:solidFill>
                        <a:srgbClr val="9BBD33"/>
                      </a:solidFill>
                      <a:miter lim="800000"/>
                      <a:headEnd/>
                      <a:tailEnd/>
                    </a:ln>
                  </pic:spPr>
                </pic:pic>
              </a:graphicData>
            </a:graphic>
          </wp:inline>
        </w:drawing>
      </w:r>
    </w:p>
    <w:p w:rsidR="008E1F18" w:rsidRDefault="008E1F18" w:rsidP="00C10CA7">
      <w:pPr>
        <w:pStyle w:val="NoteLevel1"/>
      </w:pPr>
      <w:r w:rsidRPr="00650E6A">
        <w:rPr>
          <w:b/>
          <w:color w:val="FF0000"/>
        </w:rPr>
        <w:t>Direct marketing</w:t>
      </w:r>
      <w:r>
        <w:t xml:space="preserve">: Direct communication other than personal sales contact, between buyer and seller, designed to generate sales, information </w:t>
      </w:r>
      <w:r w:rsidR="00650E6A">
        <w:t>requests or store website visits</w:t>
      </w:r>
    </w:p>
    <w:p w:rsidR="00650E6A" w:rsidRDefault="008E1F18" w:rsidP="00650E6A">
      <w:pPr>
        <w:pStyle w:val="NoteLevel2"/>
      </w:pPr>
      <w:r>
        <w:t xml:space="preserve">Ex. best buy vending machines in </w:t>
      </w:r>
      <w:proofErr w:type="spellStart"/>
      <w:r>
        <w:t>airprots</w:t>
      </w:r>
      <w:proofErr w:type="spellEnd"/>
      <w:r w:rsidR="00650E6A">
        <w:t xml:space="preserve"> or Telemarketing</w:t>
      </w:r>
    </w:p>
    <w:p w:rsidR="00650E6A" w:rsidRDefault="00650E6A" w:rsidP="00650E6A">
      <w:pPr>
        <w:pStyle w:val="NoteLevel1"/>
      </w:pPr>
      <w:r>
        <w:t xml:space="preserve">Direct Mail: Letters, Catalogues, forms they send </w:t>
      </w:r>
      <w:proofErr w:type="spellStart"/>
      <w:r>
        <w:t>msgs</w:t>
      </w:r>
      <w:proofErr w:type="spellEnd"/>
      <w:r>
        <w:t xml:space="preserve"> quickly and can narrow target market, high response rate.</w:t>
      </w:r>
    </w:p>
    <w:p w:rsidR="00CE796B" w:rsidRDefault="00CE796B" w:rsidP="00650E6A">
      <w:pPr>
        <w:pStyle w:val="NoteLevel1"/>
      </w:pPr>
    </w:p>
    <w:p w:rsidR="00650E6A" w:rsidRDefault="00650E6A" w:rsidP="00650E6A">
      <w:pPr>
        <w:pStyle w:val="NoteLevel1"/>
      </w:pPr>
      <w:r>
        <w:t xml:space="preserve">Direct Selling: Manufacturers sell directly to consumers Ex. Avon, </w:t>
      </w:r>
      <w:proofErr w:type="spellStart"/>
      <w:r>
        <w:t>Tupperwar</w:t>
      </w:r>
      <w:proofErr w:type="spellEnd"/>
    </w:p>
    <w:p w:rsidR="00CE796B" w:rsidRDefault="00CE796B" w:rsidP="00650E6A">
      <w:pPr>
        <w:pStyle w:val="NoteLevel1"/>
      </w:pPr>
    </w:p>
    <w:p w:rsidR="00650E6A" w:rsidRDefault="00650E6A" w:rsidP="00650E6A">
      <w:pPr>
        <w:pStyle w:val="NoteLevel1"/>
      </w:pPr>
      <w:r>
        <w:t xml:space="preserve">Direct-Response Retail: Order </w:t>
      </w:r>
      <w:proofErr w:type="spellStart"/>
      <w:r>
        <w:t>merch</w:t>
      </w:r>
      <w:proofErr w:type="spellEnd"/>
      <w:r>
        <w:t>. By mail or telephone</w:t>
      </w:r>
    </w:p>
    <w:p w:rsidR="00CE796B" w:rsidRDefault="00CE796B" w:rsidP="00650E6A">
      <w:pPr>
        <w:pStyle w:val="NoteLevel1"/>
      </w:pPr>
    </w:p>
    <w:p w:rsidR="004E67E1" w:rsidRDefault="00650E6A" w:rsidP="00650E6A">
      <w:pPr>
        <w:pStyle w:val="NoteLevel1"/>
      </w:pPr>
      <w:r>
        <w:t xml:space="preserve">Internet Retailing: </w:t>
      </w:r>
      <w:proofErr w:type="spellStart"/>
      <w:r>
        <w:t>Sellin</w:t>
      </w:r>
      <w:proofErr w:type="spellEnd"/>
      <w:r>
        <w:t xml:space="preserve"> online, ex Canadian ties, Costco.</w:t>
      </w:r>
    </w:p>
    <w:p w:rsidR="004E67E1" w:rsidRDefault="004E67E1" w:rsidP="00650E6A">
      <w:pPr>
        <w:pStyle w:val="NoteLevel1"/>
      </w:pPr>
    </w:p>
    <w:p w:rsidR="00C10CA7" w:rsidRDefault="004E67E1" w:rsidP="00650E6A">
      <w:pPr>
        <w:pStyle w:val="NoteLevel1"/>
      </w:pPr>
      <w:r>
        <w:t>Automatic Merchandising: vending machines.</w:t>
      </w:r>
    </w:p>
    <w:p w:rsidR="004E67E1" w:rsidRPr="004E67E1" w:rsidRDefault="004E67E1" w:rsidP="004E67E1">
      <w:pPr>
        <w:pStyle w:val="NoteLevel2"/>
      </w:pPr>
      <w:r>
        <w:t>A</w:t>
      </w:r>
      <w:r w:rsidRPr="004E67E1">
        <w:t>pproximately 5000 North American vending machine operators sell more than $6 billion in convenience goods annually.</w:t>
      </w:r>
    </w:p>
    <w:p w:rsidR="004E67E1" w:rsidRDefault="004E67E1" w:rsidP="004E67E1">
      <w:pPr>
        <w:pStyle w:val="NoteLevel1"/>
      </w:pPr>
    </w:p>
    <w:p w:rsidR="004E67E1" w:rsidRDefault="004E67E1">
      <w:pPr>
        <w:pStyle w:val="NoteLevel1"/>
      </w:pPr>
    </w:p>
    <w:p w:rsidR="00C10CA7" w:rsidRDefault="00C10CA7">
      <w:pPr>
        <w:pStyle w:val="NoteLevel1"/>
        <w:sectPr w:rsidR="00C10CA7">
          <w:headerReference w:type="first" r:id="rId12"/>
          <w:pgSz w:w="12240" w:h="15840"/>
          <w:pgMar w:top="1440" w:right="1440" w:bottom="1440" w:left="1440" w:header="708" w:footer="708" w:gutter="0"/>
          <w:cols w:space="708"/>
          <w:titlePg/>
          <w:docGrid w:type="lines" w:linePitch="360"/>
        </w:sectPr>
      </w:pPr>
    </w:p>
    <w:p w:rsidR="00C10CA7" w:rsidRDefault="00C10CA7">
      <w:pPr>
        <w:pStyle w:val="NoteLevel1"/>
      </w:pPr>
    </w:p>
    <w:p w:rsidR="00C10CA7" w:rsidRDefault="00C10CA7">
      <w:pPr>
        <w:pStyle w:val="NoteLevel1"/>
        <w:sectPr w:rsidR="00C10CA7">
          <w:headerReference w:type="first" r:id="rId13"/>
          <w:pgSz w:w="12240" w:h="15840"/>
          <w:pgMar w:top="1440" w:right="1440" w:bottom="1440" w:left="1440" w:header="708" w:footer="708" w:gutter="0"/>
          <w:cols w:space="708"/>
          <w:titlePg/>
          <w:docGrid w:type="lines" w:linePitch="360"/>
        </w:sectPr>
      </w:pPr>
    </w:p>
    <w:p w:rsidR="00C10CA7" w:rsidRDefault="00C10CA7">
      <w:pPr>
        <w:pStyle w:val="NoteLevel1"/>
      </w:pPr>
    </w:p>
    <w:sectPr w:rsidR="00C10CA7" w:rsidSect="00C10CA7">
      <w:headerReference w:type="first" r:id="rId14"/>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24D23" w:rsidRDefault="00224D23" w:rsidP="00C10CA7">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ADMS 2200: Lecture 8 Chapter 13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15-11-04 1:49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24D23" w:rsidRDefault="00224D23">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15-11-04 1:49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24D23" w:rsidRDefault="00224D23">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15-11-04 1:49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AD24DD8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C10CA7"/>
    <w:rsid w:val="00105422"/>
    <w:rsid w:val="0019577A"/>
    <w:rsid w:val="00224D23"/>
    <w:rsid w:val="002C4168"/>
    <w:rsid w:val="004E67E1"/>
    <w:rsid w:val="0065025D"/>
    <w:rsid w:val="00650E6A"/>
    <w:rsid w:val="00730E4A"/>
    <w:rsid w:val="00776828"/>
    <w:rsid w:val="0082257D"/>
    <w:rsid w:val="0082523B"/>
    <w:rsid w:val="008E1F18"/>
    <w:rsid w:val="009132A8"/>
    <w:rsid w:val="00B37C58"/>
    <w:rsid w:val="00BF7511"/>
    <w:rsid w:val="00C10CA7"/>
    <w:rsid w:val="00C563E6"/>
    <w:rsid w:val="00CE796B"/>
    <w:rsid w:val="00DD19EA"/>
    <w:rsid w:val="00E52B6E"/>
    <w:rsid w:val="00E65BFB"/>
    <w:rsid w:val="00E80805"/>
    <w:rsid w:val="00EA287B"/>
  </w:rsids>
  <m:mathPr>
    <m:mathFont m:val="Lucida San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B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C10CA7"/>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10CA7"/>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10CA7"/>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C10CA7"/>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C10CA7"/>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10CA7"/>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10CA7"/>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10CA7"/>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10CA7"/>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C10CA7"/>
    <w:pPr>
      <w:tabs>
        <w:tab w:val="center" w:pos="4320"/>
        <w:tab w:val="right" w:pos="8640"/>
      </w:tabs>
    </w:pPr>
  </w:style>
  <w:style w:type="character" w:customStyle="1" w:styleId="HeaderChar">
    <w:name w:val="Header Char"/>
    <w:basedOn w:val="DefaultParagraphFont"/>
    <w:link w:val="Header"/>
    <w:uiPriority w:val="99"/>
    <w:semiHidden/>
    <w:rsid w:val="00C10CA7"/>
  </w:style>
  <w:style w:type="character" w:styleId="Hyperlink">
    <w:name w:val="Hyperlink"/>
    <w:basedOn w:val="DefaultParagraphFont"/>
    <w:uiPriority w:val="99"/>
    <w:semiHidden/>
    <w:unhideWhenUsed/>
    <w:rsid w:val="0077682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2696303">
      <w:bodyDiv w:val="1"/>
      <w:marLeft w:val="0"/>
      <w:marRight w:val="0"/>
      <w:marTop w:val="0"/>
      <w:marBottom w:val="0"/>
      <w:divBdr>
        <w:top w:val="none" w:sz="0" w:space="0" w:color="auto"/>
        <w:left w:val="none" w:sz="0" w:space="0" w:color="auto"/>
        <w:bottom w:val="none" w:sz="0" w:space="0" w:color="auto"/>
        <w:right w:val="none" w:sz="0" w:space="0" w:color="auto"/>
      </w:divBdr>
      <w:divsChild>
        <w:div w:id="266235627">
          <w:marLeft w:val="547"/>
          <w:marRight w:val="0"/>
          <w:marTop w:val="0"/>
          <w:marBottom w:val="0"/>
          <w:divBdr>
            <w:top w:val="none" w:sz="0" w:space="0" w:color="auto"/>
            <w:left w:val="none" w:sz="0" w:space="0" w:color="auto"/>
            <w:bottom w:val="none" w:sz="0" w:space="0" w:color="auto"/>
            <w:right w:val="none" w:sz="0" w:space="0" w:color="auto"/>
          </w:divBdr>
        </w:div>
        <w:div w:id="1301033936">
          <w:marLeft w:val="1166"/>
          <w:marRight w:val="0"/>
          <w:marTop w:val="0"/>
          <w:marBottom w:val="0"/>
          <w:divBdr>
            <w:top w:val="none" w:sz="0" w:space="0" w:color="auto"/>
            <w:left w:val="none" w:sz="0" w:space="0" w:color="auto"/>
            <w:bottom w:val="none" w:sz="0" w:space="0" w:color="auto"/>
            <w:right w:val="none" w:sz="0" w:space="0" w:color="auto"/>
          </w:divBdr>
        </w:div>
        <w:div w:id="1308321211">
          <w:marLeft w:val="547"/>
          <w:marRight w:val="0"/>
          <w:marTop w:val="0"/>
          <w:marBottom w:val="0"/>
          <w:divBdr>
            <w:top w:val="none" w:sz="0" w:space="0" w:color="auto"/>
            <w:left w:val="none" w:sz="0" w:space="0" w:color="auto"/>
            <w:bottom w:val="none" w:sz="0" w:space="0" w:color="auto"/>
            <w:right w:val="none" w:sz="0" w:space="0" w:color="auto"/>
          </w:divBdr>
        </w:div>
        <w:div w:id="1299800751">
          <w:marLeft w:val="547"/>
          <w:marRight w:val="0"/>
          <w:marTop w:val="0"/>
          <w:marBottom w:val="0"/>
          <w:divBdr>
            <w:top w:val="none" w:sz="0" w:space="0" w:color="auto"/>
            <w:left w:val="none" w:sz="0" w:space="0" w:color="auto"/>
            <w:bottom w:val="none" w:sz="0" w:space="0" w:color="auto"/>
            <w:right w:val="none" w:sz="0" w:space="0" w:color="auto"/>
          </w:divBdr>
        </w:div>
      </w:divsChild>
    </w:div>
    <w:div w:id="249851790">
      <w:bodyDiv w:val="1"/>
      <w:marLeft w:val="0"/>
      <w:marRight w:val="0"/>
      <w:marTop w:val="0"/>
      <w:marBottom w:val="0"/>
      <w:divBdr>
        <w:top w:val="none" w:sz="0" w:space="0" w:color="auto"/>
        <w:left w:val="none" w:sz="0" w:space="0" w:color="auto"/>
        <w:bottom w:val="none" w:sz="0" w:space="0" w:color="auto"/>
        <w:right w:val="none" w:sz="0" w:space="0" w:color="auto"/>
      </w:divBdr>
      <w:divsChild>
        <w:div w:id="1239558091">
          <w:marLeft w:val="547"/>
          <w:marRight w:val="0"/>
          <w:marTop w:val="0"/>
          <w:marBottom w:val="0"/>
          <w:divBdr>
            <w:top w:val="none" w:sz="0" w:space="0" w:color="auto"/>
            <w:left w:val="none" w:sz="0" w:space="0" w:color="auto"/>
            <w:bottom w:val="none" w:sz="0" w:space="0" w:color="auto"/>
            <w:right w:val="none" w:sz="0" w:space="0" w:color="auto"/>
          </w:divBdr>
        </w:div>
        <w:div w:id="868566498">
          <w:marLeft w:val="547"/>
          <w:marRight w:val="0"/>
          <w:marTop w:val="0"/>
          <w:marBottom w:val="0"/>
          <w:divBdr>
            <w:top w:val="none" w:sz="0" w:space="0" w:color="auto"/>
            <w:left w:val="none" w:sz="0" w:space="0" w:color="auto"/>
            <w:bottom w:val="none" w:sz="0" w:space="0" w:color="auto"/>
            <w:right w:val="none" w:sz="0" w:space="0" w:color="auto"/>
          </w:divBdr>
        </w:div>
      </w:divsChild>
    </w:div>
    <w:div w:id="469245448">
      <w:bodyDiv w:val="1"/>
      <w:marLeft w:val="0"/>
      <w:marRight w:val="0"/>
      <w:marTop w:val="0"/>
      <w:marBottom w:val="0"/>
      <w:divBdr>
        <w:top w:val="none" w:sz="0" w:space="0" w:color="auto"/>
        <w:left w:val="none" w:sz="0" w:space="0" w:color="auto"/>
        <w:bottom w:val="none" w:sz="0" w:space="0" w:color="auto"/>
        <w:right w:val="none" w:sz="0" w:space="0" w:color="auto"/>
      </w:divBdr>
    </w:div>
    <w:div w:id="650598916">
      <w:bodyDiv w:val="1"/>
      <w:marLeft w:val="0"/>
      <w:marRight w:val="0"/>
      <w:marTop w:val="0"/>
      <w:marBottom w:val="0"/>
      <w:divBdr>
        <w:top w:val="none" w:sz="0" w:space="0" w:color="auto"/>
        <w:left w:val="none" w:sz="0" w:space="0" w:color="auto"/>
        <w:bottom w:val="none" w:sz="0" w:space="0" w:color="auto"/>
        <w:right w:val="none" w:sz="0" w:space="0" w:color="auto"/>
      </w:divBdr>
      <w:divsChild>
        <w:div w:id="354888330">
          <w:marLeft w:val="547"/>
          <w:marRight w:val="0"/>
          <w:marTop w:val="0"/>
          <w:marBottom w:val="0"/>
          <w:divBdr>
            <w:top w:val="none" w:sz="0" w:space="0" w:color="auto"/>
            <w:left w:val="none" w:sz="0" w:space="0" w:color="auto"/>
            <w:bottom w:val="none" w:sz="0" w:space="0" w:color="auto"/>
            <w:right w:val="none" w:sz="0" w:space="0" w:color="auto"/>
          </w:divBdr>
        </w:div>
        <w:div w:id="2005012732">
          <w:marLeft w:val="547"/>
          <w:marRight w:val="0"/>
          <w:marTop w:val="0"/>
          <w:marBottom w:val="0"/>
          <w:divBdr>
            <w:top w:val="none" w:sz="0" w:space="0" w:color="auto"/>
            <w:left w:val="none" w:sz="0" w:space="0" w:color="auto"/>
            <w:bottom w:val="none" w:sz="0" w:space="0" w:color="auto"/>
            <w:right w:val="none" w:sz="0" w:space="0" w:color="auto"/>
          </w:divBdr>
        </w:div>
        <w:div w:id="595140207">
          <w:marLeft w:val="547"/>
          <w:marRight w:val="0"/>
          <w:marTop w:val="0"/>
          <w:marBottom w:val="0"/>
          <w:divBdr>
            <w:top w:val="none" w:sz="0" w:space="0" w:color="auto"/>
            <w:left w:val="none" w:sz="0" w:space="0" w:color="auto"/>
            <w:bottom w:val="none" w:sz="0" w:space="0" w:color="auto"/>
            <w:right w:val="none" w:sz="0" w:space="0" w:color="auto"/>
          </w:divBdr>
        </w:div>
      </w:divsChild>
    </w:div>
    <w:div w:id="709378743">
      <w:bodyDiv w:val="1"/>
      <w:marLeft w:val="0"/>
      <w:marRight w:val="0"/>
      <w:marTop w:val="0"/>
      <w:marBottom w:val="0"/>
      <w:divBdr>
        <w:top w:val="none" w:sz="0" w:space="0" w:color="auto"/>
        <w:left w:val="none" w:sz="0" w:space="0" w:color="auto"/>
        <w:bottom w:val="none" w:sz="0" w:space="0" w:color="auto"/>
        <w:right w:val="none" w:sz="0" w:space="0" w:color="auto"/>
      </w:divBdr>
      <w:divsChild>
        <w:div w:id="1547638505">
          <w:marLeft w:val="547"/>
          <w:marRight w:val="0"/>
          <w:marTop w:val="0"/>
          <w:marBottom w:val="0"/>
          <w:divBdr>
            <w:top w:val="none" w:sz="0" w:space="0" w:color="auto"/>
            <w:left w:val="none" w:sz="0" w:space="0" w:color="auto"/>
            <w:bottom w:val="none" w:sz="0" w:space="0" w:color="auto"/>
            <w:right w:val="none" w:sz="0" w:space="0" w:color="auto"/>
          </w:divBdr>
        </w:div>
        <w:div w:id="1982465214">
          <w:marLeft w:val="547"/>
          <w:marRight w:val="0"/>
          <w:marTop w:val="0"/>
          <w:marBottom w:val="0"/>
          <w:divBdr>
            <w:top w:val="none" w:sz="0" w:space="0" w:color="auto"/>
            <w:left w:val="none" w:sz="0" w:space="0" w:color="auto"/>
            <w:bottom w:val="none" w:sz="0" w:space="0" w:color="auto"/>
            <w:right w:val="none" w:sz="0" w:space="0" w:color="auto"/>
          </w:divBdr>
        </w:div>
        <w:div w:id="2000845650">
          <w:marLeft w:val="547"/>
          <w:marRight w:val="0"/>
          <w:marTop w:val="0"/>
          <w:marBottom w:val="0"/>
          <w:divBdr>
            <w:top w:val="none" w:sz="0" w:space="0" w:color="auto"/>
            <w:left w:val="none" w:sz="0" w:space="0" w:color="auto"/>
            <w:bottom w:val="none" w:sz="0" w:space="0" w:color="auto"/>
            <w:right w:val="none" w:sz="0" w:space="0" w:color="auto"/>
          </w:divBdr>
        </w:div>
      </w:divsChild>
    </w:div>
    <w:div w:id="787243392">
      <w:bodyDiv w:val="1"/>
      <w:marLeft w:val="0"/>
      <w:marRight w:val="0"/>
      <w:marTop w:val="0"/>
      <w:marBottom w:val="0"/>
      <w:divBdr>
        <w:top w:val="none" w:sz="0" w:space="0" w:color="auto"/>
        <w:left w:val="none" w:sz="0" w:space="0" w:color="auto"/>
        <w:bottom w:val="none" w:sz="0" w:space="0" w:color="auto"/>
        <w:right w:val="none" w:sz="0" w:space="0" w:color="auto"/>
      </w:divBdr>
    </w:div>
    <w:div w:id="883978984">
      <w:bodyDiv w:val="1"/>
      <w:marLeft w:val="0"/>
      <w:marRight w:val="0"/>
      <w:marTop w:val="0"/>
      <w:marBottom w:val="0"/>
      <w:divBdr>
        <w:top w:val="none" w:sz="0" w:space="0" w:color="auto"/>
        <w:left w:val="none" w:sz="0" w:space="0" w:color="auto"/>
        <w:bottom w:val="none" w:sz="0" w:space="0" w:color="auto"/>
        <w:right w:val="none" w:sz="0" w:space="0" w:color="auto"/>
      </w:divBdr>
    </w:div>
    <w:div w:id="893126898">
      <w:bodyDiv w:val="1"/>
      <w:marLeft w:val="0"/>
      <w:marRight w:val="0"/>
      <w:marTop w:val="0"/>
      <w:marBottom w:val="0"/>
      <w:divBdr>
        <w:top w:val="none" w:sz="0" w:space="0" w:color="auto"/>
        <w:left w:val="none" w:sz="0" w:space="0" w:color="auto"/>
        <w:bottom w:val="none" w:sz="0" w:space="0" w:color="auto"/>
        <w:right w:val="none" w:sz="0" w:space="0" w:color="auto"/>
      </w:divBdr>
      <w:divsChild>
        <w:div w:id="1983848261">
          <w:marLeft w:val="1166"/>
          <w:marRight w:val="0"/>
          <w:marTop w:val="0"/>
          <w:marBottom w:val="0"/>
          <w:divBdr>
            <w:top w:val="none" w:sz="0" w:space="0" w:color="auto"/>
            <w:left w:val="none" w:sz="0" w:space="0" w:color="auto"/>
            <w:bottom w:val="none" w:sz="0" w:space="0" w:color="auto"/>
            <w:right w:val="none" w:sz="0" w:space="0" w:color="auto"/>
          </w:divBdr>
        </w:div>
        <w:div w:id="793527773">
          <w:marLeft w:val="1166"/>
          <w:marRight w:val="0"/>
          <w:marTop w:val="0"/>
          <w:marBottom w:val="0"/>
          <w:divBdr>
            <w:top w:val="none" w:sz="0" w:space="0" w:color="auto"/>
            <w:left w:val="none" w:sz="0" w:space="0" w:color="auto"/>
            <w:bottom w:val="none" w:sz="0" w:space="0" w:color="auto"/>
            <w:right w:val="none" w:sz="0" w:space="0" w:color="auto"/>
          </w:divBdr>
        </w:div>
        <w:div w:id="1245337105">
          <w:marLeft w:val="1166"/>
          <w:marRight w:val="0"/>
          <w:marTop w:val="0"/>
          <w:marBottom w:val="0"/>
          <w:divBdr>
            <w:top w:val="none" w:sz="0" w:space="0" w:color="auto"/>
            <w:left w:val="none" w:sz="0" w:space="0" w:color="auto"/>
            <w:bottom w:val="none" w:sz="0" w:space="0" w:color="auto"/>
            <w:right w:val="none" w:sz="0" w:space="0" w:color="auto"/>
          </w:divBdr>
        </w:div>
        <w:div w:id="1629776126">
          <w:marLeft w:val="1166"/>
          <w:marRight w:val="0"/>
          <w:marTop w:val="0"/>
          <w:marBottom w:val="0"/>
          <w:divBdr>
            <w:top w:val="none" w:sz="0" w:space="0" w:color="auto"/>
            <w:left w:val="none" w:sz="0" w:space="0" w:color="auto"/>
            <w:bottom w:val="none" w:sz="0" w:space="0" w:color="auto"/>
            <w:right w:val="none" w:sz="0" w:space="0" w:color="auto"/>
          </w:divBdr>
        </w:div>
        <w:div w:id="128713820">
          <w:marLeft w:val="1800"/>
          <w:marRight w:val="0"/>
          <w:marTop w:val="0"/>
          <w:marBottom w:val="0"/>
          <w:divBdr>
            <w:top w:val="none" w:sz="0" w:space="0" w:color="auto"/>
            <w:left w:val="none" w:sz="0" w:space="0" w:color="auto"/>
            <w:bottom w:val="none" w:sz="0" w:space="0" w:color="auto"/>
            <w:right w:val="none" w:sz="0" w:space="0" w:color="auto"/>
          </w:divBdr>
        </w:div>
      </w:divsChild>
    </w:div>
    <w:div w:id="1029528651">
      <w:bodyDiv w:val="1"/>
      <w:marLeft w:val="0"/>
      <w:marRight w:val="0"/>
      <w:marTop w:val="0"/>
      <w:marBottom w:val="0"/>
      <w:divBdr>
        <w:top w:val="none" w:sz="0" w:space="0" w:color="auto"/>
        <w:left w:val="none" w:sz="0" w:space="0" w:color="auto"/>
        <w:bottom w:val="none" w:sz="0" w:space="0" w:color="auto"/>
        <w:right w:val="none" w:sz="0" w:space="0" w:color="auto"/>
      </w:divBdr>
    </w:div>
    <w:div w:id="1029994644">
      <w:bodyDiv w:val="1"/>
      <w:marLeft w:val="0"/>
      <w:marRight w:val="0"/>
      <w:marTop w:val="0"/>
      <w:marBottom w:val="0"/>
      <w:divBdr>
        <w:top w:val="none" w:sz="0" w:space="0" w:color="auto"/>
        <w:left w:val="none" w:sz="0" w:space="0" w:color="auto"/>
        <w:bottom w:val="none" w:sz="0" w:space="0" w:color="auto"/>
        <w:right w:val="none" w:sz="0" w:space="0" w:color="auto"/>
      </w:divBdr>
      <w:divsChild>
        <w:div w:id="1851023161">
          <w:marLeft w:val="1166"/>
          <w:marRight w:val="0"/>
          <w:marTop w:val="0"/>
          <w:marBottom w:val="0"/>
          <w:divBdr>
            <w:top w:val="none" w:sz="0" w:space="0" w:color="auto"/>
            <w:left w:val="none" w:sz="0" w:space="0" w:color="auto"/>
            <w:bottom w:val="none" w:sz="0" w:space="0" w:color="auto"/>
            <w:right w:val="none" w:sz="0" w:space="0" w:color="auto"/>
          </w:divBdr>
        </w:div>
        <w:div w:id="1152285250">
          <w:marLeft w:val="1166"/>
          <w:marRight w:val="0"/>
          <w:marTop w:val="0"/>
          <w:marBottom w:val="0"/>
          <w:divBdr>
            <w:top w:val="none" w:sz="0" w:space="0" w:color="auto"/>
            <w:left w:val="none" w:sz="0" w:space="0" w:color="auto"/>
            <w:bottom w:val="none" w:sz="0" w:space="0" w:color="auto"/>
            <w:right w:val="none" w:sz="0" w:space="0" w:color="auto"/>
          </w:divBdr>
        </w:div>
        <w:div w:id="1918400055">
          <w:marLeft w:val="1166"/>
          <w:marRight w:val="0"/>
          <w:marTop w:val="0"/>
          <w:marBottom w:val="0"/>
          <w:divBdr>
            <w:top w:val="none" w:sz="0" w:space="0" w:color="auto"/>
            <w:left w:val="none" w:sz="0" w:space="0" w:color="auto"/>
            <w:bottom w:val="none" w:sz="0" w:space="0" w:color="auto"/>
            <w:right w:val="none" w:sz="0" w:space="0" w:color="auto"/>
          </w:divBdr>
        </w:div>
      </w:divsChild>
    </w:div>
    <w:div w:id="1037850156">
      <w:bodyDiv w:val="1"/>
      <w:marLeft w:val="0"/>
      <w:marRight w:val="0"/>
      <w:marTop w:val="0"/>
      <w:marBottom w:val="0"/>
      <w:divBdr>
        <w:top w:val="none" w:sz="0" w:space="0" w:color="auto"/>
        <w:left w:val="none" w:sz="0" w:space="0" w:color="auto"/>
        <w:bottom w:val="none" w:sz="0" w:space="0" w:color="auto"/>
        <w:right w:val="none" w:sz="0" w:space="0" w:color="auto"/>
      </w:divBdr>
      <w:divsChild>
        <w:div w:id="1548686314">
          <w:marLeft w:val="547"/>
          <w:marRight w:val="0"/>
          <w:marTop w:val="0"/>
          <w:marBottom w:val="0"/>
          <w:divBdr>
            <w:top w:val="none" w:sz="0" w:space="0" w:color="auto"/>
            <w:left w:val="none" w:sz="0" w:space="0" w:color="auto"/>
            <w:bottom w:val="none" w:sz="0" w:space="0" w:color="auto"/>
            <w:right w:val="none" w:sz="0" w:space="0" w:color="auto"/>
          </w:divBdr>
        </w:div>
        <w:div w:id="404375117">
          <w:marLeft w:val="1166"/>
          <w:marRight w:val="0"/>
          <w:marTop w:val="0"/>
          <w:marBottom w:val="0"/>
          <w:divBdr>
            <w:top w:val="none" w:sz="0" w:space="0" w:color="auto"/>
            <w:left w:val="none" w:sz="0" w:space="0" w:color="auto"/>
            <w:bottom w:val="none" w:sz="0" w:space="0" w:color="auto"/>
            <w:right w:val="none" w:sz="0" w:space="0" w:color="auto"/>
          </w:divBdr>
        </w:div>
        <w:div w:id="629240747">
          <w:marLeft w:val="547"/>
          <w:marRight w:val="0"/>
          <w:marTop w:val="0"/>
          <w:marBottom w:val="0"/>
          <w:divBdr>
            <w:top w:val="none" w:sz="0" w:space="0" w:color="auto"/>
            <w:left w:val="none" w:sz="0" w:space="0" w:color="auto"/>
            <w:bottom w:val="none" w:sz="0" w:space="0" w:color="auto"/>
            <w:right w:val="none" w:sz="0" w:space="0" w:color="auto"/>
          </w:divBdr>
        </w:div>
        <w:div w:id="413085547">
          <w:marLeft w:val="1166"/>
          <w:marRight w:val="0"/>
          <w:marTop w:val="0"/>
          <w:marBottom w:val="0"/>
          <w:divBdr>
            <w:top w:val="none" w:sz="0" w:space="0" w:color="auto"/>
            <w:left w:val="none" w:sz="0" w:space="0" w:color="auto"/>
            <w:bottom w:val="none" w:sz="0" w:space="0" w:color="auto"/>
            <w:right w:val="none" w:sz="0" w:space="0" w:color="auto"/>
          </w:divBdr>
        </w:div>
      </w:divsChild>
    </w:div>
    <w:div w:id="1192302457">
      <w:bodyDiv w:val="1"/>
      <w:marLeft w:val="0"/>
      <w:marRight w:val="0"/>
      <w:marTop w:val="0"/>
      <w:marBottom w:val="0"/>
      <w:divBdr>
        <w:top w:val="none" w:sz="0" w:space="0" w:color="auto"/>
        <w:left w:val="none" w:sz="0" w:space="0" w:color="auto"/>
        <w:bottom w:val="none" w:sz="0" w:space="0" w:color="auto"/>
        <w:right w:val="none" w:sz="0" w:space="0" w:color="auto"/>
      </w:divBdr>
    </w:div>
    <w:div w:id="1254821726">
      <w:bodyDiv w:val="1"/>
      <w:marLeft w:val="0"/>
      <w:marRight w:val="0"/>
      <w:marTop w:val="0"/>
      <w:marBottom w:val="0"/>
      <w:divBdr>
        <w:top w:val="none" w:sz="0" w:space="0" w:color="auto"/>
        <w:left w:val="none" w:sz="0" w:space="0" w:color="auto"/>
        <w:bottom w:val="none" w:sz="0" w:space="0" w:color="auto"/>
        <w:right w:val="none" w:sz="0" w:space="0" w:color="auto"/>
      </w:divBdr>
      <w:divsChild>
        <w:div w:id="142893248">
          <w:marLeft w:val="1166"/>
          <w:marRight w:val="0"/>
          <w:marTop w:val="0"/>
          <w:marBottom w:val="0"/>
          <w:divBdr>
            <w:top w:val="none" w:sz="0" w:space="0" w:color="auto"/>
            <w:left w:val="none" w:sz="0" w:space="0" w:color="auto"/>
            <w:bottom w:val="none" w:sz="0" w:space="0" w:color="auto"/>
            <w:right w:val="none" w:sz="0" w:space="0" w:color="auto"/>
          </w:divBdr>
        </w:div>
        <w:div w:id="1382628410">
          <w:marLeft w:val="1166"/>
          <w:marRight w:val="0"/>
          <w:marTop w:val="0"/>
          <w:marBottom w:val="0"/>
          <w:divBdr>
            <w:top w:val="none" w:sz="0" w:space="0" w:color="auto"/>
            <w:left w:val="none" w:sz="0" w:space="0" w:color="auto"/>
            <w:bottom w:val="none" w:sz="0" w:space="0" w:color="auto"/>
            <w:right w:val="none" w:sz="0" w:space="0" w:color="auto"/>
          </w:divBdr>
        </w:div>
        <w:div w:id="234049263">
          <w:marLeft w:val="1166"/>
          <w:marRight w:val="0"/>
          <w:marTop w:val="0"/>
          <w:marBottom w:val="0"/>
          <w:divBdr>
            <w:top w:val="none" w:sz="0" w:space="0" w:color="auto"/>
            <w:left w:val="none" w:sz="0" w:space="0" w:color="auto"/>
            <w:bottom w:val="none" w:sz="0" w:space="0" w:color="auto"/>
            <w:right w:val="none" w:sz="0" w:space="0" w:color="auto"/>
          </w:divBdr>
        </w:div>
      </w:divsChild>
    </w:div>
    <w:div w:id="1260064798">
      <w:bodyDiv w:val="1"/>
      <w:marLeft w:val="0"/>
      <w:marRight w:val="0"/>
      <w:marTop w:val="0"/>
      <w:marBottom w:val="0"/>
      <w:divBdr>
        <w:top w:val="none" w:sz="0" w:space="0" w:color="auto"/>
        <w:left w:val="none" w:sz="0" w:space="0" w:color="auto"/>
        <w:bottom w:val="none" w:sz="0" w:space="0" w:color="auto"/>
        <w:right w:val="none" w:sz="0" w:space="0" w:color="auto"/>
      </w:divBdr>
      <w:divsChild>
        <w:div w:id="1312952923">
          <w:marLeft w:val="533"/>
          <w:marRight w:val="0"/>
          <w:marTop w:val="0"/>
          <w:marBottom w:val="0"/>
          <w:divBdr>
            <w:top w:val="none" w:sz="0" w:space="0" w:color="auto"/>
            <w:left w:val="none" w:sz="0" w:space="0" w:color="auto"/>
            <w:bottom w:val="none" w:sz="0" w:space="0" w:color="auto"/>
            <w:right w:val="none" w:sz="0" w:space="0" w:color="auto"/>
          </w:divBdr>
        </w:div>
      </w:divsChild>
    </w:div>
    <w:div w:id="1271474477">
      <w:bodyDiv w:val="1"/>
      <w:marLeft w:val="0"/>
      <w:marRight w:val="0"/>
      <w:marTop w:val="0"/>
      <w:marBottom w:val="0"/>
      <w:divBdr>
        <w:top w:val="none" w:sz="0" w:space="0" w:color="auto"/>
        <w:left w:val="none" w:sz="0" w:space="0" w:color="auto"/>
        <w:bottom w:val="none" w:sz="0" w:space="0" w:color="auto"/>
        <w:right w:val="none" w:sz="0" w:space="0" w:color="auto"/>
      </w:divBdr>
      <w:divsChild>
        <w:div w:id="1026322414">
          <w:marLeft w:val="547"/>
          <w:marRight w:val="0"/>
          <w:marTop w:val="0"/>
          <w:marBottom w:val="0"/>
          <w:divBdr>
            <w:top w:val="none" w:sz="0" w:space="0" w:color="auto"/>
            <w:left w:val="none" w:sz="0" w:space="0" w:color="auto"/>
            <w:bottom w:val="none" w:sz="0" w:space="0" w:color="auto"/>
            <w:right w:val="none" w:sz="0" w:space="0" w:color="auto"/>
          </w:divBdr>
        </w:div>
        <w:div w:id="773862776">
          <w:marLeft w:val="1166"/>
          <w:marRight w:val="0"/>
          <w:marTop w:val="0"/>
          <w:marBottom w:val="0"/>
          <w:divBdr>
            <w:top w:val="none" w:sz="0" w:space="0" w:color="auto"/>
            <w:left w:val="none" w:sz="0" w:space="0" w:color="auto"/>
            <w:bottom w:val="none" w:sz="0" w:space="0" w:color="auto"/>
            <w:right w:val="none" w:sz="0" w:space="0" w:color="auto"/>
          </w:divBdr>
        </w:div>
      </w:divsChild>
    </w:div>
    <w:div w:id="1278176218">
      <w:bodyDiv w:val="1"/>
      <w:marLeft w:val="0"/>
      <w:marRight w:val="0"/>
      <w:marTop w:val="0"/>
      <w:marBottom w:val="0"/>
      <w:divBdr>
        <w:top w:val="none" w:sz="0" w:space="0" w:color="auto"/>
        <w:left w:val="none" w:sz="0" w:space="0" w:color="auto"/>
        <w:bottom w:val="none" w:sz="0" w:space="0" w:color="auto"/>
        <w:right w:val="none" w:sz="0" w:space="0" w:color="auto"/>
      </w:divBdr>
      <w:divsChild>
        <w:div w:id="501046033">
          <w:marLeft w:val="547"/>
          <w:marRight w:val="0"/>
          <w:marTop w:val="0"/>
          <w:marBottom w:val="0"/>
          <w:divBdr>
            <w:top w:val="none" w:sz="0" w:space="0" w:color="auto"/>
            <w:left w:val="none" w:sz="0" w:space="0" w:color="auto"/>
            <w:bottom w:val="none" w:sz="0" w:space="0" w:color="auto"/>
            <w:right w:val="none" w:sz="0" w:space="0" w:color="auto"/>
          </w:divBdr>
        </w:div>
        <w:div w:id="1348217494">
          <w:marLeft w:val="547"/>
          <w:marRight w:val="0"/>
          <w:marTop w:val="0"/>
          <w:marBottom w:val="0"/>
          <w:divBdr>
            <w:top w:val="none" w:sz="0" w:space="0" w:color="auto"/>
            <w:left w:val="none" w:sz="0" w:space="0" w:color="auto"/>
            <w:bottom w:val="none" w:sz="0" w:space="0" w:color="auto"/>
            <w:right w:val="none" w:sz="0" w:space="0" w:color="auto"/>
          </w:divBdr>
        </w:div>
        <w:div w:id="1561746475">
          <w:marLeft w:val="547"/>
          <w:marRight w:val="0"/>
          <w:marTop w:val="0"/>
          <w:marBottom w:val="0"/>
          <w:divBdr>
            <w:top w:val="none" w:sz="0" w:space="0" w:color="auto"/>
            <w:left w:val="none" w:sz="0" w:space="0" w:color="auto"/>
            <w:bottom w:val="none" w:sz="0" w:space="0" w:color="auto"/>
            <w:right w:val="none" w:sz="0" w:space="0" w:color="auto"/>
          </w:divBdr>
        </w:div>
        <w:div w:id="2066487300">
          <w:marLeft w:val="1166"/>
          <w:marRight w:val="0"/>
          <w:marTop w:val="0"/>
          <w:marBottom w:val="0"/>
          <w:divBdr>
            <w:top w:val="none" w:sz="0" w:space="0" w:color="auto"/>
            <w:left w:val="none" w:sz="0" w:space="0" w:color="auto"/>
            <w:bottom w:val="none" w:sz="0" w:space="0" w:color="auto"/>
            <w:right w:val="none" w:sz="0" w:space="0" w:color="auto"/>
          </w:divBdr>
        </w:div>
        <w:div w:id="1770277354">
          <w:marLeft w:val="1166"/>
          <w:marRight w:val="0"/>
          <w:marTop w:val="0"/>
          <w:marBottom w:val="0"/>
          <w:divBdr>
            <w:top w:val="none" w:sz="0" w:space="0" w:color="auto"/>
            <w:left w:val="none" w:sz="0" w:space="0" w:color="auto"/>
            <w:bottom w:val="none" w:sz="0" w:space="0" w:color="auto"/>
            <w:right w:val="none" w:sz="0" w:space="0" w:color="auto"/>
          </w:divBdr>
        </w:div>
        <w:div w:id="844898338">
          <w:marLeft w:val="1166"/>
          <w:marRight w:val="0"/>
          <w:marTop w:val="0"/>
          <w:marBottom w:val="0"/>
          <w:divBdr>
            <w:top w:val="none" w:sz="0" w:space="0" w:color="auto"/>
            <w:left w:val="none" w:sz="0" w:space="0" w:color="auto"/>
            <w:bottom w:val="none" w:sz="0" w:space="0" w:color="auto"/>
            <w:right w:val="none" w:sz="0" w:space="0" w:color="auto"/>
          </w:divBdr>
        </w:div>
      </w:divsChild>
    </w:div>
    <w:div w:id="1291932702">
      <w:bodyDiv w:val="1"/>
      <w:marLeft w:val="0"/>
      <w:marRight w:val="0"/>
      <w:marTop w:val="0"/>
      <w:marBottom w:val="0"/>
      <w:divBdr>
        <w:top w:val="none" w:sz="0" w:space="0" w:color="auto"/>
        <w:left w:val="none" w:sz="0" w:space="0" w:color="auto"/>
        <w:bottom w:val="none" w:sz="0" w:space="0" w:color="auto"/>
        <w:right w:val="none" w:sz="0" w:space="0" w:color="auto"/>
      </w:divBdr>
    </w:div>
    <w:div w:id="1349601575">
      <w:bodyDiv w:val="1"/>
      <w:marLeft w:val="0"/>
      <w:marRight w:val="0"/>
      <w:marTop w:val="0"/>
      <w:marBottom w:val="0"/>
      <w:divBdr>
        <w:top w:val="none" w:sz="0" w:space="0" w:color="auto"/>
        <w:left w:val="none" w:sz="0" w:space="0" w:color="auto"/>
        <w:bottom w:val="none" w:sz="0" w:space="0" w:color="auto"/>
        <w:right w:val="none" w:sz="0" w:space="0" w:color="auto"/>
      </w:divBdr>
      <w:divsChild>
        <w:div w:id="1107196331">
          <w:marLeft w:val="547"/>
          <w:marRight w:val="0"/>
          <w:marTop w:val="0"/>
          <w:marBottom w:val="0"/>
          <w:divBdr>
            <w:top w:val="none" w:sz="0" w:space="0" w:color="auto"/>
            <w:left w:val="none" w:sz="0" w:space="0" w:color="auto"/>
            <w:bottom w:val="none" w:sz="0" w:space="0" w:color="auto"/>
            <w:right w:val="none" w:sz="0" w:space="0" w:color="auto"/>
          </w:divBdr>
        </w:div>
        <w:div w:id="944188896">
          <w:marLeft w:val="547"/>
          <w:marRight w:val="0"/>
          <w:marTop w:val="0"/>
          <w:marBottom w:val="0"/>
          <w:divBdr>
            <w:top w:val="none" w:sz="0" w:space="0" w:color="auto"/>
            <w:left w:val="none" w:sz="0" w:space="0" w:color="auto"/>
            <w:bottom w:val="none" w:sz="0" w:space="0" w:color="auto"/>
            <w:right w:val="none" w:sz="0" w:space="0" w:color="auto"/>
          </w:divBdr>
        </w:div>
        <w:div w:id="1843810345">
          <w:marLeft w:val="547"/>
          <w:marRight w:val="0"/>
          <w:marTop w:val="0"/>
          <w:marBottom w:val="0"/>
          <w:divBdr>
            <w:top w:val="none" w:sz="0" w:space="0" w:color="auto"/>
            <w:left w:val="none" w:sz="0" w:space="0" w:color="auto"/>
            <w:bottom w:val="none" w:sz="0" w:space="0" w:color="auto"/>
            <w:right w:val="none" w:sz="0" w:space="0" w:color="auto"/>
          </w:divBdr>
        </w:div>
      </w:divsChild>
    </w:div>
    <w:div w:id="1401169924">
      <w:bodyDiv w:val="1"/>
      <w:marLeft w:val="0"/>
      <w:marRight w:val="0"/>
      <w:marTop w:val="0"/>
      <w:marBottom w:val="0"/>
      <w:divBdr>
        <w:top w:val="none" w:sz="0" w:space="0" w:color="auto"/>
        <w:left w:val="none" w:sz="0" w:space="0" w:color="auto"/>
        <w:bottom w:val="none" w:sz="0" w:space="0" w:color="auto"/>
        <w:right w:val="none" w:sz="0" w:space="0" w:color="auto"/>
      </w:divBdr>
      <w:divsChild>
        <w:div w:id="1775781178">
          <w:marLeft w:val="547"/>
          <w:marRight w:val="0"/>
          <w:marTop w:val="0"/>
          <w:marBottom w:val="0"/>
          <w:divBdr>
            <w:top w:val="none" w:sz="0" w:space="0" w:color="auto"/>
            <w:left w:val="none" w:sz="0" w:space="0" w:color="auto"/>
            <w:bottom w:val="none" w:sz="0" w:space="0" w:color="auto"/>
            <w:right w:val="none" w:sz="0" w:space="0" w:color="auto"/>
          </w:divBdr>
        </w:div>
      </w:divsChild>
    </w:div>
    <w:div w:id="1465735362">
      <w:bodyDiv w:val="1"/>
      <w:marLeft w:val="0"/>
      <w:marRight w:val="0"/>
      <w:marTop w:val="0"/>
      <w:marBottom w:val="0"/>
      <w:divBdr>
        <w:top w:val="none" w:sz="0" w:space="0" w:color="auto"/>
        <w:left w:val="none" w:sz="0" w:space="0" w:color="auto"/>
        <w:bottom w:val="none" w:sz="0" w:space="0" w:color="auto"/>
        <w:right w:val="none" w:sz="0" w:space="0" w:color="auto"/>
      </w:divBdr>
      <w:divsChild>
        <w:div w:id="1077897789">
          <w:marLeft w:val="1166"/>
          <w:marRight w:val="0"/>
          <w:marTop w:val="0"/>
          <w:marBottom w:val="0"/>
          <w:divBdr>
            <w:top w:val="none" w:sz="0" w:space="0" w:color="auto"/>
            <w:left w:val="none" w:sz="0" w:space="0" w:color="auto"/>
            <w:bottom w:val="none" w:sz="0" w:space="0" w:color="auto"/>
            <w:right w:val="none" w:sz="0" w:space="0" w:color="auto"/>
          </w:divBdr>
        </w:div>
        <w:div w:id="1585259218">
          <w:marLeft w:val="1166"/>
          <w:marRight w:val="0"/>
          <w:marTop w:val="0"/>
          <w:marBottom w:val="0"/>
          <w:divBdr>
            <w:top w:val="none" w:sz="0" w:space="0" w:color="auto"/>
            <w:left w:val="none" w:sz="0" w:space="0" w:color="auto"/>
            <w:bottom w:val="none" w:sz="0" w:space="0" w:color="auto"/>
            <w:right w:val="none" w:sz="0" w:space="0" w:color="auto"/>
          </w:divBdr>
        </w:div>
      </w:divsChild>
    </w:div>
    <w:div w:id="1585919462">
      <w:bodyDiv w:val="1"/>
      <w:marLeft w:val="0"/>
      <w:marRight w:val="0"/>
      <w:marTop w:val="0"/>
      <w:marBottom w:val="0"/>
      <w:divBdr>
        <w:top w:val="none" w:sz="0" w:space="0" w:color="auto"/>
        <w:left w:val="none" w:sz="0" w:space="0" w:color="auto"/>
        <w:bottom w:val="none" w:sz="0" w:space="0" w:color="auto"/>
        <w:right w:val="none" w:sz="0" w:space="0" w:color="auto"/>
      </w:divBdr>
    </w:div>
    <w:div w:id="1613708222">
      <w:bodyDiv w:val="1"/>
      <w:marLeft w:val="0"/>
      <w:marRight w:val="0"/>
      <w:marTop w:val="0"/>
      <w:marBottom w:val="0"/>
      <w:divBdr>
        <w:top w:val="none" w:sz="0" w:space="0" w:color="auto"/>
        <w:left w:val="none" w:sz="0" w:space="0" w:color="auto"/>
        <w:bottom w:val="none" w:sz="0" w:space="0" w:color="auto"/>
        <w:right w:val="none" w:sz="0" w:space="0" w:color="auto"/>
      </w:divBdr>
      <w:divsChild>
        <w:div w:id="160437325">
          <w:marLeft w:val="533"/>
          <w:marRight w:val="0"/>
          <w:marTop w:val="0"/>
          <w:marBottom w:val="0"/>
          <w:divBdr>
            <w:top w:val="none" w:sz="0" w:space="0" w:color="auto"/>
            <w:left w:val="none" w:sz="0" w:space="0" w:color="auto"/>
            <w:bottom w:val="none" w:sz="0" w:space="0" w:color="auto"/>
            <w:right w:val="none" w:sz="0" w:space="0" w:color="auto"/>
          </w:divBdr>
        </w:div>
      </w:divsChild>
    </w:div>
    <w:div w:id="1738162588">
      <w:bodyDiv w:val="1"/>
      <w:marLeft w:val="0"/>
      <w:marRight w:val="0"/>
      <w:marTop w:val="0"/>
      <w:marBottom w:val="0"/>
      <w:divBdr>
        <w:top w:val="none" w:sz="0" w:space="0" w:color="auto"/>
        <w:left w:val="none" w:sz="0" w:space="0" w:color="auto"/>
        <w:bottom w:val="none" w:sz="0" w:space="0" w:color="auto"/>
        <w:right w:val="none" w:sz="0" w:space="0" w:color="auto"/>
      </w:divBdr>
    </w:div>
    <w:div w:id="1760757803">
      <w:bodyDiv w:val="1"/>
      <w:marLeft w:val="0"/>
      <w:marRight w:val="0"/>
      <w:marTop w:val="0"/>
      <w:marBottom w:val="0"/>
      <w:divBdr>
        <w:top w:val="none" w:sz="0" w:space="0" w:color="auto"/>
        <w:left w:val="none" w:sz="0" w:space="0" w:color="auto"/>
        <w:bottom w:val="none" w:sz="0" w:space="0" w:color="auto"/>
        <w:right w:val="none" w:sz="0" w:space="0" w:color="auto"/>
      </w:divBdr>
      <w:divsChild>
        <w:div w:id="1039663634">
          <w:marLeft w:val="86"/>
          <w:marRight w:val="0"/>
          <w:marTop w:val="0"/>
          <w:marBottom w:val="0"/>
          <w:divBdr>
            <w:top w:val="none" w:sz="0" w:space="0" w:color="auto"/>
            <w:left w:val="none" w:sz="0" w:space="0" w:color="auto"/>
            <w:bottom w:val="none" w:sz="0" w:space="0" w:color="auto"/>
            <w:right w:val="none" w:sz="0" w:space="0" w:color="auto"/>
          </w:divBdr>
        </w:div>
        <w:div w:id="1844129084">
          <w:marLeft w:val="720"/>
          <w:marRight w:val="0"/>
          <w:marTop w:val="0"/>
          <w:marBottom w:val="0"/>
          <w:divBdr>
            <w:top w:val="none" w:sz="0" w:space="0" w:color="auto"/>
            <w:left w:val="none" w:sz="0" w:space="0" w:color="auto"/>
            <w:bottom w:val="none" w:sz="0" w:space="0" w:color="auto"/>
            <w:right w:val="none" w:sz="0" w:space="0" w:color="auto"/>
          </w:divBdr>
        </w:div>
      </w:divsChild>
    </w:div>
    <w:div w:id="1859394883">
      <w:bodyDiv w:val="1"/>
      <w:marLeft w:val="0"/>
      <w:marRight w:val="0"/>
      <w:marTop w:val="0"/>
      <w:marBottom w:val="0"/>
      <w:divBdr>
        <w:top w:val="none" w:sz="0" w:space="0" w:color="auto"/>
        <w:left w:val="none" w:sz="0" w:space="0" w:color="auto"/>
        <w:bottom w:val="none" w:sz="0" w:space="0" w:color="auto"/>
        <w:right w:val="none" w:sz="0" w:space="0" w:color="auto"/>
      </w:divBdr>
      <w:divsChild>
        <w:div w:id="1964917096">
          <w:marLeft w:val="547"/>
          <w:marRight w:val="0"/>
          <w:marTop w:val="0"/>
          <w:marBottom w:val="0"/>
          <w:divBdr>
            <w:top w:val="none" w:sz="0" w:space="0" w:color="auto"/>
            <w:left w:val="none" w:sz="0" w:space="0" w:color="auto"/>
            <w:bottom w:val="none" w:sz="0" w:space="0" w:color="auto"/>
            <w:right w:val="none" w:sz="0" w:space="0" w:color="auto"/>
          </w:divBdr>
        </w:div>
        <w:div w:id="1254359243">
          <w:marLeft w:val="547"/>
          <w:marRight w:val="0"/>
          <w:marTop w:val="0"/>
          <w:marBottom w:val="0"/>
          <w:divBdr>
            <w:top w:val="none" w:sz="0" w:space="0" w:color="auto"/>
            <w:left w:val="none" w:sz="0" w:space="0" w:color="auto"/>
            <w:bottom w:val="none" w:sz="0" w:space="0" w:color="auto"/>
            <w:right w:val="none" w:sz="0" w:space="0" w:color="auto"/>
          </w:divBdr>
        </w:div>
      </w:divsChild>
    </w:div>
    <w:div w:id="2003384688">
      <w:bodyDiv w:val="1"/>
      <w:marLeft w:val="0"/>
      <w:marRight w:val="0"/>
      <w:marTop w:val="0"/>
      <w:marBottom w:val="0"/>
      <w:divBdr>
        <w:top w:val="none" w:sz="0" w:space="0" w:color="auto"/>
        <w:left w:val="none" w:sz="0" w:space="0" w:color="auto"/>
        <w:bottom w:val="none" w:sz="0" w:space="0" w:color="auto"/>
        <w:right w:val="none" w:sz="0" w:space="0" w:color="auto"/>
      </w:divBdr>
      <w:divsChild>
        <w:div w:id="1177813042">
          <w:marLeft w:val="1166"/>
          <w:marRight w:val="0"/>
          <w:marTop w:val="0"/>
          <w:marBottom w:val="0"/>
          <w:divBdr>
            <w:top w:val="none" w:sz="0" w:space="0" w:color="auto"/>
            <w:left w:val="none" w:sz="0" w:space="0" w:color="auto"/>
            <w:bottom w:val="none" w:sz="0" w:space="0" w:color="auto"/>
            <w:right w:val="none" w:sz="0" w:space="0" w:color="auto"/>
          </w:divBdr>
        </w:div>
        <w:div w:id="392387363">
          <w:marLeft w:val="1166"/>
          <w:marRight w:val="0"/>
          <w:marTop w:val="0"/>
          <w:marBottom w:val="0"/>
          <w:divBdr>
            <w:top w:val="none" w:sz="0" w:space="0" w:color="auto"/>
            <w:left w:val="none" w:sz="0" w:space="0" w:color="auto"/>
            <w:bottom w:val="none" w:sz="0" w:space="0" w:color="auto"/>
            <w:right w:val="none" w:sz="0" w:space="0" w:color="auto"/>
          </w:divBdr>
        </w:div>
        <w:div w:id="1643996245">
          <w:marLeft w:val="1166"/>
          <w:marRight w:val="0"/>
          <w:marTop w:val="0"/>
          <w:marBottom w:val="0"/>
          <w:divBdr>
            <w:top w:val="none" w:sz="0" w:space="0" w:color="auto"/>
            <w:left w:val="none" w:sz="0" w:space="0" w:color="auto"/>
            <w:bottom w:val="none" w:sz="0" w:space="0" w:color="auto"/>
            <w:right w:val="none" w:sz="0" w:space="0" w:color="auto"/>
          </w:divBdr>
        </w:div>
        <w:div w:id="624194561">
          <w:marLeft w:val="1166"/>
          <w:marRight w:val="0"/>
          <w:marTop w:val="0"/>
          <w:marBottom w:val="0"/>
          <w:divBdr>
            <w:top w:val="none" w:sz="0" w:space="0" w:color="auto"/>
            <w:left w:val="none" w:sz="0" w:space="0" w:color="auto"/>
            <w:bottom w:val="none" w:sz="0" w:space="0" w:color="auto"/>
            <w:right w:val="none" w:sz="0" w:space="0" w:color="auto"/>
          </w:divBdr>
        </w:div>
      </w:divsChild>
    </w:div>
    <w:div w:id="2028750322">
      <w:bodyDiv w:val="1"/>
      <w:marLeft w:val="0"/>
      <w:marRight w:val="0"/>
      <w:marTop w:val="0"/>
      <w:marBottom w:val="0"/>
      <w:divBdr>
        <w:top w:val="none" w:sz="0" w:space="0" w:color="auto"/>
        <w:left w:val="none" w:sz="0" w:space="0" w:color="auto"/>
        <w:bottom w:val="none" w:sz="0" w:space="0" w:color="auto"/>
        <w:right w:val="none" w:sz="0" w:space="0" w:color="auto"/>
      </w:divBdr>
      <w:divsChild>
        <w:div w:id="405996707">
          <w:marLeft w:val="547"/>
          <w:marRight w:val="0"/>
          <w:marTop w:val="0"/>
          <w:marBottom w:val="0"/>
          <w:divBdr>
            <w:top w:val="none" w:sz="0" w:space="0" w:color="auto"/>
            <w:left w:val="none" w:sz="0" w:space="0" w:color="auto"/>
            <w:bottom w:val="none" w:sz="0" w:space="0" w:color="auto"/>
            <w:right w:val="none" w:sz="0" w:space="0" w:color="auto"/>
          </w:divBdr>
        </w:div>
      </w:divsChild>
    </w:div>
    <w:div w:id="2036227630">
      <w:bodyDiv w:val="1"/>
      <w:marLeft w:val="0"/>
      <w:marRight w:val="0"/>
      <w:marTop w:val="0"/>
      <w:marBottom w:val="0"/>
      <w:divBdr>
        <w:top w:val="none" w:sz="0" w:space="0" w:color="auto"/>
        <w:left w:val="none" w:sz="0" w:space="0" w:color="auto"/>
        <w:bottom w:val="none" w:sz="0" w:space="0" w:color="auto"/>
        <w:right w:val="none" w:sz="0" w:space="0" w:color="auto"/>
      </w:divBdr>
      <w:divsChild>
        <w:div w:id="542524168">
          <w:marLeft w:val="547"/>
          <w:marRight w:val="0"/>
          <w:marTop w:val="0"/>
          <w:marBottom w:val="0"/>
          <w:divBdr>
            <w:top w:val="none" w:sz="0" w:space="0" w:color="auto"/>
            <w:left w:val="none" w:sz="0" w:space="0" w:color="auto"/>
            <w:bottom w:val="none" w:sz="0" w:space="0" w:color="auto"/>
            <w:right w:val="none" w:sz="0" w:space="0" w:color="auto"/>
          </w:divBdr>
        </w:div>
        <w:div w:id="421755302">
          <w:marLeft w:val="547"/>
          <w:marRight w:val="0"/>
          <w:marTop w:val="0"/>
          <w:marBottom w:val="0"/>
          <w:divBdr>
            <w:top w:val="none" w:sz="0" w:space="0" w:color="auto"/>
            <w:left w:val="none" w:sz="0" w:space="0" w:color="auto"/>
            <w:bottom w:val="none" w:sz="0" w:space="0" w:color="auto"/>
            <w:right w:val="none" w:sz="0" w:space="0" w:color="auto"/>
          </w:divBdr>
        </w:div>
      </w:divsChild>
    </w:div>
    <w:div w:id="2123381135">
      <w:bodyDiv w:val="1"/>
      <w:marLeft w:val="0"/>
      <w:marRight w:val="0"/>
      <w:marTop w:val="0"/>
      <w:marBottom w:val="0"/>
      <w:divBdr>
        <w:top w:val="none" w:sz="0" w:space="0" w:color="auto"/>
        <w:left w:val="none" w:sz="0" w:space="0" w:color="auto"/>
        <w:bottom w:val="none" w:sz="0" w:space="0" w:color="auto"/>
        <w:right w:val="none" w:sz="0" w:space="0" w:color="auto"/>
      </w:divBdr>
      <w:divsChild>
        <w:div w:id="535313325">
          <w:marLeft w:val="547"/>
          <w:marRight w:val="0"/>
          <w:marTop w:val="0"/>
          <w:marBottom w:val="0"/>
          <w:divBdr>
            <w:top w:val="none" w:sz="0" w:space="0" w:color="auto"/>
            <w:left w:val="none" w:sz="0" w:space="0" w:color="auto"/>
            <w:bottom w:val="none" w:sz="0" w:space="0" w:color="auto"/>
            <w:right w:val="none" w:sz="0" w:space="0" w:color="auto"/>
          </w:divBdr>
        </w:div>
        <w:div w:id="1953586364">
          <w:marLeft w:val="1166"/>
          <w:marRight w:val="0"/>
          <w:marTop w:val="0"/>
          <w:marBottom w:val="0"/>
          <w:divBdr>
            <w:top w:val="none" w:sz="0" w:space="0" w:color="auto"/>
            <w:left w:val="none" w:sz="0" w:space="0" w:color="auto"/>
            <w:bottom w:val="none" w:sz="0" w:space="0" w:color="auto"/>
            <w:right w:val="none" w:sz="0" w:space="0" w:color="auto"/>
          </w:divBdr>
        </w:div>
        <w:div w:id="1209492805">
          <w:marLeft w:val="1166"/>
          <w:marRight w:val="0"/>
          <w:marTop w:val="0"/>
          <w:marBottom w:val="0"/>
          <w:divBdr>
            <w:top w:val="none" w:sz="0" w:space="0" w:color="auto"/>
            <w:left w:val="none" w:sz="0" w:space="0" w:color="auto"/>
            <w:bottom w:val="none" w:sz="0" w:space="0" w:color="auto"/>
            <w:right w:val="none" w:sz="0" w:space="0" w:color="auto"/>
          </w:divBdr>
        </w:div>
        <w:div w:id="862208084">
          <w:marLeft w:val="116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walmart.ca/" TargetMode="External"/><Relationship Id="rId7" Type="http://schemas.openxmlformats.org/officeDocument/2006/relationships/hyperlink" Target="http://www.michaels.com/" TargetMode="External"/><Relationship Id="rId8" Type="http://schemas.openxmlformats.org/officeDocument/2006/relationships/hyperlink" Target="http://www.ikea.com/ca" TargetMode="External"/><Relationship Id="rId9" Type="http://schemas.openxmlformats.org/officeDocument/2006/relationships/hyperlink" Target="http://www.bestbuy.ca/" TargetMode="External"/><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8</Pages>
  <Words>1717</Words>
  <Characters>9789</Characters>
  <Application>Microsoft Word 12.1.0</Application>
  <DocSecurity>0</DocSecurity>
  <Lines>81</Lines>
  <Paragraphs>19</Paragraphs>
  <ScaleCrop>false</ScaleCrop>
  <LinksUpToDate>false</LinksUpToDate>
  <CharactersWithSpaces>12021</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Egutesadi</dc:creator>
  <cp:keywords/>
  <cp:lastModifiedBy>Yasmin Egutesadi</cp:lastModifiedBy>
  <cp:revision>5</cp:revision>
  <dcterms:created xsi:type="dcterms:W3CDTF">2015-11-04T18:49:00Z</dcterms:created>
  <dcterms:modified xsi:type="dcterms:W3CDTF">2015-11-25T22:22:00Z</dcterms:modified>
</cp:coreProperties>
</file>