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0715BF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Chapter 2</w:t>
      </w:r>
    </w:p>
    <w:p w14:paraId="6FD9E65F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1567CE3D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 xml:space="preserve">Personality: Personality is the relatively stable set of psychological characteristics that influences the way an individual interacts with his or her environment. </w:t>
      </w:r>
    </w:p>
    <w:p w14:paraId="4A5FBA39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55780229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According to the dispositional approach, individuals possess stable traits or characteristics that influence their attitudes and behaviours. </w:t>
      </w:r>
    </w:p>
    <w:p w14:paraId="77F7B67C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According to the situational approach, characteristics of the organizational setting such as rewards and punishment influence people’s feelings, attitudes, and behaviour. </w:t>
      </w:r>
    </w:p>
    <w:p w14:paraId="752099D8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According to the interactionist approach, organizational behaviour is a function of both dispositions and the situation. The interactionist approach is the most widely accepted perspective within organizational behaviour. </w:t>
      </w:r>
    </w:p>
    <w:p w14:paraId="7EBAFBC3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66595143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>
        <w:rPr>
          <w:rFonts w:ascii="Avenir Book" w:hAnsi="Avenir Book"/>
          <w:color w:val="000000"/>
        </w:rPr>
        <w:t>Five-Factor Model of P</w:t>
      </w:r>
      <w:r w:rsidRPr="00B47F61">
        <w:rPr>
          <w:rFonts w:ascii="Avenir Book" w:hAnsi="Avenir Book"/>
          <w:color w:val="000000"/>
        </w:rPr>
        <w:t xml:space="preserve">ersonality </w:t>
      </w:r>
    </w:p>
    <w:p w14:paraId="0B8F6710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</w:p>
    <w:p w14:paraId="17717D9F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Extraversion. Sociable, talkative vs. withdrawn, shy.</w:t>
      </w:r>
    </w:p>
    <w:p w14:paraId="77ED0810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Emotional Stability/Neuroticism. Stable, confident vs. depressed, anxious.</w:t>
      </w:r>
    </w:p>
    <w:p w14:paraId="5B5B3CB4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Agreeableness. Tolerant, cooperative vs. cold, rude.</w:t>
      </w:r>
    </w:p>
    <w:p w14:paraId="5634BF00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Conscientiousness. Dependable, responsible vs. careless, impulsive.</w:t>
      </w:r>
    </w:p>
    <w:p w14:paraId="40903546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Openness to Experience. Curious, original vs. dull, unimaginative.</w:t>
      </w:r>
    </w:p>
    <w:p w14:paraId="775882D6" w14:textId="77777777" w:rsidR="007E6D6C" w:rsidRPr="00B47F61" w:rsidRDefault="007E6D6C" w:rsidP="007E6D6C">
      <w:pPr>
        <w:spacing w:line="360" w:lineRule="auto"/>
        <w:textAlignment w:val="center"/>
        <w:rPr>
          <w:rFonts w:ascii="Avenir Book" w:eastAsia="Times New Roman" w:hAnsi="Avenir Book"/>
          <w:color w:val="000000"/>
        </w:rPr>
      </w:pPr>
    </w:p>
    <w:p w14:paraId="19A045BA" w14:textId="77777777" w:rsidR="007E6D6C" w:rsidRPr="00B47F61" w:rsidRDefault="007E6D6C" w:rsidP="007E6D6C">
      <w:pPr>
        <w:spacing w:line="360" w:lineRule="auto"/>
        <w:jc w:val="center"/>
        <w:textAlignment w:val="center"/>
        <w:rPr>
          <w:rFonts w:ascii="Avenir Book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---</w:t>
      </w:r>
    </w:p>
    <w:p w14:paraId="349FBF52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ind w:left="540"/>
        <w:rPr>
          <w:rFonts w:ascii="Avenir Book" w:hAnsi="Avenir Book"/>
          <w:color w:val="000000"/>
        </w:rPr>
      </w:pPr>
    </w:p>
    <w:p w14:paraId="6F7B82F4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 xml:space="preserve">Locus of control: Locus of control is a set of beliefs about whether one's behaviour is controlled mainly by internal or external forces. </w:t>
      </w:r>
    </w:p>
    <w:p w14:paraId="705BC67F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lastRenderedPageBreak/>
        <w:t> </w:t>
      </w:r>
    </w:p>
    <w:p w14:paraId="0BDAD9B8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Externals versus internals: High "externals" see their behaviours controlled by factors like fate, luck and powerful people. High "internals" see stronger effects on their behaviour as a consequence of self-initiative, personal actions and free will. </w:t>
      </w:r>
    </w:p>
    <w:p w14:paraId="65DF2AC1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ind w:left="540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3D780FD2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Self-monitoring (regulation): Self-monitoring is the extent to which people observe and regulate how they appear and behave in social settings and relationships. Individuals low in self-monitoring act like they feel and say what they think without regard to the situation. Individuals high on self-monitoring behave somewhat like actors, taking great care to observe and control the images that they project. In particular, they tend to show concern for socially appropriate behaviour. </w:t>
      </w:r>
    </w:p>
    <w:p w14:paraId="4203BFBC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ind w:left="540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24DF5DF9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High self-monitors tend to be more involved in their jobs (sales, law, public relations, and politics) and to perform at a higher level. They also experience more role stress and show less commitment to their organization but they have been found to receive more promotions than low-self-monitors.</w:t>
      </w:r>
    </w:p>
    <w:p w14:paraId="2824E8A8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ind w:left="540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2AFE4EA6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 Self-esteem (value of yourself): Self-esteem is the degree to which a person has a positive self-evaluation. People with high self-esteem have favourable self-images. People with low self-esteem tend to react badly to negative feedback – it lowers their subsequent performance and they do not react well to ambiguous and stressful situations. People with high self-esteem tend to make more fulfilling career decisions, they exhibit higher job satisfaction, and they are generally more resilient to the strains of everyday work life.</w:t>
      </w:r>
    </w:p>
    <w:p w14:paraId="791BF312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4048DF4B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jc w:val="center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---</w:t>
      </w:r>
    </w:p>
    <w:p w14:paraId="46AB0D7F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ind w:left="540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2B31A564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 xml:space="preserve">Learning: Learning occurs when practice or experience leads to a relatively permanent change in behaviour potential. We assume that learning has occurred when we see a change in our individual behaviour or performance. </w:t>
      </w:r>
    </w:p>
    <w:p w14:paraId="2AA2C884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41F34BF7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Practical skills refer to job-specific skills, knowledge, and technical competence required to perform one’s job.</w:t>
      </w:r>
    </w:p>
    <w:p w14:paraId="2DB61EAB" w14:textId="77777777" w:rsidR="007E6D6C" w:rsidRPr="00B47F61" w:rsidRDefault="007E6D6C" w:rsidP="007E6D6C">
      <w:p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</w:p>
    <w:p w14:paraId="3EC35B17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Intrapersonal skills refer to skills such as problem solving, critical thinking, and risk-taking. </w:t>
      </w:r>
    </w:p>
    <w:p w14:paraId="678A5A71" w14:textId="77777777" w:rsidR="007E6D6C" w:rsidRPr="00B47F61" w:rsidRDefault="007E6D6C" w:rsidP="007E6D6C">
      <w:pPr>
        <w:pStyle w:val="ListParagraph"/>
        <w:spacing w:line="360" w:lineRule="auto"/>
        <w:rPr>
          <w:rFonts w:ascii="Avenir Book" w:eastAsia="Times New Roman" w:hAnsi="Avenir Book"/>
          <w:color w:val="000000"/>
        </w:rPr>
      </w:pPr>
    </w:p>
    <w:p w14:paraId="41BCA021" w14:textId="77777777" w:rsidR="007E6D6C" w:rsidRPr="00B47F61" w:rsidRDefault="007E6D6C" w:rsidP="007E6D6C">
      <w:p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</w:p>
    <w:p w14:paraId="7C57EE39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Interpersonal skills refer to interactive skills such as communication and teamwork. </w:t>
      </w:r>
    </w:p>
    <w:p w14:paraId="545AF18C" w14:textId="77777777" w:rsidR="007E6D6C" w:rsidRPr="00B47F61" w:rsidRDefault="007E6D6C" w:rsidP="007E6D6C">
      <w:p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</w:p>
    <w:p w14:paraId="3FF176FA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Cultural awareness refers to the cultural norms and expectations that exist in an organization.</w:t>
      </w:r>
    </w:p>
    <w:p w14:paraId="2D6E3CF9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7925E25D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 </w:t>
      </w:r>
    </w:p>
    <w:p w14:paraId="3D69F5AF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 xml:space="preserve">Operant learning: According to operant learning theory, the subject learns to operate on the environment to achieve certain consequences. Operantly learned behaviour is controlled by the consequences that follow it. </w:t>
      </w:r>
    </w:p>
    <w:p w14:paraId="250303A2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7FAF1525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Positive reinforcement: Positive reinforcement increases or maintains the probability of some behaviour by the application or addition of a stimulus to the situation in question. </w:t>
      </w:r>
    </w:p>
    <w:p w14:paraId="7ACB2E97" w14:textId="77777777" w:rsidR="007E6D6C" w:rsidRPr="00B47F61" w:rsidRDefault="007E6D6C" w:rsidP="007E6D6C">
      <w:p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</w:p>
    <w:p w14:paraId="5FC74453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 xml:space="preserve">Negative reinforcement: Removing of something negative. Negative reinforcement increases or maintains the probability of some behaviour by the removal of a stimulus from the situation in question. </w:t>
      </w:r>
    </w:p>
    <w:p w14:paraId="7A950C86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 </w:t>
      </w:r>
    </w:p>
    <w:p w14:paraId="430E71DB" w14:textId="77777777" w:rsidR="007E6D6C" w:rsidRPr="00B47F61" w:rsidRDefault="007E6D6C" w:rsidP="007E6D6C">
      <w:pPr>
        <w:pStyle w:val="NormalWeb"/>
        <w:spacing w:before="0" w:beforeAutospacing="0" w:after="0" w:afterAutospacing="0" w:line="360" w:lineRule="auto"/>
        <w:rPr>
          <w:rFonts w:ascii="Avenir Book" w:hAnsi="Avenir Book"/>
          <w:color w:val="000000"/>
        </w:rPr>
      </w:pPr>
      <w:r w:rsidRPr="00B47F61">
        <w:rPr>
          <w:rFonts w:ascii="Avenir Book" w:hAnsi="Avenir Book"/>
          <w:color w:val="000000"/>
        </w:rPr>
        <w:t>Reinforcement Strategies</w:t>
      </w:r>
    </w:p>
    <w:p w14:paraId="1C32BE18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Continuous reinforcement is applied by the reinforcer whenever the behaviour of interest occurs.</w:t>
      </w:r>
    </w:p>
    <w:p w14:paraId="61B368E5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In partial reinforcement, not every instance of the behaviour is reinforced during learning,</w:t>
      </w:r>
    </w:p>
    <w:p w14:paraId="3ACC12A7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Immediate reinforcement is applied by the reinforcer without delay.</w:t>
      </w:r>
    </w:p>
    <w:p w14:paraId="41F45501" w14:textId="77777777" w:rsidR="007E6D6C" w:rsidRPr="00B47F61" w:rsidRDefault="007E6D6C" w:rsidP="007E6D6C">
      <w:pPr>
        <w:numPr>
          <w:ilvl w:val="1"/>
          <w:numId w:val="1"/>
        </w:numPr>
        <w:spacing w:line="360" w:lineRule="auto"/>
        <w:ind w:left="540"/>
        <w:textAlignment w:val="center"/>
        <w:rPr>
          <w:rFonts w:ascii="Avenir Book" w:eastAsia="Times New Roman" w:hAnsi="Avenir Book"/>
          <w:color w:val="000000"/>
        </w:rPr>
      </w:pPr>
      <w:r w:rsidRPr="00B47F61">
        <w:rPr>
          <w:rFonts w:ascii="Avenir Book" w:eastAsia="Times New Roman" w:hAnsi="Avenir Book"/>
          <w:color w:val="000000"/>
        </w:rPr>
        <w:t>With delayed reinforcement there is a time lapse between a behaviour and its reinforcement.</w:t>
      </w:r>
    </w:p>
    <w:p w14:paraId="556DD404" w14:textId="77777777" w:rsidR="00434399" w:rsidRDefault="00434399">
      <w:bookmarkStart w:id="0" w:name="_GoBack"/>
      <w:bookmarkEnd w:id="0"/>
    </w:p>
    <w:sectPr w:rsidR="004343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081C13"/>
    <w:multiLevelType w:val="multilevel"/>
    <w:tmpl w:val="7DD8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D6C"/>
    <w:rsid w:val="00300CB4"/>
    <w:rsid w:val="00434399"/>
    <w:rsid w:val="007E6D6C"/>
    <w:rsid w:val="00C158E9"/>
    <w:rsid w:val="00EA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95E51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E6D6C"/>
    <w:rPr>
      <w:rFonts w:ascii="Times New Roman" w:eastAsiaTheme="minorEastAsia" w:hAnsi="Times New Roman" w:cs="Times New Roman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6D6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7E6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657</Words>
  <Characters>3747</Characters>
  <Application>Microsoft Macintosh Word</Application>
  <DocSecurity>0</DocSecurity>
  <Lines>31</Lines>
  <Paragraphs>8</Paragraphs>
  <ScaleCrop>false</ScaleCrop>
  <LinksUpToDate>false</LinksUpToDate>
  <CharactersWithSpaces>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Kelsy J</dc:creator>
  <cp:keywords/>
  <dc:description/>
  <cp:lastModifiedBy>Kelsy J</cp:lastModifiedBy>
  <cp:revision>1</cp:revision>
  <dcterms:created xsi:type="dcterms:W3CDTF">2017-01-25T19:11:00Z</dcterms:created>
  <dcterms:modified xsi:type="dcterms:W3CDTF">2017-01-25T19:11:00Z</dcterms:modified>
</cp:coreProperties>
</file>