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A48161" w14:textId="1D9A5F22" w:rsidR="002F252B" w:rsidRPr="0061234B" w:rsidRDefault="008459A4" w:rsidP="0061234B">
      <w:pPr>
        <w:widowControl w:val="0"/>
        <w:autoSpaceDE w:val="0"/>
        <w:autoSpaceDN w:val="0"/>
        <w:adjustRightInd w:val="0"/>
        <w:spacing w:line="480" w:lineRule="auto"/>
        <w:jc w:val="center"/>
        <w:rPr>
          <w:rFonts w:ascii="Times New Roman" w:hAnsi="Times New Roman" w:cs="Times New Roman"/>
          <w:i/>
        </w:rPr>
      </w:pPr>
      <w:r w:rsidRPr="0061234B">
        <w:rPr>
          <w:rFonts w:ascii="Times New Roman" w:hAnsi="Times New Roman" w:cs="Times New Roman"/>
        </w:rPr>
        <w:t>“We are not blest, there is no joy to us”: Tragedy and Romance in Mic</w:t>
      </w:r>
      <w:r w:rsidR="002F252B" w:rsidRPr="0061234B">
        <w:rPr>
          <w:rFonts w:ascii="Times New Roman" w:hAnsi="Times New Roman" w:cs="Times New Roman"/>
        </w:rPr>
        <w:t xml:space="preserve">hael Field’s </w:t>
      </w:r>
      <w:r w:rsidR="002F252B" w:rsidRPr="0061234B">
        <w:rPr>
          <w:rFonts w:ascii="Times New Roman" w:hAnsi="Times New Roman" w:cs="Times New Roman"/>
          <w:i/>
        </w:rPr>
        <w:t>Wild Honey from Various Thyme</w:t>
      </w:r>
    </w:p>
    <w:p w14:paraId="05E04366" w14:textId="77777777" w:rsidR="0048275E" w:rsidRPr="0061234B" w:rsidRDefault="0048275E" w:rsidP="0061234B">
      <w:pPr>
        <w:widowControl w:val="0"/>
        <w:autoSpaceDE w:val="0"/>
        <w:autoSpaceDN w:val="0"/>
        <w:adjustRightInd w:val="0"/>
        <w:spacing w:line="480" w:lineRule="auto"/>
        <w:ind w:firstLine="720"/>
        <w:rPr>
          <w:rFonts w:ascii="Times New Roman" w:hAnsi="Times New Roman" w:cs="Times New Roman"/>
        </w:rPr>
      </w:pPr>
      <w:r w:rsidRPr="0061234B">
        <w:rPr>
          <w:rFonts w:ascii="Times New Roman" w:hAnsi="Times New Roman" w:cs="Times New Roman"/>
        </w:rPr>
        <w:t xml:space="preserve">The poetry of Michael Field has become a prominent source of lesbian prose originating from the Victorian era. The transition from their conversion from neo-paganism to Christianity can be examined through </w:t>
      </w:r>
      <w:r w:rsidRPr="0061234B">
        <w:rPr>
          <w:rFonts w:ascii="Times New Roman" w:hAnsi="Times New Roman" w:cs="Times New Roman"/>
          <w:i/>
        </w:rPr>
        <w:t>Wild Honey from Various Thyme</w:t>
      </w:r>
      <w:r w:rsidRPr="0061234B">
        <w:rPr>
          <w:rFonts w:ascii="Times New Roman" w:hAnsi="Times New Roman" w:cs="Times New Roman"/>
        </w:rPr>
        <w:t>. The beginning and end product of their religious span contrast significantly, with Pan Asleep beginning the volume and its ending being the aptly-named Good Friday. It is the use of mythological tropes that opens their poems to greater lyricism and interpretations of romance. Albeit there was a change in the usage of symbolic figures and imagery, their ability to employ homoeroticism in both religions in unparalleled. In fact, as Roden mentions in his essay: “Marian homoeroticism was a transformation—a Transubstantiation, if you will—of their earlier ‘pagan’ Sapphism” (157). However, the use of Classical mythological beings, as well as Christ and the Virgin Mary, is underlined with tragedy. This tragedy than translates into a medium by which sacrifice, bittersweetness and deathly devotion express their romance and sexual identity</w:t>
      </w:r>
    </w:p>
    <w:p w14:paraId="504A45CF" w14:textId="77777777" w:rsidR="008459A4" w:rsidRPr="0061234B" w:rsidRDefault="0048275E" w:rsidP="0061234B">
      <w:pPr>
        <w:widowControl w:val="0"/>
        <w:autoSpaceDE w:val="0"/>
        <w:autoSpaceDN w:val="0"/>
        <w:adjustRightInd w:val="0"/>
        <w:spacing w:line="480" w:lineRule="auto"/>
        <w:rPr>
          <w:rFonts w:ascii="Times New Roman" w:hAnsi="Times New Roman" w:cs="Times New Roman"/>
        </w:rPr>
      </w:pPr>
      <w:r w:rsidRPr="0061234B">
        <w:rPr>
          <w:rFonts w:ascii="Times New Roman" w:hAnsi="Times New Roman" w:cs="Times New Roman"/>
        </w:rPr>
        <w:t xml:space="preserve">Neo-paganism has played an important part in the literary works of Michael Field, and the religion’s value in their poetry is undiminished in </w:t>
      </w:r>
      <w:r w:rsidRPr="0061234B">
        <w:rPr>
          <w:rFonts w:ascii="Times New Roman" w:hAnsi="Times New Roman" w:cs="Times New Roman"/>
          <w:i/>
        </w:rPr>
        <w:t>Wild Honey</w:t>
      </w:r>
      <w:r w:rsidRPr="0061234B">
        <w:rPr>
          <w:rFonts w:ascii="Times New Roman" w:hAnsi="Times New Roman" w:cs="Times New Roman"/>
        </w:rPr>
        <w:t xml:space="preserve">. Lyric, mythological retellings are prominent in this volume, especially when tragedy strikes one of the characters. In “Mintha,” the “purple-eyed” (11) naiad of the same name, seduces Hades. He “looks to thee of love,” while she remains “mute” but impassioned, for “in thy heart / Did’st bury deep thy god” (11). However, Persephone catches wind of Mintha’s actions and punishes her, not with death, which she considered “so sore beloved of thee” but rather “fixed [her] a plant / Of low, close blossom, of supprest perfume” (11). </w:t>
      </w:r>
    </w:p>
    <w:p w14:paraId="2548652E" w14:textId="77777777" w:rsidR="008459A4" w:rsidRPr="0061234B" w:rsidRDefault="0048275E" w:rsidP="0061234B">
      <w:pPr>
        <w:widowControl w:val="0"/>
        <w:autoSpaceDE w:val="0"/>
        <w:autoSpaceDN w:val="0"/>
        <w:adjustRightInd w:val="0"/>
        <w:spacing w:line="480" w:lineRule="auto"/>
        <w:ind w:firstLine="720"/>
        <w:rPr>
          <w:rFonts w:ascii="Times New Roman" w:hAnsi="Times New Roman" w:cs="Times New Roman"/>
        </w:rPr>
      </w:pPr>
      <w:r w:rsidRPr="0061234B">
        <w:rPr>
          <w:rFonts w:ascii="Times New Roman" w:hAnsi="Times New Roman" w:cs="Times New Roman"/>
        </w:rPr>
        <w:lastRenderedPageBreak/>
        <w:t>The Sapphic and bittersweet love that encompasses this poem is important to consider in its interpretation and analysis. There is beauty in this story, as Field mentions in the first verse: “I love thy story” (11). Their adoration for the poem is possibly due to the sweetness of the love between Hades and Mintha, paired with the outcome, where she maintains her sweetness through the fragrant aroma of mint. The bitter aspect of this story is described with Persephone’s actions and Field’s description of the plant. Persephone “sighed” with relief and “not in anger,” knowing that she had the power to cast the “spell” that transformed Mintha. Mintha is rendered powerless in this situation, in a similar fashion to Sappho’s inability to be near her lover as the man that she claims “a god in [her] eyes” (Barnard). The naiad’s newly taken form is then described by Field as “low” (11) as if to accentuate further the despair and tragedy that has been bestowed upon Mintha.</w:t>
      </w:r>
    </w:p>
    <w:p w14:paraId="38C53CA6" w14:textId="655E6249" w:rsidR="0048275E" w:rsidRPr="0061234B" w:rsidRDefault="0048275E" w:rsidP="0061234B">
      <w:pPr>
        <w:widowControl w:val="0"/>
        <w:autoSpaceDE w:val="0"/>
        <w:autoSpaceDN w:val="0"/>
        <w:adjustRightInd w:val="0"/>
        <w:spacing w:line="480" w:lineRule="auto"/>
        <w:ind w:firstLine="720"/>
        <w:rPr>
          <w:rFonts w:ascii="Times New Roman" w:hAnsi="Times New Roman" w:cs="Times New Roman"/>
        </w:rPr>
      </w:pPr>
      <w:r w:rsidRPr="0061234B">
        <w:rPr>
          <w:rFonts w:ascii="Times New Roman" w:hAnsi="Times New Roman" w:cs="Times New Roman"/>
        </w:rPr>
        <w:t xml:space="preserve">The Classical literature to which this poem refers to was relevant enough for Michael Field to write about. It links to their sexual identity via their demonstrated “enthusiasm for the sexual transgressions that had fascinated them in classical literature” (Bristow 168). It is the unusual relationship between Mintha and Hades that projects their relationship. It is their lesbian sexuality, the “pleasure and desire…[that] can be perceived as betraying the social politics of heteronormativity” (Ehnenn 5) of the late Victorian era. It is going against the norm that shapes their sexuality, and it is their tragic lyricism in “Mintha” that purveys their identity. </w:t>
      </w:r>
    </w:p>
    <w:p w14:paraId="14BCB7EF" w14:textId="77777777" w:rsidR="008459A4" w:rsidRPr="0061234B" w:rsidRDefault="0048275E" w:rsidP="0061234B">
      <w:pPr>
        <w:widowControl w:val="0"/>
        <w:autoSpaceDE w:val="0"/>
        <w:autoSpaceDN w:val="0"/>
        <w:adjustRightInd w:val="0"/>
        <w:spacing w:line="480" w:lineRule="auto"/>
        <w:rPr>
          <w:rFonts w:ascii="Times New Roman" w:hAnsi="Times New Roman" w:cs="Times New Roman"/>
        </w:rPr>
      </w:pPr>
      <w:r w:rsidRPr="0061234B">
        <w:rPr>
          <w:rFonts w:ascii="Times New Roman" w:hAnsi="Times New Roman" w:cs="Times New Roman"/>
        </w:rPr>
        <w:t xml:space="preserve">The publication of </w:t>
      </w:r>
      <w:r w:rsidRPr="0061234B">
        <w:rPr>
          <w:rFonts w:ascii="Times New Roman" w:hAnsi="Times New Roman" w:cs="Times New Roman"/>
          <w:i/>
        </w:rPr>
        <w:t>Wild Honey</w:t>
      </w:r>
      <w:r w:rsidRPr="0061234B">
        <w:rPr>
          <w:rFonts w:ascii="Times New Roman" w:hAnsi="Times New Roman" w:cs="Times New Roman"/>
        </w:rPr>
        <w:t xml:space="preserve"> in 1908 was the closest of their volumes of poetry to their conversion to Catholicism in 1907 (Bristow 174). As such, it is possible to find hybridization between neo-paganism and Christianity within their poems. In “The Lone Shepherd”, Field “leave[s] the nestling of the wings sun-laced” of Eros, as he becomes a “lonely shepherd of the waste” (38). Bradley and Cooper’s love is deconstructed, de-rooted of its Classical being. The homoerotic relationship between them enters into conflict with the Christian values that demonize homosexuality: “Where the Madonna spreads her shining Child / We are not blest, there is no joy to us” (38). However, rather than be dismayed by their new religion, Bradley and Cooper exalt their love, analogizing it to the crucifixion and resurrection of Christ. They are “broken [and] renewed / Where, lone as that first Shepherd of the Wild, / The God spreads ou</w:t>
      </w:r>
      <w:r w:rsidR="008459A4" w:rsidRPr="0061234B">
        <w:rPr>
          <w:rFonts w:ascii="Times New Roman" w:hAnsi="Times New Roman" w:cs="Times New Roman"/>
        </w:rPr>
        <w:t>t His arms on Holy Rood.” (38).</w:t>
      </w:r>
    </w:p>
    <w:p w14:paraId="02942D42" w14:textId="26E8F70F" w:rsidR="0048275E" w:rsidRPr="0061234B" w:rsidRDefault="0048275E" w:rsidP="0061234B">
      <w:pPr>
        <w:widowControl w:val="0"/>
        <w:autoSpaceDE w:val="0"/>
        <w:autoSpaceDN w:val="0"/>
        <w:adjustRightInd w:val="0"/>
        <w:spacing w:line="480" w:lineRule="auto"/>
        <w:ind w:firstLine="720"/>
        <w:rPr>
          <w:rFonts w:ascii="Times New Roman" w:hAnsi="Times New Roman" w:cs="Times New Roman"/>
        </w:rPr>
      </w:pPr>
      <w:r w:rsidRPr="0061234B">
        <w:rPr>
          <w:rFonts w:ascii="Times New Roman" w:hAnsi="Times New Roman" w:cs="Times New Roman"/>
        </w:rPr>
        <w:t xml:space="preserve">Within that poem, sacrifice becomes a key theme, tightly interlaced with tragedy. Eros is said to have “no mate” in “Eros” (143), which can be interpreted as sacrificial altruism to deliver selfless love. This future reference to Eros further accentuates his tragic abandonment in The Lone Shepherd. Neo-paganism, the religion Bradley and Cooper used to express their romantic relationship and sexuality, becomes the ritualized sacrificial lamb in the form of Eros. </w:t>
      </w:r>
    </w:p>
    <w:p w14:paraId="3DDAE9CD" w14:textId="77777777" w:rsidR="008459A4" w:rsidRPr="0061234B" w:rsidRDefault="0048275E" w:rsidP="0061234B">
      <w:pPr>
        <w:widowControl w:val="0"/>
        <w:autoSpaceDE w:val="0"/>
        <w:autoSpaceDN w:val="0"/>
        <w:adjustRightInd w:val="0"/>
        <w:spacing w:line="480" w:lineRule="auto"/>
        <w:rPr>
          <w:rFonts w:ascii="Times New Roman" w:hAnsi="Times New Roman" w:cs="Times New Roman"/>
        </w:rPr>
      </w:pPr>
      <w:r w:rsidRPr="0061234B">
        <w:rPr>
          <w:rFonts w:ascii="Times New Roman" w:hAnsi="Times New Roman" w:cs="Times New Roman"/>
        </w:rPr>
        <w:t>The theme of sacrifice continues in the second half of the poem. To provide context to Michael Field’s conversion, Jill R. Ehnenn writes, “Like many other homoerotically inclined Aesthetes who converted to Catholicism in the 1890s, they were drawn to Catholicism’s ritual and imagery.” (135). Thus, it is not surprising that they use the crucifixion and resurrection of Christ to symbolize the death and renewal of their sexual identity and romance. Bradley and Cooper had a “fascination” with the body in pain “because in each instance that pain is accompanied by pleasure—the knowledge of spiritual reward” (Wilson 187). If Christ were to be the embodiment of their homoeroticism, then it is fair to say that his nailing on the cross is the tragedy-infused, painful communion of Christianity and their sexual identity, whereas the resurrection is their joyous spiritual boon, the ability to utilize Christianity to express their devotion to each other. Ergo, great rewards come from great sacrifices for Michael Field, with sadness and tragic abandonment lining the poetic journey.</w:t>
      </w:r>
    </w:p>
    <w:p w14:paraId="13727D1D" w14:textId="77777777" w:rsidR="008459A4" w:rsidRPr="0061234B" w:rsidRDefault="0048275E" w:rsidP="0061234B">
      <w:pPr>
        <w:widowControl w:val="0"/>
        <w:autoSpaceDE w:val="0"/>
        <w:autoSpaceDN w:val="0"/>
        <w:adjustRightInd w:val="0"/>
        <w:spacing w:line="480" w:lineRule="auto"/>
        <w:ind w:firstLine="720"/>
        <w:rPr>
          <w:rFonts w:ascii="Times New Roman" w:hAnsi="Times New Roman" w:cs="Times New Roman"/>
        </w:rPr>
      </w:pPr>
      <w:r w:rsidRPr="0061234B">
        <w:rPr>
          <w:rFonts w:ascii="Times New Roman" w:hAnsi="Times New Roman" w:cs="Times New Roman"/>
        </w:rPr>
        <w:t xml:space="preserve">The Catholic expressions of love line </w:t>
      </w:r>
      <w:r w:rsidRPr="0061234B">
        <w:rPr>
          <w:rFonts w:ascii="Times New Roman" w:hAnsi="Times New Roman" w:cs="Times New Roman"/>
          <w:i/>
        </w:rPr>
        <w:t>Wild Honey</w:t>
      </w:r>
      <w:r w:rsidRPr="0061234B">
        <w:rPr>
          <w:rFonts w:ascii="Times New Roman" w:hAnsi="Times New Roman" w:cs="Times New Roman"/>
        </w:rPr>
        <w:t>, most notably in “Constancy.” Here, the author beautifies her love for her beloved: “I love her with the seasons, with the winds, / As the stars worship, as anemones / Shudder in secret for the sun, as bees / Buzz round an open flower” (173). The author then breaks the constant flow of vivid imagery, expressing the trepidation of her beloved as she “hastes … to range me with inconstant minds” (173). Death, the inevitable outcome of all living things, threatens to tear their relationship asunder, and the beloved fears “her spell … would break” (173).</w:t>
      </w:r>
    </w:p>
    <w:p w14:paraId="63B1F433" w14:textId="77777777" w:rsidR="008459A4" w:rsidRPr="0061234B" w:rsidRDefault="0048275E" w:rsidP="0061234B">
      <w:pPr>
        <w:widowControl w:val="0"/>
        <w:autoSpaceDE w:val="0"/>
        <w:autoSpaceDN w:val="0"/>
        <w:adjustRightInd w:val="0"/>
        <w:spacing w:line="480" w:lineRule="auto"/>
        <w:ind w:firstLine="720"/>
        <w:rPr>
          <w:rFonts w:ascii="Times New Roman" w:hAnsi="Times New Roman" w:cs="Times New Roman"/>
        </w:rPr>
      </w:pPr>
      <w:r w:rsidRPr="0061234B">
        <w:rPr>
          <w:rFonts w:ascii="Times New Roman" w:hAnsi="Times New Roman" w:cs="Times New Roman"/>
        </w:rPr>
        <w:t xml:space="preserve">Although the author acknowledges that the day will come when her dearest perishes, and she will be put into a “sorrowing” state, she will remain “as Christ intact before the infidel” (173), never to find another lover. It is as Joseph Bristow mentions: “In </w:t>
      </w:r>
      <w:r w:rsidRPr="0061234B">
        <w:rPr>
          <w:rFonts w:ascii="Times New Roman" w:hAnsi="Times New Roman" w:cs="Times New Roman"/>
          <w:i/>
        </w:rPr>
        <w:t>Wild Honey</w:t>
      </w:r>
      <w:r w:rsidRPr="0061234B">
        <w:rPr>
          <w:rFonts w:ascii="Times New Roman" w:hAnsi="Times New Roman" w:cs="Times New Roman"/>
        </w:rPr>
        <w:t>, they acknowledge both the breaks and continuities between their earlier pagan yearnings and their enduring devotion to each other through their Catholicism” (174). Indeed, when Cooper died of cancer, Bradley, did not seek out another lover, and instead moved to Hawkesyard Hall during her battle with breast cancer, under the care of Prior Vincent McNabb (Bristow 168). The tragedy that had been presented in “Constancy” ironically became a reality. Truly, the Christian portrayal of her dedication to Cooper could not be more fitting. Christ’s virginity becomes an allegory of her abstinence to seek out someone to replace Bradley, a devotion that can only be fulfilled in the tragic end of Michael Field.</w:t>
      </w:r>
    </w:p>
    <w:p w14:paraId="6DF0D1FC" w14:textId="0319FED7" w:rsidR="003C40CE" w:rsidRPr="0061234B" w:rsidRDefault="0061234B" w:rsidP="0061234B">
      <w:pPr>
        <w:widowControl w:val="0"/>
        <w:autoSpaceDE w:val="0"/>
        <w:autoSpaceDN w:val="0"/>
        <w:adjustRightInd w:val="0"/>
        <w:spacing w:line="480" w:lineRule="auto"/>
        <w:ind w:firstLine="720"/>
        <w:rPr>
          <w:rFonts w:ascii="Times New Roman" w:hAnsi="Times New Roman" w:cs="Times New Roman"/>
          <w:color w:val="000000"/>
        </w:rPr>
      </w:pPr>
      <w:r w:rsidRPr="0061234B">
        <w:rPr>
          <w:rFonts w:ascii="Times New Roman" w:hAnsi="Times New Roman" w:cs="Times New Roman"/>
        </w:rPr>
        <w:t xml:space="preserve">Ultimately, it is clear that mythological tropes are profusely used in Michael Field’s </w:t>
      </w:r>
      <w:r w:rsidRPr="0061234B">
        <w:rPr>
          <w:rFonts w:ascii="Times New Roman" w:hAnsi="Times New Roman" w:cs="Times New Roman"/>
          <w:i/>
        </w:rPr>
        <w:t>Wild Honey,</w:t>
      </w:r>
      <w:r w:rsidRPr="0061234B">
        <w:rPr>
          <w:rFonts w:ascii="Times New Roman" w:hAnsi="Times New Roman" w:cs="Times New Roman"/>
        </w:rPr>
        <w:t xml:space="preserve"> and although they are not all used in an identical fashion, their tragic descriptions and stories line the volume of poetry. Whether that may be to describe their deathly devotion to each other, the sacrifice of religion and the reconstruction of their sexual identity, or their combat against heteronormativity with Sapphic styling, the quality remains unaffected, and the message is projected beautifully. Although limitations to the length of this essay reduce the amount of works that have been discussed, an in-depth analysis of their entire volume of poetry would certainly reveal new ways that Michael Field has used storytelling in their poetry to express their romance, ones that do not refer merely to tragedy. It is, therefore, imperative that greater research and analysis of Michael Field’s history and poetry be conducted, not only to expand the amount of academic works relating to the authors but also to unearth their less famous prose and essays. It is, to put it in poetic terms, to pluck the mint plant from the ground and deliver its sweet fragrance to the rest of the world.</w:t>
      </w:r>
    </w:p>
    <w:p w14:paraId="4AB4AC07"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10386F93"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601D0483"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5442F293"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2760DB34"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49C61FA6"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50B90144"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64725F00"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12B35FEA"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0673507B"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10E32234"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74A3DC1C" w14:textId="77777777" w:rsidR="003C40CE" w:rsidRPr="0061234B" w:rsidRDefault="003C40CE" w:rsidP="0061234B">
      <w:pPr>
        <w:widowControl w:val="0"/>
        <w:autoSpaceDE w:val="0"/>
        <w:autoSpaceDN w:val="0"/>
        <w:adjustRightInd w:val="0"/>
        <w:spacing w:line="480" w:lineRule="auto"/>
        <w:rPr>
          <w:rFonts w:ascii="Times New Roman" w:hAnsi="Times New Roman" w:cs="Times New Roman"/>
          <w:color w:val="000000"/>
        </w:rPr>
      </w:pPr>
    </w:p>
    <w:p w14:paraId="616E5827" w14:textId="77777777" w:rsidR="00833184" w:rsidRDefault="00833184" w:rsidP="0061234B">
      <w:pPr>
        <w:widowControl w:val="0"/>
        <w:autoSpaceDE w:val="0"/>
        <w:autoSpaceDN w:val="0"/>
        <w:adjustRightInd w:val="0"/>
        <w:spacing w:line="480" w:lineRule="auto"/>
        <w:rPr>
          <w:rFonts w:ascii="Times New Roman" w:hAnsi="Times New Roman" w:cs="Times New Roman"/>
          <w:color w:val="000000"/>
        </w:rPr>
      </w:pPr>
    </w:p>
    <w:p w14:paraId="23A5D6CC" w14:textId="77777777" w:rsidR="005F1688" w:rsidRPr="0061234B" w:rsidRDefault="005F1688" w:rsidP="0061234B">
      <w:pPr>
        <w:widowControl w:val="0"/>
        <w:autoSpaceDE w:val="0"/>
        <w:autoSpaceDN w:val="0"/>
        <w:adjustRightInd w:val="0"/>
        <w:spacing w:line="480" w:lineRule="auto"/>
        <w:rPr>
          <w:rFonts w:ascii="Times New Roman" w:hAnsi="Times New Roman" w:cs="Times New Roman"/>
          <w:color w:val="000000"/>
        </w:rPr>
      </w:pPr>
      <w:bookmarkStart w:id="0" w:name="_GoBack"/>
      <w:bookmarkEnd w:id="0"/>
    </w:p>
    <w:p w14:paraId="46405C77" w14:textId="77777777" w:rsidR="0061234B" w:rsidRDefault="0061234B" w:rsidP="0061234B">
      <w:pPr>
        <w:widowControl w:val="0"/>
        <w:autoSpaceDE w:val="0"/>
        <w:autoSpaceDN w:val="0"/>
        <w:adjustRightInd w:val="0"/>
        <w:spacing w:line="480" w:lineRule="auto"/>
        <w:rPr>
          <w:rFonts w:ascii="Times New Roman" w:hAnsi="Times New Roman" w:cs="Times New Roman"/>
          <w:color w:val="000000"/>
        </w:rPr>
      </w:pPr>
    </w:p>
    <w:p w14:paraId="357F9E5C" w14:textId="243A2F4F" w:rsidR="00D4650C" w:rsidRPr="0061234B" w:rsidRDefault="00D4650C" w:rsidP="0061234B">
      <w:pPr>
        <w:widowControl w:val="0"/>
        <w:autoSpaceDE w:val="0"/>
        <w:autoSpaceDN w:val="0"/>
        <w:adjustRightInd w:val="0"/>
        <w:spacing w:line="480" w:lineRule="auto"/>
        <w:rPr>
          <w:rFonts w:ascii="Times New Roman" w:hAnsi="Times New Roman" w:cs="Times New Roman"/>
          <w:b/>
          <w:color w:val="000000"/>
        </w:rPr>
      </w:pPr>
      <w:r w:rsidRPr="0061234B">
        <w:rPr>
          <w:rFonts w:ascii="Times New Roman" w:hAnsi="Times New Roman" w:cs="Times New Roman"/>
          <w:b/>
          <w:color w:val="000000"/>
        </w:rPr>
        <w:t>Works Cited</w:t>
      </w:r>
    </w:p>
    <w:p w14:paraId="721FD339" w14:textId="77777777" w:rsidR="00B03998" w:rsidRPr="0061234B" w:rsidRDefault="00B03998" w:rsidP="0061234B">
      <w:pPr>
        <w:widowControl w:val="0"/>
        <w:autoSpaceDE w:val="0"/>
        <w:autoSpaceDN w:val="0"/>
        <w:adjustRightInd w:val="0"/>
        <w:spacing w:line="480" w:lineRule="auto"/>
        <w:rPr>
          <w:rFonts w:ascii="Times New Roman" w:hAnsi="Times New Roman" w:cs="Times New Roman"/>
          <w:bCs/>
          <w:color w:val="262626"/>
        </w:rPr>
      </w:pPr>
      <w:r w:rsidRPr="0061234B">
        <w:rPr>
          <w:rFonts w:ascii="Times New Roman" w:hAnsi="Times New Roman" w:cs="Times New Roman"/>
          <w:bCs/>
          <w:color w:val="262626"/>
        </w:rPr>
        <w:t>Barnard, Mary. “</w:t>
      </w:r>
      <w:r w:rsidRPr="0061234B">
        <w:rPr>
          <w:rFonts w:ascii="Times New Roman" w:hAnsi="Times New Roman" w:cs="Times New Roman"/>
          <w:bCs/>
        </w:rPr>
        <w:t>Sappho's Poetry in Translation</w:t>
      </w:r>
      <w:r w:rsidRPr="0061234B">
        <w:rPr>
          <w:rFonts w:ascii="Times New Roman" w:hAnsi="Times New Roman" w:cs="Times New Roman"/>
          <w:bCs/>
          <w:color w:val="262626"/>
        </w:rPr>
        <w:t xml:space="preserve">.” </w:t>
      </w:r>
      <w:r w:rsidRPr="0061234B">
        <w:rPr>
          <w:rFonts w:ascii="Times New Roman" w:hAnsi="Times New Roman" w:cs="Times New Roman"/>
          <w:bCs/>
          <w:i/>
          <w:color w:val="262626"/>
        </w:rPr>
        <w:t>Isle of Lesbos</w:t>
      </w:r>
      <w:r w:rsidRPr="0061234B">
        <w:rPr>
          <w:rFonts w:ascii="Times New Roman" w:hAnsi="Times New Roman" w:cs="Times New Roman"/>
          <w:bCs/>
          <w:color w:val="262626"/>
        </w:rPr>
        <w:t xml:space="preserve">, </w:t>
      </w:r>
    </w:p>
    <w:p w14:paraId="5CA225B7" w14:textId="2E281527" w:rsidR="00B03998" w:rsidRPr="0061234B" w:rsidRDefault="00B03998" w:rsidP="0061234B">
      <w:pPr>
        <w:widowControl w:val="0"/>
        <w:autoSpaceDE w:val="0"/>
        <w:autoSpaceDN w:val="0"/>
        <w:adjustRightInd w:val="0"/>
        <w:spacing w:line="480" w:lineRule="auto"/>
        <w:ind w:firstLine="720"/>
        <w:rPr>
          <w:rFonts w:ascii="Times New Roman" w:hAnsi="Times New Roman" w:cs="Times New Roman"/>
          <w:bCs/>
          <w:color w:val="262626"/>
        </w:rPr>
      </w:pPr>
      <w:r w:rsidRPr="0061234B">
        <w:rPr>
          <w:rFonts w:ascii="Times New Roman" w:hAnsi="Times New Roman" w:cs="Times New Roman"/>
          <w:bCs/>
          <w:color w:val="262626"/>
        </w:rPr>
        <w:t>http://www.sappho.com/poetry/sappho2.html. Accessed 28 Nov. 2016</w:t>
      </w:r>
    </w:p>
    <w:p w14:paraId="0482496E" w14:textId="77777777" w:rsidR="00B03998" w:rsidRPr="0061234B" w:rsidRDefault="00B03998" w:rsidP="0061234B">
      <w:pPr>
        <w:pStyle w:val="Default"/>
        <w:spacing w:line="480" w:lineRule="auto"/>
        <w:rPr>
          <w:rStyle w:val="A3"/>
          <w:rFonts w:ascii="Times New Roman" w:hAnsi="Times New Roman" w:cs="Times New Roman"/>
          <w:i/>
          <w:sz w:val="24"/>
          <w:szCs w:val="24"/>
        </w:rPr>
      </w:pPr>
      <w:r w:rsidRPr="0061234B">
        <w:rPr>
          <w:rFonts w:ascii="Times New Roman" w:hAnsi="Times New Roman" w:cs="Times New Roman"/>
          <w:color w:val="262626"/>
        </w:rPr>
        <w:t xml:space="preserve">Bristow, Joseph. “Michael Field in Their Time and Ours.” </w:t>
      </w:r>
      <w:r w:rsidRPr="0061234B">
        <w:rPr>
          <w:rStyle w:val="A3"/>
          <w:rFonts w:ascii="Times New Roman" w:hAnsi="Times New Roman" w:cs="Times New Roman"/>
          <w:i/>
          <w:sz w:val="24"/>
          <w:szCs w:val="24"/>
        </w:rPr>
        <w:t xml:space="preserve">Tulsa Studies in Women's Literature, </w:t>
      </w:r>
    </w:p>
    <w:p w14:paraId="22B600F6" w14:textId="52C03D6D" w:rsidR="00263BF5" w:rsidRPr="0061234B" w:rsidRDefault="00B03998" w:rsidP="0061234B">
      <w:pPr>
        <w:pStyle w:val="Default"/>
        <w:spacing w:line="480" w:lineRule="auto"/>
        <w:ind w:firstLine="720"/>
        <w:rPr>
          <w:rFonts w:ascii="Times New Roman" w:hAnsi="Times New Roman" w:cs="Times New Roman"/>
        </w:rPr>
      </w:pPr>
      <w:r w:rsidRPr="0061234B">
        <w:rPr>
          <w:rStyle w:val="A3"/>
          <w:rFonts w:ascii="Times New Roman" w:hAnsi="Times New Roman" w:cs="Times New Roman"/>
          <w:sz w:val="24"/>
          <w:szCs w:val="24"/>
        </w:rPr>
        <w:t>vol. 29, no. 1, 2010, pp. 159-179</w:t>
      </w:r>
    </w:p>
    <w:p w14:paraId="63627D79" w14:textId="77777777" w:rsidR="00B03998" w:rsidRPr="0061234B" w:rsidRDefault="00B03998" w:rsidP="0061234B">
      <w:pPr>
        <w:widowControl w:val="0"/>
        <w:autoSpaceDE w:val="0"/>
        <w:autoSpaceDN w:val="0"/>
        <w:adjustRightInd w:val="0"/>
        <w:spacing w:line="480" w:lineRule="auto"/>
        <w:rPr>
          <w:rFonts w:ascii="Times New Roman" w:hAnsi="Times New Roman" w:cs="Times New Roman"/>
          <w:bCs/>
          <w:color w:val="262626"/>
        </w:rPr>
      </w:pPr>
      <w:r w:rsidRPr="0061234B">
        <w:rPr>
          <w:rFonts w:ascii="Times New Roman" w:hAnsi="Times New Roman" w:cs="Times New Roman"/>
          <w:bCs/>
          <w:color w:val="262626"/>
        </w:rPr>
        <w:t>Ehnenn, Jill R.</w:t>
      </w:r>
      <w:r w:rsidRPr="0061234B">
        <w:rPr>
          <w:rFonts w:ascii="Times New Roman" w:hAnsi="Times New Roman" w:cs="Times New Roman"/>
          <w:b/>
          <w:bCs/>
          <w:color w:val="262626"/>
        </w:rPr>
        <w:t xml:space="preserve"> </w:t>
      </w:r>
      <w:r w:rsidRPr="0061234B">
        <w:rPr>
          <w:rFonts w:ascii="Times New Roman" w:hAnsi="Times New Roman" w:cs="Times New Roman"/>
          <w:bCs/>
          <w:i/>
          <w:color w:val="262626"/>
        </w:rPr>
        <w:t>Women's Literary Collaboration, Queerness, and Late-Victorian Culture.</w:t>
      </w:r>
      <w:r w:rsidRPr="0061234B">
        <w:rPr>
          <w:rFonts w:ascii="Times New Roman" w:hAnsi="Times New Roman" w:cs="Times New Roman"/>
          <w:bCs/>
          <w:color w:val="262626"/>
        </w:rPr>
        <w:t xml:space="preserve"> </w:t>
      </w:r>
    </w:p>
    <w:p w14:paraId="79D6B202" w14:textId="34016AA5" w:rsidR="00D12FC1" w:rsidRPr="0061234B" w:rsidRDefault="00B03998" w:rsidP="0061234B">
      <w:pPr>
        <w:widowControl w:val="0"/>
        <w:autoSpaceDE w:val="0"/>
        <w:autoSpaceDN w:val="0"/>
        <w:adjustRightInd w:val="0"/>
        <w:spacing w:line="480" w:lineRule="auto"/>
        <w:ind w:firstLine="720"/>
        <w:rPr>
          <w:rFonts w:ascii="Times New Roman" w:hAnsi="Times New Roman" w:cs="Times New Roman"/>
          <w:bCs/>
          <w:color w:val="262626"/>
        </w:rPr>
      </w:pPr>
      <w:r w:rsidRPr="0061234B">
        <w:rPr>
          <w:rFonts w:ascii="Times New Roman" w:hAnsi="Times New Roman" w:cs="Times New Roman"/>
          <w:bCs/>
          <w:color w:val="262626"/>
        </w:rPr>
        <w:t>Ashgate Publishing Limited, 2008.</w:t>
      </w:r>
    </w:p>
    <w:p w14:paraId="378D12C9" w14:textId="356512EF" w:rsidR="00D12FC1" w:rsidRPr="0061234B" w:rsidRDefault="00D12FC1" w:rsidP="0061234B">
      <w:pPr>
        <w:widowControl w:val="0"/>
        <w:autoSpaceDE w:val="0"/>
        <w:autoSpaceDN w:val="0"/>
        <w:adjustRightInd w:val="0"/>
        <w:spacing w:line="480" w:lineRule="auto"/>
        <w:rPr>
          <w:rFonts w:ascii="Times New Roman" w:hAnsi="Times New Roman" w:cs="Times New Roman"/>
          <w:bCs/>
          <w:color w:val="262626"/>
        </w:rPr>
      </w:pPr>
      <w:r w:rsidRPr="0061234B">
        <w:rPr>
          <w:rFonts w:ascii="Times New Roman" w:hAnsi="Times New Roman" w:cs="Times New Roman"/>
          <w:bCs/>
          <w:color w:val="262626"/>
        </w:rPr>
        <w:t xml:space="preserve">Field, Michael. “Constancy.” </w:t>
      </w:r>
      <w:r w:rsidRPr="0061234B">
        <w:rPr>
          <w:rFonts w:ascii="Times New Roman" w:hAnsi="Times New Roman" w:cs="Times New Roman"/>
          <w:bCs/>
          <w:i/>
          <w:color w:val="262626"/>
        </w:rPr>
        <w:t>Wild Honey from Various Thyme.</w:t>
      </w:r>
      <w:r w:rsidRPr="0061234B">
        <w:rPr>
          <w:rFonts w:ascii="Times New Roman" w:hAnsi="Times New Roman" w:cs="Times New Roman"/>
          <w:bCs/>
          <w:color w:val="262626"/>
        </w:rPr>
        <w:t xml:space="preserve"> T. Fisher Unwin, 1908, p. 173</w:t>
      </w:r>
    </w:p>
    <w:p w14:paraId="078CA245" w14:textId="0194303F" w:rsidR="00B03998" w:rsidRPr="0061234B" w:rsidRDefault="00D12FC1" w:rsidP="0061234B">
      <w:pPr>
        <w:widowControl w:val="0"/>
        <w:autoSpaceDE w:val="0"/>
        <w:autoSpaceDN w:val="0"/>
        <w:adjustRightInd w:val="0"/>
        <w:spacing w:line="480" w:lineRule="auto"/>
        <w:rPr>
          <w:rFonts w:ascii="Times New Roman" w:hAnsi="Times New Roman" w:cs="Times New Roman"/>
          <w:bCs/>
          <w:color w:val="262626"/>
        </w:rPr>
      </w:pPr>
      <w:r w:rsidRPr="0061234B">
        <w:rPr>
          <w:rFonts w:ascii="Times New Roman" w:hAnsi="Times New Roman" w:cs="Times New Roman"/>
          <w:bCs/>
          <w:color w:val="262626"/>
        </w:rPr>
        <w:t xml:space="preserve">Field, Michael. “Eros.” </w:t>
      </w:r>
      <w:r w:rsidRPr="0061234B">
        <w:rPr>
          <w:rFonts w:ascii="Times New Roman" w:hAnsi="Times New Roman" w:cs="Times New Roman"/>
          <w:bCs/>
          <w:i/>
          <w:color w:val="262626"/>
        </w:rPr>
        <w:t>Wild Honey from Various Thyme.</w:t>
      </w:r>
      <w:r w:rsidRPr="0061234B">
        <w:rPr>
          <w:rFonts w:ascii="Times New Roman" w:hAnsi="Times New Roman" w:cs="Times New Roman"/>
          <w:bCs/>
          <w:color w:val="262626"/>
        </w:rPr>
        <w:t xml:space="preserve"> T. Fisher Unwin, 1908, p. 143</w:t>
      </w:r>
    </w:p>
    <w:p w14:paraId="4FC00337" w14:textId="2D0B9710" w:rsidR="00B848BA" w:rsidRPr="0061234B" w:rsidRDefault="00263BF5" w:rsidP="0061234B">
      <w:pPr>
        <w:widowControl w:val="0"/>
        <w:autoSpaceDE w:val="0"/>
        <w:autoSpaceDN w:val="0"/>
        <w:adjustRightInd w:val="0"/>
        <w:spacing w:line="480" w:lineRule="auto"/>
        <w:rPr>
          <w:rFonts w:ascii="Times New Roman" w:hAnsi="Times New Roman" w:cs="Times New Roman"/>
          <w:bCs/>
          <w:color w:val="262626"/>
        </w:rPr>
      </w:pPr>
      <w:r w:rsidRPr="0061234B">
        <w:rPr>
          <w:rFonts w:ascii="Times New Roman" w:hAnsi="Times New Roman" w:cs="Times New Roman"/>
          <w:bCs/>
          <w:color w:val="262626"/>
        </w:rPr>
        <w:t xml:space="preserve">Field, Michael. “Mintha.” </w:t>
      </w:r>
      <w:r w:rsidRPr="0061234B">
        <w:rPr>
          <w:rFonts w:ascii="Times New Roman" w:hAnsi="Times New Roman" w:cs="Times New Roman"/>
          <w:bCs/>
          <w:i/>
          <w:color w:val="262626"/>
        </w:rPr>
        <w:t>Wild Honey from Various Thyme.</w:t>
      </w:r>
      <w:r w:rsidRPr="0061234B">
        <w:rPr>
          <w:rFonts w:ascii="Times New Roman" w:hAnsi="Times New Roman" w:cs="Times New Roman"/>
          <w:bCs/>
          <w:color w:val="262626"/>
        </w:rPr>
        <w:t xml:space="preserve"> T. Fisher Unwin, 1908, p. 11</w:t>
      </w:r>
    </w:p>
    <w:p w14:paraId="60291C2A" w14:textId="77777777" w:rsidR="00EC2CAB" w:rsidRPr="0061234B" w:rsidRDefault="00B848BA" w:rsidP="0061234B">
      <w:pPr>
        <w:widowControl w:val="0"/>
        <w:autoSpaceDE w:val="0"/>
        <w:autoSpaceDN w:val="0"/>
        <w:adjustRightInd w:val="0"/>
        <w:spacing w:line="480" w:lineRule="auto"/>
        <w:rPr>
          <w:rFonts w:ascii="Times New Roman" w:hAnsi="Times New Roman" w:cs="Times New Roman"/>
          <w:bCs/>
          <w:color w:val="262626"/>
        </w:rPr>
      </w:pPr>
      <w:r w:rsidRPr="0061234B">
        <w:rPr>
          <w:rFonts w:ascii="Times New Roman" w:hAnsi="Times New Roman" w:cs="Times New Roman"/>
          <w:bCs/>
          <w:color w:val="262626"/>
        </w:rPr>
        <w:t xml:space="preserve">Field, Michael. “The Lone Shepherd.” </w:t>
      </w:r>
      <w:r w:rsidRPr="0061234B">
        <w:rPr>
          <w:rFonts w:ascii="Times New Roman" w:hAnsi="Times New Roman" w:cs="Times New Roman"/>
          <w:bCs/>
          <w:i/>
          <w:color w:val="262626"/>
        </w:rPr>
        <w:t>Wild Honey from Various Thyme.</w:t>
      </w:r>
      <w:r w:rsidRPr="0061234B">
        <w:rPr>
          <w:rFonts w:ascii="Times New Roman" w:hAnsi="Times New Roman" w:cs="Times New Roman"/>
          <w:bCs/>
          <w:color w:val="262626"/>
        </w:rPr>
        <w:t xml:space="preserve"> T. Fisher Unwin, 1908, </w:t>
      </w:r>
    </w:p>
    <w:p w14:paraId="4090A153" w14:textId="30AF00CE" w:rsidR="00B03998" w:rsidRPr="0061234B" w:rsidRDefault="00B848BA" w:rsidP="0061234B">
      <w:pPr>
        <w:widowControl w:val="0"/>
        <w:autoSpaceDE w:val="0"/>
        <w:autoSpaceDN w:val="0"/>
        <w:adjustRightInd w:val="0"/>
        <w:spacing w:line="480" w:lineRule="auto"/>
        <w:ind w:firstLine="720"/>
        <w:rPr>
          <w:rFonts w:ascii="Times New Roman" w:hAnsi="Times New Roman" w:cs="Times New Roman"/>
          <w:bCs/>
          <w:color w:val="262626"/>
        </w:rPr>
      </w:pPr>
      <w:r w:rsidRPr="0061234B">
        <w:rPr>
          <w:rFonts w:ascii="Times New Roman" w:hAnsi="Times New Roman" w:cs="Times New Roman"/>
          <w:bCs/>
          <w:color w:val="262626"/>
        </w:rPr>
        <w:t>p. 38</w:t>
      </w:r>
    </w:p>
    <w:p w14:paraId="6986E968" w14:textId="77777777" w:rsidR="0061234B" w:rsidRDefault="0061234B" w:rsidP="0061234B">
      <w:pPr>
        <w:widowControl w:val="0"/>
        <w:autoSpaceDE w:val="0"/>
        <w:autoSpaceDN w:val="0"/>
        <w:adjustRightInd w:val="0"/>
        <w:spacing w:line="480" w:lineRule="auto"/>
        <w:rPr>
          <w:rFonts w:ascii="Times New Roman" w:hAnsi="Times New Roman" w:cs="Times New Roman"/>
          <w:bCs/>
          <w:color w:val="262626"/>
        </w:rPr>
      </w:pPr>
      <w:r>
        <w:rPr>
          <w:rFonts w:ascii="Times New Roman" w:hAnsi="Times New Roman" w:cs="Times New Roman"/>
          <w:bCs/>
          <w:color w:val="262626"/>
        </w:rPr>
        <w:t xml:space="preserve">Roden, Frederick S. “Michael Field and the Challenges of Writing a Lesbian Catholicism.” </w:t>
      </w:r>
    </w:p>
    <w:p w14:paraId="2500A172" w14:textId="77B51837" w:rsidR="00B848BA" w:rsidRPr="0061234B" w:rsidRDefault="0061234B" w:rsidP="0061234B">
      <w:pPr>
        <w:widowControl w:val="0"/>
        <w:autoSpaceDE w:val="0"/>
        <w:autoSpaceDN w:val="0"/>
        <w:adjustRightInd w:val="0"/>
        <w:spacing w:line="480" w:lineRule="auto"/>
        <w:ind w:left="720"/>
        <w:rPr>
          <w:rFonts w:ascii="Times New Roman" w:hAnsi="Times New Roman" w:cs="Times New Roman"/>
          <w:bCs/>
          <w:color w:val="262626"/>
        </w:rPr>
      </w:pPr>
      <w:r w:rsidRPr="0061234B">
        <w:rPr>
          <w:rFonts w:ascii="Times New Roman" w:hAnsi="Times New Roman" w:cs="Times New Roman"/>
          <w:bCs/>
          <w:i/>
          <w:color w:val="262626"/>
        </w:rPr>
        <w:t>Michael Field and Their World</w:t>
      </w:r>
      <w:r w:rsidRPr="0061234B">
        <w:rPr>
          <w:rFonts w:ascii="Times New Roman" w:hAnsi="Times New Roman" w:cs="Times New Roman"/>
          <w:bCs/>
          <w:color w:val="262626"/>
        </w:rPr>
        <w:t xml:space="preserve">. </w:t>
      </w:r>
      <w:r w:rsidR="00B03998" w:rsidRPr="0061234B">
        <w:rPr>
          <w:rFonts w:ascii="Times New Roman" w:hAnsi="Times New Roman" w:cs="Times New Roman"/>
          <w:bCs/>
          <w:color w:val="262626"/>
        </w:rPr>
        <w:t xml:space="preserve">Stetz, Margaret D., and Cheryl Ann. Wilson, eds. </w:t>
      </w:r>
      <w:r>
        <w:rPr>
          <w:rFonts w:ascii="Times New Roman" w:hAnsi="Times New Roman" w:cs="Times New Roman"/>
          <w:bCs/>
          <w:color w:val="262626"/>
        </w:rPr>
        <w:t xml:space="preserve">High </w:t>
      </w:r>
      <w:r w:rsidR="00B03998" w:rsidRPr="0061234B">
        <w:rPr>
          <w:rFonts w:ascii="Times New Roman" w:hAnsi="Times New Roman" w:cs="Times New Roman"/>
          <w:bCs/>
          <w:color w:val="262626"/>
        </w:rPr>
        <w:t>Wycombe, Buckinghamshire, U.K.: Rivendale, 2007.</w:t>
      </w:r>
    </w:p>
    <w:p w14:paraId="49923C02" w14:textId="77777777" w:rsidR="00EC2CAB" w:rsidRPr="0061234B" w:rsidRDefault="00B848BA" w:rsidP="0061234B">
      <w:pPr>
        <w:widowControl w:val="0"/>
        <w:autoSpaceDE w:val="0"/>
        <w:autoSpaceDN w:val="0"/>
        <w:adjustRightInd w:val="0"/>
        <w:spacing w:line="480" w:lineRule="auto"/>
        <w:rPr>
          <w:rFonts w:ascii="Times New Roman" w:hAnsi="Times New Roman" w:cs="Times New Roman"/>
          <w:i/>
          <w:iCs/>
          <w:color w:val="262626"/>
        </w:rPr>
      </w:pPr>
      <w:r w:rsidRPr="0061234B">
        <w:rPr>
          <w:rFonts w:ascii="Times New Roman" w:hAnsi="Times New Roman" w:cs="Times New Roman"/>
          <w:color w:val="262626"/>
        </w:rPr>
        <w:t xml:space="preserve">Wilson, Cheryl A. “Bodily Sensations in the Conversion Poetry of Michael Field.” </w:t>
      </w:r>
      <w:r w:rsidRPr="0061234B">
        <w:rPr>
          <w:rFonts w:ascii="Times New Roman" w:hAnsi="Times New Roman" w:cs="Times New Roman"/>
          <w:i/>
          <w:iCs/>
          <w:color w:val="262626"/>
        </w:rPr>
        <w:t xml:space="preserve">Victorian </w:t>
      </w:r>
    </w:p>
    <w:p w14:paraId="3939D7F4" w14:textId="6EE0AAEC" w:rsidR="00B03998" w:rsidRPr="0061234B" w:rsidRDefault="00B848BA" w:rsidP="0061234B">
      <w:pPr>
        <w:widowControl w:val="0"/>
        <w:autoSpaceDE w:val="0"/>
        <w:autoSpaceDN w:val="0"/>
        <w:adjustRightInd w:val="0"/>
        <w:spacing w:line="480" w:lineRule="auto"/>
        <w:ind w:firstLine="720"/>
        <w:rPr>
          <w:rFonts w:ascii="Times New Roman" w:hAnsi="Times New Roman" w:cs="Times New Roman"/>
          <w:color w:val="262626"/>
        </w:rPr>
      </w:pPr>
      <w:r w:rsidRPr="0061234B">
        <w:rPr>
          <w:rFonts w:ascii="Times New Roman" w:hAnsi="Times New Roman" w:cs="Times New Roman"/>
          <w:i/>
          <w:iCs/>
          <w:color w:val="262626"/>
        </w:rPr>
        <w:t>Poetry</w:t>
      </w:r>
      <w:r w:rsidRPr="0061234B">
        <w:rPr>
          <w:rFonts w:ascii="Times New Roman" w:hAnsi="Times New Roman" w:cs="Times New Roman"/>
          <w:color w:val="262626"/>
        </w:rPr>
        <w:t>, vol. 54, no. 2, 2016, pp. 179–197</w:t>
      </w:r>
      <w:r w:rsidR="0061234B">
        <w:rPr>
          <w:rFonts w:ascii="Times New Roman" w:hAnsi="Times New Roman" w:cs="Times New Roman"/>
          <w:color w:val="262626"/>
        </w:rPr>
        <w:t>.</w:t>
      </w:r>
    </w:p>
    <w:sectPr w:rsidR="00B03998" w:rsidRPr="0061234B" w:rsidSect="00321C15">
      <w:headerReference w:type="firs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4FCC56" w14:textId="77777777" w:rsidR="004D617A" w:rsidRDefault="004D617A" w:rsidP="00321C15">
      <w:r>
        <w:separator/>
      </w:r>
    </w:p>
  </w:endnote>
  <w:endnote w:type="continuationSeparator" w:id="0">
    <w:p w14:paraId="398FD9C0" w14:textId="77777777" w:rsidR="004D617A" w:rsidRDefault="004D617A" w:rsidP="00321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Kabel LT Std Book">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75A58B" w14:textId="77777777" w:rsidR="004D617A" w:rsidRDefault="004D617A" w:rsidP="00321C15">
      <w:r>
        <w:separator/>
      </w:r>
    </w:p>
  </w:footnote>
  <w:footnote w:type="continuationSeparator" w:id="0">
    <w:p w14:paraId="0392F555" w14:textId="77777777" w:rsidR="004D617A" w:rsidRDefault="004D617A" w:rsidP="00321C1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CCB14" w14:textId="77777777" w:rsidR="00321C15" w:rsidRPr="00321C15" w:rsidRDefault="00321C15" w:rsidP="00321C15">
    <w:pPr>
      <w:pStyle w:val="Header"/>
      <w:rPr>
        <w:rFonts w:ascii="Times New Roman" w:hAnsi="Times New Roman" w:cs="Times New Roman"/>
        <w:color w:val="000000" w:themeColor="text1"/>
      </w:rPr>
    </w:pPr>
    <w:r w:rsidRPr="00321C15">
      <w:rPr>
        <w:rFonts w:ascii="Times New Roman" w:hAnsi="Times New Roman" w:cs="Times New Roman"/>
        <w:color w:val="000000" w:themeColor="text1"/>
      </w:rPr>
      <w:t>Professor Moreland</w:t>
    </w:r>
  </w:p>
  <w:p w14:paraId="316770D8" w14:textId="77777777" w:rsidR="00321C15" w:rsidRPr="00321C15" w:rsidRDefault="00321C15" w:rsidP="00321C15">
    <w:pPr>
      <w:pStyle w:val="Header"/>
      <w:rPr>
        <w:rFonts w:ascii="Times New Roman" w:hAnsi="Times New Roman" w:cs="Times New Roman"/>
        <w:color w:val="000000" w:themeColor="text1"/>
      </w:rPr>
    </w:pPr>
  </w:p>
  <w:p w14:paraId="6860D93F" w14:textId="77777777" w:rsidR="00321C15" w:rsidRPr="00321C15" w:rsidRDefault="00321C15" w:rsidP="00321C15">
    <w:pPr>
      <w:pStyle w:val="Header"/>
      <w:rPr>
        <w:rFonts w:ascii="Times New Roman" w:hAnsi="Times New Roman" w:cs="Times New Roman"/>
        <w:color w:val="000000" w:themeColor="text1"/>
      </w:rPr>
    </w:pPr>
    <w:r w:rsidRPr="00321C15">
      <w:rPr>
        <w:rFonts w:ascii="Times New Roman" w:hAnsi="Times New Roman" w:cs="Times New Roman"/>
        <w:color w:val="000000" w:themeColor="text1"/>
      </w:rPr>
      <w:t>ENG 2116: Literature and Sexual Identity</w:t>
    </w:r>
  </w:p>
  <w:p w14:paraId="667B35DD" w14:textId="77777777" w:rsidR="00321C15" w:rsidRPr="00321C15" w:rsidRDefault="00321C15" w:rsidP="00321C15">
    <w:pPr>
      <w:pStyle w:val="Header"/>
      <w:rPr>
        <w:rFonts w:ascii="Times New Roman" w:hAnsi="Times New Roman" w:cs="Times New Roman"/>
        <w:color w:val="000000" w:themeColor="text1"/>
      </w:rPr>
    </w:pPr>
  </w:p>
  <w:p w14:paraId="1FCE5E11" w14:textId="77777777" w:rsidR="00321C15" w:rsidRPr="00321C15" w:rsidRDefault="00321C15" w:rsidP="00321C15">
    <w:pPr>
      <w:pStyle w:val="Header"/>
      <w:rPr>
        <w:rFonts w:ascii="Times New Roman" w:hAnsi="Times New Roman" w:cs="Times New Roman"/>
        <w:color w:val="000000" w:themeColor="text1"/>
      </w:rPr>
    </w:pPr>
    <w:r w:rsidRPr="00321C15">
      <w:rPr>
        <w:rFonts w:ascii="Times New Roman" w:hAnsi="Times New Roman" w:cs="Times New Roman"/>
        <w:color w:val="000000" w:themeColor="text1"/>
      </w:rPr>
      <w:t>1 December, 2016</w:t>
    </w:r>
  </w:p>
  <w:p w14:paraId="5E2A3A1A" w14:textId="77777777" w:rsidR="00321C15" w:rsidRDefault="00321C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272"/>
    <w:rsid w:val="0007375A"/>
    <w:rsid w:val="00086915"/>
    <w:rsid w:val="000D4031"/>
    <w:rsid w:val="001118CD"/>
    <w:rsid w:val="001130A0"/>
    <w:rsid w:val="001C6F79"/>
    <w:rsid w:val="001F6126"/>
    <w:rsid w:val="00244E57"/>
    <w:rsid w:val="00245BE1"/>
    <w:rsid w:val="00263BF5"/>
    <w:rsid w:val="002F252B"/>
    <w:rsid w:val="00321C15"/>
    <w:rsid w:val="0035356C"/>
    <w:rsid w:val="003C40CE"/>
    <w:rsid w:val="0048275E"/>
    <w:rsid w:val="004C6230"/>
    <w:rsid w:val="004D617A"/>
    <w:rsid w:val="00523272"/>
    <w:rsid w:val="00527D68"/>
    <w:rsid w:val="005F1688"/>
    <w:rsid w:val="00604F63"/>
    <w:rsid w:val="0061234B"/>
    <w:rsid w:val="00613680"/>
    <w:rsid w:val="0064308D"/>
    <w:rsid w:val="007F7859"/>
    <w:rsid w:val="00813F71"/>
    <w:rsid w:val="00825A57"/>
    <w:rsid w:val="00833184"/>
    <w:rsid w:val="008459A4"/>
    <w:rsid w:val="008D0B9F"/>
    <w:rsid w:val="0092429A"/>
    <w:rsid w:val="00942E8C"/>
    <w:rsid w:val="0095513E"/>
    <w:rsid w:val="0096037C"/>
    <w:rsid w:val="00964E4B"/>
    <w:rsid w:val="009B7DB2"/>
    <w:rsid w:val="009E5749"/>
    <w:rsid w:val="009F3E55"/>
    <w:rsid w:val="00A23E62"/>
    <w:rsid w:val="00A37354"/>
    <w:rsid w:val="00A40DFB"/>
    <w:rsid w:val="00AA7A57"/>
    <w:rsid w:val="00AB7FC2"/>
    <w:rsid w:val="00AC42D3"/>
    <w:rsid w:val="00B03998"/>
    <w:rsid w:val="00B52827"/>
    <w:rsid w:val="00B848BA"/>
    <w:rsid w:val="00B9190C"/>
    <w:rsid w:val="00BD1467"/>
    <w:rsid w:val="00BD4B13"/>
    <w:rsid w:val="00C15422"/>
    <w:rsid w:val="00C370AA"/>
    <w:rsid w:val="00CF70CA"/>
    <w:rsid w:val="00D12FC1"/>
    <w:rsid w:val="00D4650C"/>
    <w:rsid w:val="00D50385"/>
    <w:rsid w:val="00D82FFE"/>
    <w:rsid w:val="00E74EC7"/>
    <w:rsid w:val="00EC2CAB"/>
    <w:rsid w:val="00F13EEA"/>
    <w:rsid w:val="00FD7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91189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27D68"/>
    <w:pPr>
      <w:widowControl w:val="0"/>
      <w:autoSpaceDE w:val="0"/>
      <w:autoSpaceDN w:val="0"/>
      <w:adjustRightInd w:val="0"/>
    </w:pPr>
    <w:rPr>
      <w:rFonts w:ascii="Kabel LT Std Book" w:hAnsi="Kabel LT Std Book" w:cs="Kabel LT Std Book"/>
      <w:color w:val="000000"/>
    </w:rPr>
  </w:style>
  <w:style w:type="character" w:customStyle="1" w:styleId="A3">
    <w:name w:val="A3"/>
    <w:uiPriority w:val="99"/>
    <w:rsid w:val="00527D68"/>
    <w:rPr>
      <w:rFonts w:cs="Kabel LT Std Book"/>
      <w:color w:val="000000"/>
      <w:sz w:val="16"/>
      <w:szCs w:val="16"/>
    </w:rPr>
  </w:style>
  <w:style w:type="character" w:styleId="Hyperlink">
    <w:name w:val="Hyperlink"/>
    <w:basedOn w:val="DefaultParagraphFont"/>
    <w:uiPriority w:val="99"/>
    <w:unhideWhenUsed/>
    <w:rsid w:val="00C370AA"/>
    <w:rPr>
      <w:color w:val="0563C1" w:themeColor="hyperlink"/>
      <w:u w:val="single"/>
    </w:rPr>
  </w:style>
  <w:style w:type="character" w:styleId="FollowedHyperlink">
    <w:name w:val="FollowedHyperlink"/>
    <w:basedOn w:val="DefaultParagraphFont"/>
    <w:uiPriority w:val="99"/>
    <w:semiHidden/>
    <w:unhideWhenUsed/>
    <w:rsid w:val="00C370AA"/>
    <w:rPr>
      <w:color w:val="954F72" w:themeColor="followedHyperlink"/>
      <w:u w:val="single"/>
    </w:rPr>
  </w:style>
  <w:style w:type="paragraph" w:styleId="Header">
    <w:name w:val="header"/>
    <w:basedOn w:val="Normal"/>
    <w:link w:val="HeaderChar"/>
    <w:uiPriority w:val="99"/>
    <w:unhideWhenUsed/>
    <w:rsid w:val="00321C15"/>
    <w:pPr>
      <w:tabs>
        <w:tab w:val="center" w:pos="4680"/>
        <w:tab w:val="right" w:pos="9360"/>
      </w:tabs>
    </w:pPr>
  </w:style>
  <w:style w:type="character" w:customStyle="1" w:styleId="HeaderChar">
    <w:name w:val="Header Char"/>
    <w:basedOn w:val="DefaultParagraphFont"/>
    <w:link w:val="Header"/>
    <w:uiPriority w:val="99"/>
    <w:rsid w:val="00321C15"/>
  </w:style>
  <w:style w:type="paragraph" w:styleId="Footer">
    <w:name w:val="footer"/>
    <w:basedOn w:val="Normal"/>
    <w:link w:val="FooterChar"/>
    <w:uiPriority w:val="99"/>
    <w:unhideWhenUsed/>
    <w:rsid w:val="00321C15"/>
    <w:pPr>
      <w:tabs>
        <w:tab w:val="center" w:pos="4680"/>
        <w:tab w:val="right" w:pos="9360"/>
      </w:tabs>
    </w:pPr>
  </w:style>
  <w:style w:type="character" w:customStyle="1" w:styleId="FooterChar">
    <w:name w:val="Footer Char"/>
    <w:basedOn w:val="DefaultParagraphFont"/>
    <w:link w:val="Footer"/>
    <w:uiPriority w:val="99"/>
    <w:rsid w:val="00321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B765980-8A8A-544A-BBCE-E2F292B79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Pages>
  <Words>1482</Words>
  <Characters>8453</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Zoght</dc:creator>
  <cp:keywords/>
  <dc:description/>
  <cp:lastModifiedBy>Matthew Zoght</cp:lastModifiedBy>
  <cp:revision>18</cp:revision>
  <dcterms:created xsi:type="dcterms:W3CDTF">2016-12-01T21:13:00Z</dcterms:created>
  <dcterms:modified xsi:type="dcterms:W3CDTF">2017-02-01T20:35:00Z</dcterms:modified>
</cp:coreProperties>
</file>