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322217" w14:textId="77777777" w:rsidR="00AB26B2" w:rsidRDefault="00AB26B2" w:rsidP="00AB26B2">
      <w:pPr>
        <w:rPr>
          <w:b/>
          <w:lang w:val="en-US"/>
        </w:rPr>
      </w:pPr>
      <w:r>
        <w:rPr>
          <w:b/>
          <w:lang w:val="en-US"/>
        </w:rPr>
        <w:t>Polish Post-war Cinema – PLN 2102/CMN 3100   Film Review</w:t>
      </w:r>
    </w:p>
    <w:p w14:paraId="1D5289CD" w14:textId="77777777" w:rsidR="00AB26B2" w:rsidRDefault="00AB26B2" w:rsidP="00AB26B2">
      <w:pPr>
        <w:rPr>
          <w:lang w:val="en-US"/>
        </w:rPr>
      </w:pPr>
    </w:p>
    <w:p w14:paraId="027D2EDB" w14:textId="77777777" w:rsidR="00AB26B2" w:rsidRDefault="00AB26B2" w:rsidP="00AB26B2">
      <w:pPr>
        <w:ind w:firstLine="720"/>
        <w:rPr>
          <w:sz w:val="22"/>
          <w:szCs w:val="22"/>
          <w:lang w:val="en-US"/>
        </w:rPr>
      </w:pPr>
      <w:r w:rsidRPr="00CA54FA">
        <w:rPr>
          <w:sz w:val="22"/>
          <w:szCs w:val="22"/>
          <w:highlight w:val="yellow"/>
          <w:lang w:val="en-US"/>
        </w:rPr>
        <w:t>For the purposes of our course, a film review is considered an objectively written six-page analysis of any film viewed during the semester, and one which in the main treats the chosen film on the basis of its content and form.</w:t>
      </w:r>
      <w:r>
        <w:rPr>
          <w:sz w:val="22"/>
          <w:szCs w:val="22"/>
          <w:lang w:val="en-US"/>
        </w:rPr>
        <w:t xml:space="preserve"> There is no precise formula to guarantee a good review, but students should above all strive for originality of thought, persuasiveness of opinion, depth of observation and coherence of expression,. </w:t>
      </w:r>
      <w:r w:rsidRPr="00CA54FA">
        <w:rPr>
          <w:sz w:val="22"/>
          <w:szCs w:val="22"/>
          <w:highlight w:val="yellow"/>
          <w:lang w:val="en-US"/>
        </w:rPr>
        <w:t>A review should also consider the relevance of the film within the particular cultural/historical/political confines of Polish Post-war Cinema (New Wave, Cinema of Moral Anxiety, post-1989).</w:t>
      </w:r>
      <w:r>
        <w:rPr>
          <w:sz w:val="22"/>
          <w:szCs w:val="22"/>
          <w:lang w:val="en-US"/>
        </w:rPr>
        <w:t xml:space="preserve"> </w:t>
      </w:r>
    </w:p>
    <w:p w14:paraId="177B2F93" w14:textId="77777777" w:rsidR="00AB26B2" w:rsidRDefault="00AB26B2" w:rsidP="00AB26B2">
      <w:pPr>
        <w:ind w:firstLine="720"/>
        <w:rPr>
          <w:sz w:val="22"/>
          <w:szCs w:val="22"/>
          <w:lang w:val="en-US"/>
        </w:rPr>
      </w:pPr>
      <w:r>
        <w:rPr>
          <w:sz w:val="22"/>
          <w:szCs w:val="22"/>
          <w:lang w:val="en-US"/>
        </w:rPr>
        <w:t xml:space="preserve">Content, for example, comprises many elements. Generally, it is the ‘what’ of the film, in other words, </w:t>
      </w:r>
      <w:r>
        <w:rPr>
          <w:i/>
          <w:sz w:val="22"/>
          <w:szCs w:val="22"/>
          <w:lang w:val="en-US"/>
        </w:rPr>
        <w:t>what</w:t>
      </w:r>
      <w:r>
        <w:rPr>
          <w:sz w:val="22"/>
          <w:szCs w:val="22"/>
          <w:lang w:val="en-US"/>
        </w:rPr>
        <w:t xml:space="preserve"> the film is about. </w:t>
      </w:r>
      <w:r w:rsidRPr="00CA54FA">
        <w:rPr>
          <w:i/>
          <w:sz w:val="22"/>
          <w:szCs w:val="22"/>
          <w:highlight w:val="yellow"/>
          <w:lang w:val="en-US"/>
        </w:rPr>
        <w:t xml:space="preserve">In a larger sense, the content of a film implies its themes, plot(s), </w:t>
      </w:r>
      <w:proofErr w:type="gramStart"/>
      <w:r w:rsidRPr="00CA54FA">
        <w:rPr>
          <w:i/>
          <w:sz w:val="22"/>
          <w:szCs w:val="22"/>
          <w:highlight w:val="yellow"/>
          <w:lang w:val="en-US"/>
        </w:rPr>
        <w:t>levels</w:t>
      </w:r>
      <w:proofErr w:type="gramEnd"/>
      <w:r w:rsidRPr="00CA54FA">
        <w:rPr>
          <w:i/>
          <w:sz w:val="22"/>
          <w:szCs w:val="22"/>
          <w:highlight w:val="yellow"/>
          <w:lang w:val="en-US"/>
        </w:rPr>
        <w:t xml:space="preserve"> of meaning, interpretation(s), even authorial intent or audience reception</w:t>
      </w:r>
      <w:r>
        <w:rPr>
          <w:sz w:val="22"/>
          <w:szCs w:val="22"/>
          <w:lang w:val="en-US"/>
        </w:rPr>
        <w:t xml:space="preserve">. Themes may entail a variety of intentions, for example, satirical, ideological, historical, social or political. </w:t>
      </w:r>
      <w:r w:rsidRPr="00CA54FA">
        <w:rPr>
          <w:sz w:val="22"/>
          <w:szCs w:val="22"/>
          <w:highlight w:val="yellow"/>
          <w:lang w:val="en-US"/>
        </w:rPr>
        <w:t>Plot consists of not only the events of the film, but more importantly of their inter-relationship, in other words, how the events interact and advance the action of the film.</w:t>
      </w:r>
      <w:r>
        <w:rPr>
          <w:sz w:val="22"/>
          <w:szCs w:val="22"/>
          <w:lang w:val="en-US"/>
        </w:rPr>
        <w:t xml:space="preserve"> With respect to meaning, directors/screenwriters may attempt to interweave various ideas and points of significance, some at times even contradictory, within their films. Ideally, your reviews should try to identify and evaluate various notions of the ‘meaning(s)’ of the film, at least as much as can be done in the space of a six-page double-spaced typewritten text.</w:t>
      </w:r>
    </w:p>
    <w:p w14:paraId="6BDCCDBA" w14:textId="77777777" w:rsidR="00AB26B2" w:rsidRDefault="00AB26B2" w:rsidP="00AB26B2">
      <w:pPr>
        <w:ind w:firstLine="720"/>
        <w:rPr>
          <w:sz w:val="22"/>
          <w:szCs w:val="22"/>
          <w:lang w:val="en-US"/>
        </w:rPr>
      </w:pPr>
      <w:r>
        <w:rPr>
          <w:sz w:val="22"/>
          <w:szCs w:val="22"/>
          <w:lang w:val="en-US"/>
        </w:rPr>
        <w:t xml:space="preserve">Form, though very different from content, is normally indivisible from it in the creation of a successful film. Whereas content may be called the ‘what?’ with respect to the questions or issues that the director wishes to explore in the film, form is the cinematographic means that are employed with respect to the exterior structure, design or plan of the film, in other words, the spatial/temporal/visual/aural ‘how?’ of the film. Form, like content, implies many things. It may refer to the generic form or ‘type’ of the film, as for example, comedy, satire, farce, drama, tragedy, or the manner in which those types of film are expressed, be it in a subjective or lyrical mode or by more traditional narrative means. </w:t>
      </w:r>
      <w:r w:rsidRPr="005710C4">
        <w:rPr>
          <w:sz w:val="22"/>
          <w:szCs w:val="22"/>
          <w:highlight w:val="yellow"/>
          <w:lang w:val="en-US"/>
        </w:rPr>
        <w:t>Form in film also takes in a vast gamut of artistic tools that the director may employ: screenwriting (the text, verbal and dramatic, that inspires the film), editing, camerawork, lighting, color, sets, setting, sound, casting, acting, characterization, movement, time, pace, etc.</w:t>
      </w:r>
      <w:r>
        <w:rPr>
          <w:sz w:val="22"/>
          <w:szCs w:val="22"/>
          <w:lang w:val="en-US"/>
        </w:rPr>
        <w:t xml:space="preserve">  The manner in which a director chooses to assemble or arrange these numerous formal devices will ultimately determine the particular image that he or she implants on the film as a creative artist. Moreover, the manner in which that arbitrary form is then wedded to content, will determine the individual stamp of a director, something, for example, that can be used to distinguish such highly acclaimed, though very different artists, such as Wajda, Polanski, Kieślowski or Machulski, to name a few.</w:t>
      </w:r>
    </w:p>
    <w:p w14:paraId="10CD59AD" w14:textId="77777777" w:rsidR="00AB26B2" w:rsidRDefault="00AB26B2" w:rsidP="00AB26B2">
      <w:pPr>
        <w:ind w:firstLine="720"/>
        <w:rPr>
          <w:sz w:val="22"/>
          <w:szCs w:val="22"/>
          <w:lang w:val="en-US"/>
        </w:rPr>
      </w:pPr>
      <w:r w:rsidRPr="00F37474">
        <w:rPr>
          <w:b/>
          <w:sz w:val="22"/>
          <w:szCs w:val="22"/>
          <w:lang w:val="en-US"/>
        </w:rPr>
        <w:t>Finally, a good review should not only stress the ‘what’ and the ‘how’ of a film, it should also – and this is usually a good thing to place in a conclusion of a review – try to make some case for the ‘where’ and the ‘why’ of the film</w:t>
      </w:r>
      <w:r>
        <w:rPr>
          <w:sz w:val="22"/>
          <w:szCs w:val="22"/>
          <w:lang w:val="en-US"/>
        </w:rPr>
        <w:t xml:space="preserve">. That is to say, the review should indicate the relevance of the work in the historical context of the Polish cinematographic tradition which, in a unique way and for a variety of reasons, emerged and evolved in the post-war period. In that sense, the review should embrace what is one of the prime objectives of the course that the student has just completed. </w:t>
      </w:r>
    </w:p>
    <w:p w14:paraId="30F5F420" w14:textId="77777777" w:rsidR="00AB26B2" w:rsidRDefault="00AB26B2" w:rsidP="00AB26B2">
      <w:pPr>
        <w:ind w:firstLine="720"/>
        <w:rPr>
          <w:sz w:val="22"/>
          <w:szCs w:val="22"/>
          <w:lang w:val="en-US"/>
        </w:rPr>
      </w:pPr>
    </w:p>
    <w:p w14:paraId="66A344E4" w14:textId="77777777" w:rsidR="00AB26B2" w:rsidRDefault="00AB26B2" w:rsidP="00AB26B2">
      <w:pPr>
        <w:ind w:firstLine="720"/>
        <w:rPr>
          <w:sz w:val="22"/>
          <w:szCs w:val="22"/>
          <w:lang w:val="en-US"/>
        </w:rPr>
      </w:pPr>
      <w:r>
        <w:rPr>
          <w:sz w:val="22"/>
          <w:szCs w:val="22"/>
          <w:lang w:val="en-US"/>
        </w:rPr>
        <w:t xml:space="preserve">Due date: 20 December 2016 </w:t>
      </w:r>
    </w:p>
    <w:p w14:paraId="2096D3CB" w14:textId="77777777" w:rsidR="00923AC0" w:rsidRDefault="00923AC0"/>
    <w:p w14:paraId="0FD26CE3" w14:textId="77777777" w:rsidR="005025C5" w:rsidRDefault="005025C5"/>
    <w:p w14:paraId="16A7FBE3" w14:textId="77777777" w:rsidR="005025C5" w:rsidRDefault="005025C5"/>
    <w:p w14:paraId="4576E884" w14:textId="77777777" w:rsidR="005025C5" w:rsidRDefault="005025C5"/>
    <w:p w14:paraId="7DC2DA81" w14:textId="77777777" w:rsidR="005025C5" w:rsidRDefault="005025C5"/>
    <w:p w14:paraId="37457CCD" w14:textId="77777777" w:rsidR="005025C5" w:rsidRDefault="005025C5"/>
    <w:p w14:paraId="7FD19AB6" w14:textId="77777777" w:rsidR="005025C5" w:rsidRDefault="005025C5"/>
    <w:p w14:paraId="27293AF2" w14:textId="77777777" w:rsidR="005025C5" w:rsidRDefault="005025C5"/>
    <w:p w14:paraId="73C70F15" w14:textId="77777777" w:rsidR="005025C5" w:rsidRDefault="005025C5"/>
    <w:p w14:paraId="369A892C" w14:textId="77777777" w:rsidR="005025C5" w:rsidRDefault="005025C5"/>
    <w:p w14:paraId="008019B6" w14:textId="77777777" w:rsidR="005025C5" w:rsidRPr="00E76653" w:rsidRDefault="005025C5" w:rsidP="005025C5">
      <w:r w:rsidRPr="00E76653">
        <w:t xml:space="preserve">CMN 3100 </w:t>
      </w:r>
    </w:p>
    <w:p w14:paraId="4D66F92A" w14:textId="77777777" w:rsidR="005025C5" w:rsidRPr="00E76653" w:rsidRDefault="005025C5" w:rsidP="005025C5">
      <w:r w:rsidRPr="00E76653">
        <w:t xml:space="preserve">Final exam for this course </w:t>
      </w:r>
    </w:p>
    <w:p w14:paraId="027193E2" w14:textId="77777777" w:rsidR="005025C5" w:rsidRDefault="005025C5" w:rsidP="005025C5"/>
    <w:p w14:paraId="5A42F8F3" w14:textId="77777777" w:rsidR="005025C5" w:rsidRDefault="005025C5" w:rsidP="005025C5">
      <w:r>
        <w:t xml:space="preserve">- Film Review </w:t>
      </w:r>
    </w:p>
    <w:p w14:paraId="565576CB" w14:textId="77777777" w:rsidR="005025C5" w:rsidRDefault="005025C5" w:rsidP="005025C5"/>
    <w:p w14:paraId="27BB2589" w14:textId="77777777" w:rsidR="005025C5" w:rsidRDefault="005025C5" w:rsidP="005025C5">
      <w:r>
        <w:t>-- for the purposes of our course – a film review  - is an objectively written  analysis – a one in which domain – its on content and form…</w:t>
      </w:r>
    </w:p>
    <w:p w14:paraId="519BBFCD" w14:textId="77777777" w:rsidR="005025C5" w:rsidRDefault="005025C5" w:rsidP="005025C5"/>
    <w:p w14:paraId="5F19FCCE" w14:textId="77777777" w:rsidR="005025C5" w:rsidRDefault="005025C5" w:rsidP="005025C5">
      <w:r>
        <w:sym w:font="Wingdings" w:char="F0E0"/>
      </w:r>
      <w:r>
        <w:t xml:space="preserve"> there is no precise formula …</w:t>
      </w:r>
    </w:p>
    <w:p w14:paraId="030442CE" w14:textId="77777777" w:rsidR="005025C5" w:rsidRDefault="005025C5" w:rsidP="005025C5"/>
    <w:p w14:paraId="558395C0" w14:textId="77777777" w:rsidR="005025C5" w:rsidRDefault="005025C5" w:rsidP="005025C5">
      <w:r>
        <w:t xml:space="preserve">- strive for originality of thought </w:t>
      </w:r>
    </w:p>
    <w:p w14:paraId="3414DA71" w14:textId="77777777" w:rsidR="005025C5" w:rsidRDefault="005025C5" w:rsidP="005025C5">
      <w:r>
        <w:t xml:space="preserve">- coherence of expression </w:t>
      </w:r>
    </w:p>
    <w:p w14:paraId="1F0CFCEA" w14:textId="77777777" w:rsidR="005025C5" w:rsidRDefault="005025C5" w:rsidP="005025C5"/>
    <w:p w14:paraId="504F6B02" w14:textId="77777777" w:rsidR="005025C5" w:rsidRDefault="005025C5" w:rsidP="005025C5">
      <w:r>
        <w:sym w:font="Wingdings" w:char="F0E0"/>
      </w:r>
      <w:r>
        <w:t xml:space="preserve">originality of thought </w:t>
      </w:r>
    </w:p>
    <w:p w14:paraId="11C908F1" w14:textId="77777777" w:rsidR="005025C5" w:rsidRDefault="005025C5" w:rsidP="005025C5"/>
    <w:p w14:paraId="6868B787" w14:textId="77777777" w:rsidR="005025C5" w:rsidRDefault="005025C5" w:rsidP="005025C5">
      <w:r>
        <w:t xml:space="preserve">- consider the relevance of the film – within the confines of polish post war cinema </w:t>
      </w:r>
    </w:p>
    <w:p w14:paraId="145595CE" w14:textId="77777777" w:rsidR="005025C5" w:rsidRDefault="005025C5" w:rsidP="005025C5"/>
    <w:p w14:paraId="3260B88F" w14:textId="77777777" w:rsidR="005025C5" w:rsidRDefault="005025C5" w:rsidP="005025C5">
      <w:r>
        <w:t xml:space="preserve">- how does the film  fit into this course? </w:t>
      </w:r>
    </w:p>
    <w:p w14:paraId="43950CAE" w14:textId="77777777" w:rsidR="005025C5" w:rsidRDefault="005025C5" w:rsidP="005025C5">
      <w:r>
        <w:t>- content – is generally what the film is about  - implies its themes its thoughts, levels of meaning</w:t>
      </w:r>
    </w:p>
    <w:p w14:paraId="48145B08" w14:textId="77777777" w:rsidR="005025C5" w:rsidRDefault="005025C5" w:rsidP="005025C5">
      <w:r>
        <w:t xml:space="preserve"> </w:t>
      </w:r>
    </w:p>
    <w:p w14:paraId="4FF52A5B" w14:textId="77777777" w:rsidR="005025C5" w:rsidRDefault="005025C5" w:rsidP="005025C5">
      <w:r>
        <w:t xml:space="preserve">- not just you telling the story </w:t>
      </w:r>
    </w:p>
    <w:p w14:paraId="0B66C6D8" w14:textId="77777777" w:rsidR="005025C5" w:rsidRDefault="005025C5" w:rsidP="005025C5">
      <w:r>
        <w:t xml:space="preserve">- form – </w:t>
      </w:r>
    </w:p>
    <w:p w14:paraId="00E70186" w14:textId="77777777" w:rsidR="005025C5" w:rsidRDefault="005025C5" w:rsidP="005025C5"/>
    <w:p w14:paraId="393215DF" w14:textId="77777777" w:rsidR="005025C5" w:rsidRDefault="005025C5" w:rsidP="005025C5">
      <w:r>
        <w:t xml:space="preserve">- normally invisible for it – </w:t>
      </w:r>
    </w:p>
    <w:p w14:paraId="517DDB96" w14:textId="77777777" w:rsidR="005025C5" w:rsidRDefault="005025C5" w:rsidP="005025C5">
      <w:r>
        <w:t xml:space="preserve">- form is the how of the film – </w:t>
      </w:r>
    </w:p>
    <w:p w14:paraId="645DEB0C" w14:textId="77777777" w:rsidR="005025C5" w:rsidRDefault="005025C5" w:rsidP="005025C5">
      <w:r>
        <w:t xml:space="preserve">- content is the what – the subject matter – and how its rendered to the viewer </w:t>
      </w:r>
    </w:p>
    <w:p w14:paraId="020F183C" w14:textId="77777777" w:rsidR="005025C5" w:rsidRDefault="005025C5" w:rsidP="005025C5"/>
    <w:p w14:paraId="1821665A" w14:textId="77777777" w:rsidR="005025C5" w:rsidRDefault="005025C5" w:rsidP="005025C5">
      <w:r>
        <w:sym w:font="Wingdings" w:char="F0E0"/>
      </w:r>
      <w:r>
        <w:t xml:space="preserve"> it can be the type of film – drama, satire, subjective or objective mode – going to be a documentary on rock music …</w:t>
      </w:r>
    </w:p>
    <w:p w14:paraId="54605926" w14:textId="77777777" w:rsidR="005025C5" w:rsidRDefault="005025C5" w:rsidP="005025C5"/>
    <w:p w14:paraId="0F48D81B" w14:textId="77777777" w:rsidR="005025C5" w:rsidRDefault="005025C5" w:rsidP="005025C5">
      <w:r>
        <w:sym w:font="Wingdings" w:char="F0E0"/>
      </w:r>
      <w:r>
        <w:t xml:space="preserve">  implies all of the tools the director has </w:t>
      </w:r>
    </w:p>
    <w:p w14:paraId="78973A5A" w14:textId="77777777" w:rsidR="005025C5" w:rsidRDefault="005025C5" w:rsidP="005025C5">
      <w:r>
        <w:t>- sound/casting/ movement of time – pace etc ….</w:t>
      </w:r>
    </w:p>
    <w:p w14:paraId="5CA697E3" w14:textId="77777777" w:rsidR="005025C5" w:rsidRDefault="005025C5" w:rsidP="005025C5"/>
    <w:p w14:paraId="7E1DCFC7" w14:textId="77777777" w:rsidR="005025C5" w:rsidRDefault="005025C5" w:rsidP="005025C5">
      <w:r>
        <w:sym w:font="Wingdings" w:char="F0E0"/>
      </w:r>
      <w:r>
        <w:t xml:space="preserve"> what, how, where and why of the film </w:t>
      </w:r>
    </w:p>
    <w:p w14:paraId="58B91035" w14:textId="77777777" w:rsidR="005025C5" w:rsidRDefault="005025C5" w:rsidP="005025C5"/>
    <w:p w14:paraId="4EAFB877" w14:textId="77777777" w:rsidR="005025C5" w:rsidRDefault="005025C5" w:rsidP="005025C5">
      <w:r>
        <w:t xml:space="preserve">- indicate the relevance of the work – in the historical context … </w:t>
      </w:r>
    </w:p>
    <w:p w14:paraId="464486B2" w14:textId="77777777" w:rsidR="005025C5" w:rsidRDefault="005025C5" w:rsidP="005025C5">
      <w:r>
        <w:t xml:space="preserve">- what have you learned from this course – how doe the film you chose to write about fit into that </w:t>
      </w:r>
    </w:p>
    <w:p w14:paraId="4DF02FDB" w14:textId="77777777" w:rsidR="005025C5" w:rsidRDefault="005025C5" w:rsidP="005025C5"/>
    <w:p w14:paraId="1268D28E" w14:textId="77777777" w:rsidR="005025C5" w:rsidRDefault="005025C5" w:rsidP="005025C5">
      <w:r>
        <w:t>- did you like the film…..</w:t>
      </w:r>
    </w:p>
    <w:p w14:paraId="5A625DF0" w14:textId="77777777" w:rsidR="005025C5" w:rsidRDefault="005025C5" w:rsidP="005025C5"/>
    <w:p w14:paraId="0ABA9D8D" w14:textId="77777777" w:rsidR="005025C5" w:rsidRDefault="005025C5" w:rsidP="005025C5">
      <w:r>
        <w:t xml:space="preserve">- due in written form – double spaced </w:t>
      </w:r>
    </w:p>
    <w:p w14:paraId="343AEA23" w14:textId="77777777" w:rsidR="005025C5" w:rsidRDefault="005025C5" w:rsidP="005025C5">
      <w:r>
        <w:t xml:space="preserve">- 6.5 is ok </w:t>
      </w:r>
    </w:p>
    <w:p w14:paraId="5335183B" w14:textId="77777777" w:rsidR="005025C5" w:rsidRDefault="005025C5" w:rsidP="005025C5"/>
    <w:p w14:paraId="36EF6F45" w14:textId="77777777" w:rsidR="005025C5" w:rsidRDefault="005025C5" w:rsidP="005025C5">
      <w:r>
        <w:t xml:space="preserve">- hard copy </w:t>
      </w:r>
    </w:p>
    <w:p w14:paraId="1A8C69C2" w14:textId="77777777" w:rsidR="005025C5" w:rsidRDefault="005025C5" w:rsidP="005025C5"/>
    <w:p w14:paraId="17C1FA17" w14:textId="77777777" w:rsidR="005025C5" w:rsidRDefault="005025C5" w:rsidP="005025C5"/>
    <w:p w14:paraId="07A40A31" w14:textId="77777777" w:rsidR="005025C5" w:rsidRDefault="005025C5" w:rsidP="005025C5">
      <w:pPr>
        <w:tabs>
          <w:tab w:val="left" w:pos="6040"/>
        </w:tabs>
        <w:rPr>
          <w:b/>
        </w:rPr>
      </w:pPr>
      <w:r w:rsidRPr="00A51E3A">
        <w:rPr>
          <w:b/>
        </w:rPr>
        <w:t xml:space="preserve">DUE DATE: </w:t>
      </w:r>
    </w:p>
    <w:p w14:paraId="3B27B85E" w14:textId="77777777" w:rsidR="005025C5" w:rsidRDefault="005025C5" w:rsidP="005025C5">
      <w:pPr>
        <w:tabs>
          <w:tab w:val="left" w:pos="6040"/>
        </w:tabs>
        <w:rPr>
          <w:b/>
        </w:rPr>
      </w:pPr>
    </w:p>
    <w:p w14:paraId="7DD8BB52" w14:textId="77777777" w:rsidR="005025C5" w:rsidRDefault="005025C5" w:rsidP="005025C5">
      <w:pPr>
        <w:tabs>
          <w:tab w:val="left" w:pos="6040"/>
        </w:tabs>
        <w:rPr>
          <w:b/>
        </w:rPr>
      </w:pPr>
      <w:r>
        <w:rPr>
          <w:b/>
        </w:rPr>
        <w:t xml:space="preserve">SECOND FLOOR ARTS – modern of arts and languages ---- </w:t>
      </w:r>
    </w:p>
    <w:p w14:paraId="7E973C6F" w14:textId="77777777" w:rsidR="005025C5" w:rsidRDefault="005025C5" w:rsidP="005025C5">
      <w:pPr>
        <w:tabs>
          <w:tab w:val="left" w:pos="6040"/>
        </w:tabs>
        <w:rPr>
          <w:b/>
        </w:rPr>
      </w:pPr>
      <w:r w:rsidRPr="00A51E3A">
        <w:rPr>
          <w:b/>
        </w:rPr>
        <w:sym w:font="Wingdings" w:char="F0E0"/>
      </w:r>
      <w:r>
        <w:rPr>
          <w:b/>
        </w:rPr>
        <w:t xml:space="preserve"> work for professors ---- </w:t>
      </w:r>
    </w:p>
    <w:p w14:paraId="0AF67413" w14:textId="77777777" w:rsidR="005025C5" w:rsidRDefault="005025C5" w:rsidP="005025C5">
      <w:pPr>
        <w:tabs>
          <w:tab w:val="left" w:pos="6040"/>
        </w:tabs>
        <w:rPr>
          <w:b/>
        </w:rPr>
      </w:pPr>
      <w:r w:rsidRPr="00A51E3A">
        <w:rPr>
          <w:b/>
        </w:rPr>
        <w:sym w:font="Wingdings" w:char="F0E0"/>
      </w:r>
      <w:r>
        <w:rPr>
          <w:b/>
        </w:rPr>
        <w:t xml:space="preserve"> 244 arts building </w:t>
      </w:r>
    </w:p>
    <w:p w14:paraId="2BCFB939" w14:textId="77777777" w:rsidR="005025C5" w:rsidRDefault="005025C5" w:rsidP="005025C5">
      <w:pPr>
        <w:tabs>
          <w:tab w:val="left" w:pos="6040"/>
        </w:tabs>
        <w:rPr>
          <w:b/>
        </w:rPr>
      </w:pPr>
    </w:p>
    <w:p w14:paraId="5B017BA6" w14:textId="77777777" w:rsidR="005025C5" w:rsidRDefault="005025C5" w:rsidP="005025C5">
      <w:pPr>
        <w:tabs>
          <w:tab w:val="left" w:pos="6040"/>
        </w:tabs>
        <w:rPr>
          <w:b/>
        </w:rPr>
      </w:pPr>
      <w:r>
        <w:rPr>
          <w:b/>
        </w:rPr>
        <w:t>- put it under his door…</w:t>
      </w:r>
    </w:p>
    <w:p w14:paraId="62F17521" w14:textId="77777777" w:rsidR="005025C5" w:rsidRPr="00A51E3A" w:rsidRDefault="005025C5" w:rsidP="005025C5">
      <w:pPr>
        <w:tabs>
          <w:tab w:val="left" w:pos="6040"/>
        </w:tabs>
        <w:rPr>
          <w:i/>
          <w:sz w:val="32"/>
          <w:szCs w:val="32"/>
        </w:rPr>
      </w:pPr>
    </w:p>
    <w:p w14:paraId="64276D6B" w14:textId="77777777" w:rsidR="005025C5" w:rsidRDefault="005025C5" w:rsidP="005025C5">
      <w:pPr>
        <w:tabs>
          <w:tab w:val="left" w:pos="6040"/>
        </w:tabs>
        <w:rPr>
          <w:b/>
        </w:rPr>
      </w:pPr>
      <w:r w:rsidRPr="00A51E3A">
        <w:rPr>
          <w:i/>
          <w:sz w:val="32"/>
          <w:szCs w:val="32"/>
        </w:rPr>
        <w:t xml:space="preserve"> Monday the 19</w:t>
      </w:r>
      <w:r w:rsidRPr="00A51E3A">
        <w:rPr>
          <w:i/>
          <w:sz w:val="32"/>
          <w:szCs w:val="32"/>
          <w:vertAlign w:val="superscript"/>
        </w:rPr>
        <w:t>th</w:t>
      </w:r>
      <w:r w:rsidRPr="00A51E3A">
        <w:rPr>
          <w:i/>
          <w:sz w:val="32"/>
          <w:szCs w:val="32"/>
        </w:rPr>
        <w:t xml:space="preserve"> of December </w:t>
      </w:r>
      <w:r>
        <w:rPr>
          <w:i/>
          <w:sz w:val="32"/>
          <w:szCs w:val="32"/>
        </w:rPr>
        <w:t>–</w:t>
      </w:r>
      <w:r>
        <w:rPr>
          <w:b/>
        </w:rPr>
        <w:t xml:space="preserve"> </w:t>
      </w:r>
      <w:r w:rsidRPr="00A51E3A">
        <w:t>11:59 and 59 seconds</w:t>
      </w:r>
      <w:r>
        <w:rPr>
          <w:b/>
        </w:rPr>
        <w:t xml:space="preserve"> </w:t>
      </w:r>
      <w:r w:rsidRPr="00A51E3A">
        <w:rPr>
          <w:b/>
        </w:rPr>
        <w:tab/>
      </w:r>
    </w:p>
    <w:p w14:paraId="579D9A6E" w14:textId="77777777" w:rsidR="005025C5" w:rsidRDefault="005025C5" w:rsidP="005025C5">
      <w:pPr>
        <w:tabs>
          <w:tab w:val="left" w:pos="6040"/>
        </w:tabs>
        <w:rPr>
          <w:b/>
        </w:rPr>
      </w:pPr>
    </w:p>
    <w:p w14:paraId="543A51C4" w14:textId="77777777" w:rsidR="005025C5" w:rsidRDefault="005025C5" w:rsidP="005025C5">
      <w:pPr>
        <w:tabs>
          <w:tab w:val="left" w:pos="6040"/>
        </w:tabs>
        <w:rPr>
          <w:b/>
        </w:rPr>
      </w:pPr>
      <w:r>
        <w:rPr>
          <w:b/>
        </w:rPr>
        <w:t>1</w:t>
      </w:r>
      <w:r w:rsidRPr="00A51E3A">
        <w:rPr>
          <w:b/>
          <w:vertAlign w:val="superscript"/>
        </w:rPr>
        <w:t>st</w:t>
      </w:r>
      <w:r>
        <w:rPr>
          <w:b/>
        </w:rPr>
        <w:t xml:space="preserve"> or third…</w:t>
      </w:r>
    </w:p>
    <w:p w14:paraId="5C5FA3F1" w14:textId="77777777" w:rsidR="005025C5" w:rsidRDefault="005025C5" w:rsidP="005025C5">
      <w:pPr>
        <w:tabs>
          <w:tab w:val="left" w:pos="6040"/>
        </w:tabs>
        <w:rPr>
          <w:b/>
        </w:rPr>
      </w:pPr>
    </w:p>
    <w:p w14:paraId="5C21494A" w14:textId="77777777" w:rsidR="005025C5" w:rsidRPr="00B70A06" w:rsidRDefault="005025C5" w:rsidP="005025C5">
      <w:pPr>
        <w:tabs>
          <w:tab w:val="left" w:pos="6040"/>
        </w:tabs>
        <w:rPr>
          <w:b/>
          <w:sz w:val="28"/>
          <w:szCs w:val="28"/>
        </w:rPr>
      </w:pPr>
    </w:p>
    <w:p w14:paraId="04057593" w14:textId="77777777" w:rsidR="005025C5" w:rsidRPr="00B70A06" w:rsidRDefault="005025C5" w:rsidP="005025C5">
      <w:pPr>
        <w:tabs>
          <w:tab w:val="left" w:pos="6040"/>
        </w:tabs>
        <w:rPr>
          <w:sz w:val="28"/>
          <w:szCs w:val="28"/>
          <w:lang w:val="en-GB"/>
        </w:rPr>
      </w:pPr>
      <w:r w:rsidRPr="00B70A06">
        <w:rPr>
          <w:sz w:val="28"/>
          <w:szCs w:val="28"/>
          <w:lang w:val="en-GB"/>
        </w:rPr>
        <w:t xml:space="preserve">Lecture Film Aesthetics. </w:t>
      </w:r>
      <w:proofErr w:type="gramStart"/>
      <w:r w:rsidRPr="00B70A06">
        <w:rPr>
          <w:sz w:val="28"/>
          <w:szCs w:val="28"/>
          <w:lang w:val="en-GB"/>
        </w:rPr>
        <w:t>Post-war Cinema in the Polish Peoples Republic.</w:t>
      </w:r>
      <w:proofErr w:type="gramEnd"/>
      <w:r w:rsidRPr="00B70A06">
        <w:rPr>
          <w:sz w:val="28"/>
          <w:szCs w:val="28"/>
          <w:lang w:val="en-GB"/>
        </w:rPr>
        <w:t xml:space="preserve"> The </w:t>
      </w:r>
      <w:proofErr w:type="gramStart"/>
      <w:r w:rsidRPr="00B70A06">
        <w:rPr>
          <w:sz w:val="28"/>
          <w:szCs w:val="28"/>
          <w:lang w:val="en-GB"/>
        </w:rPr>
        <w:t xml:space="preserve">New </w:t>
      </w:r>
      <w:r w:rsidRPr="00B70A06">
        <w:rPr>
          <w:sz w:val="28"/>
          <w:szCs w:val="28"/>
          <w:lang w:val="en-GB"/>
        </w:rPr>
        <w:tab/>
        <w:t>Wave</w:t>
      </w:r>
      <w:proofErr w:type="gramEnd"/>
      <w:r w:rsidRPr="00B70A06">
        <w:rPr>
          <w:sz w:val="28"/>
          <w:szCs w:val="28"/>
          <w:lang w:val="en-GB"/>
        </w:rPr>
        <w:t xml:space="preserve">. Andrzej Wajda. Screening of </w:t>
      </w:r>
      <w:r w:rsidRPr="00B70A06">
        <w:rPr>
          <w:i/>
          <w:sz w:val="28"/>
          <w:szCs w:val="28"/>
          <w:lang w:val="en-GB"/>
        </w:rPr>
        <w:t>Kanal</w:t>
      </w:r>
      <w:r w:rsidRPr="00B70A06">
        <w:rPr>
          <w:sz w:val="28"/>
          <w:szCs w:val="28"/>
          <w:lang w:val="en-GB"/>
        </w:rPr>
        <w:t xml:space="preserve"> (1957), discussion</w:t>
      </w:r>
    </w:p>
    <w:p w14:paraId="607C4C23" w14:textId="77777777" w:rsidR="005025C5" w:rsidRPr="00B70A06" w:rsidRDefault="005025C5" w:rsidP="005025C5">
      <w:pPr>
        <w:tabs>
          <w:tab w:val="left" w:pos="6040"/>
        </w:tabs>
        <w:rPr>
          <w:sz w:val="28"/>
          <w:szCs w:val="28"/>
          <w:lang w:val="en-GB"/>
        </w:rPr>
      </w:pPr>
    </w:p>
    <w:p w14:paraId="1B81BC59" w14:textId="77777777" w:rsidR="005025C5" w:rsidRDefault="005025C5" w:rsidP="005025C5">
      <w:pPr>
        <w:tabs>
          <w:tab w:val="left" w:pos="6040"/>
        </w:tabs>
        <w:rPr>
          <w:lang w:val="en-GB"/>
        </w:rPr>
      </w:pPr>
    </w:p>
    <w:p w14:paraId="5B236FCE" w14:textId="77777777" w:rsidR="005025C5" w:rsidRPr="00A51E3A" w:rsidRDefault="005025C5" w:rsidP="005025C5">
      <w:pPr>
        <w:tabs>
          <w:tab w:val="left" w:pos="6040"/>
        </w:tabs>
        <w:rPr>
          <w:b/>
        </w:rPr>
      </w:pPr>
    </w:p>
    <w:p w14:paraId="618D303A" w14:textId="77777777" w:rsidR="005025C5" w:rsidRDefault="005025C5">
      <w:bookmarkStart w:id="0" w:name="_GoBack"/>
      <w:bookmarkEnd w:id="0"/>
    </w:p>
    <w:sectPr w:rsidR="005025C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6B2"/>
    <w:rsid w:val="005025C5"/>
    <w:rsid w:val="005710C4"/>
    <w:rsid w:val="00923AC0"/>
    <w:rsid w:val="00AB26B2"/>
    <w:rsid w:val="00CA54FA"/>
    <w:rsid w:val="00D523E7"/>
    <w:rsid w:val="00F3747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0A88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6B2"/>
    <w:pPr>
      <w:spacing w:after="0" w:line="240" w:lineRule="auto"/>
    </w:pPr>
    <w:rPr>
      <w:rFonts w:ascii="Times New Roman" w:eastAsia="Times New Roman" w:hAnsi="Times New Roman" w:cs="Times New Roman"/>
      <w:sz w:val="24"/>
      <w:szCs w:val="24"/>
      <w:lang w:val="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6B2"/>
    <w:pPr>
      <w:spacing w:after="0" w:line="240" w:lineRule="auto"/>
    </w:pPr>
    <w:rPr>
      <w:rFonts w:ascii="Times New Roman" w:eastAsia="Times New Roman" w:hAnsi="Times New Roman" w:cs="Times New Roman"/>
      <w:sz w:val="24"/>
      <w:szCs w:val="24"/>
      <w:lang w:val="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492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803</Words>
  <Characters>4578</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Emily Guterres</cp:lastModifiedBy>
  <cp:revision>4</cp:revision>
  <dcterms:created xsi:type="dcterms:W3CDTF">2016-12-01T00:47:00Z</dcterms:created>
  <dcterms:modified xsi:type="dcterms:W3CDTF">2016-12-06T19:51:00Z</dcterms:modified>
</cp:coreProperties>
</file>