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D37" w:rsidRPr="00FA7619" w:rsidRDefault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CHAPTER 3 – WORKER’S COMPENSATION</w:t>
      </w:r>
    </w:p>
    <w:p w:rsidR="00FA7619" w:rsidRPr="00FA7619" w:rsidRDefault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FA7619">
        <w:rPr>
          <w:rFonts w:ascii="Times New Roman" w:hAnsi="Times New Roman" w:cs="Times New Roman"/>
          <w:sz w:val="24"/>
          <w:szCs w:val="24"/>
          <w:u w:val="single"/>
        </w:rPr>
        <w:t>Ensures that injured workers receive:</w:t>
      </w:r>
    </w:p>
    <w:p w:rsidR="00FA7619" w:rsidRPr="00FA7619" w:rsidRDefault="00FA7619" w:rsidP="00FA76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First aid treatment; either on the job or at the treatment facility</w:t>
      </w:r>
    </w:p>
    <w:p w:rsidR="00FA7619" w:rsidRPr="00FA7619" w:rsidRDefault="00FA7619" w:rsidP="00FA76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Benefits while at home recuperating</w:t>
      </w:r>
    </w:p>
    <w:p w:rsidR="00FA7619" w:rsidRPr="00FA7619" w:rsidRDefault="00FA7619" w:rsidP="00FA76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Proper treatment for any injuries</w:t>
      </w:r>
    </w:p>
    <w:p w:rsidR="00FA7619" w:rsidRPr="00FA7619" w:rsidRDefault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HISTORICAL ROOTS</w:t>
      </w:r>
    </w:p>
    <w:p w:rsidR="00FA7619" w:rsidRDefault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Collective liability:</w:t>
      </w:r>
      <w:r>
        <w:rPr>
          <w:rFonts w:ascii="Times New Roman" w:hAnsi="Times New Roman" w:cs="Times New Roman"/>
          <w:sz w:val="24"/>
          <w:szCs w:val="24"/>
        </w:rPr>
        <w:t xml:space="preserve"> where all employers in a class or other rate group are liable for the costs of any or all accidents and occupational diseases that occur in the operations of those employers</w:t>
      </w:r>
    </w:p>
    <w:p w:rsidR="00FA7619" w:rsidRPr="00FA7619" w:rsidRDefault="00FA7619" w:rsidP="00FA76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Compensation for workers regardless of the financial condition of the employer</w:t>
      </w:r>
    </w:p>
    <w:p w:rsidR="00FA7619" w:rsidRPr="00FA7619" w:rsidRDefault="00FA7619" w:rsidP="00FA76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Compensation based on loss of earnings</w:t>
      </w:r>
    </w:p>
    <w:p w:rsidR="00FA7619" w:rsidRPr="00FA7619" w:rsidRDefault="00FA7619" w:rsidP="00FA76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A “no fault” system</w:t>
      </w:r>
    </w:p>
    <w:p w:rsidR="00FA7619" w:rsidRPr="00FA7619" w:rsidRDefault="00FA7619" w:rsidP="00FA76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A nonadversarial process: little or no resource to the courts</w:t>
      </w:r>
    </w:p>
    <w:p w:rsidR="00FA7619" w:rsidRPr="00FA7619" w:rsidRDefault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FA7619">
        <w:rPr>
          <w:rFonts w:ascii="Times New Roman" w:hAnsi="Times New Roman" w:cs="Times New Roman"/>
          <w:sz w:val="24"/>
          <w:szCs w:val="24"/>
          <w:u w:val="single"/>
        </w:rPr>
        <w:t>Workers’ Compensation system results in a trade-off for both workers and employers where:</w:t>
      </w:r>
    </w:p>
    <w:p w:rsidR="00FA7619" w:rsidRPr="00FA7619" w:rsidRDefault="00FA7619" w:rsidP="00FA76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Workers will be compensated for injury without having to undertake expensive and lengthy lawsuits an d in return they accept the WCB’s authority to determine the amount of compensation</w:t>
      </w:r>
    </w:p>
    <w:p w:rsidR="00FA7619" w:rsidRDefault="00FA7619" w:rsidP="00FA76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Employers are obliged to pay for the Worker’s Compensation system but are also protected from litigation that could drive them into bankruptcy</w:t>
      </w:r>
    </w:p>
    <w:p w:rsidR="00FA7619" w:rsidRP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WORKERS’ COMPENSATION IN CANADA</w:t>
      </w:r>
    </w:p>
    <w:p w:rsidR="00FA7619" w:rsidRP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ADMINISTRATION AND RESPONSIBILITIES</w:t>
      </w:r>
    </w:p>
    <w:p w:rsidR="00FA7619" w:rsidRPr="00FA7619" w:rsidRDefault="00FA7619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FA7619">
        <w:rPr>
          <w:rFonts w:ascii="Times New Roman" w:hAnsi="Times New Roman" w:cs="Times New Roman"/>
          <w:sz w:val="24"/>
          <w:szCs w:val="24"/>
          <w:u w:val="single"/>
        </w:rPr>
        <w:t>The regulations and responsibilities of Workers’ Compensation Boards: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injured worker will receive payment while off work and will have all medical bills paid if the injury happened at work and because of work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injured worker will receive a pension if the disability is or becomes permanent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injured worker will receive benefits if they cannot earn the same amount of money earned before the incident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injured worker’s immediate family and dependants will be entitled to benefits if the worker is killed or dies as a result of an injury on the job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Workers’ Compensation Boards classify employers to ensure consistency</w:t>
      </w:r>
    </w:p>
    <w:p w:rsidR="00FA7619" w:rsidRP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Workers’ Compensation Board decide whether an individual is classified as a worker; a subcontractor, or an employer, as each class has different conditions</w:t>
      </w:r>
    </w:p>
    <w:p w:rsidR="00FA7619" w:rsidRDefault="00FA7619" w:rsidP="00FA76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The Workers’ Compensation system can pay benefits if a worker is affected by an industrial disease that has resulted from their occupation</w:t>
      </w:r>
    </w:p>
    <w:p w:rsidR="00FA7619" w:rsidRDefault="00FA7619" w:rsidP="00FA761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A7619" w:rsidRPr="00FA7619" w:rsidRDefault="003E7769" w:rsidP="00FA76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system of compensation is one of </w:t>
      </w:r>
      <w:r w:rsidR="00FA7619" w:rsidRPr="00FA7619">
        <w:rPr>
          <w:rFonts w:ascii="Times New Roman" w:hAnsi="Times New Roman" w:cs="Times New Roman"/>
          <w:sz w:val="24"/>
          <w:szCs w:val="24"/>
        </w:rPr>
        <w:t>compulsory and collective liability</w:t>
      </w:r>
    </w:p>
    <w:p w:rsidR="003E7769" w:rsidRPr="003E7769" w:rsidRDefault="003E7769" w:rsidP="003E776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Industries are classified by their size and end product and where each employers is assessed a rate that id a percentage of their payroll; </w:t>
      </w:r>
      <w:r w:rsidRPr="003E7769">
        <w:rPr>
          <w:rFonts w:ascii="Times New Roman" w:hAnsi="Times New Roman" w:cs="Times New Roman"/>
          <w:sz w:val="24"/>
          <w:szCs w:val="24"/>
        </w:rPr>
        <w:t xml:space="preserve">Percentage is determined by the injury cost of its classification </w:t>
      </w:r>
    </w:p>
    <w:p w:rsidR="00FA7619" w:rsidRPr="00FA7619" w:rsidRDefault="00FA7619" w:rsidP="00FA76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 xml:space="preserve">Payments are made for compensation, medical aid, </w:t>
      </w:r>
      <w:r w:rsidRPr="00FA7619">
        <w:rPr>
          <w:rFonts w:ascii="Times New Roman" w:hAnsi="Times New Roman" w:cs="Times New Roman"/>
          <w:sz w:val="24"/>
          <w:szCs w:val="24"/>
        </w:rPr>
        <w:lastRenderedPageBreak/>
        <w:t>rehabilitation, incident prevention, and administrative expenses</w:t>
      </w:r>
    </w:p>
    <w:p w:rsidR="00FA7619" w:rsidRPr="00FA7619" w:rsidRDefault="00FA7619" w:rsidP="00FA76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sz w:val="24"/>
          <w:szCs w:val="24"/>
        </w:rPr>
        <w:t>Each employer is liable for assessment whatever the cost of injuries sustained by its workers</w:t>
      </w:r>
    </w:p>
    <w:p w:rsidR="003E776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PREVENTION</w:t>
      </w:r>
    </w:p>
    <w:p w:rsidR="003E7769" w:rsidRPr="003E7769" w:rsidRDefault="003E7769" w:rsidP="003E77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>Workers’ Compensation Boards are now offering premiums reductions based on safety records</w:t>
      </w:r>
    </w:p>
    <w:p w:rsidR="003E7769" w:rsidRPr="003E7769" w:rsidRDefault="003E7769" w:rsidP="003E77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>Most jurisdictions are either reducing their rates or holding them steady</w:t>
      </w:r>
    </w:p>
    <w:p w:rsidR="003E7769" w:rsidRPr="003E7769" w:rsidRDefault="003E7769" w:rsidP="003E77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>Certain employers can achieve premium reduction from the industry rate base on their safety performance</w:t>
      </w:r>
    </w:p>
    <w:p w:rsidR="003E7769" w:rsidRPr="003E7769" w:rsidRDefault="003E7769" w:rsidP="003E77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>Organization with a poor safety record may be charged a surcharge to reflect the increased costs of insurance</w:t>
      </w:r>
    </w:p>
    <w:p w:rsidR="003E7769" w:rsidRPr="003E7769" w:rsidRDefault="003E7769" w:rsidP="003E776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>Design to place the responsibility of prevent and reducing rats on employers by encouraging them to take the necessary steps to create a safe and healthy workplace</w:t>
      </w:r>
    </w:p>
    <w:p w:rsidR="003E7769" w:rsidRPr="003E7769" w:rsidRDefault="003E7769" w:rsidP="00FA76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E7769">
        <w:rPr>
          <w:rFonts w:ascii="Times New Roman" w:hAnsi="Times New Roman" w:cs="Times New Roman"/>
          <w:sz w:val="24"/>
          <w:szCs w:val="24"/>
        </w:rPr>
        <w:t xml:space="preserve">WCBs actively involved in trying to prevent incidents and reduce costs to employers – provide information for employers and employees regarding safety related matters </w:t>
      </w:r>
    </w:p>
    <w:p w:rsidR="00FA7619" w:rsidRP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COMPENSATION RATES AND METHODS</w:t>
      </w:r>
    </w:p>
    <w:p w:rsidR="00FA7619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Net earnings:</w:t>
      </w:r>
      <w:r>
        <w:rPr>
          <w:rFonts w:ascii="Times New Roman" w:hAnsi="Times New Roman" w:cs="Times New Roman"/>
          <w:sz w:val="24"/>
          <w:szCs w:val="24"/>
        </w:rPr>
        <w:t xml:space="preserve"> salary after mandatory deductions (income tax, Canada Pension, and Employment Insurance)</w:t>
      </w:r>
    </w:p>
    <w:p w:rsidR="003E7769" w:rsidRPr="00EE395B" w:rsidRDefault="00EE395B" w:rsidP="00EE395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3E7769" w:rsidRPr="00EE395B">
        <w:rPr>
          <w:rFonts w:ascii="Times New Roman" w:hAnsi="Times New Roman" w:cs="Times New Roman"/>
          <w:sz w:val="24"/>
          <w:szCs w:val="24"/>
        </w:rPr>
        <w:t>alculated on the basis of a</w:t>
      </w:r>
      <w:r>
        <w:rPr>
          <w:rFonts w:ascii="Times New Roman" w:hAnsi="Times New Roman" w:cs="Times New Roman"/>
          <w:sz w:val="24"/>
          <w:szCs w:val="24"/>
        </w:rPr>
        <w:t>n</w:t>
      </w:r>
      <w:r w:rsidR="003E7769" w:rsidRPr="00EE395B">
        <w:rPr>
          <w:rFonts w:ascii="Times New Roman" w:hAnsi="Times New Roman" w:cs="Times New Roman"/>
          <w:sz w:val="24"/>
          <w:szCs w:val="24"/>
        </w:rPr>
        <w:t xml:space="preserve"> </w:t>
      </w:r>
      <w:r w:rsidRPr="00EE395B">
        <w:rPr>
          <w:rFonts w:ascii="Times New Roman" w:hAnsi="Times New Roman" w:cs="Times New Roman"/>
          <w:sz w:val="24"/>
          <w:szCs w:val="24"/>
        </w:rPr>
        <w:t>employer’s</w:t>
      </w:r>
      <w:r w:rsidR="003E7769" w:rsidRPr="00EE395B">
        <w:rPr>
          <w:rFonts w:ascii="Times New Roman" w:hAnsi="Times New Roman" w:cs="Times New Roman"/>
          <w:sz w:val="24"/>
          <w:szCs w:val="24"/>
        </w:rPr>
        <w:t xml:space="preserve"> earnings</w:t>
      </w:r>
      <w:r w:rsidRPr="00EE395B">
        <w:rPr>
          <w:rFonts w:ascii="Times New Roman" w:hAnsi="Times New Roman" w:cs="Times New Roman"/>
          <w:sz w:val="24"/>
          <w:szCs w:val="24"/>
        </w:rPr>
        <w:t xml:space="preserve"> during</w:t>
      </w:r>
      <w:r w:rsidR="003E7769" w:rsidRPr="00EE395B">
        <w:rPr>
          <w:rFonts w:ascii="Times New Roman" w:hAnsi="Times New Roman" w:cs="Times New Roman"/>
          <w:sz w:val="24"/>
          <w:szCs w:val="24"/>
        </w:rPr>
        <w:t xml:space="preserve"> the past 12 months</w:t>
      </w:r>
    </w:p>
    <w:p w:rsidR="00EE395B" w:rsidRPr="00EE395B" w:rsidRDefault="00EE395B" w:rsidP="00EE395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E395B">
        <w:rPr>
          <w:rFonts w:ascii="Times New Roman" w:hAnsi="Times New Roman" w:cs="Times New Roman"/>
          <w:sz w:val="24"/>
          <w:szCs w:val="24"/>
        </w:rPr>
        <w:t>rovide a maximum amount of earnings that can be used to determine the maximum amount of compensation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Pr="00EE395B">
        <w:rPr>
          <w:rFonts w:ascii="Times New Roman" w:hAnsi="Times New Roman" w:cs="Times New Roman"/>
          <w:sz w:val="24"/>
          <w:szCs w:val="24"/>
        </w:rPr>
        <w:t xml:space="preserve">Workers’ </w:t>
      </w:r>
      <w:r w:rsidRPr="00EE395B">
        <w:rPr>
          <w:rFonts w:ascii="Times New Roman" w:hAnsi="Times New Roman" w:cs="Times New Roman"/>
          <w:sz w:val="24"/>
          <w:szCs w:val="24"/>
        </w:rPr>
        <w:t>Compensation is based on the individual’s past salary record, not on the loss or potential loss of future earnings</w:t>
      </w:r>
    </w:p>
    <w:p w:rsidR="00EE395B" w:rsidRDefault="00EE395B" w:rsidP="00FA76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Board try to provide reasonable compensation without creating an incentive for individuals to stay off work </w:t>
      </w:r>
    </w:p>
    <w:p w:rsidR="00EE395B" w:rsidRDefault="00EE395B" w:rsidP="00FA76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Method used for determining the average wage of a workers is based on the best representation for the worker’s weekly earnings that seems fair and reasonable – when work is made available and the worker still suffers an earnings loss; the payment for the continuing disability may be adjusted regardless if the worker accepts the work </w:t>
      </w:r>
    </w:p>
    <w:p w:rsidR="00EE395B" w:rsidRPr="009C2ED7" w:rsidRDefault="00EE395B" w:rsidP="009C2ED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E395B">
        <w:rPr>
          <w:rFonts w:ascii="Times New Roman" w:hAnsi="Times New Roman" w:cs="Times New Roman"/>
          <w:b/>
          <w:sz w:val="24"/>
          <w:szCs w:val="24"/>
        </w:rPr>
        <w:t>Wage loss benefits:</w:t>
      </w:r>
      <w:r>
        <w:rPr>
          <w:rFonts w:ascii="Times New Roman" w:hAnsi="Times New Roman" w:cs="Times New Roman"/>
          <w:sz w:val="24"/>
          <w:szCs w:val="24"/>
        </w:rPr>
        <w:t xml:space="preserve"> when an injured employee receive a specific percentage </w:t>
      </w:r>
      <w:proofErr w:type="spellStart"/>
      <w:r>
        <w:rPr>
          <w:rFonts w:ascii="Times New Roman" w:hAnsi="Times New Roman" w:cs="Times New Roman"/>
          <w:sz w:val="24"/>
          <w:szCs w:val="24"/>
        </w:rPr>
        <w:t>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their typical wages</w:t>
      </w:r>
    </w:p>
    <w:p w:rsidR="00FA7619" w:rsidRP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MEDICAL AID AND INCIDENT PREVENTION</w:t>
      </w:r>
    </w:p>
    <w:p w:rsidR="00EE395B" w:rsidRPr="00EE395B" w:rsidRDefault="00EE395B" w:rsidP="00EE395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E395B">
        <w:rPr>
          <w:rFonts w:ascii="Times New Roman" w:hAnsi="Times New Roman" w:cs="Times New Roman"/>
          <w:sz w:val="24"/>
          <w:szCs w:val="24"/>
        </w:rPr>
        <w:t>Aid includes medical and surgical care, hospitalization, nursing care drugs and supplies, physical and occupational therapy, and the provision and maintenance of prostheses</w:t>
      </w:r>
    </w:p>
    <w:p w:rsidR="009C2ED7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Loss of functional capacity</w:t>
      </w:r>
      <w:r>
        <w:rPr>
          <w:rFonts w:ascii="Times New Roman" w:hAnsi="Times New Roman" w:cs="Times New Roman"/>
          <w:sz w:val="24"/>
          <w:szCs w:val="24"/>
        </w:rPr>
        <w:t>: limit of ability or dexterity</w:t>
      </w:r>
      <w:r w:rsidR="00EE395B">
        <w:rPr>
          <w:rFonts w:ascii="Times New Roman" w:hAnsi="Times New Roman" w:cs="Times New Roman"/>
          <w:sz w:val="24"/>
          <w:szCs w:val="24"/>
        </w:rPr>
        <w:t xml:space="preserve"> depending on the seriousness of</w:t>
      </w:r>
      <w:r>
        <w:rPr>
          <w:rFonts w:ascii="Times New Roman" w:hAnsi="Times New Roman" w:cs="Times New Roman"/>
          <w:sz w:val="24"/>
          <w:szCs w:val="24"/>
        </w:rPr>
        <w:t xml:space="preserve"> an injury</w:t>
      </w:r>
    </w:p>
    <w:p w:rsidR="00EE395B" w:rsidRPr="009C2ED7" w:rsidRDefault="009C2ED7" w:rsidP="009C2ED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Safety associations is to provide training the area of incident prevent and health and safety</w:t>
      </w:r>
    </w:p>
    <w:p w:rsidR="009C2ED7" w:rsidRPr="009C2ED7" w:rsidRDefault="009C2ED7" w:rsidP="009C2ED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WCBs pay the expenses of the association out of the incident fund and have the authority to investigate the premises of employers to ensure compliance with safeguards required by law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lastRenderedPageBreak/>
        <w:t>SOCIAL GOALS OF WORKERS’ COMPENSATION</w:t>
      </w:r>
    </w:p>
    <w:p w:rsidR="009C2ED7" w:rsidRPr="009C2ED7" w:rsidRDefault="009C2ED7" w:rsidP="009C2E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 xml:space="preserve">As a means for society to share with the worker the consequences of industrial incidents </w:t>
      </w:r>
    </w:p>
    <w:p w:rsidR="009C2ED7" w:rsidRDefault="001A1D70" w:rsidP="009C2E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Restore workers to participate in the community = Focus is on restoring earned</w:t>
      </w:r>
      <w:r w:rsidR="009C2ED7" w:rsidRPr="009C2ED7">
        <w:rPr>
          <w:rFonts w:ascii="Times New Roman" w:hAnsi="Times New Roman" w:cs="Times New Roman"/>
          <w:sz w:val="24"/>
          <w:szCs w:val="24"/>
        </w:rPr>
        <w:t xml:space="preserve"> power than on paying for its loss since there’s no sense in rewarding someone for being injured</w:t>
      </w:r>
    </w:p>
    <w:p w:rsidR="009C2ED7" w:rsidRPr="009C2ED7" w:rsidRDefault="009C2ED7" w:rsidP="009C2E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Ensure that benefits aren’t prejudiced by earnings after rehabilitation</w:t>
      </w:r>
    </w:p>
    <w:p w:rsidR="009C2ED7" w:rsidRPr="009C2ED7" w:rsidRDefault="009C2ED7" w:rsidP="009C2E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For permanen</w:t>
      </w:r>
      <w:r w:rsidR="001A1D70">
        <w:rPr>
          <w:rFonts w:ascii="Times New Roman" w:hAnsi="Times New Roman" w:cs="Times New Roman"/>
          <w:sz w:val="24"/>
          <w:szCs w:val="24"/>
        </w:rPr>
        <w:t>tly injured workers; ability to rely on compensation for life with pension even if the sum and the supplementary earnings total to more than wage before injury</w:t>
      </w:r>
    </w:p>
    <w:p w:rsidR="009C2ED7" w:rsidRPr="009C2ED7" w:rsidRDefault="009C2ED7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C2ED7">
        <w:rPr>
          <w:rFonts w:ascii="Times New Roman" w:hAnsi="Times New Roman" w:cs="Times New Roman"/>
          <w:sz w:val="24"/>
          <w:szCs w:val="24"/>
          <w:u w:val="single"/>
        </w:rPr>
        <w:t>Workers’ Compensation driven by these social goals:</w:t>
      </w:r>
    </w:p>
    <w:p w:rsidR="009C2ED7" w:rsidRPr="009C2ED7" w:rsidRDefault="009C2ED7" w:rsidP="009C2ED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To provide services intended to prevent injuries or reduce the psychological impact of injuries when they occur</w:t>
      </w:r>
    </w:p>
    <w:p w:rsidR="009C2ED7" w:rsidRPr="009C2ED7" w:rsidRDefault="009C2ED7" w:rsidP="009C2ED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To provide the training and development to prepare an injured worker to return to work</w:t>
      </w:r>
    </w:p>
    <w:p w:rsidR="009C2ED7" w:rsidRPr="009C2ED7" w:rsidRDefault="009C2ED7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C2ED7">
        <w:rPr>
          <w:rFonts w:ascii="Times New Roman" w:hAnsi="Times New Roman" w:cs="Times New Roman"/>
          <w:sz w:val="24"/>
          <w:szCs w:val="24"/>
          <w:u w:val="single"/>
        </w:rPr>
        <w:t>Social concep</w:t>
      </w:r>
      <w:r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9C2ED7">
        <w:rPr>
          <w:rFonts w:ascii="Times New Roman" w:hAnsi="Times New Roman" w:cs="Times New Roman"/>
          <w:sz w:val="24"/>
          <w:szCs w:val="24"/>
          <w:u w:val="single"/>
        </w:rPr>
        <w:t>s is passed on provisions in the various acts:</w:t>
      </w:r>
    </w:p>
    <w:p w:rsidR="009C2ED7" w:rsidRPr="009C2ED7" w:rsidRDefault="009C2ED7" w:rsidP="009C2ED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Unlimited medical aid</w:t>
      </w:r>
    </w:p>
    <w:p w:rsidR="009C2ED7" w:rsidRPr="009C2ED7" w:rsidRDefault="009C2ED7" w:rsidP="009C2ED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Artificial prostheses</w:t>
      </w:r>
    </w:p>
    <w:p w:rsidR="009C2ED7" w:rsidRPr="009C2ED7" w:rsidRDefault="009C2ED7" w:rsidP="009C2ED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A fund to encourage re-employment (known as the Second Injury and Enhancement Fund)</w:t>
      </w:r>
    </w:p>
    <w:p w:rsidR="009C2ED7" w:rsidRPr="009C2ED7" w:rsidRDefault="009C2ED7" w:rsidP="009C2ED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Liberal compensation</w:t>
      </w:r>
    </w:p>
    <w:p w:rsidR="009C2ED7" w:rsidRDefault="009C2ED7" w:rsidP="009C2ED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9C2ED7">
        <w:rPr>
          <w:rFonts w:ascii="Times New Roman" w:hAnsi="Times New Roman" w:cs="Times New Roman"/>
          <w:sz w:val="24"/>
          <w:szCs w:val="24"/>
        </w:rPr>
        <w:t>Rehabilitation maintenance income</w:t>
      </w:r>
    </w:p>
    <w:p w:rsidR="001A1D70" w:rsidRDefault="001A1D70" w:rsidP="001A1D7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PROVISIONS FOR SECOND INJURIES</w:t>
      </w:r>
    </w:p>
    <w:p w:rsidR="009C2ED7" w:rsidRPr="004C2C93" w:rsidRDefault="009C2ED7" w:rsidP="004C2C9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C2C93">
        <w:rPr>
          <w:rFonts w:ascii="Times New Roman" w:hAnsi="Times New Roman" w:cs="Times New Roman"/>
          <w:sz w:val="24"/>
          <w:szCs w:val="24"/>
        </w:rPr>
        <w:t>Facilitate the reemployment of disabled workers</w:t>
      </w:r>
    </w:p>
    <w:p w:rsidR="009C2ED7" w:rsidRDefault="009C2ED7" w:rsidP="004C2C9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C2C93">
        <w:rPr>
          <w:rFonts w:ascii="Times New Roman" w:hAnsi="Times New Roman" w:cs="Times New Roman"/>
          <w:sz w:val="24"/>
          <w:szCs w:val="24"/>
        </w:rPr>
        <w:t xml:space="preserve">With </w:t>
      </w:r>
      <w:r w:rsidR="004C2C93">
        <w:rPr>
          <w:rFonts w:ascii="Times New Roman" w:hAnsi="Times New Roman" w:cs="Times New Roman"/>
          <w:sz w:val="24"/>
          <w:szCs w:val="24"/>
        </w:rPr>
        <w:t>a provision</w:t>
      </w:r>
      <w:r w:rsidRPr="004C2C93">
        <w:rPr>
          <w:rFonts w:ascii="Times New Roman" w:hAnsi="Times New Roman" w:cs="Times New Roman"/>
          <w:sz w:val="24"/>
          <w:szCs w:val="24"/>
        </w:rPr>
        <w:t xml:space="preserve"> for multiple injuries; employer might be tempted to </w:t>
      </w:r>
      <w:r w:rsidR="004C2C93" w:rsidRPr="004C2C93">
        <w:rPr>
          <w:rFonts w:ascii="Times New Roman" w:hAnsi="Times New Roman" w:cs="Times New Roman"/>
          <w:sz w:val="24"/>
          <w:szCs w:val="24"/>
        </w:rPr>
        <w:t>discriminate against workers with disabilities = additional injury could make th</w:t>
      </w:r>
      <w:r w:rsidR="004C2C93">
        <w:rPr>
          <w:rFonts w:ascii="Times New Roman" w:hAnsi="Times New Roman" w:cs="Times New Roman"/>
          <w:sz w:val="24"/>
          <w:szCs w:val="24"/>
        </w:rPr>
        <w:t>e</w:t>
      </w:r>
      <w:r w:rsidR="004C2C93" w:rsidRPr="004C2C93">
        <w:rPr>
          <w:rFonts w:ascii="Times New Roman" w:hAnsi="Times New Roman" w:cs="Times New Roman"/>
          <w:sz w:val="24"/>
          <w:szCs w:val="24"/>
        </w:rPr>
        <w:t xml:space="preserve"> employer responsible for a far more ser</w:t>
      </w:r>
      <w:r w:rsidR="001A1D70">
        <w:rPr>
          <w:rFonts w:ascii="Times New Roman" w:hAnsi="Times New Roman" w:cs="Times New Roman"/>
          <w:sz w:val="24"/>
          <w:szCs w:val="24"/>
        </w:rPr>
        <w:t>ious disability than not having the injury in the first place</w:t>
      </w:r>
    </w:p>
    <w:p w:rsidR="00F20F34" w:rsidRPr="001A1D70" w:rsidRDefault="004C2C93" w:rsidP="00FA761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charging the excess liability</w:t>
      </w:r>
      <w:r w:rsidR="001A1D70">
        <w:rPr>
          <w:rFonts w:ascii="Times New Roman" w:hAnsi="Times New Roman" w:cs="Times New Roman"/>
          <w:sz w:val="24"/>
          <w:szCs w:val="24"/>
        </w:rPr>
        <w:t xml:space="preserve"> from accumulating injuries/disabilities; distribute the burden throughout the industry as a whole instead of blaming it one class</w:t>
      </w:r>
      <w:r w:rsidR="00F20F34">
        <w:rPr>
          <w:rFonts w:ascii="Times New Roman" w:hAnsi="Times New Roman" w:cs="Times New Roman"/>
          <w:sz w:val="24"/>
          <w:szCs w:val="24"/>
        </w:rPr>
        <w:t xml:space="preserve"> =</w:t>
      </w:r>
      <w:r w:rsidRPr="00F20F34">
        <w:rPr>
          <w:rFonts w:ascii="Times New Roman" w:hAnsi="Times New Roman" w:cs="Times New Roman"/>
          <w:sz w:val="24"/>
          <w:szCs w:val="24"/>
        </w:rPr>
        <w:t xml:space="preserve"> employers are relieved of the extra risks associated with the employment of workers with disabilities</w:t>
      </w:r>
    </w:p>
    <w:p w:rsidR="001A1D70" w:rsidRDefault="00FA7619" w:rsidP="001A1D70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REHABILITATION</w:t>
      </w:r>
      <w:r w:rsidR="001A1D7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1A1D70">
        <w:rPr>
          <w:rFonts w:ascii="Times New Roman" w:hAnsi="Times New Roman" w:cs="Times New Roman"/>
          <w:sz w:val="24"/>
          <w:szCs w:val="24"/>
        </w:rPr>
        <w:t xml:space="preserve">finally recognized after WWI. In the past; people with disabilities were frustrated since only way to make a living was to take unwanted </w:t>
      </w:r>
      <w:proofErr w:type="spellStart"/>
      <w:r w:rsidR="001A1D70">
        <w:rPr>
          <w:rFonts w:ascii="Times New Roman" w:hAnsi="Times New Roman" w:cs="Times New Roman"/>
          <w:sz w:val="24"/>
          <w:szCs w:val="24"/>
        </w:rPr>
        <w:t>jobs</w:t>
      </w:r>
      <w:proofErr w:type="spellEnd"/>
    </w:p>
    <w:p w:rsidR="00F20F34" w:rsidRPr="001A1D70" w:rsidRDefault="00F20F34" w:rsidP="001A1D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1A1D70">
        <w:rPr>
          <w:rFonts w:ascii="Times New Roman" w:hAnsi="Times New Roman" w:cs="Times New Roman"/>
          <w:sz w:val="24"/>
          <w:szCs w:val="24"/>
        </w:rPr>
        <w:t>Financial necessity as well as a moral and social obligation</w:t>
      </w:r>
    </w:p>
    <w:p w:rsidR="00F20F34" w:rsidRPr="00F20F34" w:rsidRDefault="00F20F34" w:rsidP="00F20F3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20F34">
        <w:rPr>
          <w:rFonts w:ascii="Times New Roman" w:hAnsi="Times New Roman" w:cs="Times New Roman"/>
          <w:sz w:val="24"/>
          <w:szCs w:val="24"/>
        </w:rPr>
        <w:t>In order to maintain at a reasonable-level the future cost of the Workers’ Compensation system was to provide effective rehabilitation</w:t>
      </w:r>
    </w:p>
    <w:p w:rsidR="00F20F34" w:rsidRPr="00F20F34" w:rsidRDefault="00F20F34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F20F34">
        <w:rPr>
          <w:rFonts w:ascii="Times New Roman" w:hAnsi="Times New Roman" w:cs="Times New Roman"/>
          <w:sz w:val="24"/>
          <w:szCs w:val="24"/>
          <w:u w:val="single"/>
        </w:rPr>
        <w:t xml:space="preserve">The three types of rehabilitation were: </w:t>
      </w:r>
    </w:p>
    <w:p w:rsidR="00FA7619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Vocational rehabilitation</w:t>
      </w:r>
      <w:r>
        <w:rPr>
          <w:rFonts w:ascii="Times New Roman" w:hAnsi="Times New Roman" w:cs="Times New Roman"/>
          <w:sz w:val="24"/>
          <w:szCs w:val="24"/>
        </w:rPr>
        <w:t>: the steps undertaken by WCBs to help injured workers return to their place or employment or find similar or suitable work elsewhere</w:t>
      </w:r>
    </w:p>
    <w:p w:rsidR="00F20F34" w:rsidRPr="00F20F34" w:rsidRDefault="00F20F34" w:rsidP="00F20F3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20F34">
        <w:rPr>
          <w:rFonts w:ascii="Times New Roman" w:hAnsi="Times New Roman" w:cs="Times New Roman"/>
          <w:sz w:val="24"/>
          <w:szCs w:val="24"/>
        </w:rPr>
        <w:t>Help injured workers return to their place of employment or find similar or suitable work elsewhere relying of ex: placement services, vocational testing, and retaining or training</w:t>
      </w:r>
    </w:p>
    <w:p w:rsidR="00F20F34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Physical rehabilitation</w:t>
      </w:r>
      <w:r>
        <w:rPr>
          <w:rFonts w:ascii="Times New Roman" w:hAnsi="Times New Roman" w:cs="Times New Roman"/>
          <w:sz w:val="24"/>
          <w:szCs w:val="24"/>
        </w:rPr>
        <w:t>: the steps taken to restore, fully or partially, the worker’s physical function</w:t>
      </w:r>
    </w:p>
    <w:p w:rsidR="00FA7619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lastRenderedPageBreak/>
        <w:t>Social rehabilitation</w:t>
      </w:r>
      <w:r>
        <w:rPr>
          <w:rFonts w:ascii="Times New Roman" w:hAnsi="Times New Roman" w:cs="Times New Roman"/>
          <w:sz w:val="24"/>
          <w:szCs w:val="24"/>
        </w:rPr>
        <w:t>: the psychological and practical services that help workers with severe disabilities cope with daily life</w:t>
      </w:r>
    </w:p>
    <w:p w:rsidR="00F20F34" w:rsidRDefault="00F20F34" w:rsidP="00FA7619">
      <w:pPr>
        <w:rPr>
          <w:rFonts w:ascii="Times New Roman" w:hAnsi="Times New Roman" w:cs="Times New Roman"/>
          <w:sz w:val="24"/>
          <w:szCs w:val="24"/>
        </w:rPr>
      </w:pPr>
      <w:r w:rsidRPr="00F20F34">
        <w:rPr>
          <w:rFonts w:ascii="Times New Roman" w:hAnsi="Times New Roman" w:cs="Times New Roman"/>
          <w:sz w:val="24"/>
          <w:szCs w:val="24"/>
          <w:u w:val="single"/>
        </w:rPr>
        <w:t>Examples of services:</w:t>
      </w:r>
      <w:r>
        <w:rPr>
          <w:rFonts w:ascii="Times New Roman" w:hAnsi="Times New Roman" w:cs="Times New Roman"/>
          <w:sz w:val="24"/>
          <w:szCs w:val="24"/>
        </w:rPr>
        <w:t xml:space="preserve"> assistance with cooking, bathing, and household chores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OCCUPATIONAL DISEASES AND WORKPLACE STRESS</w:t>
      </w:r>
    </w:p>
    <w:p w:rsidR="005F2010" w:rsidRPr="005F2010" w:rsidRDefault="005F2010" w:rsidP="00FA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Occupational diseases:</w:t>
      </w:r>
      <w:r w:rsidRPr="005F2010">
        <w:rPr>
          <w:rFonts w:ascii="Times New Roman" w:hAnsi="Times New Roman" w:cs="Times New Roman"/>
          <w:sz w:val="24"/>
          <w:szCs w:val="24"/>
        </w:rPr>
        <w:t xml:space="preserve"> various cancers, skin diseases, allergic reaction to materials and components in the workplace</w:t>
      </w:r>
    </w:p>
    <w:p w:rsidR="005F2010" w:rsidRPr="005F2010" w:rsidRDefault="005F2010" w:rsidP="005F201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F2010">
        <w:rPr>
          <w:rFonts w:ascii="Times New Roman" w:hAnsi="Times New Roman" w:cs="Times New Roman"/>
          <w:sz w:val="24"/>
          <w:szCs w:val="24"/>
        </w:rPr>
        <w:t>The requirement to find out that the disease was contracted has given a way of recognition that the disease could be the result of exposure or injury over time</w:t>
      </w:r>
    </w:p>
    <w:p w:rsidR="005F2010" w:rsidRPr="005F2010" w:rsidRDefault="005F2010" w:rsidP="005F201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F2010">
        <w:rPr>
          <w:rFonts w:ascii="Times New Roman" w:hAnsi="Times New Roman" w:cs="Times New Roman"/>
          <w:sz w:val="24"/>
          <w:szCs w:val="24"/>
        </w:rPr>
        <w:t>Occupational disease claims are examine by a special claim unit and may require additional expert medical opinion as well as exposure and employment histories</w:t>
      </w:r>
    </w:p>
    <w:p w:rsidR="00FA7619" w:rsidRDefault="00FA7619" w:rsidP="00FA7619">
      <w:pPr>
        <w:rPr>
          <w:rFonts w:ascii="Times New Roman" w:hAnsi="Times New Roman" w:cs="Times New Roman"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Latency period</w:t>
      </w:r>
      <w:r>
        <w:rPr>
          <w:rFonts w:ascii="Times New Roman" w:hAnsi="Times New Roman" w:cs="Times New Roman"/>
          <w:sz w:val="24"/>
          <w:szCs w:val="24"/>
        </w:rPr>
        <w:t>: the time between exposure to a cause and development of a disease</w:t>
      </w:r>
    </w:p>
    <w:p w:rsidR="00880469" w:rsidRPr="00880469" w:rsidRDefault="00880469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80469">
        <w:rPr>
          <w:rFonts w:ascii="Times New Roman" w:hAnsi="Times New Roman" w:cs="Times New Roman"/>
          <w:sz w:val="24"/>
          <w:szCs w:val="24"/>
          <w:u w:val="single"/>
        </w:rPr>
        <w:t>Stress-related disabilities can be divided into three groups:</w:t>
      </w:r>
    </w:p>
    <w:p w:rsidR="00880469" w:rsidRPr="00880469" w:rsidRDefault="00880469" w:rsidP="0088046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80469">
        <w:rPr>
          <w:rFonts w:ascii="Times New Roman" w:hAnsi="Times New Roman" w:cs="Times New Roman"/>
          <w:b/>
          <w:sz w:val="24"/>
          <w:szCs w:val="24"/>
        </w:rPr>
        <w:t>Physical injury or occupational disease leading to a mental disability</w:t>
      </w:r>
    </w:p>
    <w:p w:rsidR="00880469" w:rsidRPr="00880469" w:rsidRDefault="00880469" w:rsidP="008804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is dealt in the same way as any other claims</w:t>
      </w:r>
    </w:p>
    <w:p w:rsidR="00880469" w:rsidRPr="00880469" w:rsidRDefault="00880469" w:rsidP="0088046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80469">
        <w:rPr>
          <w:rFonts w:ascii="Times New Roman" w:hAnsi="Times New Roman" w:cs="Times New Roman"/>
          <w:b/>
          <w:sz w:val="24"/>
          <w:szCs w:val="24"/>
        </w:rPr>
        <w:t>Me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880469">
        <w:rPr>
          <w:rFonts w:ascii="Times New Roman" w:hAnsi="Times New Roman" w:cs="Times New Roman"/>
          <w:b/>
          <w:sz w:val="24"/>
          <w:szCs w:val="24"/>
        </w:rPr>
        <w:t>tal stress resulting in a physical disability; traumatic occurrence, or series of occurrences</w:t>
      </w:r>
    </w:p>
    <w:p w:rsidR="00880469" w:rsidRPr="00B062E5" w:rsidRDefault="00880469" w:rsidP="00B062E5">
      <w:p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Group has been subject to some selection</w:t>
      </w:r>
    </w:p>
    <w:p w:rsidR="00880469" w:rsidRPr="00B062E5" w:rsidRDefault="00880469" w:rsidP="00B062E5">
      <w:p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If the disability is acute; it will be considered for compensation</w:t>
      </w:r>
    </w:p>
    <w:p w:rsidR="00880469" w:rsidRPr="00880469" w:rsidRDefault="00880469" w:rsidP="00880469">
      <w:p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If the disability is a result of accumulated stress, it will likely not be considered for compensation</w:t>
      </w:r>
    </w:p>
    <w:p w:rsidR="00880469" w:rsidRDefault="00880469" w:rsidP="0088046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880469">
        <w:rPr>
          <w:rFonts w:ascii="Times New Roman" w:hAnsi="Times New Roman" w:cs="Times New Roman"/>
          <w:b/>
          <w:sz w:val="24"/>
          <w:szCs w:val="24"/>
        </w:rPr>
        <w:t xml:space="preserve">Mental stress resulting in </w:t>
      </w:r>
      <w:r>
        <w:rPr>
          <w:rFonts w:ascii="Times New Roman" w:hAnsi="Times New Roman" w:cs="Times New Roman"/>
          <w:b/>
          <w:sz w:val="24"/>
          <w:szCs w:val="24"/>
        </w:rPr>
        <w:t>a mental condition</w:t>
      </w:r>
    </w:p>
    <w:p w:rsidR="00880469" w:rsidRPr="00880469" w:rsidRDefault="00880469" w:rsidP="00FA76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880469">
        <w:rPr>
          <w:rFonts w:ascii="Times New Roman" w:hAnsi="Times New Roman" w:cs="Times New Roman"/>
          <w:sz w:val="24"/>
          <w:szCs w:val="24"/>
        </w:rPr>
        <w:t>n unusual incident that provokes the mental reaction and results in disability will probably be considered for compensation; chronic stress resulting in mental disability is seldom compensated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ASSESSMENTS</w:t>
      </w:r>
    </w:p>
    <w:p w:rsidR="00880469" w:rsidRPr="00B062E5" w:rsidRDefault="00880469" w:rsidP="00B062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 xml:space="preserve">Employers are grouped together based on the type of operation or industry </w:t>
      </w:r>
      <w:r w:rsidR="00B062E5" w:rsidRPr="00B062E5">
        <w:rPr>
          <w:rFonts w:ascii="Times New Roman" w:hAnsi="Times New Roman" w:cs="Times New Roman"/>
          <w:sz w:val="24"/>
          <w:szCs w:val="24"/>
        </w:rPr>
        <w:t>in which they engage in and are assessed on that basis</w:t>
      </w:r>
    </w:p>
    <w:p w:rsidR="00B062E5" w:rsidRPr="00B062E5" w:rsidRDefault="00B062E5" w:rsidP="00B062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Employers are not grouped into occupation but this help determine a subdivisions of an industry or class</w:t>
      </w:r>
    </w:p>
    <w:p w:rsidR="00B062E5" w:rsidRPr="00B062E5" w:rsidRDefault="00B062E5" w:rsidP="00B062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Separate accounts for employer who are involved in more than one industry or when an industry or employer’s operation includes several departments</w:t>
      </w:r>
    </w:p>
    <w:p w:rsidR="00B062E5" w:rsidRPr="00B062E5" w:rsidRDefault="00B062E5" w:rsidP="00B062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Assessments are determined by the WCB at least once a year when the board sets a percentage or rate to be applied to the payroll of the employer</w:t>
      </w:r>
    </w:p>
    <w:p w:rsidR="00B062E5" w:rsidRDefault="00B062E5" w:rsidP="00B062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Payrolls are estimated; the employer is then required to submit a certified payroll statement</w:t>
      </w:r>
    </w:p>
    <w:p w:rsidR="00B062E5" w:rsidRPr="00B062E5" w:rsidRDefault="00B062E5" w:rsidP="00B062E5">
      <w:pPr>
        <w:rPr>
          <w:rFonts w:ascii="Times New Roman" w:hAnsi="Times New Roman" w:cs="Times New Roman"/>
          <w:sz w:val="24"/>
          <w:szCs w:val="24"/>
          <w:u w:val="single"/>
        </w:rPr>
      </w:pPr>
      <w:r w:rsidRPr="00B062E5">
        <w:rPr>
          <w:rFonts w:ascii="Times New Roman" w:hAnsi="Times New Roman" w:cs="Times New Roman"/>
          <w:sz w:val="24"/>
          <w:szCs w:val="24"/>
          <w:u w:val="single"/>
        </w:rPr>
        <w:t>The Workers’ Compensation system in Canada is divided into these categories:</w:t>
      </w:r>
    </w:p>
    <w:p w:rsidR="00B062E5" w:rsidRPr="00B062E5" w:rsidRDefault="00B062E5" w:rsidP="00B062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Those who contribute to the incident fund and benefit from its collective liability</w:t>
      </w:r>
    </w:p>
    <w:p w:rsidR="00B062E5" w:rsidRPr="00B062E5" w:rsidRDefault="00B062E5" w:rsidP="00B062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Those who are individually liable for their own employees’ incidents</w:t>
      </w:r>
    </w:p>
    <w:p w:rsidR="00B062E5" w:rsidRPr="00B062E5" w:rsidRDefault="00B062E5" w:rsidP="00B062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lastRenderedPageBreak/>
        <w:t>Those in certain low-risk industries; who are excluded under various acts across the country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CALCULATIN</w:t>
      </w:r>
      <w:r w:rsidR="001A1D70">
        <w:rPr>
          <w:rFonts w:ascii="Times New Roman" w:hAnsi="Times New Roman" w:cs="Times New Roman"/>
          <w:b/>
          <w:sz w:val="24"/>
          <w:szCs w:val="24"/>
        </w:rPr>
        <w:t>G</w:t>
      </w:r>
      <w:r w:rsidRPr="00FA7619">
        <w:rPr>
          <w:rFonts w:ascii="Times New Roman" w:hAnsi="Times New Roman" w:cs="Times New Roman"/>
          <w:b/>
          <w:sz w:val="24"/>
          <w:szCs w:val="24"/>
        </w:rPr>
        <w:t xml:space="preserve"> INJURY FREQUENCY AND SEVERITY RATES</w:t>
      </w:r>
    </w:p>
    <w:p w:rsidR="00B062E5" w:rsidRPr="00B062E5" w:rsidRDefault="00B062E5" w:rsidP="00B062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Copy of the incident report about the injury should accompany the firm’s Workers’ Compensation claim form</w:t>
      </w:r>
    </w:p>
    <w:p w:rsidR="00B062E5" w:rsidRPr="00B062E5" w:rsidRDefault="00B062E5" w:rsidP="00B062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 xml:space="preserve">Board issues frequency and severity rates for injuries resulting from </w:t>
      </w:r>
      <w:r w:rsidR="001A1D70" w:rsidRPr="00B062E5">
        <w:rPr>
          <w:rFonts w:ascii="Times New Roman" w:hAnsi="Times New Roman" w:cs="Times New Roman"/>
          <w:sz w:val="24"/>
          <w:szCs w:val="24"/>
        </w:rPr>
        <w:t>incident</w:t>
      </w:r>
      <w:r w:rsidRPr="00B062E5">
        <w:rPr>
          <w:rFonts w:ascii="Times New Roman" w:hAnsi="Times New Roman" w:cs="Times New Roman"/>
          <w:sz w:val="24"/>
          <w:szCs w:val="24"/>
        </w:rPr>
        <w:t xml:space="preserve"> in order to determine the assessment for the organization</w:t>
      </w:r>
    </w:p>
    <w:p w:rsidR="00B062E5" w:rsidRPr="00B062E5" w:rsidRDefault="00B062E5" w:rsidP="00FA761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 xml:space="preserve">Also used by organization as benchmarks or targets to manage their own health </w:t>
      </w:r>
      <w:r w:rsidR="001A1D70" w:rsidRPr="00B062E5">
        <w:rPr>
          <w:rFonts w:ascii="Times New Roman" w:hAnsi="Times New Roman" w:cs="Times New Roman"/>
          <w:sz w:val="24"/>
          <w:szCs w:val="24"/>
        </w:rPr>
        <w:t>and</w:t>
      </w:r>
      <w:r w:rsidRPr="00B062E5">
        <w:rPr>
          <w:rFonts w:ascii="Times New Roman" w:hAnsi="Times New Roman" w:cs="Times New Roman"/>
          <w:sz w:val="24"/>
          <w:szCs w:val="24"/>
        </w:rPr>
        <w:t xml:space="preserve"> safety performance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EXPERIENCE RATING</w:t>
      </w:r>
    </w:p>
    <w:p w:rsidR="00C65A29" w:rsidRPr="00B062E5" w:rsidRDefault="00C65A29" w:rsidP="00C65A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 is to create a financial incentive for relatively unsafe firms to be</w:t>
      </w:r>
      <w:r w:rsidR="008D6CA0">
        <w:rPr>
          <w:rFonts w:ascii="Times New Roman" w:hAnsi="Times New Roman" w:cs="Times New Roman"/>
          <w:sz w:val="24"/>
          <w:szCs w:val="24"/>
        </w:rPr>
        <w:t>ing caring for their workforces</w:t>
      </w:r>
    </w:p>
    <w:p w:rsidR="00B062E5" w:rsidRPr="00B062E5" w:rsidRDefault="00B062E5" w:rsidP="00B062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Refers to an incident insurance premium pricing scheme that takes into account the clear cost experience of the individual employer</w:t>
      </w:r>
    </w:p>
    <w:p w:rsidR="00B062E5" w:rsidRPr="00B062E5" w:rsidRDefault="00B062E5" w:rsidP="00B062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The assessment for each firm may be higher or lower than the basic rate for the relative industry group</w:t>
      </w:r>
    </w:p>
    <w:p w:rsidR="00B062E5" w:rsidRPr="00B062E5" w:rsidRDefault="00B062E5" w:rsidP="00B062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B062E5">
        <w:rPr>
          <w:rFonts w:ascii="Times New Roman" w:hAnsi="Times New Roman" w:cs="Times New Roman"/>
          <w:sz w:val="24"/>
          <w:szCs w:val="24"/>
        </w:rPr>
        <w:t>Firms with lower-than-average incident costs per worker pay lower premiums than firms with above-average incident costs</w:t>
      </w:r>
    </w:p>
    <w:p w:rsidR="00C65A29" w:rsidRPr="008D6CA0" w:rsidRDefault="00C65A29" w:rsidP="00C65A2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Serves as an incentive to employers to reduce injuries and to return workers to their jobs as early as possible –</w:t>
      </w:r>
      <w:r w:rsidR="008D6CA0">
        <w:rPr>
          <w:rFonts w:ascii="Times New Roman" w:hAnsi="Times New Roman" w:cs="Times New Roman"/>
          <w:sz w:val="24"/>
          <w:szCs w:val="24"/>
        </w:rPr>
        <w:t xml:space="preserve"> </w:t>
      </w:r>
      <w:r w:rsidRPr="008D6CA0">
        <w:rPr>
          <w:rFonts w:ascii="Times New Roman" w:hAnsi="Times New Roman" w:cs="Times New Roman"/>
          <w:sz w:val="24"/>
          <w:szCs w:val="24"/>
        </w:rPr>
        <w:t>Benefit employers since the amount of money spent on compensation is reduced</w:t>
      </w:r>
      <w:r w:rsidR="008D6CA0">
        <w:rPr>
          <w:rFonts w:ascii="Times New Roman" w:hAnsi="Times New Roman" w:cs="Times New Roman"/>
          <w:sz w:val="24"/>
          <w:szCs w:val="24"/>
        </w:rPr>
        <w:t xml:space="preserve"> + </w:t>
      </w:r>
      <w:r w:rsidRPr="008D6CA0">
        <w:rPr>
          <w:rFonts w:ascii="Times New Roman" w:hAnsi="Times New Roman" w:cs="Times New Roman"/>
          <w:sz w:val="24"/>
          <w:szCs w:val="24"/>
        </w:rPr>
        <w:t>Benefit workers since they return to their jobs quickly</w:t>
      </w:r>
    </w:p>
    <w:p w:rsidR="00B062E5" w:rsidRPr="008D6CA0" w:rsidRDefault="008D6CA0" w:rsidP="00FA761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A process of rewarding good performance and penalizing those organizations that are not making efforts to reduce incidents and return workers back to work as quickly as possible</w:t>
      </w:r>
    </w:p>
    <w:p w:rsidR="00FA7619" w:rsidRDefault="00FA7619" w:rsidP="00FA7619">
      <w:pPr>
        <w:rPr>
          <w:rFonts w:ascii="Times New Roman" w:hAnsi="Times New Roman" w:cs="Times New Roman"/>
          <w:b/>
          <w:sz w:val="24"/>
          <w:szCs w:val="24"/>
        </w:rPr>
      </w:pPr>
      <w:r w:rsidRPr="00FA7619">
        <w:rPr>
          <w:rFonts w:ascii="Times New Roman" w:hAnsi="Times New Roman" w:cs="Times New Roman"/>
          <w:b/>
          <w:sz w:val="24"/>
          <w:szCs w:val="24"/>
        </w:rPr>
        <w:t>REPORTING REQUIREMENTS</w:t>
      </w:r>
    </w:p>
    <w:p w:rsidR="008D6CA0" w:rsidRPr="008D6CA0" w:rsidRDefault="008D6CA0" w:rsidP="008D6CA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Employers are required to report all workplace injuries to the Workers’ Compensation Board within a certain time</w:t>
      </w:r>
      <w:r>
        <w:rPr>
          <w:rFonts w:ascii="Times New Roman" w:hAnsi="Times New Roman" w:cs="Times New Roman"/>
          <w:sz w:val="24"/>
          <w:szCs w:val="24"/>
        </w:rPr>
        <w:t xml:space="preserve"> and where each Board provides a form for the employer to report.</w:t>
      </w:r>
    </w:p>
    <w:p w:rsidR="008D6CA0" w:rsidRPr="008D6CA0" w:rsidRDefault="008D6CA0" w:rsidP="00FA76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6CA0">
        <w:rPr>
          <w:rFonts w:ascii="Times New Roman" w:hAnsi="Times New Roman" w:cs="Times New Roman"/>
          <w:sz w:val="24"/>
          <w:szCs w:val="24"/>
          <w:u w:val="single"/>
        </w:rPr>
        <w:t>Employer form is designed to collect information about:</w:t>
      </w:r>
    </w:p>
    <w:p w:rsidR="008D6CA0" w:rsidRPr="008D6CA0" w:rsidRDefault="008D6CA0" w:rsidP="008D6CA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The nature of the employment relationship</w:t>
      </w:r>
    </w:p>
    <w:p w:rsidR="008D6CA0" w:rsidRPr="008D6CA0" w:rsidRDefault="008D6CA0" w:rsidP="008D6CA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The employees’ salary and hours of work</w:t>
      </w:r>
    </w:p>
    <w:p w:rsidR="008D6CA0" w:rsidRPr="008D6CA0" w:rsidRDefault="008D6CA0" w:rsidP="008D6CA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The nature of the incident and the injury</w:t>
      </w:r>
    </w:p>
    <w:p w:rsidR="008D6CA0" w:rsidRPr="008D6CA0" w:rsidRDefault="008D6CA0" w:rsidP="008D6CA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The extent of time loss and medical treatment</w:t>
      </w:r>
    </w:p>
    <w:p w:rsidR="008D6CA0" w:rsidRPr="008D6CA0" w:rsidRDefault="008D6CA0" w:rsidP="008D6CA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These will determine whether employee is eligible for compensation and, if so, the amount and duration of this compensation</w:t>
      </w:r>
    </w:p>
    <w:p w:rsidR="008D6CA0" w:rsidRPr="008D6CA0" w:rsidRDefault="008D6CA0" w:rsidP="008D6CA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8D6CA0">
        <w:rPr>
          <w:rFonts w:ascii="Times New Roman" w:hAnsi="Times New Roman" w:cs="Times New Roman"/>
          <w:sz w:val="24"/>
          <w:szCs w:val="24"/>
        </w:rPr>
        <w:t>Employees are also required to report to the WCB if they want to open a claim for compensation</w:t>
      </w:r>
      <w:r>
        <w:rPr>
          <w:rFonts w:ascii="Times New Roman" w:hAnsi="Times New Roman" w:cs="Times New Roman"/>
          <w:sz w:val="24"/>
          <w:szCs w:val="24"/>
        </w:rPr>
        <w:t xml:space="preserve"> – they are encouraged to file a report since </w:t>
      </w:r>
      <w:r w:rsidRPr="008D6CA0">
        <w:rPr>
          <w:rFonts w:ascii="Times New Roman" w:hAnsi="Times New Roman" w:cs="Times New Roman"/>
          <w:sz w:val="24"/>
          <w:szCs w:val="24"/>
        </w:rPr>
        <w:t>you never know when a minor injury will become something much serious later and having the paper work filed will make subsequent claims easier to file</w:t>
      </w:r>
    </w:p>
    <w:p w:rsidR="001A1D70" w:rsidRPr="001A1D70" w:rsidRDefault="008D6CA0" w:rsidP="00FA761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  <w:sectPr w:rsidR="001A1D70" w:rsidRPr="001A1D70" w:rsidSect="001A1D70"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8D6CA0">
        <w:rPr>
          <w:rFonts w:ascii="Times New Roman" w:hAnsi="Times New Roman" w:cs="Times New Roman"/>
          <w:sz w:val="24"/>
          <w:szCs w:val="24"/>
        </w:rPr>
        <w:t>Employees do not want to complete an incident report if they do not plan to open a claim (have not incurred medical expenses, so not intent to miss time)</w:t>
      </w:r>
    </w:p>
    <w:p w:rsidR="00FA7619" w:rsidRPr="00FA7619" w:rsidRDefault="00FA7619" w:rsidP="00FA761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A7619" w:rsidRPr="00FA7619" w:rsidSect="001A1D70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75A4A"/>
    <w:multiLevelType w:val="hybridMultilevel"/>
    <w:tmpl w:val="38A20C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3DAC"/>
    <w:multiLevelType w:val="hybridMultilevel"/>
    <w:tmpl w:val="79DA00B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102EE"/>
    <w:multiLevelType w:val="hybridMultilevel"/>
    <w:tmpl w:val="330CDE4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F420A"/>
    <w:multiLevelType w:val="hybridMultilevel"/>
    <w:tmpl w:val="82BC0F5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C7FD3"/>
    <w:multiLevelType w:val="hybridMultilevel"/>
    <w:tmpl w:val="0A0E19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05A18"/>
    <w:multiLevelType w:val="hybridMultilevel"/>
    <w:tmpl w:val="47FE34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A19A4"/>
    <w:multiLevelType w:val="hybridMultilevel"/>
    <w:tmpl w:val="C12EA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22FBE"/>
    <w:multiLevelType w:val="hybridMultilevel"/>
    <w:tmpl w:val="9C9C8CC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D43D3"/>
    <w:multiLevelType w:val="hybridMultilevel"/>
    <w:tmpl w:val="4B461B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00E72"/>
    <w:multiLevelType w:val="hybridMultilevel"/>
    <w:tmpl w:val="D76CCE5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B42E6F"/>
    <w:multiLevelType w:val="hybridMultilevel"/>
    <w:tmpl w:val="276A90D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43F1A"/>
    <w:multiLevelType w:val="hybridMultilevel"/>
    <w:tmpl w:val="7BF60C4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865541"/>
    <w:multiLevelType w:val="hybridMultilevel"/>
    <w:tmpl w:val="E892C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11B29"/>
    <w:multiLevelType w:val="hybridMultilevel"/>
    <w:tmpl w:val="6B425E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323E05"/>
    <w:multiLevelType w:val="hybridMultilevel"/>
    <w:tmpl w:val="1F56A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46E32"/>
    <w:multiLevelType w:val="hybridMultilevel"/>
    <w:tmpl w:val="3C724FE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5B0152"/>
    <w:multiLevelType w:val="hybridMultilevel"/>
    <w:tmpl w:val="A1CA2D0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7661B0"/>
    <w:multiLevelType w:val="hybridMultilevel"/>
    <w:tmpl w:val="4C92CEB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AE54ED"/>
    <w:multiLevelType w:val="hybridMultilevel"/>
    <w:tmpl w:val="EA3CB54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80C66"/>
    <w:multiLevelType w:val="hybridMultilevel"/>
    <w:tmpl w:val="93C2E9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8F4A60"/>
    <w:multiLevelType w:val="hybridMultilevel"/>
    <w:tmpl w:val="197884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70A3D"/>
    <w:multiLevelType w:val="hybridMultilevel"/>
    <w:tmpl w:val="1DFA6B9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ED27F6"/>
    <w:multiLevelType w:val="hybridMultilevel"/>
    <w:tmpl w:val="0902098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687C62"/>
    <w:multiLevelType w:val="hybridMultilevel"/>
    <w:tmpl w:val="42F879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050929"/>
    <w:multiLevelType w:val="hybridMultilevel"/>
    <w:tmpl w:val="3C724FE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3"/>
  </w:num>
  <w:num w:numId="3">
    <w:abstractNumId w:val="6"/>
  </w:num>
  <w:num w:numId="4">
    <w:abstractNumId w:val="12"/>
  </w:num>
  <w:num w:numId="5">
    <w:abstractNumId w:val="19"/>
  </w:num>
  <w:num w:numId="6">
    <w:abstractNumId w:val="14"/>
  </w:num>
  <w:num w:numId="7">
    <w:abstractNumId w:val="21"/>
  </w:num>
  <w:num w:numId="8">
    <w:abstractNumId w:val="4"/>
  </w:num>
  <w:num w:numId="9">
    <w:abstractNumId w:val="17"/>
  </w:num>
  <w:num w:numId="10">
    <w:abstractNumId w:val="0"/>
  </w:num>
  <w:num w:numId="11">
    <w:abstractNumId w:val="2"/>
  </w:num>
  <w:num w:numId="12">
    <w:abstractNumId w:val="20"/>
  </w:num>
  <w:num w:numId="13">
    <w:abstractNumId w:val="8"/>
  </w:num>
  <w:num w:numId="14">
    <w:abstractNumId w:val="22"/>
  </w:num>
  <w:num w:numId="15">
    <w:abstractNumId w:val="11"/>
  </w:num>
  <w:num w:numId="16">
    <w:abstractNumId w:val="15"/>
  </w:num>
  <w:num w:numId="17">
    <w:abstractNumId w:val="9"/>
  </w:num>
  <w:num w:numId="18">
    <w:abstractNumId w:val="10"/>
  </w:num>
  <w:num w:numId="19">
    <w:abstractNumId w:val="24"/>
  </w:num>
  <w:num w:numId="20">
    <w:abstractNumId w:val="3"/>
  </w:num>
  <w:num w:numId="21">
    <w:abstractNumId w:val="5"/>
  </w:num>
  <w:num w:numId="22">
    <w:abstractNumId w:val="7"/>
  </w:num>
  <w:num w:numId="23">
    <w:abstractNumId w:val="16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WAFVersion" w:val="5.0"/>
  </w:docVars>
  <w:rsids>
    <w:rsidRoot w:val="00FA7619"/>
    <w:rsid w:val="001A1D70"/>
    <w:rsid w:val="002C355A"/>
    <w:rsid w:val="003B7D14"/>
    <w:rsid w:val="003E7769"/>
    <w:rsid w:val="00496DE8"/>
    <w:rsid w:val="004C2C93"/>
    <w:rsid w:val="005F2010"/>
    <w:rsid w:val="00880469"/>
    <w:rsid w:val="008D6CA0"/>
    <w:rsid w:val="009C2ED7"/>
    <w:rsid w:val="00A12EEC"/>
    <w:rsid w:val="00AC1D37"/>
    <w:rsid w:val="00B062E5"/>
    <w:rsid w:val="00BB391F"/>
    <w:rsid w:val="00C65A29"/>
    <w:rsid w:val="00EE395B"/>
    <w:rsid w:val="00F20F34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47D3B-546E-4878-85F0-059787FB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D0691-D9E0-4D49-91B7-A7D5FC24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1853</Words>
  <Characters>10196</Characters>
  <Application>Microsoft Office Word</Application>
  <DocSecurity>0</DocSecurity>
  <Lines>84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Kwok-Choon</dc:creator>
  <cp:keywords/>
  <dc:description/>
  <cp:lastModifiedBy>Jessica Kwok-Choon</cp:lastModifiedBy>
  <cp:revision>4</cp:revision>
  <dcterms:created xsi:type="dcterms:W3CDTF">2017-01-28T20:58:00Z</dcterms:created>
  <dcterms:modified xsi:type="dcterms:W3CDTF">2017-01-29T01:41:00Z</dcterms:modified>
</cp:coreProperties>
</file>