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18F3" w:rsidRDefault="001F1637" w:rsidP="001F1637">
      <w:pPr>
        <w:pStyle w:val="Title"/>
      </w:pPr>
      <w:r>
        <w:t>Chapter 4</w:t>
      </w:r>
    </w:p>
    <w:p w:rsidR="00980A21" w:rsidRDefault="00980A21" w:rsidP="00980A21">
      <w:pPr>
        <w:pStyle w:val="NoSpacing"/>
      </w:pPr>
      <w:r>
        <w:rPr>
          <w:u w:val="single"/>
        </w:rPr>
        <w:t>Exports:</w:t>
      </w:r>
      <w:r>
        <w:t xml:space="preserve"> Domestically produced goods and services sold in other countries.</w:t>
      </w:r>
    </w:p>
    <w:p w:rsidR="00980A21" w:rsidRDefault="00980A21" w:rsidP="00980A21">
      <w:pPr>
        <w:pStyle w:val="NoSpacing"/>
      </w:pPr>
      <w:r>
        <w:rPr>
          <w:u w:val="single"/>
        </w:rPr>
        <w:t>Imports:</w:t>
      </w:r>
      <w:r>
        <w:t xml:space="preserve"> Foreign goods and services purchased by domestic customers.</w:t>
      </w:r>
    </w:p>
    <w:p w:rsidR="001F1637" w:rsidRDefault="001F1637" w:rsidP="001F1637">
      <w:pPr>
        <w:pStyle w:val="Heading1"/>
      </w:pPr>
      <w:r>
        <w:t>4.1 Why Nations Trade</w:t>
      </w:r>
    </w:p>
    <w:p w:rsidR="00634FF2" w:rsidRDefault="00634FF2" w:rsidP="00634FF2">
      <w:pPr>
        <w:pStyle w:val="ListBullet"/>
      </w:pPr>
      <w:r>
        <w:t>Providing a new market for products</w:t>
      </w:r>
    </w:p>
    <w:p w:rsidR="00634FF2" w:rsidRDefault="00634FF2" w:rsidP="00634FF2">
      <w:pPr>
        <w:pStyle w:val="ListBullet"/>
      </w:pPr>
      <w:r>
        <w:t>Providing access to needed resources</w:t>
      </w:r>
    </w:p>
    <w:p w:rsidR="00634FF2" w:rsidRDefault="00634FF2" w:rsidP="00634FF2">
      <w:pPr>
        <w:pStyle w:val="ListBullet"/>
      </w:pPr>
      <w:r>
        <w:t>More efficient production systems</w:t>
      </w:r>
    </w:p>
    <w:p w:rsidR="00634FF2" w:rsidRDefault="00634FF2" w:rsidP="00634FF2">
      <w:pPr>
        <w:pStyle w:val="ListBullet"/>
      </w:pPr>
      <w:r>
        <w:t>Less reliance on the economies o</w:t>
      </w:r>
      <w:bookmarkStart w:id="0" w:name="_GoBack"/>
      <w:bookmarkEnd w:id="0"/>
      <w:r>
        <w:t>f home nations</w:t>
      </w:r>
    </w:p>
    <w:p w:rsidR="00634FF2" w:rsidRDefault="00634FF2" w:rsidP="00634FF2">
      <w:pPr>
        <w:pStyle w:val="ListBullet"/>
        <w:numPr>
          <w:ilvl w:val="0"/>
          <w:numId w:val="0"/>
        </w:numPr>
      </w:pPr>
    </w:p>
    <w:p w:rsidR="00634FF2" w:rsidRDefault="00634FF2" w:rsidP="00634FF2">
      <w:pPr>
        <w:pStyle w:val="ListBullet"/>
        <w:numPr>
          <w:ilvl w:val="0"/>
          <w:numId w:val="0"/>
        </w:numPr>
      </w:pPr>
      <w:r>
        <w:rPr>
          <w:u w:val="single"/>
        </w:rPr>
        <w:t>Absolute Advantage:</w:t>
      </w:r>
      <w:r>
        <w:t xml:space="preserve"> A monopoly on making a product or when it can produce the product at a lower cost than any other country.</w:t>
      </w:r>
      <w:r w:rsidR="00D26B7A">
        <w:t xml:space="preserve"> (Canada Maple Syrup or China Silk</w:t>
      </w:r>
      <w:r>
        <w:t>)</w:t>
      </w:r>
    </w:p>
    <w:p w:rsidR="00634FF2" w:rsidRDefault="00634FF2" w:rsidP="00634FF2">
      <w:pPr>
        <w:pStyle w:val="ListBullet"/>
        <w:numPr>
          <w:ilvl w:val="0"/>
          <w:numId w:val="0"/>
        </w:numPr>
      </w:pPr>
      <w:r>
        <w:rPr>
          <w:u w:val="single"/>
        </w:rPr>
        <w:t>Comparative Advantage:</w:t>
      </w:r>
      <w:r>
        <w:t xml:space="preserve"> Supply its products more efficiently and at a lower price than it can supply other goods, compared with the outputs of other countries.  (China production and India Education)</w:t>
      </w:r>
    </w:p>
    <w:p w:rsidR="00634FF2" w:rsidRDefault="00634FF2" w:rsidP="00634FF2">
      <w:pPr>
        <w:pStyle w:val="ListBullet"/>
        <w:numPr>
          <w:ilvl w:val="0"/>
          <w:numId w:val="0"/>
        </w:numPr>
      </w:pPr>
    </w:p>
    <w:p w:rsidR="00634FF2" w:rsidRDefault="00634FF2" w:rsidP="00634FF2">
      <w:pPr>
        <w:pStyle w:val="Heading1"/>
      </w:pPr>
      <w:r>
        <w:t xml:space="preserve">4.2 Measuring Trade between Nations </w:t>
      </w:r>
    </w:p>
    <w:p w:rsidR="00634FF2" w:rsidRDefault="00FA6C1F" w:rsidP="00634FF2">
      <w:pPr>
        <w:pStyle w:val="NoSpacing"/>
      </w:pPr>
      <w:r>
        <w:rPr>
          <w:u w:val="single"/>
        </w:rPr>
        <w:t>Balance of T</w:t>
      </w:r>
      <w:r w:rsidR="00634FF2">
        <w:rPr>
          <w:u w:val="single"/>
        </w:rPr>
        <w:t>rade:</w:t>
      </w:r>
      <w:r w:rsidR="00634FF2">
        <w:t xml:space="preserve"> The difference between a nations exports and imports</w:t>
      </w:r>
      <w:r>
        <w:t>.</w:t>
      </w:r>
    </w:p>
    <w:p w:rsidR="00FA6C1F" w:rsidRDefault="00FA6C1F" w:rsidP="00634FF2">
      <w:pPr>
        <w:pStyle w:val="NoSpacing"/>
      </w:pPr>
      <w:r>
        <w:rPr>
          <w:u w:val="single"/>
        </w:rPr>
        <w:t>Balance of Payments:</w:t>
      </w:r>
      <w:r>
        <w:t xml:space="preserve"> The overall money flows into and out of a country.</w:t>
      </w:r>
    </w:p>
    <w:p w:rsidR="00FA6C1F" w:rsidRDefault="00FA6C1F" w:rsidP="00FA6C1F">
      <w:pPr>
        <w:pStyle w:val="ListBullet"/>
      </w:pPr>
      <w:r>
        <w:t>Surplus if more money enters a country than out.</w:t>
      </w:r>
    </w:p>
    <w:p w:rsidR="00FA6C1F" w:rsidRDefault="00FA6C1F" w:rsidP="00FA6C1F">
      <w:pPr>
        <w:pStyle w:val="ListBullet"/>
      </w:pPr>
      <w:r>
        <w:t>Deficit if more money leaves a country than enters</w:t>
      </w:r>
    </w:p>
    <w:p w:rsidR="00FA6C1F" w:rsidRDefault="00FA6C1F" w:rsidP="00FA6C1F">
      <w:pPr>
        <w:pStyle w:val="ListBullet"/>
        <w:numPr>
          <w:ilvl w:val="0"/>
          <w:numId w:val="0"/>
        </w:numPr>
        <w:ind w:left="360" w:hanging="360"/>
      </w:pPr>
    </w:p>
    <w:p w:rsidR="00FA6C1F" w:rsidRDefault="00FA6C1F" w:rsidP="00FA6C1F">
      <w:pPr>
        <w:pStyle w:val="ListBullet"/>
        <w:numPr>
          <w:ilvl w:val="0"/>
          <w:numId w:val="0"/>
        </w:numPr>
        <w:ind w:left="360" w:hanging="360"/>
        <w:rPr>
          <w:b/>
          <w:u w:val="single"/>
        </w:rPr>
      </w:pPr>
      <w:r>
        <w:rPr>
          <w:b/>
          <w:u w:val="single"/>
        </w:rPr>
        <w:t>Exchange Rates</w:t>
      </w:r>
    </w:p>
    <w:p w:rsidR="00FA6C1F" w:rsidRDefault="00FA6C1F" w:rsidP="00FA6C1F">
      <w:pPr>
        <w:pStyle w:val="ListBullet"/>
        <w:numPr>
          <w:ilvl w:val="0"/>
          <w:numId w:val="0"/>
        </w:numPr>
        <w:ind w:left="360" w:hanging="360"/>
      </w:pPr>
      <w:r>
        <w:rPr>
          <w:u w:val="single"/>
        </w:rPr>
        <w:t>Exchange Rate:</w:t>
      </w:r>
      <w:r>
        <w:t xml:space="preserve"> The value of one country’s currency in terms of the currencies of other counties.</w:t>
      </w:r>
    </w:p>
    <w:p w:rsidR="00FA6C1F" w:rsidRDefault="00FA6C1F" w:rsidP="00FA6C1F">
      <w:pPr>
        <w:pStyle w:val="ListBullet"/>
        <w:numPr>
          <w:ilvl w:val="0"/>
          <w:numId w:val="0"/>
        </w:numPr>
        <w:ind w:left="360" w:hanging="360"/>
      </w:pPr>
      <w:r>
        <w:t>Factors affecting the foreign exchange rates:</w:t>
      </w:r>
    </w:p>
    <w:p w:rsidR="00FA6C1F" w:rsidRDefault="00FA6C1F" w:rsidP="00FA6C1F">
      <w:pPr>
        <w:pStyle w:val="ListBullet"/>
      </w:pPr>
      <w:r>
        <w:t>Domestic economic and political conditions</w:t>
      </w:r>
    </w:p>
    <w:p w:rsidR="00FA6C1F" w:rsidRDefault="00FA6C1F" w:rsidP="00FA6C1F">
      <w:pPr>
        <w:pStyle w:val="ListBullet"/>
      </w:pPr>
      <w:r>
        <w:t>Actions by the central bank</w:t>
      </w:r>
    </w:p>
    <w:p w:rsidR="00FA6C1F" w:rsidRDefault="00FA6C1F" w:rsidP="00FA6C1F">
      <w:pPr>
        <w:pStyle w:val="ListBullet"/>
      </w:pPr>
      <w:r>
        <w:t>Balance of Payments position</w:t>
      </w:r>
    </w:p>
    <w:p w:rsidR="00FA6C1F" w:rsidRPr="00FA6C1F" w:rsidRDefault="00FA6C1F" w:rsidP="00FA6C1F">
      <w:pPr>
        <w:pStyle w:val="ListBullet"/>
      </w:pPr>
      <w:r>
        <w:t>Speculation over future currency values.</w:t>
      </w:r>
    </w:p>
    <w:p w:rsidR="00634FF2" w:rsidRDefault="00D26B7A" w:rsidP="00634FF2">
      <w:pPr>
        <w:pStyle w:val="ListBullet"/>
        <w:numPr>
          <w:ilvl w:val="0"/>
          <w:numId w:val="0"/>
        </w:numPr>
        <w:ind w:left="360" w:hanging="360"/>
      </w:pPr>
      <w:r>
        <w:t>Currency</w:t>
      </w:r>
      <w:r w:rsidR="00FA6C1F">
        <w:t xml:space="preserve"> Values Fluctuate or float</w:t>
      </w:r>
      <w:r>
        <w:t xml:space="preserve"> depending on the supply and demand for each currency in the world market.</w:t>
      </w:r>
    </w:p>
    <w:p w:rsidR="00D26B7A" w:rsidRDefault="00D26B7A" w:rsidP="00634FF2">
      <w:pPr>
        <w:pStyle w:val="ListBullet"/>
        <w:numPr>
          <w:ilvl w:val="0"/>
          <w:numId w:val="0"/>
        </w:numPr>
        <w:ind w:left="360" w:hanging="360"/>
      </w:pPr>
      <w:r>
        <w:t>National Governments can deliberately influence exchange rates.</w:t>
      </w:r>
    </w:p>
    <w:p w:rsidR="00D26B7A" w:rsidRDefault="00D26B7A" w:rsidP="00634FF2">
      <w:pPr>
        <w:pStyle w:val="ListBullet"/>
        <w:numPr>
          <w:ilvl w:val="0"/>
          <w:numId w:val="0"/>
        </w:numPr>
        <w:ind w:left="360" w:hanging="360"/>
      </w:pPr>
      <w:r>
        <w:t xml:space="preserve">Business </w:t>
      </w:r>
      <w:r w:rsidR="00F61C83">
        <w:t>transitions</w:t>
      </w:r>
      <w:r>
        <w:t xml:space="preserve"> are usually conducted in the currency of the region where they happened.</w:t>
      </w:r>
    </w:p>
    <w:p w:rsidR="00D26B7A" w:rsidRDefault="00D26B7A" w:rsidP="00634FF2">
      <w:pPr>
        <w:pStyle w:val="ListBullet"/>
        <w:numPr>
          <w:ilvl w:val="0"/>
          <w:numId w:val="0"/>
        </w:numPr>
        <w:ind w:left="360" w:hanging="360"/>
      </w:pPr>
      <w:r>
        <w:t xml:space="preserve">Exchange rates can quickly wipe out or create </w:t>
      </w:r>
      <w:r w:rsidR="00F61C83">
        <w:t>comparative</w:t>
      </w:r>
      <w:r>
        <w:t xml:space="preserve"> advantages.</w:t>
      </w:r>
    </w:p>
    <w:p w:rsidR="00F61C83" w:rsidRDefault="00F61C83" w:rsidP="00634FF2">
      <w:pPr>
        <w:pStyle w:val="ListBullet"/>
        <w:numPr>
          <w:ilvl w:val="0"/>
          <w:numId w:val="0"/>
        </w:numPr>
        <w:ind w:left="360" w:hanging="360"/>
      </w:pPr>
      <w:r>
        <w:rPr>
          <w:u w:val="single"/>
        </w:rPr>
        <w:t>Devaluation:</w:t>
      </w:r>
      <w:r>
        <w:t xml:space="preserve"> A reduction in a currency’s value in terms of other currencies or in terms of a fixed standard.</w:t>
      </w:r>
    </w:p>
    <w:p w:rsidR="00F61C83" w:rsidRDefault="00F61C83" w:rsidP="00634FF2">
      <w:pPr>
        <w:pStyle w:val="ListBullet"/>
        <w:numPr>
          <w:ilvl w:val="0"/>
          <w:numId w:val="0"/>
        </w:numPr>
        <w:ind w:left="360" w:hanging="360"/>
      </w:pPr>
      <w:r>
        <w:t>Currencies that easily convert into other currencies are called hard currencies.</w:t>
      </w:r>
    </w:p>
    <w:p w:rsidR="00F61C83" w:rsidRDefault="00F61C83" w:rsidP="00634FF2">
      <w:pPr>
        <w:pStyle w:val="ListBullet"/>
        <w:numPr>
          <w:ilvl w:val="0"/>
          <w:numId w:val="0"/>
        </w:numPr>
        <w:ind w:left="360" w:hanging="360"/>
      </w:pPr>
    </w:p>
    <w:p w:rsidR="00F61C83" w:rsidRDefault="00F61C83" w:rsidP="00F61C83">
      <w:pPr>
        <w:pStyle w:val="Heading1"/>
      </w:pPr>
      <w:r>
        <w:t>4.3 Barriers to International Trade</w:t>
      </w:r>
    </w:p>
    <w:p w:rsidR="00F61C83" w:rsidRDefault="00F61C83" w:rsidP="00F61C83">
      <w:pPr>
        <w:pStyle w:val="NoSpacing"/>
        <w:rPr>
          <w:b/>
          <w:u w:val="single"/>
        </w:rPr>
      </w:pPr>
      <w:r>
        <w:rPr>
          <w:b/>
          <w:u w:val="single"/>
        </w:rPr>
        <w:t>Social and Cultural Differences</w:t>
      </w:r>
    </w:p>
    <w:p w:rsidR="00F61C83" w:rsidRDefault="00F61C83" w:rsidP="00F61C83">
      <w:pPr>
        <w:pStyle w:val="NoSpacing"/>
      </w:pPr>
      <w:r>
        <w:rPr>
          <w:u w:val="single"/>
        </w:rPr>
        <w:lastRenderedPageBreak/>
        <w:t>Language:</w:t>
      </w:r>
      <w:r>
        <w:t xml:space="preserve"> Potential problems include mistranslation, inappropriate </w:t>
      </w:r>
      <w:r w:rsidR="00FB58CC">
        <w:t>messaging</w:t>
      </w:r>
      <w:r>
        <w:t xml:space="preserve">, lack of understanding of local </w:t>
      </w:r>
      <w:r w:rsidR="00FB58CC">
        <w:t>customs</w:t>
      </w:r>
      <w:r>
        <w:t>, and differences in taste.</w:t>
      </w:r>
    </w:p>
    <w:p w:rsidR="00F61C83" w:rsidRDefault="00F61C83" w:rsidP="00F61C83">
      <w:pPr>
        <w:pStyle w:val="NoSpacing"/>
      </w:pPr>
      <w:r>
        <w:rPr>
          <w:u w:val="single"/>
        </w:rPr>
        <w:t>Values and Religious Attitudes:</w:t>
      </w:r>
      <w:r>
        <w:t xml:space="preserve"> Differing values about business efficiency, employment levels, importance of regional differences, and religious practices, holidays, and values about issues such as interest bearing loans.</w:t>
      </w:r>
    </w:p>
    <w:p w:rsidR="00F61C83" w:rsidRDefault="00F61C83" w:rsidP="00F61C83">
      <w:pPr>
        <w:pStyle w:val="NoSpacing"/>
      </w:pPr>
    </w:p>
    <w:p w:rsidR="00F61C83" w:rsidRDefault="00F61C83" w:rsidP="00F61C83">
      <w:pPr>
        <w:pStyle w:val="NoSpacing"/>
        <w:rPr>
          <w:b/>
          <w:u w:val="single"/>
        </w:rPr>
      </w:pPr>
      <w:r>
        <w:rPr>
          <w:b/>
          <w:u w:val="single"/>
        </w:rPr>
        <w:t>Economic Differences</w:t>
      </w:r>
    </w:p>
    <w:p w:rsidR="00F61C83" w:rsidRDefault="00F61C83" w:rsidP="00F61C83">
      <w:pPr>
        <w:pStyle w:val="NoSpacing"/>
      </w:pPr>
      <w:r>
        <w:rPr>
          <w:u w:val="single"/>
        </w:rPr>
        <w:t>Infrastructure:</w:t>
      </w:r>
      <w:r>
        <w:t xml:space="preserve"> The basic systems of a country’s communication, transportation, and energy facilities.  </w:t>
      </w:r>
    </w:p>
    <w:p w:rsidR="00F61C83" w:rsidRDefault="00F61C83" w:rsidP="00F61C83">
      <w:pPr>
        <w:pStyle w:val="NoSpacing"/>
      </w:pPr>
      <w:r>
        <w:rPr>
          <w:u w:val="single"/>
        </w:rPr>
        <w:t>Currency Conversion and Shifts:</w:t>
      </w:r>
      <w:r>
        <w:t xml:space="preserve"> Fluctuating values can make pricing in local currencies difficult, and affect decisions about market desirability and investment opportunities’. </w:t>
      </w:r>
    </w:p>
    <w:p w:rsidR="00FB58CC" w:rsidRDefault="00FB58CC" w:rsidP="00F61C83">
      <w:pPr>
        <w:pStyle w:val="NoSpacing"/>
      </w:pPr>
    </w:p>
    <w:p w:rsidR="00FB58CC" w:rsidRDefault="00FB58CC" w:rsidP="00F61C83">
      <w:pPr>
        <w:pStyle w:val="NoSpacing"/>
        <w:rPr>
          <w:b/>
          <w:u w:val="single"/>
        </w:rPr>
      </w:pPr>
      <w:r>
        <w:rPr>
          <w:b/>
          <w:u w:val="single"/>
        </w:rPr>
        <w:t>Political and Legal Barriers</w:t>
      </w:r>
    </w:p>
    <w:p w:rsidR="00FB58CC" w:rsidRDefault="00FB58CC" w:rsidP="00F61C83">
      <w:pPr>
        <w:pStyle w:val="NoSpacing"/>
      </w:pPr>
      <w:r>
        <w:rPr>
          <w:u w:val="single"/>
        </w:rPr>
        <w:t>Political Climate:</w:t>
      </w:r>
      <w:r>
        <w:t xml:space="preserve"> The stability of a political situation is an important factor for international trade.  Canada is very politically stable, unlike countries such as Indonesia, Congo and Bosnia.</w:t>
      </w:r>
    </w:p>
    <w:p w:rsidR="00FB58CC" w:rsidRDefault="00FB58CC" w:rsidP="00F61C83">
      <w:pPr>
        <w:pStyle w:val="NoSpacing"/>
      </w:pPr>
      <w:r>
        <w:rPr>
          <w:u w:val="single"/>
        </w:rPr>
        <w:t>Legal Environment:</w:t>
      </w:r>
      <w:r>
        <w:t xml:space="preserve"> When doing business internationally, managers must be </w:t>
      </w:r>
      <w:r w:rsidR="005755FB">
        <w:t>familiar</w:t>
      </w:r>
      <w:r>
        <w:t xml:space="preserve"> with three dimensions of legal environment:</w:t>
      </w:r>
    </w:p>
    <w:p w:rsidR="00FB58CC" w:rsidRDefault="00FB58CC" w:rsidP="00FB58CC">
      <w:pPr>
        <w:pStyle w:val="ListBullet"/>
      </w:pPr>
      <w:r>
        <w:t>Canadian Law</w:t>
      </w:r>
    </w:p>
    <w:p w:rsidR="00FB58CC" w:rsidRDefault="00FB58CC" w:rsidP="00FB58CC">
      <w:pPr>
        <w:pStyle w:val="ListBullet"/>
      </w:pPr>
      <w:r>
        <w:t>International Regulations</w:t>
      </w:r>
    </w:p>
    <w:p w:rsidR="00FB58CC" w:rsidRDefault="00FB58CC" w:rsidP="00FB58CC">
      <w:pPr>
        <w:pStyle w:val="ListBullet"/>
      </w:pPr>
      <w:r>
        <w:t>The laws of countries in which trade is planned.</w:t>
      </w:r>
    </w:p>
    <w:p w:rsidR="00FB58CC" w:rsidRDefault="00FB58CC" w:rsidP="00FB58CC">
      <w:pPr>
        <w:pStyle w:val="ListBullet"/>
        <w:numPr>
          <w:ilvl w:val="0"/>
          <w:numId w:val="0"/>
        </w:numPr>
        <w:ind w:left="360" w:hanging="360"/>
      </w:pPr>
      <w:r>
        <w:t>Canada’s corruption of Foreign Public Officials Act (CFPOA) make it illegal for companies to bribe foreign officials, political candidates and government representatives.</w:t>
      </w:r>
    </w:p>
    <w:p w:rsidR="00FB58CC" w:rsidRDefault="005755FB" w:rsidP="00FB58CC">
      <w:pPr>
        <w:pStyle w:val="ListBullet"/>
        <w:numPr>
          <w:ilvl w:val="0"/>
          <w:numId w:val="0"/>
        </w:numPr>
        <w:ind w:left="360" w:hanging="360"/>
      </w:pPr>
      <w:r>
        <w:rPr>
          <w:u w:val="single"/>
        </w:rPr>
        <w:t>International</w:t>
      </w:r>
      <w:r w:rsidR="00C0385F">
        <w:rPr>
          <w:u w:val="single"/>
        </w:rPr>
        <w:t xml:space="preserve"> Regulations:</w:t>
      </w:r>
      <w:r w:rsidR="00C0385F">
        <w:t xml:space="preserve"> Canada and many other countries have treaties and signed agreements that describe the expected conduct of international business and protect some of it’s activities.  </w:t>
      </w:r>
    </w:p>
    <w:p w:rsidR="00C0385F" w:rsidRDefault="00C0385F" w:rsidP="00FB58CC">
      <w:pPr>
        <w:pStyle w:val="ListBullet"/>
        <w:numPr>
          <w:ilvl w:val="0"/>
          <w:numId w:val="0"/>
        </w:numPr>
        <w:ind w:left="360" w:hanging="360"/>
      </w:pPr>
    </w:p>
    <w:p w:rsidR="00C0385F" w:rsidRDefault="00C0385F" w:rsidP="00FB58CC">
      <w:pPr>
        <w:pStyle w:val="ListBullet"/>
        <w:numPr>
          <w:ilvl w:val="0"/>
          <w:numId w:val="0"/>
        </w:numPr>
        <w:ind w:left="360" w:hanging="360"/>
        <w:rPr>
          <w:b/>
          <w:u w:val="single"/>
        </w:rPr>
      </w:pPr>
      <w:r>
        <w:rPr>
          <w:b/>
          <w:u w:val="single"/>
        </w:rPr>
        <w:t>Types of Trade Restrictions</w:t>
      </w:r>
    </w:p>
    <w:p w:rsidR="00C0385F" w:rsidRDefault="00C0385F" w:rsidP="00FB58CC">
      <w:pPr>
        <w:pStyle w:val="ListBullet"/>
        <w:numPr>
          <w:ilvl w:val="0"/>
          <w:numId w:val="0"/>
        </w:numPr>
        <w:ind w:left="360" w:hanging="360"/>
      </w:pPr>
      <w:r>
        <w:rPr>
          <w:u w:val="single"/>
        </w:rPr>
        <w:t>Tariffs:</w:t>
      </w:r>
      <w:r>
        <w:t xml:space="preserve"> Taxes imposed on imported goods.</w:t>
      </w:r>
    </w:p>
    <w:p w:rsidR="00C0385F" w:rsidRDefault="00C0385F" w:rsidP="00C0385F">
      <w:pPr>
        <w:pStyle w:val="ListBullet"/>
      </w:pPr>
      <w:r>
        <w:t>Revenue tariffs generate income for the government.</w:t>
      </w:r>
    </w:p>
    <w:p w:rsidR="00C0385F" w:rsidRDefault="00C0385F" w:rsidP="00C0385F">
      <w:pPr>
        <w:pStyle w:val="ListBullet"/>
      </w:pPr>
      <w:r>
        <w:t>Protective tariffs raise prices of imported goods to level the playing field for domestic competitors.</w:t>
      </w:r>
    </w:p>
    <w:p w:rsidR="00C0385F" w:rsidRDefault="00C0385F" w:rsidP="00C0385F">
      <w:pPr>
        <w:pStyle w:val="ListBullet"/>
        <w:numPr>
          <w:ilvl w:val="0"/>
          <w:numId w:val="0"/>
        </w:numPr>
        <w:ind w:left="360" w:hanging="360"/>
      </w:pPr>
      <w:r>
        <w:rPr>
          <w:u w:val="single"/>
        </w:rPr>
        <w:t>Nontariff Barriers:</w:t>
      </w:r>
      <w:r>
        <w:t xml:space="preserve"> Also called administrative trade barriers</w:t>
      </w:r>
    </w:p>
    <w:p w:rsidR="00C0385F" w:rsidRDefault="00C0385F" w:rsidP="00C0385F">
      <w:pPr>
        <w:pStyle w:val="ListBullet"/>
      </w:pPr>
      <w:r>
        <w:rPr>
          <w:u w:val="single"/>
        </w:rPr>
        <w:t xml:space="preserve">Quota: </w:t>
      </w:r>
      <w:r>
        <w:t>A limit set on the amounts of particular products that can be imported.</w:t>
      </w:r>
    </w:p>
    <w:p w:rsidR="00C0385F" w:rsidRDefault="00C0385F" w:rsidP="00C0385F">
      <w:pPr>
        <w:pStyle w:val="ListBullet"/>
      </w:pPr>
      <w:r>
        <w:rPr>
          <w:u w:val="single"/>
        </w:rPr>
        <w:t>Dumping:</w:t>
      </w:r>
      <w:r>
        <w:t xml:space="preserve"> Selling products in other countries at prices below production costs or below typical prices in the home market to capture market share from domestic competitors.</w:t>
      </w:r>
    </w:p>
    <w:p w:rsidR="00C0385F" w:rsidRDefault="00C0385F" w:rsidP="00C0385F">
      <w:pPr>
        <w:pStyle w:val="ListBullet"/>
      </w:pPr>
      <w:r>
        <w:rPr>
          <w:u w:val="single"/>
        </w:rPr>
        <w:t>Embargo:</w:t>
      </w:r>
      <w:r>
        <w:t xml:space="preserve"> A total ban on importing specific products or a total stop to trading of a particular country.</w:t>
      </w:r>
    </w:p>
    <w:p w:rsidR="00C0385F" w:rsidRDefault="005755FB" w:rsidP="00C0385F">
      <w:pPr>
        <w:pStyle w:val="ListBullet"/>
      </w:pPr>
      <w:r>
        <w:rPr>
          <w:u w:val="single"/>
        </w:rPr>
        <w:t>Exchange Control:</w:t>
      </w:r>
      <w:r>
        <w:t xml:space="preserve"> A restriction on importing specific products or a restriction against certain companies to reduce trade and the spending of foreign currency.</w:t>
      </w:r>
    </w:p>
    <w:p w:rsidR="005755FB" w:rsidRDefault="005755FB" w:rsidP="005755FB">
      <w:pPr>
        <w:pStyle w:val="ListBullet"/>
        <w:numPr>
          <w:ilvl w:val="0"/>
          <w:numId w:val="0"/>
        </w:numPr>
        <w:ind w:left="360" w:hanging="360"/>
      </w:pPr>
    </w:p>
    <w:p w:rsidR="005755FB" w:rsidRDefault="005755FB" w:rsidP="005755FB">
      <w:pPr>
        <w:pStyle w:val="Heading1"/>
      </w:pPr>
      <w:r>
        <w:t>4.4 Reducing Barriers to Trade</w:t>
      </w:r>
    </w:p>
    <w:p w:rsidR="005755FB" w:rsidRDefault="005755FB" w:rsidP="005755FB">
      <w:pPr>
        <w:pStyle w:val="NoSpacing"/>
      </w:pPr>
      <w:r>
        <w:t>The world is moving towards more free trade.</w:t>
      </w:r>
    </w:p>
    <w:p w:rsidR="005755FB" w:rsidRDefault="005755FB" w:rsidP="005755FB">
      <w:pPr>
        <w:pStyle w:val="NoSpacing"/>
      </w:pPr>
    </w:p>
    <w:p w:rsidR="00C648E9" w:rsidRDefault="009A2F3C" w:rsidP="005755FB">
      <w:pPr>
        <w:pStyle w:val="NoSpacing"/>
        <w:rPr>
          <w:b/>
          <w:u w:val="single"/>
        </w:rPr>
      </w:pPr>
      <w:r>
        <w:rPr>
          <w:b/>
          <w:u w:val="single"/>
        </w:rPr>
        <w:t>Organizations</w:t>
      </w:r>
      <w:r w:rsidR="00C648E9">
        <w:rPr>
          <w:b/>
          <w:u w:val="single"/>
        </w:rPr>
        <w:t xml:space="preserve"> Promoting International Trade</w:t>
      </w:r>
    </w:p>
    <w:p w:rsidR="00C648E9" w:rsidRDefault="00C648E9" w:rsidP="005755FB">
      <w:pPr>
        <w:pStyle w:val="NoSpacing"/>
      </w:pPr>
      <w:r>
        <w:rPr>
          <w:u w:val="single"/>
        </w:rPr>
        <w:t xml:space="preserve">General Agreement of </w:t>
      </w:r>
      <w:r w:rsidR="009A2F3C">
        <w:rPr>
          <w:u w:val="single"/>
        </w:rPr>
        <w:t>Tariffs</w:t>
      </w:r>
      <w:r>
        <w:rPr>
          <w:u w:val="single"/>
        </w:rPr>
        <w:t xml:space="preserve"> and Trade (GATT):</w:t>
      </w:r>
      <w:r>
        <w:t xml:space="preserve"> An international trade accord that has greatly reduced worldwide tariffs and other trade barriers.</w:t>
      </w:r>
    </w:p>
    <w:p w:rsidR="00C648E9" w:rsidRDefault="00C648E9" w:rsidP="005755FB">
      <w:pPr>
        <w:pStyle w:val="NoSpacing"/>
      </w:pPr>
      <w:r>
        <w:rPr>
          <w:u w:val="single"/>
        </w:rPr>
        <w:t>World Trade Organization (WTO):</w:t>
      </w:r>
      <w:r>
        <w:t xml:space="preserve"> A </w:t>
      </w:r>
      <w:r w:rsidR="009A2F3C">
        <w:t>157-member</w:t>
      </w:r>
      <w:r>
        <w:t xml:space="preserve"> </w:t>
      </w:r>
      <w:r w:rsidR="009A2F3C">
        <w:t>international</w:t>
      </w:r>
      <w:r>
        <w:t xml:space="preserve"> institution that monitors GATT agreements and </w:t>
      </w:r>
      <w:r w:rsidR="009A2F3C">
        <w:t>medias</w:t>
      </w:r>
      <w:r>
        <w:t xml:space="preserve"> international trade disputes.</w:t>
      </w:r>
    </w:p>
    <w:p w:rsidR="00C648E9" w:rsidRPr="00C648E9" w:rsidRDefault="00C648E9" w:rsidP="005755FB">
      <w:pPr>
        <w:pStyle w:val="NoSpacing"/>
      </w:pPr>
    </w:p>
    <w:p w:rsidR="00F61C83" w:rsidRPr="00F61C83" w:rsidRDefault="00F61C83" w:rsidP="00F61C83">
      <w:pPr>
        <w:pStyle w:val="NoSpacing"/>
      </w:pPr>
    </w:p>
    <w:p w:rsidR="00F61C83" w:rsidRDefault="00F61C83" w:rsidP="00634FF2">
      <w:pPr>
        <w:pStyle w:val="ListBullet"/>
        <w:numPr>
          <w:ilvl w:val="0"/>
          <w:numId w:val="0"/>
        </w:numPr>
        <w:ind w:left="360" w:hanging="360"/>
      </w:pPr>
    </w:p>
    <w:p w:rsidR="00D26B7A" w:rsidRDefault="00D26B7A" w:rsidP="00634FF2">
      <w:pPr>
        <w:pStyle w:val="ListBullet"/>
        <w:numPr>
          <w:ilvl w:val="0"/>
          <w:numId w:val="0"/>
        </w:numPr>
        <w:ind w:left="360" w:hanging="360"/>
      </w:pPr>
    </w:p>
    <w:p w:rsidR="00634FF2" w:rsidRPr="00E11545" w:rsidRDefault="00634FF2" w:rsidP="00634FF2">
      <w:pPr>
        <w:pStyle w:val="ListBullet"/>
        <w:numPr>
          <w:ilvl w:val="0"/>
          <w:numId w:val="0"/>
        </w:numPr>
      </w:pPr>
    </w:p>
    <w:sectPr w:rsidR="00634FF2" w:rsidRPr="00E1154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876EA5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1637"/>
    <w:rsid w:val="001F1637"/>
    <w:rsid w:val="005755FB"/>
    <w:rsid w:val="00634FF2"/>
    <w:rsid w:val="007A18F3"/>
    <w:rsid w:val="00980A21"/>
    <w:rsid w:val="009A2F3C"/>
    <w:rsid w:val="00BD3F8F"/>
    <w:rsid w:val="00C0385F"/>
    <w:rsid w:val="00C648E9"/>
    <w:rsid w:val="00D26B7A"/>
    <w:rsid w:val="00E11545"/>
    <w:rsid w:val="00E14941"/>
    <w:rsid w:val="00F61C83"/>
    <w:rsid w:val="00FA6C1F"/>
    <w:rsid w:val="00FB5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3FAC47"/>
  <w15:chartTrackingRefBased/>
  <w15:docId w15:val="{517FA69A-E59E-467F-BDF1-563EA9093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F163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1F163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F16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1F163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oSpacing">
    <w:name w:val="No Spacing"/>
    <w:uiPriority w:val="1"/>
    <w:qFormat/>
    <w:rsid w:val="001F1637"/>
    <w:pPr>
      <w:spacing w:after="0" w:line="240" w:lineRule="auto"/>
    </w:pPr>
  </w:style>
  <w:style w:type="paragraph" w:styleId="ListBullet">
    <w:name w:val="List Bullet"/>
    <w:basedOn w:val="Normal"/>
    <w:uiPriority w:val="99"/>
    <w:unhideWhenUsed/>
    <w:rsid w:val="00E11545"/>
    <w:pPr>
      <w:numPr>
        <w:numId w:val="1"/>
      </w:numPr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A2F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2F3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328</TotalTime>
  <Pages>3</Pages>
  <Words>681</Words>
  <Characters>3883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Robby Willis</dc:creator>
  <cp:keywords/>
  <dc:description/>
  <cp:lastModifiedBy>Robby Willis</cp:lastModifiedBy>
  <cp:revision>3</cp:revision>
  <cp:lastPrinted>2016-10-20T17:57:00Z</cp:lastPrinted>
  <dcterms:created xsi:type="dcterms:W3CDTF">2016-10-17T04:22:00Z</dcterms:created>
  <dcterms:modified xsi:type="dcterms:W3CDTF">2016-10-20T17:57:00Z</dcterms:modified>
</cp:coreProperties>
</file>