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E20" w:rsidRDefault="00C67E20" w:rsidP="00C67E20">
      <w:pPr>
        <w:spacing w:after="0" w:line="240" w:lineRule="auto"/>
        <w:rPr>
          <w:rFonts w:ascii="Garamond" w:eastAsia="Times New Roman" w:hAnsi="Garamond" w:cs="Times New Roman"/>
        </w:rPr>
      </w:pPr>
      <w:r>
        <w:rPr>
          <w:rFonts w:ascii="Garamond" w:eastAsia="Times New Roman" w:hAnsi="Garamond" w:cs="Times New Roman"/>
        </w:rPr>
        <w:t>Lecture Notes Sept. 7-9</w:t>
      </w:r>
    </w:p>
    <w:p w:rsidR="00C67E20" w:rsidRDefault="00C67E20" w:rsidP="00C67E20">
      <w:pPr>
        <w:spacing w:after="0" w:line="240" w:lineRule="auto"/>
        <w:rPr>
          <w:rFonts w:ascii="Garamond" w:eastAsia="Times New Roman" w:hAnsi="Garamond" w:cs="Times New Roman"/>
        </w:rPr>
      </w:pPr>
    </w:p>
    <w:p w:rsidR="00C67E20" w:rsidRPr="00C67E20" w:rsidRDefault="00C67E20" w:rsidP="00C67E20">
      <w:pPr>
        <w:spacing w:after="0" w:line="240" w:lineRule="auto"/>
        <w:rPr>
          <w:rFonts w:ascii="Garamond" w:eastAsia="Times New Roman" w:hAnsi="Garamond" w:cs="Times New Roman"/>
        </w:rPr>
      </w:pPr>
      <w:r w:rsidRPr="00C67E20">
        <w:rPr>
          <w:rFonts w:ascii="Garamond" w:eastAsia="Times New Roman" w:hAnsi="Garamond" w:cs="Times New Roman"/>
        </w:rPr>
        <w:t xml:space="preserve">These two lectures reflect some of the content in the Introduction and Chapter 1 in our textbook, </w:t>
      </w:r>
      <w:r w:rsidRPr="00C67E20">
        <w:rPr>
          <w:rFonts w:ascii="Garamond" w:eastAsia="Times New Roman" w:hAnsi="Garamond" w:cs="Times New Roman"/>
          <w:i/>
        </w:rPr>
        <w:t>A Brief History of Ancient Greece</w:t>
      </w:r>
      <w:r w:rsidRPr="00C67E20">
        <w:rPr>
          <w:rFonts w:ascii="Garamond" w:eastAsia="Times New Roman" w:hAnsi="Garamond" w:cs="Times New Roman"/>
        </w:rPr>
        <w:t xml:space="preserve"> by Sarah Pomeroy and other authors.  </w:t>
      </w:r>
    </w:p>
    <w:p w:rsidR="00C67E20" w:rsidRPr="00C67E20" w:rsidRDefault="00C67E20" w:rsidP="00C67E20">
      <w:pPr>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u w:val="single"/>
        </w:rPr>
      </w:pPr>
      <w:r w:rsidRPr="00C67E20">
        <w:rPr>
          <w:rFonts w:ascii="Garamond" w:eastAsia="Times New Roman" w:hAnsi="Garamond" w:cs="Times New Roman"/>
          <w:u w:val="single"/>
        </w:rPr>
        <w:t>1) Our sources of knowledge about the ancient Greeks</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Textbook pp. 1–6</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roofErr w:type="spellStart"/>
      <w:r w:rsidRPr="00C67E20">
        <w:rPr>
          <w:rFonts w:ascii="Garamond" w:eastAsia="Times New Roman" w:hAnsi="Garamond" w:cs="Times New Roman"/>
        </w:rPr>
        <w:t>i</w:t>
      </w:r>
      <w:proofErr w:type="spellEnd"/>
      <w:r w:rsidRPr="00C67E20">
        <w:rPr>
          <w:rFonts w:ascii="Garamond" w:eastAsia="Times New Roman" w:hAnsi="Garamond" w:cs="Times New Roman"/>
        </w:rPr>
        <w:t xml:space="preserve">) Written sources: ancient “primary sources” and modern “secondary sources”.  Note the textbook’s mention of the ancient Greek historian Herodotus, p. 6 bottom.  He will be our major primary source in this course.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(ii) Durable materials, preserved in the ground or under water, to be uncovered and studied by the modern science of </w:t>
      </w:r>
      <w:r w:rsidRPr="00C67E20">
        <w:rPr>
          <w:rFonts w:ascii="Garamond" w:eastAsia="Times New Roman" w:hAnsi="Garamond" w:cs="Times New Roman"/>
          <w:b/>
        </w:rPr>
        <w:t>archaeology</w:t>
      </w: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In class, students gave the following examples of durable materials that might survive from ancient times: </w:t>
      </w:r>
      <w:r w:rsidRPr="00C67E20">
        <w:rPr>
          <w:rFonts w:ascii="Garamond" w:eastAsia="Times New Roman" w:hAnsi="Garamond" w:cs="Times New Roman"/>
          <w:b/>
        </w:rPr>
        <w:t>stone</w:t>
      </w:r>
      <w:r w:rsidRPr="00C67E20">
        <w:rPr>
          <w:rFonts w:ascii="Garamond" w:eastAsia="Times New Roman" w:hAnsi="Garamond" w:cs="Times New Roman"/>
        </w:rPr>
        <w:t xml:space="preserve"> building remnants, the </w:t>
      </w:r>
      <w:r w:rsidRPr="00C67E20">
        <w:rPr>
          <w:rFonts w:ascii="Garamond" w:eastAsia="Times New Roman" w:hAnsi="Garamond" w:cs="Times New Roman"/>
          <w:b/>
        </w:rPr>
        <w:t>metal</w:t>
      </w:r>
      <w:r w:rsidRPr="00C67E20">
        <w:rPr>
          <w:rFonts w:ascii="Garamond" w:eastAsia="Times New Roman" w:hAnsi="Garamond" w:cs="Times New Roman"/>
        </w:rPr>
        <w:t xml:space="preserve"> parts of tools and weapons, </w:t>
      </w:r>
      <w:r w:rsidRPr="00C67E20">
        <w:rPr>
          <w:rFonts w:ascii="Garamond" w:eastAsia="Times New Roman" w:hAnsi="Garamond" w:cs="Times New Roman"/>
          <w:b/>
        </w:rPr>
        <w:t>skeletal remains</w:t>
      </w:r>
      <w:r w:rsidRPr="00C67E20">
        <w:rPr>
          <w:rFonts w:ascii="Garamond" w:eastAsia="Times New Roman" w:hAnsi="Garamond" w:cs="Times New Roman"/>
        </w:rPr>
        <w:t xml:space="preserve"> (which are rare), and </w:t>
      </w:r>
      <w:r w:rsidRPr="00C67E20">
        <w:rPr>
          <w:rFonts w:ascii="Garamond" w:eastAsia="Times New Roman" w:hAnsi="Garamond" w:cs="Times New Roman"/>
          <w:b/>
        </w:rPr>
        <w:t>pottery</w:t>
      </w:r>
      <w:r w:rsidRPr="00C67E20">
        <w:rPr>
          <w:rFonts w:ascii="Garamond" w:eastAsia="Times New Roman" w:hAnsi="Garamond" w:cs="Times New Roman"/>
        </w:rPr>
        <w:t xml:space="preserve">.  Statistically, the most important of these is pottery.  Pottery is made of ceramic, sometimes also called terra-cotta, which means “clay hardened by controlled firing in a kiln.”  Besides pots, ceramic also could provide building-tiles, figurines, and primitive appliances like cauldrons and ovens.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Pottery takes on huge importance for world archaeology, due to pottery’s (a) commonplace use and (b) durability: Although a pot can easily be shattered, the fragments will last 10,000 years once buried underground.  Not every ancient settlement has a stone palace or temple to offer to the modern archaeologist.  But in the Near East and eastern Mediterranean, every settlement since about 6000 B.C. has left behind a trove of pottery fragments—sometimes buried in trash pits by the ancient inhabitants themselves after the pots had broken by accident.  Modern scholars can analyze the fragments and try to reconstruct the original pottery, which can yield information about the inhabitants’ lifestyle and technologies.  Laboratory tests including “rehydroxylation” and “</w:t>
      </w:r>
      <w:proofErr w:type="spellStart"/>
      <w:r w:rsidRPr="00C67E20">
        <w:rPr>
          <w:rFonts w:ascii="Garamond" w:eastAsia="Times New Roman" w:hAnsi="Garamond" w:cs="Times New Roman"/>
        </w:rPr>
        <w:t>thermoluminescence</w:t>
      </w:r>
      <w:proofErr w:type="spellEnd"/>
      <w:r w:rsidRPr="00C67E20">
        <w:rPr>
          <w:rFonts w:ascii="Garamond" w:eastAsia="Times New Roman" w:hAnsi="Garamond" w:cs="Times New Roman"/>
        </w:rPr>
        <w:t xml:space="preserve">” can reveal the approximate date of the clay’s firing, while chemical analysis of a ceramic sample and artistic analysis of the reconstructed pot can reveal whether the pot was produced locally or acquired from elsewhere.  Facts like these can lead “upward” to more-general pictures of trade routes and industries in the ancient world.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One example: Starting in the 1700s A.D., huge quantities of a specific style of beautiful ancient painted pottery (in fragments) was discovered in excavations in Italy, in Tuscany and Umbria, north of Rome.  That region in the 600s–400s B.C. had belonged to a powerful ancient people called the Etruscans, who were neither Greek nor Roman.  The initial natural assumption was that this abundant pottery had been the Etruscans’ manufacture.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However, subsequent study revealed that the pottery had come mostly from the Greek city of </w:t>
      </w:r>
      <w:r w:rsidRPr="00C67E20">
        <w:rPr>
          <w:rFonts w:ascii="Garamond" w:eastAsia="Times New Roman" w:hAnsi="Garamond" w:cs="Times New Roman"/>
          <w:b/>
        </w:rPr>
        <w:t>Corinth</w:t>
      </w:r>
      <w:r w:rsidRPr="00C67E20">
        <w:rPr>
          <w:rFonts w:ascii="Garamond" w:eastAsia="Times New Roman" w:hAnsi="Garamond" w:cs="Times New Roman"/>
        </w:rPr>
        <w:t xml:space="preserve">, in the 600s B.C.  That is, the Etruscans were importing vast amounts of Greek pottery—which is to say they must have been importing vast amounts of other Greek goods, such as wine (which would have been inside some of those pots), textiles, jewelry, perfumes, wooden furniture, armour, etc.  Of all those ancient goods, only pottery fragments remained in the Italian earth to tell the tale.  This is how it works generally: Pottery survives as a small indicator of much larger story, which we supply partly by guesswork.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Not every ancient Greek pot had a painted scene on it.  But where such painted scenes do survive, they can yield precious extra info about daily life or mythology etc. in ancient times.  See for example the accompanying scene of men harvesting olives, from an Athenian vase of about 520 B.C.  Or in our textbook, see the vase-painted battle scene at Plate </w:t>
      </w:r>
      <w:proofErr w:type="spellStart"/>
      <w:r w:rsidRPr="00C67E20">
        <w:rPr>
          <w:rFonts w:ascii="Garamond" w:eastAsia="Times New Roman" w:hAnsi="Garamond" w:cs="Times New Roman"/>
        </w:rPr>
        <w:t>VIa</w:t>
      </w:r>
      <w:proofErr w:type="spellEnd"/>
      <w:r w:rsidRPr="00C67E20">
        <w:rPr>
          <w:rFonts w:ascii="Garamond" w:eastAsia="Times New Roman" w:hAnsi="Garamond" w:cs="Times New Roman"/>
        </w:rPr>
        <w:t xml:space="preserve">, in the glossy photo section after page 134.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Pottery making may have been invented in China more than 10,000 years ago.  However, for our course of study, pottery making was reinvented, apparently in Syria around 7000 B.C.  It then spread west, to the eastern Mediterranean including Greece.  Pottery making involved the use of kilns, heated by simple charcoal furnaces.  The potter’s wheel came later, by 3000 B.C., invented perhaps in Mesopotamia.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u w:val="single"/>
        </w:rPr>
      </w:pPr>
      <w:r w:rsidRPr="00C67E20">
        <w:rPr>
          <w:rFonts w:ascii="Garamond" w:eastAsia="Times New Roman" w:hAnsi="Garamond" w:cs="Times New Roman"/>
          <w:u w:val="single"/>
        </w:rPr>
        <w:t>Glossary</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archaeology</w:t>
      </w:r>
      <w:r w:rsidRPr="00C67E20">
        <w:rPr>
          <w:rFonts w:ascii="Garamond" w:eastAsia="Times New Roman" w:hAnsi="Garamond" w:cs="Times New Roman"/>
        </w:rPr>
        <w:t>: the systematic study of the past through discovery and interpretation of material remains.</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Mesopotamia</w:t>
      </w:r>
      <w:r w:rsidRPr="00C67E20">
        <w:rPr>
          <w:rFonts w:ascii="Garamond" w:eastAsia="Times New Roman" w:hAnsi="Garamond" w:cs="Times New Roman"/>
        </w:rPr>
        <w:t>: now = Iraq, encompassing the paired river valleys of the Tigris and Euphrates.  A seedbed of early civilization, Mesopotamia hosted the Bronze Age cultures of Sumer and Akkad or Babylon.  These people were not Greek, but the name Mesopotamia (“the land between the rivers”) happens to come to us from the Greek language.</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u w:val="single"/>
        </w:rPr>
      </w:pPr>
      <w:r w:rsidRPr="00C67E20">
        <w:rPr>
          <w:rFonts w:ascii="Garamond" w:eastAsia="Times New Roman" w:hAnsi="Garamond" w:cs="Times New Roman"/>
          <w:u w:val="single"/>
        </w:rPr>
        <w:t xml:space="preserve">2) The terms “Stone Age”, “Bronze Age”, and “Iron Age”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Textbook pp. xix–xx (timeline chart) and pp. 17–19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These modern scholarly terms refer—as one student said in class—to the remnants of ancient tools: That is, they refer to the most distinctive material left behind by humans in those respective eras.  From the Stone Age, we would find hammer heads and axe heads (etc.) made from shaped stone—perhaps granite for the hammer, sharpened flint or obsidian for the axe, etc.  Later, a hammer head and axe head would be made from bronze, a metal.  Later yet, they would be made of iron, a different metal.  Each material—stone, bronze, iron—denotes a different stage of technology, a different era. </w:t>
      </w:r>
      <w:bookmarkStart w:id="0" w:name="_GoBack"/>
      <w:bookmarkEnd w:id="0"/>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During the Iron Age (which in Greece began around 1050 B.C.), stone and bronze still had their uses, but the emergence of iron is used by modern scholars to signify a new stage in development.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Of course, the handles of the axes and hammers would presumably have been made of wood.  But the wood disappears from decay over centuries, leaving only the stone or metal part.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Because terms like “Bronze Age” refer to local material remnants, the start-dates for these eras will vary from place to place.  The Iron Age, for example, begins in Mesopotamia around 1200 B.C., in Greece around 1050 B.C., and in Italy around 900 B.C.—those being the approximate dates when the new technology of iron working arrived on its spread westward.  Our course-study will emphasize Greece-related dates, obviously.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Neolithic Age</w:t>
      </w:r>
      <w:r w:rsidRPr="00C67E20">
        <w:rPr>
          <w:rFonts w:ascii="Garamond" w:eastAsia="Times New Roman" w:hAnsi="Garamond" w:cs="Times New Roman"/>
        </w:rPr>
        <w:t xml:space="preserve">: textbook page 17.  About 7000–3000 B.C.  The name means “New Stone Age”, this being the last era of the Stone Age.  It saw the invention (7000 B.C.) and spread of </w:t>
      </w:r>
      <w:r w:rsidRPr="00C67E20">
        <w:rPr>
          <w:rFonts w:ascii="Garamond" w:eastAsia="Times New Roman" w:hAnsi="Garamond" w:cs="Times New Roman"/>
          <w:b/>
        </w:rPr>
        <w:t>agriculture</w:t>
      </w:r>
      <w:r w:rsidRPr="00C67E20">
        <w:rPr>
          <w:rFonts w:ascii="Garamond" w:eastAsia="Times New Roman" w:hAnsi="Garamond" w:cs="Times New Roman"/>
        </w:rPr>
        <w:t xml:space="preserve">, the use of pottery, and a general shift from nomadic to settled habitation.  Animals like sheep and cattle become domesticated for the farm.  The wheel is invented, around 4500 B.C.  The plow is invented, by about 4000 B.C.  Soon thereafter, the skill of metallurgy commences, with copper (a metal) being melted and shaped to make beads and tools.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Neolithic archaeological sites in modern Greece and Turkey have yielded so-called “goddess figurines”: small, fired-clay, human statuettes, predominantly (but not all) of females, many showing exaggerated renderings of the breasts, buttocks, and genitalia.  The statuettes’ exact meanings or uses are unclear to us, but they may have involved a reverence for female fertility and generative power: Thus they </w:t>
      </w:r>
      <w:r w:rsidRPr="00C67E20">
        <w:rPr>
          <w:rFonts w:ascii="Garamond" w:eastAsia="Times New Roman" w:hAnsi="Garamond" w:cs="Times New Roman"/>
          <w:i/>
        </w:rPr>
        <w:t>may</w:t>
      </w:r>
      <w:r w:rsidRPr="00C67E20">
        <w:rPr>
          <w:rFonts w:ascii="Garamond" w:eastAsia="Times New Roman" w:hAnsi="Garamond" w:cs="Times New Roman"/>
        </w:rPr>
        <w:t xml:space="preserve"> perhaps betoken the beginnings of some kind of religious worship. </w:t>
      </w:r>
    </w:p>
    <w:p w:rsidR="00C67E20" w:rsidRPr="00C67E20" w:rsidRDefault="00C67E20" w:rsidP="00C67E20">
      <w:pPr>
        <w:tabs>
          <w:tab w:val="left" w:pos="3726"/>
        </w:tabs>
        <w:spacing w:after="0" w:line="240" w:lineRule="auto"/>
        <w:rPr>
          <w:rFonts w:ascii="Garamond" w:eastAsia="Times New Roman" w:hAnsi="Garamond" w:cs="Times New Roman"/>
          <w:u w:val="single"/>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Bronze Age</w:t>
      </w:r>
      <w:r w:rsidRPr="00C67E20">
        <w:rPr>
          <w:rFonts w:ascii="Garamond" w:eastAsia="Times New Roman" w:hAnsi="Garamond" w:cs="Times New Roman"/>
        </w:rPr>
        <w:t>: textbook pp. 17–38.  About 3000–1200 B.C.  The Bronze Age saw progress and organization across the whole Middle East and eastern Mediterranean.  There emerged, in sequence, about five highly organized, centralized civilizations—</w:t>
      </w:r>
    </w:p>
    <w:p w:rsidR="00C67E20" w:rsidRPr="00C67E20" w:rsidRDefault="00C67E20" w:rsidP="00C67E20">
      <w:pPr>
        <w:numPr>
          <w:ilvl w:val="0"/>
          <w:numId w:val="2"/>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the Sumerians and Akkadians of Mesopotamia</w:t>
      </w:r>
    </w:p>
    <w:p w:rsidR="00C67E20" w:rsidRPr="00C67E20" w:rsidRDefault="00C67E20" w:rsidP="00C67E20">
      <w:pPr>
        <w:numPr>
          <w:ilvl w:val="0"/>
          <w:numId w:val="2"/>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the Egyptian Old Kingdom</w:t>
      </w:r>
    </w:p>
    <w:p w:rsidR="00C67E20" w:rsidRPr="00C67E20" w:rsidRDefault="00C67E20" w:rsidP="00C67E20">
      <w:pPr>
        <w:numPr>
          <w:ilvl w:val="0"/>
          <w:numId w:val="2"/>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the Minoan Civilization of Crete</w:t>
      </w:r>
    </w:p>
    <w:p w:rsidR="00C67E20" w:rsidRPr="00C67E20" w:rsidRDefault="00C67E20" w:rsidP="00C67E20">
      <w:pPr>
        <w:numPr>
          <w:ilvl w:val="0"/>
          <w:numId w:val="2"/>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the Hittite kingdom of Asia Minor</w:t>
      </w:r>
    </w:p>
    <w:p w:rsidR="00C67E20" w:rsidRPr="00C67E20" w:rsidRDefault="00C67E20" w:rsidP="00C67E20">
      <w:pPr>
        <w:numPr>
          <w:ilvl w:val="0"/>
          <w:numId w:val="2"/>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 xml:space="preserve">the Mycenaean Civilization of mainland Greece—the earliest Greek civilization, about 1600–1200 B.C.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Greeks’ Mycenaean era falls entirely within the larger era of the Bronze Age.  The </w:t>
      </w:r>
      <w:proofErr w:type="spellStart"/>
      <w:r w:rsidRPr="00C67E20">
        <w:rPr>
          <w:rFonts w:ascii="Garamond" w:eastAsia="Times New Roman" w:hAnsi="Garamond" w:cs="Times New Roman"/>
        </w:rPr>
        <w:t>Mycenaeans</w:t>
      </w:r>
      <w:proofErr w:type="spellEnd"/>
      <w:r w:rsidRPr="00C67E20">
        <w:rPr>
          <w:rFonts w:ascii="Garamond" w:eastAsia="Times New Roman" w:hAnsi="Garamond" w:cs="Times New Roman"/>
        </w:rPr>
        <w:t xml:space="preserve">’ downfall, around 1200 B.C., corresponds to the end of the Bronze Age in Greece.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u w:val="single"/>
        </w:rPr>
      </w:pPr>
      <w:r w:rsidRPr="00C67E20">
        <w:rPr>
          <w:rFonts w:ascii="Garamond" w:eastAsia="Times New Roman" w:hAnsi="Garamond" w:cs="Times New Roman"/>
          <w:u w:val="single"/>
        </w:rPr>
        <w:t>Glossary</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obsidian</w:t>
      </w:r>
      <w:r w:rsidRPr="00C67E20">
        <w:rPr>
          <w:rFonts w:ascii="Garamond" w:eastAsia="Times New Roman" w:hAnsi="Garamond" w:cs="Times New Roman"/>
        </w:rPr>
        <w:t xml:space="preserve">: technically not stone but a naturally formed volcanic glass, obsidian was the essential material for cutting-tools in the region of Greece during the Stone Age.  A chunk of obsidian can be sharpened to a remarkably sharp edge, and obsidian is still used today in surgical tools.  The region’s prime obsidian source was the island of Melos, one of the Cyclades islands, now part of modern Greece.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b/>
        </w:rPr>
        <w:t>bronze</w:t>
      </w:r>
      <w:r w:rsidRPr="00C67E20">
        <w:rPr>
          <w:rFonts w:ascii="Garamond" w:eastAsia="Times New Roman" w:hAnsi="Garamond" w:cs="Times New Roman"/>
        </w:rPr>
        <w:t xml:space="preserve">: an alloy of copper and tin, at a ratio about 9:1.  Bronze is hard metal but (advantageously) will melt to a liquid at the relatively accessible temperature of 950 degrees C, which ancient charcoal furnaces could achieve.  Molten bronze can be poured into a mould or cast, to cool to hardness in that shape.  Thus, molten bronze can be intricately shaped, or be spread flat into sheets to produce armour or panelling, etc.  In terms of product, bronze represents a huge advance over Neolithic worked stone or copper: Copper itself is too soft for wide use in tools, but after you add tin to molten copper, the resultant bronze is much harder than the copper alone would be.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Also, from our course viewpoint, bronze working = a clear sign of long-range trade, in order to acquire the needed copper and tin.</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Copper was found in the eastern Mediterranean.  For example, some copper was mined near Athens.  The island of Cyprus (Greek </w:t>
      </w:r>
      <w:proofErr w:type="spellStart"/>
      <w:r w:rsidRPr="00C67E20">
        <w:rPr>
          <w:rFonts w:ascii="Garamond" w:eastAsia="Times New Roman" w:hAnsi="Garamond" w:cs="Times New Roman"/>
          <w:i/>
        </w:rPr>
        <w:t>Kupros</w:t>
      </w:r>
      <w:proofErr w:type="spellEnd"/>
      <w:r w:rsidRPr="00C67E20">
        <w:rPr>
          <w:rFonts w:ascii="Garamond" w:eastAsia="Times New Roman" w:hAnsi="Garamond" w:cs="Times New Roman"/>
        </w:rPr>
        <w:t>) was so well known for copper deposits that its name actually is the source of our English word “copper”.  But tin doesn’t exist naturally in the eastern Mediterranean; tin had to be imported from far—which required that the buyer have wealth and organization and participate in a long-range trade network.</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Tin came from mines in what are now Iran, Afghanistan, Spain, and England.  Early on, tin sources also existed nearer by, in Asia Minor and Italy, but these seem to have dried up eventually.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u w:val="single"/>
        </w:rPr>
      </w:pPr>
      <w:r w:rsidRPr="00C67E20">
        <w:rPr>
          <w:rFonts w:ascii="Garamond" w:eastAsia="Times New Roman" w:hAnsi="Garamond" w:cs="Times New Roman"/>
        </w:rPr>
        <w:t>3</w:t>
      </w:r>
      <w:r w:rsidRPr="00C67E20">
        <w:rPr>
          <w:rFonts w:ascii="Garamond" w:eastAsia="Times New Roman" w:hAnsi="Garamond" w:cs="Times New Roman"/>
          <w:u w:val="single"/>
        </w:rPr>
        <w:t>) The land of Greece</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 Textbook pp. 8–11; the inside-front-cover map of Greece and the Aegean Sea; the p. 101 Peloponnese map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traditional land of Greece (corresponding roughly to the modern nation) amounts to a jagged, mountainous, irregular peninsula, sticking southward into the northeast Mediterranean.  The coastline, with all its zigzag indentations, reaches 2,000 miles in length.  The </w:t>
      </w:r>
      <w:r w:rsidRPr="00C67E20">
        <w:rPr>
          <w:rFonts w:ascii="Garamond" w:eastAsia="Times New Roman" w:hAnsi="Garamond" w:cs="Times New Roman"/>
          <w:b/>
        </w:rPr>
        <w:t>mountains</w:t>
      </w:r>
      <w:r w:rsidRPr="00C67E20">
        <w:rPr>
          <w:rFonts w:ascii="Garamond" w:eastAsia="Times New Roman" w:hAnsi="Garamond" w:cs="Times New Roman"/>
        </w:rPr>
        <w:t>, a southern extension of the Balkan chain, run generally northwest-to-southeast and continue southeastward under water, to constitute the Aegean Sea islands that were (and are) a part of Greece: The islands are actually mountaintops.  For ancient peoples, these islands provided “stepping stones” across the sea: south to the large island of Crete and east to the coast of Asia Minor (modern Turkey).  Both those places would be Greek habitations during ancient history.</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southernmost part of mainland Greece looks a bit like a jagged diamond, with three little peninsulas at the bottom, sticking southward.  This jagged diamond is called the </w:t>
      </w:r>
      <w:r w:rsidRPr="00C67E20">
        <w:rPr>
          <w:rFonts w:ascii="Garamond" w:eastAsia="Times New Roman" w:hAnsi="Garamond" w:cs="Times New Roman"/>
          <w:b/>
        </w:rPr>
        <w:t>Peloponnese</w:t>
      </w:r>
      <w:r w:rsidRPr="00C67E20">
        <w:rPr>
          <w:rFonts w:ascii="Garamond" w:eastAsia="Times New Roman" w:hAnsi="Garamond" w:cs="Times New Roman"/>
        </w:rPr>
        <w:t xml:space="preserve"> or Peloponnesus (“island of Pelops”).  The Peloponnese actually is a peninsula, attached to the rest of the mainland by the skinny northeastern isthmus near Corinth.  The Peloponnese would be the heartland of Greece in the Bronze Age, and in the 500s–300s B.C. would remain important under leadership of the militant city of </w:t>
      </w:r>
      <w:r w:rsidRPr="00C67E20">
        <w:rPr>
          <w:rFonts w:ascii="Garamond" w:eastAsia="Times New Roman" w:hAnsi="Garamond" w:cs="Times New Roman"/>
          <w:b/>
        </w:rPr>
        <w:t>Sparta</w:t>
      </w: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Greece’s mountainous terrain had several important effects on its history.  For one, the mountains reduce the amount of good farmland to only about 20 percent of the total area—concentrated mainly in five or six fertile plains—with another 10 percent of adequate hillside farmland.  Thus, in Greece, only a limited number of spots can support a large settlement or city: In order to become a major city, you probably had to win control of a farming plain.  Where two cities shared a plain, they might go to war over full possession: We’ll discuss examples in future lessons.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lastRenderedPageBreak/>
        <w:t xml:space="preserve">This bitter competition for farmland contributed to one major downfall of ancient Greek civilization generally: the insane tendency of the Greek cities to war against each other, Greek against Greek.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Some notable plains include— </w:t>
      </w:r>
    </w:p>
    <w:p w:rsidR="00C67E20" w:rsidRPr="00C67E20" w:rsidRDefault="00C67E20" w:rsidP="00C67E20">
      <w:pPr>
        <w:numPr>
          <w:ilvl w:val="0"/>
          <w:numId w:val="1"/>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in the Peloponnese: the plain of Argos (or plain of Mycenae), the centre of earliest Greek history</w:t>
      </w:r>
    </w:p>
    <w:p w:rsidR="00C67E20" w:rsidRPr="00C67E20" w:rsidRDefault="00C67E20" w:rsidP="00C67E20">
      <w:pPr>
        <w:numPr>
          <w:ilvl w:val="0"/>
          <w:numId w:val="1"/>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in the Peloponnese: the plains of Laconia and Messenia, which both would eventually be controlled by Sparta.  The Messenian plain, receiving ample rainfall, was the most fertile of ancient Greece</w:t>
      </w:r>
    </w:p>
    <w:p w:rsidR="00C67E20" w:rsidRPr="00C67E20" w:rsidRDefault="00C67E20" w:rsidP="00C67E20">
      <w:pPr>
        <w:numPr>
          <w:ilvl w:val="0"/>
          <w:numId w:val="1"/>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in central Greece: the plain of Boeotia (pronounced “</w:t>
      </w:r>
      <w:r w:rsidRPr="00C67E20">
        <w:rPr>
          <w:rFonts w:ascii="Garamond" w:eastAsia="Times New Roman" w:hAnsi="Garamond" w:cs="Times New Roman"/>
          <w:i/>
        </w:rPr>
        <w:t>bee-O-</w:t>
      </w:r>
      <w:proofErr w:type="spellStart"/>
      <w:r w:rsidRPr="00C67E20">
        <w:rPr>
          <w:rFonts w:ascii="Garamond" w:eastAsia="Times New Roman" w:hAnsi="Garamond" w:cs="Times New Roman"/>
          <w:i/>
        </w:rPr>
        <w:t>sha</w:t>
      </w:r>
      <w:proofErr w:type="spellEnd"/>
      <w:proofErr w:type="gramStart"/>
      <w:r w:rsidRPr="00C67E20">
        <w:rPr>
          <w:rFonts w:ascii="Garamond" w:eastAsia="Times New Roman" w:hAnsi="Garamond" w:cs="Times New Roman"/>
        </w:rPr>
        <w:t>” )</w:t>
      </w:r>
      <w:proofErr w:type="gramEnd"/>
      <w:r w:rsidRPr="00C67E20">
        <w:rPr>
          <w:rFonts w:ascii="Garamond" w:eastAsia="Times New Roman" w:hAnsi="Garamond" w:cs="Times New Roman"/>
        </w:rPr>
        <w:t>, controlled by the city of Thebes</w:t>
      </w:r>
    </w:p>
    <w:p w:rsidR="00C67E20" w:rsidRPr="00C67E20" w:rsidRDefault="00C67E20" w:rsidP="00C67E20">
      <w:pPr>
        <w:numPr>
          <w:ilvl w:val="0"/>
          <w:numId w:val="1"/>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 xml:space="preserve">in central Greece: the plain of Eleusis (or plain of Attica), controlled by Athens </w:t>
      </w:r>
    </w:p>
    <w:p w:rsidR="00C67E20" w:rsidRPr="00C67E20" w:rsidRDefault="00C67E20" w:rsidP="00C67E20">
      <w:pPr>
        <w:numPr>
          <w:ilvl w:val="0"/>
          <w:numId w:val="1"/>
        </w:numPr>
        <w:tabs>
          <w:tab w:val="left" w:pos="3726"/>
        </w:tabs>
        <w:spacing w:after="0" w:line="240" w:lineRule="auto"/>
        <w:contextualSpacing/>
        <w:rPr>
          <w:rFonts w:ascii="Garamond" w:eastAsia="Times New Roman" w:hAnsi="Garamond" w:cs="Times New Roman"/>
        </w:rPr>
      </w:pPr>
      <w:r w:rsidRPr="00C67E20">
        <w:rPr>
          <w:rFonts w:ascii="Garamond" w:eastAsia="Times New Roman" w:hAnsi="Garamond" w:cs="Times New Roman"/>
        </w:rPr>
        <w:t xml:space="preserve">in central Greece: the plain of </w:t>
      </w:r>
      <w:proofErr w:type="spellStart"/>
      <w:r w:rsidRPr="00C67E20">
        <w:rPr>
          <w:rFonts w:ascii="Garamond" w:eastAsia="Times New Roman" w:hAnsi="Garamond" w:cs="Times New Roman"/>
        </w:rPr>
        <w:t>Lelanton</w:t>
      </w:r>
      <w:proofErr w:type="spellEnd"/>
      <w:r w:rsidRPr="00C67E20">
        <w:rPr>
          <w:rFonts w:ascii="Garamond" w:eastAsia="Times New Roman" w:hAnsi="Garamond" w:cs="Times New Roman"/>
        </w:rPr>
        <w:t>, on the large inshore island of Euboea (pronounced “</w:t>
      </w:r>
      <w:proofErr w:type="spellStart"/>
      <w:r w:rsidRPr="00C67E20">
        <w:rPr>
          <w:rFonts w:ascii="Garamond" w:eastAsia="Times New Roman" w:hAnsi="Garamond" w:cs="Times New Roman"/>
          <w:i/>
        </w:rPr>
        <w:t>yoo</w:t>
      </w:r>
      <w:proofErr w:type="spellEnd"/>
      <w:r w:rsidRPr="00C67E20">
        <w:rPr>
          <w:rFonts w:ascii="Garamond" w:eastAsia="Times New Roman" w:hAnsi="Garamond" w:cs="Times New Roman"/>
          <w:i/>
        </w:rPr>
        <w:t>-BEE-a</w:t>
      </w:r>
      <w:r w:rsidRPr="00C67E20">
        <w:rPr>
          <w:rFonts w:ascii="Garamond" w:eastAsia="Times New Roman" w:hAnsi="Garamond" w:cs="Times New Roman"/>
        </w:rPr>
        <w:t>”).  Two cities, Chalcis and Eretria, would fight a famous war over the plain, around 700 B.C.  Chalcis would win.</w:t>
      </w:r>
    </w:p>
    <w:p w:rsidR="00C67E20" w:rsidRPr="00C67E20" w:rsidRDefault="00C67E20" w:rsidP="00C67E20">
      <w:pPr>
        <w:tabs>
          <w:tab w:val="left" w:pos="3726"/>
        </w:tabs>
        <w:spacing w:after="0" w:line="240" w:lineRule="auto"/>
        <w:ind w:left="720"/>
        <w:contextualSpacing/>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mountains tend to divide Greece internally and promote a </w:t>
      </w:r>
      <w:r w:rsidRPr="00C67E20">
        <w:rPr>
          <w:rFonts w:ascii="Garamond" w:eastAsia="Times New Roman" w:hAnsi="Garamond" w:cs="Times New Roman"/>
          <w:b/>
        </w:rPr>
        <w:t>sense of locality</w:t>
      </w:r>
      <w:r w:rsidRPr="00C67E20">
        <w:rPr>
          <w:rFonts w:ascii="Garamond" w:eastAsia="Times New Roman" w:hAnsi="Garamond" w:cs="Times New Roman"/>
        </w:rPr>
        <w:t xml:space="preserve"> (not a sense of unity).  In combination with certain ethnic-linguistic differences among the Greeks—and with competition for food potentially adding a divisive force—these mountain-geography divisions would help create the “patchwork” Greece of the ancient city-states.  In ancient Greece, if you as an Athenian went to visit the city of Corinth (for example), you virtually would be in a foreign country.  Although you would speak the same language as the Corinthians, you would not be a Corinthian citizen and would have no civil rights in Corinth.  Athens and Corinth were considered to be separate states or nations, and the same for most other Greek city-states.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Never would there be a united Greece so long as Greece remained free.  Only under conquest, first by the Macedonians (338 B.C.), then by the Romans (146 B.C.), would ancient Greece become unified.</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By the same token, the mountains would make Greece difficult to invade and occupy.  In 480 B.C., a Persian army invading from the northeast was channelled through mountain passes that shrank to a bottleneck at the narrow pass of Thermopylae in central Greece, where a small Greek force was able to hold them, temporarily but famously.  Mountain passes and (at sea) narrow straits between land formations would play crucial roles in ancient Greek war and defense.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mountain slopes in ancient times held forests of oak, beech, fir, pine: timber to build houses and ships.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In Greek religion, the untamed mountains would be the haunt of supernatural beings.  Certain mountains, like the massive Mt. Olympus in the northeast or Mt. Parnassus above Delphi, would be considered the homes of the gods.  The Greeks also believed that mountains and other wilderness places were animated by local demigoddesses called </w:t>
      </w:r>
      <w:proofErr w:type="spellStart"/>
      <w:r w:rsidRPr="00C67E20">
        <w:rPr>
          <w:rFonts w:ascii="Garamond" w:eastAsia="Times New Roman" w:hAnsi="Garamond" w:cs="Times New Roman"/>
          <w:i/>
        </w:rPr>
        <w:t>numphai</w:t>
      </w:r>
      <w:proofErr w:type="spellEnd"/>
      <w:r w:rsidRPr="00C67E20">
        <w:rPr>
          <w:rFonts w:ascii="Garamond" w:eastAsia="Times New Roman" w:hAnsi="Garamond" w:cs="Times New Roman"/>
          <w:i/>
        </w:rPr>
        <w:t xml:space="preserve"> </w:t>
      </w:r>
      <w:r w:rsidRPr="00C67E20">
        <w:rPr>
          <w:rFonts w:ascii="Garamond" w:eastAsia="Times New Roman" w:hAnsi="Garamond" w:cs="Times New Roman"/>
        </w:rPr>
        <w:t xml:space="preserve">(“nymphs”).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bedrock of Greece tends to </w:t>
      </w:r>
      <w:r w:rsidRPr="00C67E20">
        <w:rPr>
          <w:rFonts w:ascii="Garamond" w:eastAsia="Times New Roman" w:hAnsi="Garamond" w:cs="Times New Roman"/>
          <w:b/>
        </w:rPr>
        <w:t>limestone</w:t>
      </w:r>
      <w:r w:rsidRPr="00C67E20">
        <w:rPr>
          <w:rFonts w:ascii="Garamond" w:eastAsia="Times New Roman" w:hAnsi="Garamond" w:cs="Times New Roman"/>
        </w:rPr>
        <w:t xml:space="preserve">.  In some of the mountains, the limestone has evolved to its compressed form: </w:t>
      </w:r>
      <w:r w:rsidRPr="00C67E20">
        <w:rPr>
          <w:rFonts w:ascii="Garamond" w:eastAsia="Times New Roman" w:hAnsi="Garamond" w:cs="Times New Roman"/>
          <w:b/>
        </w:rPr>
        <w:t>marble</w:t>
      </w:r>
      <w:r w:rsidRPr="00C67E20">
        <w:rPr>
          <w:rFonts w:ascii="Garamond" w:eastAsia="Times New Roman" w:hAnsi="Garamond" w:cs="Times New Roman"/>
        </w:rPr>
        <w:t>.  Quarried typically from hillsides, limestone and marble provide superb building materials, whether used in whole chunks or cut into sheets as handsome facing-materials over brickwork etc.   Marble—which can be easily shaped by carving and can take a beautiful polish—is used also for sculpture, including statues.  The availability of such material helped supply the Greek artistic miracle.</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One effect of natural limestone is the existence of </w:t>
      </w:r>
      <w:r w:rsidRPr="00C67E20">
        <w:rPr>
          <w:rFonts w:ascii="Garamond" w:eastAsia="Times New Roman" w:hAnsi="Garamond" w:cs="Times New Roman"/>
          <w:b/>
        </w:rPr>
        <w:t>caves</w:t>
      </w:r>
      <w:r w:rsidRPr="00C67E20">
        <w:rPr>
          <w:rFonts w:ascii="Garamond" w:eastAsia="Times New Roman" w:hAnsi="Garamond" w:cs="Times New Roman"/>
        </w:rPr>
        <w:t xml:space="preserve"> (often associated with running water that has carved-out the cave over time).  Caves played a modest role in ancient Greek life in historical times, often as religious sanctuaries.  Like mountains, caves were associated with the gods and nymphs.  For example, the god Zeus was said to have been born in a certain cave on the island of Crete.  And at the southern tip of the Peloponnese, at </w:t>
      </w:r>
      <w:proofErr w:type="spellStart"/>
      <w:r w:rsidRPr="00C67E20">
        <w:rPr>
          <w:rFonts w:ascii="Garamond" w:eastAsia="Times New Roman" w:hAnsi="Garamond" w:cs="Times New Roman"/>
        </w:rPr>
        <w:t>Taenarum</w:t>
      </w:r>
      <w:proofErr w:type="spellEnd"/>
      <w:r w:rsidRPr="00C67E20">
        <w:rPr>
          <w:rFonts w:ascii="Garamond" w:eastAsia="Times New Roman" w:hAnsi="Garamond" w:cs="Times New Roman"/>
        </w:rPr>
        <w:t xml:space="preserve"> (textbook map, p. 101), a network of caves was believed to be an actual entrance to the Underworld.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Another effect of limestone is </w:t>
      </w:r>
      <w:r w:rsidRPr="00C67E20">
        <w:rPr>
          <w:rFonts w:ascii="Garamond" w:eastAsia="Times New Roman" w:hAnsi="Garamond" w:cs="Times New Roman"/>
          <w:b/>
        </w:rPr>
        <w:t>loss of rainwater</w:t>
      </w:r>
      <w:r w:rsidRPr="00C67E20">
        <w:rPr>
          <w:rFonts w:ascii="Garamond" w:eastAsia="Times New Roman" w:hAnsi="Garamond" w:cs="Times New Roman"/>
        </w:rPr>
        <w:t xml:space="preserve"> on the ground.  Limestone is porous, allowing rainwater to descend vertically from the surface—perhaps to be captured farther underground in aquifers, perhaps not.  </w:t>
      </w:r>
      <w:r w:rsidRPr="00C67E20">
        <w:rPr>
          <w:rFonts w:ascii="Garamond" w:eastAsia="Times New Roman" w:hAnsi="Garamond" w:cs="Times New Roman"/>
        </w:rPr>
        <w:lastRenderedPageBreak/>
        <w:t>Partly for this reason, lakes and rivers are scarce in Greece, and the rivers are small.  Obviously this reduced one important potential source of water, adding pressure on humans to find sustenance.</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Furthermore, Greece receives </w:t>
      </w:r>
      <w:r w:rsidRPr="00C67E20">
        <w:rPr>
          <w:rFonts w:ascii="Garamond" w:eastAsia="Times New Roman" w:hAnsi="Garamond" w:cs="Times New Roman"/>
          <w:b/>
        </w:rPr>
        <w:t xml:space="preserve">not much rain </w:t>
      </w:r>
      <w:r w:rsidRPr="00C67E20">
        <w:rPr>
          <w:rFonts w:ascii="Garamond" w:eastAsia="Times New Roman" w:hAnsi="Garamond" w:cs="Times New Roman"/>
        </w:rPr>
        <w:t xml:space="preserve">to begin with, especially on the eastern side of the country: The central mountains block the wet weather coming from the west, and so the rainclouds tend to empty on the western side.  Athens, in the east, sees only about 15 inches of rain a year; Corfu in the northwest may get three times that much.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Rain comes in </w:t>
      </w:r>
      <w:r w:rsidRPr="00C67E20">
        <w:rPr>
          <w:rFonts w:ascii="Garamond" w:eastAsia="Times New Roman" w:hAnsi="Garamond" w:cs="Times New Roman"/>
          <w:b/>
        </w:rPr>
        <w:t>winter</w:t>
      </w:r>
      <w:r w:rsidRPr="00C67E20">
        <w:rPr>
          <w:rFonts w:ascii="Garamond" w:eastAsia="Times New Roman" w:hAnsi="Garamond" w:cs="Times New Roman"/>
        </w:rPr>
        <w:t xml:space="preserve"> mainly.  The mountains receive snow, but on the plains the Greek winter resembles a rainy mid April in Ottawa: The weather is chilly for humans but nutritive for crops.  Then, summer is ferociously hot and dry.  Summer, not winter, is the barren season in Greece.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main </w:t>
      </w:r>
      <w:r w:rsidRPr="00C67E20">
        <w:rPr>
          <w:rFonts w:ascii="Garamond" w:eastAsia="Times New Roman" w:hAnsi="Garamond" w:cs="Times New Roman"/>
          <w:b/>
        </w:rPr>
        <w:t>crops</w:t>
      </w:r>
      <w:r w:rsidRPr="00C67E20">
        <w:rPr>
          <w:rFonts w:ascii="Garamond" w:eastAsia="Times New Roman" w:hAnsi="Garamond" w:cs="Times New Roman"/>
        </w:rPr>
        <w:t xml:space="preserve"> of ancient Greece were barley, wheat, grapes, olives, beans, peas, and fruit including pear, fig, and pomegranate.  Flax was grown to supply linen (a material that’s like cotton).  Barley and wheat are two different types of grain.  Barley—less tasty than wheat but easier to grow—was favoured by Greek farmers.  Most (not all) crops had to be able to survive the Greek summer.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Textbook pp. 10–11.  The essential trio of grain, olives, and grapes is known as the </w:t>
      </w:r>
      <w:r w:rsidRPr="00C67E20">
        <w:rPr>
          <w:rFonts w:ascii="Garamond" w:eastAsia="Times New Roman" w:hAnsi="Garamond" w:cs="Times New Roman"/>
          <w:b/>
        </w:rPr>
        <w:t>Mediterranean Triad</w:t>
      </w:r>
      <w:r w:rsidRPr="00C67E20">
        <w:rPr>
          <w:rFonts w:ascii="Garamond" w:eastAsia="Times New Roman" w:hAnsi="Garamond" w:cs="Times New Roman"/>
        </w:rPr>
        <w:t xml:space="preserve">—the staple produce of the ancient Mediterranean.  Grapes and olives grow through the summer and are harvested in autumn.  As well as for food, grapes went into making </w:t>
      </w:r>
      <w:r w:rsidRPr="00C67E20">
        <w:rPr>
          <w:rFonts w:ascii="Garamond" w:eastAsia="Times New Roman" w:hAnsi="Garamond" w:cs="Times New Roman"/>
          <w:b/>
        </w:rPr>
        <w:t>wine</w:t>
      </w:r>
      <w:r w:rsidRPr="00C67E20">
        <w:rPr>
          <w:rFonts w:ascii="Garamond" w:eastAsia="Times New Roman" w:hAnsi="Garamond" w:cs="Times New Roman"/>
        </w:rPr>
        <w:t xml:space="preserve">, and olives into </w:t>
      </w:r>
      <w:r w:rsidRPr="00C67E20">
        <w:rPr>
          <w:rFonts w:ascii="Garamond" w:eastAsia="Times New Roman" w:hAnsi="Garamond" w:cs="Times New Roman"/>
          <w:b/>
        </w:rPr>
        <w:t>olive oil</w:t>
      </w:r>
      <w:r w:rsidRPr="00C67E20">
        <w:rPr>
          <w:rFonts w:ascii="Garamond" w:eastAsia="Times New Roman" w:hAnsi="Garamond" w:cs="Times New Roman"/>
        </w:rPr>
        <w:t>: two prime sales products in ancient Greece.  For grain farming, the seeds were planted in autumn, to germinate through the nutritive winter and be harvested in May.  (Contrast this with Canada’s grain seeding in April-May and harvest in September.)</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vital food Triad was linked to the Greek gods: Olives were thought to be a gift from the goddess Athena.  Grapes and wine were the realm of the god Dionysus.  And the motherly Demeter, with her daughter, Persephone, was goddess of the grain harvest.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i/>
        </w:rPr>
        <w:t>A footnote about the word “corn”</w:t>
      </w:r>
      <w:r w:rsidRPr="00C67E20">
        <w:rPr>
          <w:rFonts w:ascii="Garamond" w:eastAsia="Times New Roman" w:hAnsi="Garamond" w:cs="Times New Roman"/>
        </w:rPr>
        <w:t>: The ancient Greeks had no maize, no corn on the cob.  Corn was introduced to Europeans by North American First Nations, by the 1500s A.D.  However, our word “corn” is very old, going back to Old English: Originally it meant any kind of edible grain, such as wheat.  Today in British usage, “corn” may still denote wheat or oats, etc.  So if you read a scholarly article or textbook that mentions ancient Greek “corn,” the writer is using British usage and is referring to wheat or barley, etc.</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A student in class asked about cattle production.  During the main of ancient Greek history, around 800–300 B.C, cattle would remain only secondary in Greek farming.  Yes, we hear of cattle sacrifices to the gods, and yes, every small-holding farmer needed to own one ox or two to pull the plow; nevertheless, large-scale cattle production tended to be seen as wasteful or inefficient in that cattle had to compete with crops for the use of farmable land.  Unlike sheep and goats, cattle cannot graze exclusively far up the mountainside where crops couldn’t be grown anyway.   It seems that cattle production peaked early in Greek history, in the Mycenaean era, when powerful kings might rule over large land-tracts.  But later, in the 500s B.C., in the “patchwork Greece” of the city-states, small-holding farmers preferred to use their land for crops and small livestock.</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For example, in Aristotle’s treatise </w:t>
      </w:r>
      <w:r w:rsidRPr="00C67E20">
        <w:rPr>
          <w:rFonts w:ascii="Garamond" w:eastAsia="Times New Roman" w:hAnsi="Garamond" w:cs="Times New Roman"/>
          <w:i/>
        </w:rPr>
        <w:t>Politics</w:t>
      </w:r>
      <w:r w:rsidRPr="00C67E20">
        <w:rPr>
          <w:rFonts w:ascii="Garamond" w:eastAsia="Times New Roman" w:hAnsi="Garamond" w:cs="Times New Roman"/>
        </w:rPr>
        <w:t xml:space="preserve">, we hear of an interesting incident at the Greek city of Megara in about 630 B.C., where the common people revolted against the aristocratic government: As their first step in seizing control, the people rushed </w:t>
      </w:r>
      <w:proofErr w:type="spellStart"/>
      <w:r w:rsidRPr="00C67E20">
        <w:rPr>
          <w:rFonts w:ascii="Garamond" w:eastAsia="Times New Roman" w:hAnsi="Garamond" w:cs="Times New Roman"/>
        </w:rPr>
        <w:t>en</w:t>
      </w:r>
      <w:proofErr w:type="spellEnd"/>
      <w:r w:rsidRPr="00C67E20">
        <w:rPr>
          <w:rFonts w:ascii="Garamond" w:eastAsia="Times New Roman" w:hAnsi="Garamond" w:cs="Times New Roman"/>
        </w:rPr>
        <w:t xml:space="preserve"> masse out to the fields to slaughter the cattle of the rich nobles.  (Perhaps this was during a food shortage.)  The point for us is that large-scale cattle production was seen as potentially wasteful.</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soil of Greece is red: Its color actually ranges locally from yellow to purple, but tends </w:t>
      </w:r>
      <w:proofErr w:type="gramStart"/>
      <w:r w:rsidRPr="00C67E20">
        <w:rPr>
          <w:rFonts w:ascii="Garamond" w:eastAsia="Times New Roman" w:hAnsi="Garamond" w:cs="Times New Roman"/>
        </w:rPr>
        <w:t>to</w:t>
      </w:r>
      <w:proofErr w:type="gramEnd"/>
      <w:r w:rsidRPr="00C67E20">
        <w:rPr>
          <w:rFonts w:ascii="Garamond" w:eastAsia="Times New Roman" w:hAnsi="Garamond" w:cs="Times New Roman"/>
        </w:rPr>
        <w:t xml:space="preserve"> red or orange.  The colour comes from clay in the soil: The clay contains the mineral iron, which carries colour.  This clay would supply centuries of potters and sculptors.  Also, clay soils tend to be nutritive for grapes on the vine.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lastRenderedPageBreak/>
        <w:t xml:space="preserve">     </w:t>
      </w: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With its limited arable land but immensely long coastline, Greece from earliest times called people to </w:t>
      </w:r>
      <w:r w:rsidRPr="00C67E20">
        <w:rPr>
          <w:rFonts w:ascii="Garamond" w:eastAsia="Times New Roman" w:hAnsi="Garamond" w:cs="Times New Roman"/>
          <w:b/>
        </w:rPr>
        <w:t>the sea</w:t>
      </w:r>
      <w:r w:rsidRPr="00C67E20">
        <w:rPr>
          <w:rFonts w:ascii="Garamond" w:eastAsia="Times New Roman" w:hAnsi="Garamond" w:cs="Times New Roman"/>
        </w:rPr>
        <w:t xml:space="preserve">.  Commercial fishing, seaborne trade, piracy, mass emigration on ships (a form of population control), and naval fleets floated by major powers like Athens—all would loom large in Greek history and society.  Every major Greek city would have a big navy: Even landlocked, arch-conservative Sparta would eventually be compelled to build one (413 B.C.).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Seafaring would be a vital Greek skill.  Especially after copycatting the seamanship of the Phoenicians of Lebanon (around 900–700 B.C.), the Greeks would be among the best seafarers of the ancient world.  Greek colonists, sailing long distances, would establish Greek cities in what are now Italy, southern France, Libya, southern Ukraine, and etc.  For example, the modern Italian seaport of Naples began its life as a Greek city called </w:t>
      </w:r>
      <w:proofErr w:type="spellStart"/>
      <w:r w:rsidRPr="00C67E20">
        <w:rPr>
          <w:rFonts w:ascii="Garamond" w:eastAsia="Times New Roman" w:hAnsi="Garamond" w:cs="Times New Roman"/>
          <w:i/>
        </w:rPr>
        <w:t>Neapolis</w:t>
      </w:r>
      <w:proofErr w:type="spellEnd"/>
      <w:r w:rsidRPr="00C67E20">
        <w:rPr>
          <w:rFonts w:ascii="Garamond" w:eastAsia="Times New Roman" w:hAnsi="Garamond" w:cs="Times New Roman"/>
        </w:rPr>
        <w:t xml:space="preserve"> (“New City”), established far from Greece in about 600 B.C.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basic fact of its exposure to the sea would prove fundamental to Greece’s advancement.  In ancient times the sea, not the land, was normally the road of travel and trade.  Goods, groups of people, or ideas all could travel quickly by sea, much less so by land.  Although the sea had its perils—pirates and storms, mainly—it was far faster and still safer than land travel.  The ancients had no 16-wheel trucks; nothing in ancient technology could equal the simple principles of buoyancy and wind power that allowed a merchant ship to carry two tons of goods a hundred miles in 24 or 36 hours.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Overland transport of cargo would remain hopelessly difficult for much of world history, not just in ancient Greece.  Wagons in ancient Greece were pulled by oxen.  Horses were not yet bred large enough to pull a wagon or a plow.  Oxen tend to be slow, and wagons tend to break down, as some of us know from playing the </w:t>
      </w:r>
      <w:r w:rsidRPr="00C67E20">
        <w:rPr>
          <w:rFonts w:ascii="Garamond" w:eastAsia="Times New Roman" w:hAnsi="Garamond" w:cs="Times New Roman"/>
          <w:i/>
        </w:rPr>
        <w:t xml:space="preserve">Oregon Trail </w:t>
      </w:r>
      <w:r w:rsidRPr="00C67E20">
        <w:rPr>
          <w:rFonts w:ascii="Garamond" w:eastAsia="Times New Roman" w:hAnsi="Garamond" w:cs="Times New Roman"/>
        </w:rPr>
        <w:t xml:space="preserve">computer game.  Also, how many ox wagons would be needed to carry the same cargo-amount as one merchant ship: ten?  And ancient Greece’s road system was nothing like what the Roman Empire would later accomplish.  In all, technology and physics vastly favored travel and transport by sea.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r w:rsidRPr="00C67E20">
        <w:rPr>
          <w:rFonts w:ascii="Garamond" w:eastAsia="Times New Roman" w:hAnsi="Garamond" w:cs="Times New Roman"/>
        </w:rPr>
        <w:t xml:space="preserve">The Athenian philosopher Plato, in his prose dialogue </w:t>
      </w:r>
      <w:proofErr w:type="spellStart"/>
      <w:r w:rsidRPr="00C67E20">
        <w:rPr>
          <w:rFonts w:ascii="Garamond" w:eastAsia="Times New Roman" w:hAnsi="Garamond" w:cs="Times New Roman"/>
          <w:i/>
        </w:rPr>
        <w:t>Phaedo</w:t>
      </w:r>
      <w:proofErr w:type="spellEnd"/>
      <w:r w:rsidRPr="00C67E20">
        <w:rPr>
          <w:rFonts w:ascii="Garamond" w:eastAsia="Times New Roman" w:hAnsi="Garamond" w:cs="Times New Roman"/>
          <w:i/>
        </w:rPr>
        <w:t xml:space="preserve">, </w:t>
      </w:r>
      <w:r w:rsidRPr="00C67E20">
        <w:rPr>
          <w:rFonts w:ascii="Garamond" w:eastAsia="Times New Roman" w:hAnsi="Garamond" w:cs="Times New Roman"/>
        </w:rPr>
        <w:t xml:space="preserve">written around 380 B.C., uses a now-famous simile to describe Greek dependence on the sea.  Referring to the developed Greek world of the 400s–300s B.C. (which saw Greek colonies dotting the coastlines of the Mediterranean and the Black Sea), Plato writes that “we Greeks dwell around the sea like ants or frogs around a pond.” </w:t>
      </w:r>
    </w:p>
    <w:p w:rsidR="00C67E20" w:rsidRPr="00C67E20" w:rsidRDefault="00C67E20" w:rsidP="00C67E20">
      <w:pPr>
        <w:tabs>
          <w:tab w:val="left" w:pos="3726"/>
        </w:tabs>
        <w:spacing w:after="0" w:line="240" w:lineRule="auto"/>
        <w:rPr>
          <w:rFonts w:ascii="Garamond" w:eastAsia="Times New Roman" w:hAnsi="Garamond" w:cs="Times New Roman"/>
        </w:rPr>
      </w:pPr>
    </w:p>
    <w:p w:rsidR="00C67E20" w:rsidRPr="00C67E20" w:rsidRDefault="00C67E20" w:rsidP="00C67E20">
      <w:pPr>
        <w:tabs>
          <w:tab w:val="left" w:pos="3726"/>
        </w:tabs>
        <w:spacing w:after="0" w:line="240" w:lineRule="auto"/>
        <w:rPr>
          <w:rFonts w:ascii="Garamond" w:eastAsia="Times New Roman" w:hAnsi="Garamond" w:cs="Times New Roman"/>
        </w:rPr>
      </w:pPr>
      <w:proofErr w:type="gramStart"/>
      <w:r w:rsidRPr="00C67E20">
        <w:rPr>
          <w:rFonts w:ascii="Garamond" w:eastAsia="Times New Roman" w:hAnsi="Garamond" w:cs="Times New Roman"/>
        </w:rPr>
        <w:t>Generally</w:t>
      </w:r>
      <w:proofErr w:type="gramEnd"/>
      <w:r w:rsidRPr="00C67E20">
        <w:rPr>
          <w:rFonts w:ascii="Garamond" w:eastAsia="Times New Roman" w:hAnsi="Garamond" w:cs="Times New Roman"/>
        </w:rPr>
        <w:t xml:space="preserve"> in world history, where there’s exchange of goods, there might eventually be exchange of ideas.  Greece’s sea exposure and sea trade would lead gradually to the importation of new technologies and artistic influences, etc., from the accomplished non-Greek peoples of Asia Minor, the Levant (Syria-Lebanon), and Egypt.  As we’ll see, this borrowing from the East would prove fundamental to the Greek achievement.  </w:t>
      </w:r>
    </w:p>
    <w:p w:rsidR="00C67E20" w:rsidRPr="00C67E20" w:rsidRDefault="00C67E20" w:rsidP="00C67E20">
      <w:pPr>
        <w:tabs>
          <w:tab w:val="left" w:pos="3726"/>
        </w:tabs>
        <w:spacing w:after="0" w:line="240" w:lineRule="auto"/>
        <w:jc w:val="center"/>
        <w:rPr>
          <w:rFonts w:ascii="Garamond" w:eastAsia="Times New Roman" w:hAnsi="Garamond" w:cs="Times New Roman"/>
        </w:rPr>
      </w:pPr>
      <w:r w:rsidRPr="00C67E20">
        <w:rPr>
          <w:rFonts w:ascii="Garamond" w:eastAsia="Times New Roman" w:hAnsi="Garamond" w:cs="Times New Roman"/>
        </w:rPr>
        <w:t>[end]</w:t>
      </w:r>
    </w:p>
    <w:p w:rsidR="00C67E20" w:rsidRDefault="00C67E20" w:rsidP="00C67E20">
      <w:pPr>
        <w:pStyle w:val="NormalWeb"/>
        <w:spacing w:before="0" w:beforeAutospacing="0" w:after="240" w:afterAutospacing="0"/>
        <w:rPr>
          <w:rFonts w:ascii="Arial" w:hAnsi="Arial" w:cs="Arial"/>
          <w:color w:val="000000"/>
          <w:sz w:val="20"/>
          <w:szCs w:val="20"/>
        </w:rPr>
      </w:pPr>
    </w:p>
    <w:p w:rsidR="00C67E20" w:rsidRDefault="00C67E20" w:rsidP="00C67E20">
      <w:pPr>
        <w:pStyle w:val="NormalWeb"/>
        <w:spacing w:before="0" w:beforeAutospacing="0" w:after="240" w:afterAutospacing="0"/>
        <w:rPr>
          <w:rFonts w:ascii="Arial" w:hAnsi="Arial" w:cs="Arial"/>
          <w:color w:val="000000"/>
          <w:sz w:val="20"/>
          <w:szCs w:val="20"/>
        </w:rPr>
      </w:pPr>
      <w:r>
        <w:rPr>
          <w:rFonts w:ascii="Arial" w:hAnsi="Arial" w:cs="Arial"/>
          <w:color w:val="000000"/>
          <w:sz w:val="20"/>
          <w:szCs w:val="20"/>
        </w:rPr>
        <w:t>Indo-European Languages</w:t>
      </w:r>
    </w:p>
    <w:p w:rsidR="00C67E20" w:rsidRDefault="00C67E20" w:rsidP="00C67E20">
      <w:pPr>
        <w:pStyle w:val="NormalWeb"/>
        <w:spacing w:before="0" w:beforeAutospacing="0" w:after="240" w:afterAutospacing="0"/>
        <w:rPr>
          <w:rFonts w:ascii="Helvetica" w:hAnsi="Helvetica" w:cs="Helvetica"/>
          <w:color w:val="000000"/>
        </w:rPr>
      </w:pPr>
      <w:r>
        <w:rPr>
          <w:rFonts w:ascii="Arial" w:hAnsi="Arial" w:cs="Arial"/>
          <w:color w:val="000000"/>
          <w:sz w:val="20"/>
          <w:szCs w:val="20"/>
        </w:rPr>
        <w:t>The above chart comes from</w:t>
      </w:r>
      <w:r>
        <w:rPr>
          <w:rFonts w:ascii="Helvetica" w:hAnsi="Helvetica" w:cs="Helvetica"/>
          <w:color w:val="000000"/>
        </w:rPr>
        <w:t> </w:t>
      </w:r>
      <w:r>
        <w:rPr>
          <w:rFonts w:ascii="Arial" w:hAnsi="Arial" w:cs="Arial"/>
          <w:i/>
          <w:iCs/>
          <w:color w:val="000000"/>
          <w:sz w:val="20"/>
          <w:szCs w:val="20"/>
        </w:rPr>
        <w:t>The American Heritage Dictionary of Indo-European Roots</w:t>
      </w:r>
      <w:r>
        <w:rPr>
          <w:rFonts w:ascii="Arial" w:hAnsi="Arial" w:cs="Arial"/>
          <w:color w:val="000000"/>
          <w:sz w:val="20"/>
          <w:szCs w:val="20"/>
        </w:rPr>
        <w:t>, edited by Calvert Watkins: Houghton Mifflin, 2nd edition, 2000.  For students interested, this small paperback reference-book is recommended as an easy introduction to the Indo-European language phenomenon.</w:t>
      </w:r>
    </w:p>
    <w:p w:rsidR="00C67E20" w:rsidRDefault="00C67E20" w:rsidP="00C67E20">
      <w:pPr>
        <w:pStyle w:val="NormalWeb"/>
        <w:spacing w:before="0" w:beforeAutospacing="0" w:after="0" w:afterAutospacing="0"/>
        <w:rPr>
          <w:rFonts w:ascii="Helvetica" w:hAnsi="Helvetica" w:cs="Helvetica"/>
          <w:color w:val="000000"/>
        </w:rPr>
      </w:pPr>
      <w:r>
        <w:rPr>
          <w:rFonts w:ascii="Arial" w:hAnsi="Arial" w:cs="Arial"/>
          <w:color w:val="000000"/>
          <w:sz w:val="20"/>
          <w:szCs w:val="20"/>
          <w:bdr w:val="none" w:sz="0" w:space="0" w:color="auto" w:frame="1"/>
        </w:rPr>
        <w:t>The chart embraces about seven thousand years, 5000 B.C. to 2000 A.D., in listing the many Indo-European languages that we know of: both those used today and those of the past that are now extinct.  The names of living languages tend to appear at the chart’s outer rim and are printed in regular type; names of dead languages are in</w:t>
      </w:r>
      <w:r>
        <w:rPr>
          <w:rStyle w:val="apple-converted-space"/>
          <w:rFonts w:ascii="Arial" w:hAnsi="Arial" w:cs="Arial"/>
          <w:color w:val="000000"/>
          <w:sz w:val="20"/>
          <w:szCs w:val="20"/>
          <w:bdr w:val="none" w:sz="0" w:space="0" w:color="auto" w:frame="1"/>
        </w:rPr>
        <w:t> </w:t>
      </w:r>
      <w:r>
        <w:rPr>
          <w:rFonts w:ascii="Arial" w:hAnsi="Arial" w:cs="Arial"/>
          <w:i/>
          <w:iCs/>
          <w:color w:val="000000"/>
          <w:sz w:val="20"/>
          <w:szCs w:val="20"/>
        </w:rPr>
        <w:t>italics</w:t>
      </w:r>
      <w:r>
        <w:rPr>
          <w:rFonts w:ascii="Arial" w:hAnsi="Arial" w:cs="Arial"/>
          <w:color w:val="000000"/>
          <w:sz w:val="20"/>
          <w:szCs w:val="20"/>
          <w:bdr w:val="none" w:sz="0" w:space="0" w:color="auto" w:frame="1"/>
        </w:rPr>
        <w:t>. </w:t>
      </w:r>
    </w:p>
    <w:p w:rsidR="00C67E20" w:rsidRDefault="00C67E20" w:rsidP="00C67E20">
      <w:pPr>
        <w:pStyle w:val="NormalWeb"/>
        <w:spacing w:before="0" w:beforeAutospacing="0" w:after="0" w:afterAutospacing="0"/>
        <w:rPr>
          <w:rFonts w:ascii="Helvetica" w:hAnsi="Helvetica" w:cs="Helvetica"/>
          <w:color w:val="000000"/>
        </w:rPr>
      </w:pPr>
      <w:r>
        <w:rPr>
          <w:rFonts w:ascii="Arial" w:hAnsi="Arial" w:cs="Arial"/>
          <w:color w:val="000000"/>
          <w:sz w:val="20"/>
          <w:szCs w:val="20"/>
          <w:bdr w:val="none" w:sz="0" w:space="0" w:color="auto" w:frame="1"/>
        </w:rPr>
        <w:t>The chart uses</w:t>
      </w:r>
      <w:r>
        <w:rPr>
          <w:rStyle w:val="apple-converted-space"/>
          <w:rFonts w:ascii="Arial" w:hAnsi="Arial" w:cs="Arial"/>
          <w:color w:val="000000"/>
          <w:sz w:val="20"/>
          <w:szCs w:val="20"/>
          <w:bdr w:val="none" w:sz="0" w:space="0" w:color="auto" w:frame="1"/>
        </w:rPr>
        <w:t> </w:t>
      </w:r>
      <w:r>
        <w:rPr>
          <w:rFonts w:ascii="Arial" w:hAnsi="Arial" w:cs="Arial"/>
          <w:b/>
          <w:bCs/>
          <w:color w:val="000000"/>
          <w:sz w:val="20"/>
          <w:szCs w:val="20"/>
        </w:rPr>
        <w:t>bold type</w:t>
      </w:r>
      <w:r>
        <w:rPr>
          <w:rStyle w:val="apple-converted-space"/>
          <w:rFonts w:ascii="Arial" w:hAnsi="Arial" w:cs="Arial"/>
          <w:color w:val="000000"/>
          <w:sz w:val="20"/>
          <w:szCs w:val="20"/>
          <w:bdr w:val="none" w:sz="0" w:space="0" w:color="auto" w:frame="1"/>
        </w:rPr>
        <w:t> </w:t>
      </w:r>
      <w:r>
        <w:rPr>
          <w:rFonts w:ascii="Arial" w:hAnsi="Arial" w:cs="Arial"/>
          <w:color w:val="000000"/>
          <w:sz w:val="20"/>
          <w:szCs w:val="20"/>
          <w:bdr w:val="none" w:sz="0" w:space="0" w:color="auto" w:frame="1"/>
        </w:rPr>
        <w:t>to show the approximately 10 major divisions or sub-families of the Indo-European family: These names appear closest to the central “sun disk”.  Throughout the chart, names of sub-families and individual languages are arranged by similarity: Each group-name or language-name appears next to the most similar language(s). </w:t>
      </w:r>
    </w:p>
    <w:p w:rsidR="00C67E20" w:rsidRDefault="00C67E20" w:rsidP="00C67E20">
      <w:pPr>
        <w:pStyle w:val="NormalWeb"/>
        <w:spacing w:before="0" w:beforeAutospacing="0" w:after="0" w:afterAutospacing="0"/>
        <w:rPr>
          <w:rFonts w:ascii="Helvetica" w:hAnsi="Helvetica" w:cs="Helvetica"/>
          <w:color w:val="000000"/>
        </w:rPr>
      </w:pPr>
      <w:r>
        <w:rPr>
          <w:rFonts w:ascii="Arial" w:hAnsi="Arial" w:cs="Arial"/>
          <w:color w:val="000000"/>
          <w:sz w:val="20"/>
          <w:szCs w:val="20"/>
          <w:bdr w:val="none" w:sz="0" w:space="0" w:color="auto" w:frame="1"/>
        </w:rPr>
        <w:lastRenderedPageBreak/>
        <w:t>Geographically, the chart</w:t>
      </w:r>
      <w:r>
        <w:rPr>
          <w:rStyle w:val="apple-converted-space"/>
          <w:rFonts w:ascii="Arial" w:hAnsi="Arial" w:cs="Arial"/>
          <w:color w:val="000000"/>
          <w:sz w:val="20"/>
          <w:szCs w:val="20"/>
          <w:bdr w:val="none" w:sz="0" w:space="0" w:color="auto" w:frame="1"/>
        </w:rPr>
        <w:t> </w:t>
      </w:r>
      <w:r>
        <w:rPr>
          <w:rFonts w:ascii="Arial" w:hAnsi="Arial" w:cs="Arial"/>
          <w:i/>
          <w:iCs/>
          <w:color w:val="000000"/>
          <w:sz w:val="20"/>
          <w:szCs w:val="20"/>
        </w:rPr>
        <w:t>tends to</w:t>
      </w:r>
      <w:r>
        <w:rPr>
          <w:rStyle w:val="apple-converted-space"/>
          <w:rFonts w:ascii="Arial" w:hAnsi="Arial" w:cs="Arial"/>
          <w:color w:val="000000"/>
          <w:sz w:val="20"/>
          <w:szCs w:val="20"/>
          <w:bdr w:val="none" w:sz="0" w:space="0" w:color="auto" w:frame="1"/>
        </w:rPr>
        <w:t> </w:t>
      </w:r>
      <w:r>
        <w:rPr>
          <w:rFonts w:ascii="Arial" w:hAnsi="Arial" w:cs="Arial"/>
          <w:color w:val="000000"/>
          <w:sz w:val="20"/>
          <w:szCs w:val="20"/>
          <w:bdr w:val="none" w:sz="0" w:space="0" w:color="auto" w:frame="1"/>
        </w:rPr>
        <w:t>move from west to east in left to right, in terms of the languages’ modern placement in Europe and Asia; however, this aspect cannot be shown perfectly.  Traditionally, the westernmost Indo-European language would be the Gaelic of Ireland (lower left of chart).  The easternmost would be the Indo-European languages of India (“Indic”, at upper right), also a now-vanished language called Tocharian, once spoken in western China.</w:t>
      </w:r>
    </w:p>
    <w:p w:rsidR="00C67E20" w:rsidRDefault="00C67E20" w:rsidP="00C67E20">
      <w:pPr>
        <w:pStyle w:val="NormalWeb"/>
        <w:spacing w:before="0" w:beforeAutospacing="0" w:after="0" w:afterAutospacing="0"/>
        <w:rPr>
          <w:rFonts w:ascii="Helvetica" w:hAnsi="Helvetica" w:cs="Helvetica"/>
          <w:color w:val="000000"/>
        </w:rPr>
      </w:pPr>
      <w:r>
        <w:rPr>
          <w:rFonts w:ascii="Arial" w:hAnsi="Arial" w:cs="Arial"/>
          <w:color w:val="000000"/>
          <w:sz w:val="20"/>
          <w:szCs w:val="20"/>
          <w:bdr w:val="none" w:sz="0" w:space="0" w:color="auto" w:frame="1"/>
        </w:rPr>
        <w:t>You'll find the name “English” at middle-lower left, in the “Germanic” group.  “French” is at lower left: a descendant of ancient Latin within the “Italic” group.  Ancient Greek and modern Greek are at lower right, in their own “Hellenic” group. </w:t>
      </w:r>
    </w:p>
    <w:p w:rsidR="00C67E20" w:rsidRDefault="00C67E20" w:rsidP="00C67E20">
      <w:pPr>
        <w:pStyle w:val="NormalWeb"/>
        <w:spacing w:before="0" w:beforeAutospacing="0" w:after="0" w:afterAutospacing="0"/>
        <w:rPr>
          <w:rFonts w:ascii="Helvetica" w:hAnsi="Helvetica" w:cs="Helvetica"/>
          <w:color w:val="000000"/>
        </w:rPr>
      </w:pPr>
      <w:r>
        <w:rPr>
          <w:rFonts w:ascii="Arial" w:hAnsi="Arial" w:cs="Arial"/>
          <w:color w:val="000000"/>
          <w:sz w:val="20"/>
          <w:szCs w:val="20"/>
          <w:bdr w:val="none" w:sz="0" w:space="0" w:color="auto" w:frame="1"/>
        </w:rPr>
        <w:t>The one language that most resembles modern English is modern Frisian (a Dutch dialect).  Modern French is appropriately shown alongside other “Romance” languages, which descend from Latin.  Modern Greek is shown as a descendant of ancient Greek.  The modern language closest linguistically to Greek is Armenian.</w:t>
      </w:r>
    </w:p>
    <w:p w:rsidR="00C67E20" w:rsidRPr="00C67E20" w:rsidRDefault="00C67E20" w:rsidP="00C67E20">
      <w:pPr>
        <w:pStyle w:val="NormalWeb"/>
        <w:spacing w:before="0" w:beforeAutospacing="0" w:after="0" w:afterAutospacing="0"/>
        <w:rPr>
          <w:rFonts w:ascii="Arial" w:hAnsi="Arial" w:cs="Arial"/>
          <w:color w:val="000000"/>
          <w:sz w:val="20"/>
          <w:szCs w:val="20"/>
          <w:bdr w:val="none" w:sz="0" w:space="0" w:color="auto" w:frame="1"/>
        </w:rPr>
      </w:pPr>
      <w:r>
        <w:rPr>
          <w:rFonts w:ascii="Arial" w:hAnsi="Arial" w:cs="Arial"/>
          <w:color w:val="000000"/>
          <w:sz w:val="20"/>
          <w:szCs w:val="20"/>
          <w:bdr w:val="none" w:sz="0" w:space="0" w:color="auto" w:frame="1"/>
        </w:rPr>
        <w:t xml:space="preserve">According to scholars, Lithuanian is the modern language that most closely retains aspects of the prehistoric </w:t>
      </w:r>
      <w:proofErr w:type="gramStart"/>
      <w:r>
        <w:rPr>
          <w:rFonts w:ascii="Arial" w:hAnsi="Arial" w:cs="Arial"/>
          <w:color w:val="000000"/>
          <w:sz w:val="20"/>
          <w:szCs w:val="20"/>
          <w:bdr w:val="none" w:sz="0" w:space="0" w:color="auto" w:frame="1"/>
        </w:rPr>
        <w:t>proto</w:t>
      </w:r>
      <w:proofErr w:type="gramEnd"/>
      <w:r>
        <w:rPr>
          <w:rFonts w:ascii="Arial" w:hAnsi="Arial" w:cs="Arial"/>
          <w:color w:val="000000"/>
          <w:sz w:val="20"/>
          <w:szCs w:val="20"/>
          <w:bdr w:val="none" w:sz="0" w:space="0" w:color="auto" w:frame="1"/>
        </w:rPr>
        <w:t>-Indo-European mother tongue.  On the chart, appropriately, Lithuanian comes first, as the modern language listed at top left.</w:t>
      </w:r>
    </w:p>
    <w:p w:rsidR="00C67E20" w:rsidRDefault="00C67E20" w:rsidP="00C67E20">
      <w:pPr>
        <w:pStyle w:val="NormalWeb"/>
      </w:pPr>
      <w:r>
        <w:rPr>
          <w:sz w:val="20"/>
          <w:szCs w:val="20"/>
        </w:rPr>
        <w:t>The above map shows the spread of Indo-European languages at their peak point, around 500 B.C.  By that time, languages of the Indo-European family were being spoken in lands ranging from Ireland to western China.  </w:t>
      </w:r>
    </w:p>
    <w:p w:rsidR="00C67E20" w:rsidRDefault="00C67E20" w:rsidP="00C67E20">
      <w:pPr>
        <w:pStyle w:val="NormalWeb"/>
        <w:spacing w:before="0" w:beforeAutospacing="0" w:after="0" w:afterAutospacing="0"/>
        <w:rPr>
          <w:rFonts w:ascii="Helvetica" w:hAnsi="Helvetica" w:cs="Helvetica"/>
          <w:color w:val="000000"/>
        </w:rPr>
      </w:pPr>
      <w:r>
        <w:rPr>
          <w:rFonts w:ascii="Helvetica" w:hAnsi="Helvetica" w:cs="Helvetica"/>
          <w:color w:val="000000"/>
          <w:sz w:val="20"/>
          <w:szCs w:val="20"/>
        </w:rPr>
        <w:t>The map does not present the</w:t>
      </w:r>
      <w:r>
        <w:rPr>
          <w:rStyle w:val="apple-converted-space"/>
          <w:rFonts w:ascii="inherit" w:hAnsi="inherit" w:cs="Helvetica"/>
          <w:color w:val="000000"/>
          <w:sz w:val="15"/>
          <w:szCs w:val="15"/>
          <w:bdr w:val="none" w:sz="0" w:space="0" w:color="auto" w:frame="1"/>
        </w:rPr>
        <w:t> </w:t>
      </w:r>
      <w:r>
        <w:rPr>
          <w:rFonts w:ascii="Helvetica" w:hAnsi="Helvetica" w:cs="Helvetica"/>
          <w:color w:val="000000"/>
          <w:sz w:val="20"/>
          <w:szCs w:val="20"/>
          <w:u w:val="single"/>
        </w:rPr>
        <w:t>modern</w:t>
      </w:r>
      <w:r>
        <w:rPr>
          <w:rStyle w:val="apple-converted-space"/>
          <w:rFonts w:ascii="inherit" w:hAnsi="inherit" w:cs="Helvetica"/>
          <w:color w:val="000000"/>
          <w:sz w:val="15"/>
          <w:szCs w:val="15"/>
          <w:bdr w:val="none" w:sz="0" w:space="0" w:color="auto" w:frame="1"/>
        </w:rPr>
        <w:t> </w:t>
      </w:r>
      <w:r>
        <w:rPr>
          <w:rFonts w:ascii="Helvetica" w:hAnsi="Helvetica" w:cs="Helvetica"/>
          <w:color w:val="000000"/>
          <w:sz w:val="20"/>
          <w:szCs w:val="20"/>
        </w:rPr>
        <w:t>situation, however.  Today, Indo-European tongues are no longer the first languages in Turkey (Asia Minor) or the northern Middle East or any part of China.  Nevertheless, much of this map continues to hold true for 2016.  The spread of Indo-European languages across prehistoric Eurasia remains one of the most important events in the history of the human race.</w:t>
      </w:r>
    </w:p>
    <w:p w:rsidR="00FD74CE" w:rsidRDefault="00FD74CE"/>
    <w:p w:rsidR="00C67E20" w:rsidRDefault="00C67E20"/>
    <w:p w:rsidR="00C67E20" w:rsidRPr="00C67E20" w:rsidRDefault="00C67E20" w:rsidP="00C67E20">
      <w:pPr>
        <w:spacing w:after="0" w:line="240" w:lineRule="auto"/>
        <w:rPr>
          <w:rFonts w:ascii="Garamond" w:eastAsia="Times New Roman" w:hAnsi="Garamond" w:cs="Times New Roman"/>
          <w:b/>
          <w:sz w:val="20"/>
          <w:szCs w:val="20"/>
          <w:lang w:val="en-US"/>
        </w:rPr>
      </w:pPr>
      <w:r w:rsidRPr="00C67E20">
        <w:rPr>
          <w:rFonts w:ascii="Garamond" w:eastAsia="Times New Roman" w:hAnsi="Garamond" w:cs="Times New Roman"/>
          <w:b/>
          <w:sz w:val="20"/>
          <w:szCs w:val="20"/>
          <w:lang w:val="en-US"/>
        </w:rPr>
        <w:t>“Minoans” versus “</w:t>
      </w:r>
      <w:proofErr w:type="spellStart"/>
      <w:r w:rsidRPr="00C67E20">
        <w:rPr>
          <w:rFonts w:ascii="Garamond" w:eastAsia="Times New Roman" w:hAnsi="Garamond" w:cs="Times New Roman"/>
          <w:b/>
          <w:sz w:val="20"/>
          <w:szCs w:val="20"/>
          <w:lang w:val="en-US"/>
        </w:rPr>
        <w:t>Mycenaeans</w:t>
      </w:r>
      <w:proofErr w:type="spellEnd"/>
      <w:r w:rsidRPr="00C67E20">
        <w:rPr>
          <w:rFonts w:ascii="Garamond" w:eastAsia="Times New Roman" w:hAnsi="Garamond" w:cs="Times New Roman"/>
          <w:b/>
          <w:sz w:val="20"/>
          <w:szCs w:val="20"/>
          <w:lang w:val="en-US"/>
        </w:rPr>
        <w:t xml:space="preserve">”: two different Bronze Age civilizations of the Aegean  </w:t>
      </w:r>
    </w:p>
    <w:p w:rsidR="00C67E20" w:rsidRPr="00C67E20" w:rsidRDefault="00C67E20" w:rsidP="00C67E20">
      <w:pPr>
        <w:spacing w:after="0" w:line="240" w:lineRule="auto"/>
        <w:rPr>
          <w:rFonts w:ascii="Garamond" w:eastAsia="Times New Roman" w:hAnsi="Garamond" w:cs="Times New Roman"/>
          <w:b/>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b/>
          <w:sz w:val="20"/>
          <w:szCs w:val="20"/>
          <w:lang w:val="en-US"/>
        </w:rPr>
        <w:t>Question</w:t>
      </w:r>
      <w:r w:rsidRPr="00C67E20">
        <w:rPr>
          <w:rFonts w:ascii="Garamond" w:eastAsia="Times New Roman" w:hAnsi="Garamond" w:cs="Times New Roman"/>
          <w:sz w:val="20"/>
          <w:szCs w:val="20"/>
          <w:lang w:val="en-US"/>
        </w:rPr>
        <w:t xml:space="preserve">: How does the Minoan Civilization fit in?  What’s the difference between the Minoans and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They both have such clunky names.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b/>
          <w:sz w:val="20"/>
          <w:szCs w:val="20"/>
          <w:lang w:val="en-US"/>
        </w:rPr>
        <w:t>Answer</w:t>
      </w:r>
      <w:r w:rsidRPr="00C67E20">
        <w:rPr>
          <w:rFonts w:ascii="Garamond" w:eastAsia="Times New Roman" w:hAnsi="Garamond" w:cs="Times New Roman"/>
          <w:sz w:val="20"/>
          <w:szCs w:val="20"/>
          <w:lang w:val="en-US"/>
        </w:rPr>
        <w:t xml:space="preserve">: Both were accomplished civilizations of the Aegean Sea region during the Bronze Age (3000–1200 BC), and it’s too bad that their names are similar.  The Minoans were cultural forerunners of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They strongly influenced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in supplying a model-civilization to copy.  Eventually, around 1490 B.C., the Minoans were invaded and conquered by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After that, the Minoans disappear, supplanted in the Aegean by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 The </w:t>
      </w:r>
      <w:r w:rsidRPr="00C67E20">
        <w:rPr>
          <w:rFonts w:ascii="Garamond" w:eastAsia="Times New Roman" w:hAnsi="Garamond" w:cs="Times New Roman"/>
          <w:b/>
          <w:sz w:val="20"/>
          <w:szCs w:val="20"/>
          <w:lang w:val="en-US"/>
        </w:rPr>
        <w:t>Minoans</w:t>
      </w:r>
      <w:r w:rsidRPr="00C67E20">
        <w:rPr>
          <w:rFonts w:ascii="Garamond" w:eastAsia="Times New Roman" w:hAnsi="Garamond" w:cs="Times New Roman"/>
          <w:sz w:val="20"/>
          <w:szCs w:val="20"/>
          <w:lang w:val="en-US"/>
        </w:rPr>
        <w:t xml:space="preserve"> flourished around 1900–1490 B.C., having emerged apparently in imitation of the Egyptian Old Kingdom.  The Minoan homeland was the large island of Crete, with also colonies and trading-outlets elsewhere in the Aegean.  Presumably they had regular contact with the mainland region that would someday be called Greece.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The Minoans were not Greeks: Their language, religion, and social structures were not Greek.  For our study, their importance lies in the many ways in which they </w:t>
      </w:r>
      <w:r w:rsidRPr="00C67E20">
        <w:rPr>
          <w:rFonts w:ascii="Garamond" w:eastAsia="Times New Roman" w:hAnsi="Garamond" w:cs="Times New Roman"/>
          <w:sz w:val="20"/>
          <w:szCs w:val="20"/>
          <w:u w:val="single"/>
          <w:lang w:val="en-US"/>
        </w:rPr>
        <w:t>influenced and inspired</w:t>
      </w:r>
      <w:r w:rsidRPr="00C67E20">
        <w:rPr>
          <w:rFonts w:ascii="Garamond" w:eastAsia="Times New Roman" w:hAnsi="Garamond" w:cs="Times New Roman"/>
          <w:sz w:val="20"/>
          <w:szCs w:val="20"/>
          <w:lang w:val="en-US"/>
        </w:rPr>
        <w:t xml:space="preserve"> the emerging Greek civilization (= the Mycenaean civilization) of the mainland, in areas such as architecture, writing, other technology, and religion.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Secondarily, the Minoans would be remembered, distortedly, a thousand and more years after their downfall, in certain tales of Greek mythology, including myths of the powerful King Minos of Crete, with his monstrous stepson, the Minotaur, and their antagonist, the young Athenian hero Theseus.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Actually the Minoans are </w:t>
      </w:r>
      <w:r w:rsidRPr="00C67E20">
        <w:rPr>
          <w:rFonts w:ascii="Garamond" w:eastAsia="Times New Roman" w:hAnsi="Garamond" w:cs="Times New Roman"/>
          <w:sz w:val="20"/>
          <w:szCs w:val="20"/>
          <w:u w:val="single"/>
          <w:lang w:val="en-US"/>
        </w:rPr>
        <w:t>named</w:t>
      </w:r>
      <w:r w:rsidRPr="00C67E20">
        <w:rPr>
          <w:rFonts w:ascii="Garamond" w:eastAsia="Times New Roman" w:hAnsi="Garamond" w:cs="Times New Roman"/>
          <w:sz w:val="20"/>
          <w:szCs w:val="20"/>
          <w:lang w:val="en-US"/>
        </w:rPr>
        <w:t xml:space="preserve"> for King Minos of myth.  The name “Minoan” was invented by a modern archaeologist, Arthur Evans, who coined the term in 1900 A.D. to describe the grand civilization whose remnants he was excavating on the island of Crete.  “Minoan” is just the adjectival form of “Minos”.  Evans’s choice of name declared his (reasonable) assumption that this vanished civilization had been commemorated in one corner of Greek mythology.  See Pomeroy pp. 14–16, 21–25.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lastRenderedPageBreak/>
        <w:t xml:space="preserve">● The </w:t>
      </w:r>
      <w:proofErr w:type="spellStart"/>
      <w:r w:rsidRPr="00C67E20">
        <w:rPr>
          <w:rFonts w:ascii="Garamond" w:eastAsia="Times New Roman" w:hAnsi="Garamond" w:cs="Times New Roman"/>
          <w:b/>
          <w:sz w:val="20"/>
          <w:szCs w:val="20"/>
          <w:lang w:val="en-US"/>
        </w:rPr>
        <w:t>Mycenaeans</w:t>
      </w:r>
      <w:proofErr w:type="spellEnd"/>
      <w:r w:rsidRPr="00C67E20">
        <w:rPr>
          <w:rFonts w:ascii="Garamond" w:eastAsia="Times New Roman" w:hAnsi="Garamond" w:cs="Times New Roman"/>
          <w:sz w:val="20"/>
          <w:szCs w:val="20"/>
          <w:lang w:val="en-US"/>
        </w:rPr>
        <w:t xml:space="preserve"> on the other hand </w:t>
      </w:r>
      <w:r w:rsidRPr="00C67E20">
        <w:rPr>
          <w:rFonts w:ascii="Garamond" w:eastAsia="Times New Roman" w:hAnsi="Garamond" w:cs="Times New Roman"/>
          <w:sz w:val="20"/>
          <w:szCs w:val="20"/>
          <w:u w:val="single"/>
          <w:lang w:val="en-US"/>
        </w:rPr>
        <w:t>were</w:t>
      </w:r>
      <w:r w:rsidRPr="00C67E20">
        <w:rPr>
          <w:rFonts w:ascii="Garamond" w:eastAsia="Times New Roman" w:hAnsi="Garamond" w:cs="Times New Roman"/>
          <w:sz w:val="20"/>
          <w:szCs w:val="20"/>
          <w:lang w:val="en-US"/>
        </w:rPr>
        <w:t xml:space="preserve"> Greeks: They represent the first blossoming of Greek civilization, a thousand years before Pericles or Alexander the Great.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You can remember that “the </w:t>
      </w:r>
      <w:proofErr w:type="spellStart"/>
      <w:r w:rsidRPr="00C67E20">
        <w:rPr>
          <w:rFonts w:ascii="Garamond" w:eastAsia="Times New Roman" w:hAnsi="Garamond" w:cs="Times New Roman"/>
          <w:sz w:val="20"/>
          <w:szCs w:val="20"/>
          <w:lang w:val="en-US"/>
        </w:rPr>
        <w:t>Myc</w:t>
      </w:r>
      <w:r w:rsidRPr="00C67E20">
        <w:rPr>
          <w:rFonts w:ascii="Garamond" w:eastAsia="Times New Roman" w:hAnsi="Garamond" w:cs="Times New Roman"/>
          <w:b/>
          <w:sz w:val="20"/>
          <w:szCs w:val="20"/>
          <w:lang w:val="en-US"/>
        </w:rPr>
        <w:t>e</w:t>
      </w:r>
      <w:r w:rsidRPr="00C67E20">
        <w:rPr>
          <w:rFonts w:ascii="Garamond" w:eastAsia="Times New Roman" w:hAnsi="Garamond" w:cs="Times New Roman"/>
          <w:sz w:val="20"/>
          <w:szCs w:val="20"/>
          <w:lang w:val="en-US"/>
        </w:rPr>
        <w:t>na</w:t>
      </w:r>
      <w:r w:rsidRPr="00C67E20">
        <w:rPr>
          <w:rFonts w:ascii="Garamond" w:eastAsia="Times New Roman" w:hAnsi="Garamond" w:cs="Times New Roman"/>
          <w:b/>
          <w:sz w:val="20"/>
          <w:szCs w:val="20"/>
          <w:lang w:val="en-US"/>
        </w:rPr>
        <w:t>e</w:t>
      </w:r>
      <w:r w:rsidRPr="00C67E20">
        <w:rPr>
          <w:rFonts w:ascii="Garamond" w:eastAsia="Times New Roman" w:hAnsi="Garamond" w:cs="Times New Roman"/>
          <w:sz w:val="20"/>
          <w:szCs w:val="20"/>
          <w:lang w:val="en-US"/>
        </w:rPr>
        <w:t>ans</w:t>
      </w:r>
      <w:proofErr w:type="spellEnd"/>
      <w:r w:rsidRPr="00C67E20">
        <w:rPr>
          <w:rFonts w:ascii="Garamond" w:eastAsia="Times New Roman" w:hAnsi="Garamond" w:cs="Times New Roman"/>
          <w:sz w:val="20"/>
          <w:szCs w:val="20"/>
          <w:lang w:val="en-US"/>
        </w:rPr>
        <w:t xml:space="preserve"> were Gr</w:t>
      </w:r>
      <w:r w:rsidRPr="00C67E20">
        <w:rPr>
          <w:rFonts w:ascii="Garamond" w:eastAsia="Times New Roman" w:hAnsi="Garamond" w:cs="Times New Roman"/>
          <w:b/>
          <w:sz w:val="20"/>
          <w:szCs w:val="20"/>
          <w:lang w:val="en-US"/>
        </w:rPr>
        <w:t>ee</w:t>
      </w:r>
      <w:r w:rsidRPr="00C67E20">
        <w:rPr>
          <w:rFonts w:ascii="Garamond" w:eastAsia="Times New Roman" w:hAnsi="Garamond" w:cs="Times New Roman"/>
          <w:sz w:val="20"/>
          <w:szCs w:val="20"/>
          <w:lang w:val="en-US"/>
        </w:rPr>
        <w:t>ks” if you imagine the two letters E of “Greek” and the two letters E of “Mycenaean”.  Also, please note the “—</w:t>
      </w:r>
      <w:proofErr w:type="spellStart"/>
      <w:r w:rsidRPr="00C67E20">
        <w:rPr>
          <w:rFonts w:ascii="Garamond" w:eastAsia="Times New Roman" w:hAnsi="Garamond" w:cs="Times New Roman"/>
          <w:sz w:val="20"/>
          <w:szCs w:val="20"/>
          <w:lang w:val="en-US"/>
        </w:rPr>
        <w:t>aean</w:t>
      </w:r>
      <w:proofErr w:type="spellEnd"/>
      <w:r w:rsidRPr="00C67E20">
        <w:rPr>
          <w:rFonts w:ascii="Garamond" w:eastAsia="Times New Roman" w:hAnsi="Garamond" w:cs="Times New Roman"/>
          <w:sz w:val="20"/>
          <w:szCs w:val="20"/>
          <w:lang w:val="en-US"/>
        </w:rPr>
        <w:t>” ending of the name “Mycenaean”.</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Like the Minoans,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got their name from modern archaeology.  The term “Mycenaean” was coined in 1876 A.D. by archaeologist Heinrich Schliemann to describe the civilization whose huge fortifications he was uncovering at the site of the Bronze Age city of Mycenae (Greek: </w:t>
      </w:r>
      <w:proofErr w:type="spellStart"/>
      <w:r w:rsidRPr="00C67E20">
        <w:rPr>
          <w:rFonts w:ascii="Garamond" w:eastAsia="Times New Roman" w:hAnsi="Garamond" w:cs="Times New Roman"/>
          <w:i/>
          <w:sz w:val="20"/>
          <w:szCs w:val="20"/>
          <w:lang w:val="en-US"/>
        </w:rPr>
        <w:t>Mukēnai</w:t>
      </w:r>
      <w:proofErr w:type="spellEnd"/>
      <w:r w:rsidRPr="00C67E20">
        <w:rPr>
          <w:rFonts w:ascii="Garamond" w:eastAsia="Times New Roman" w:hAnsi="Garamond" w:cs="Times New Roman"/>
          <w:sz w:val="20"/>
          <w:szCs w:val="20"/>
          <w:lang w:val="en-US"/>
        </w:rPr>
        <w:t>) in southern Greece.  The name “Mycenaean” is an adjectival form of “Mycenae”.  See Pomeroy pp. 13–14.</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As we know from extant Mycenaean writings, 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spoke Greek and worshipped Greek gods.  In fact, their extant list of gods, from writings of about 1200 B.C., includes most of the major gods and goddesses familiar to us from classical Greece of later centuries.  </w:t>
      </w:r>
    </w:p>
    <w:p w:rsidR="00C67E20" w:rsidRPr="00C67E20" w:rsidRDefault="00C67E20" w:rsidP="00C67E20">
      <w:pPr>
        <w:spacing w:after="0" w:line="240" w:lineRule="auto"/>
        <w:rPr>
          <w:rFonts w:ascii="Garamond" w:eastAsia="Times New Roman" w:hAnsi="Garamond" w:cs="Times New Roman"/>
          <w:sz w:val="20"/>
          <w:szCs w:val="20"/>
          <w:lang w:val="en-US"/>
        </w:rPr>
      </w:pPr>
    </w:p>
    <w:p w:rsidR="00C67E20" w:rsidRPr="00C67E20" w:rsidRDefault="00C67E20" w:rsidP="00C67E20">
      <w:pPr>
        <w:spacing w:after="0" w:line="240" w:lineRule="auto"/>
        <w:rPr>
          <w:rFonts w:ascii="Garamond" w:eastAsia="Times New Roman" w:hAnsi="Garamond" w:cs="Times New Roman"/>
          <w:sz w:val="20"/>
          <w:szCs w:val="20"/>
          <w:lang w:val="en-US"/>
        </w:rPr>
      </w:pPr>
      <w:r w:rsidRPr="00C67E20">
        <w:rPr>
          <w:rFonts w:ascii="Garamond" w:eastAsia="Times New Roman" w:hAnsi="Garamond" w:cs="Times New Roman"/>
          <w:sz w:val="20"/>
          <w:szCs w:val="20"/>
          <w:lang w:val="en-US"/>
        </w:rPr>
        <w:t xml:space="preserve">The </w:t>
      </w:r>
      <w:proofErr w:type="spellStart"/>
      <w:r w:rsidRPr="00C67E20">
        <w:rPr>
          <w:rFonts w:ascii="Garamond" w:eastAsia="Times New Roman" w:hAnsi="Garamond" w:cs="Times New Roman"/>
          <w:sz w:val="20"/>
          <w:szCs w:val="20"/>
          <w:lang w:val="en-US"/>
        </w:rPr>
        <w:t>Mycenaeans</w:t>
      </w:r>
      <w:proofErr w:type="spellEnd"/>
      <w:r w:rsidRPr="00C67E20">
        <w:rPr>
          <w:rFonts w:ascii="Garamond" w:eastAsia="Times New Roman" w:hAnsi="Garamond" w:cs="Times New Roman"/>
          <w:sz w:val="20"/>
          <w:szCs w:val="20"/>
          <w:lang w:val="en-US"/>
        </w:rPr>
        <w:t xml:space="preserve"> flourished 1600–1200 B.C.  In about 1490 B.C., they snuffed out the Minoan Civilization by invading Crete and occupying it.  But the </w:t>
      </w:r>
      <w:proofErr w:type="spellStart"/>
      <w:r w:rsidRPr="00C67E20">
        <w:rPr>
          <w:rFonts w:ascii="Garamond" w:eastAsia="Times New Roman" w:hAnsi="Garamond" w:cs="Times New Roman"/>
          <w:sz w:val="20"/>
          <w:szCs w:val="20"/>
          <w:lang w:val="en-US"/>
        </w:rPr>
        <w:t>Myceneaen</w:t>
      </w:r>
      <w:proofErr w:type="spellEnd"/>
      <w:r w:rsidRPr="00C67E20">
        <w:rPr>
          <w:rFonts w:ascii="Garamond" w:eastAsia="Times New Roman" w:hAnsi="Garamond" w:cs="Times New Roman"/>
          <w:sz w:val="20"/>
          <w:szCs w:val="20"/>
          <w:lang w:val="en-US"/>
        </w:rPr>
        <w:t xml:space="preserve"> heyday did not last very long: They crashed to ruin at the violent end of the Bronze Age, around 1200–1150 B.C. </w:t>
      </w:r>
    </w:p>
    <w:p w:rsidR="00C67E20" w:rsidRDefault="00C67E20">
      <w:pPr>
        <w:rPr>
          <w:lang w:val="en-US"/>
        </w:rPr>
      </w:pPr>
    </w:p>
    <w:p w:rsidR="00C67E20" w:rsidRPr="00C67E20" w:rsidRDefault="00C67E20" w:rsidP="00C67E2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67E20">
        <w:rPr>
          <w:rFonts w:ascii="Times New Roman" w:eastAsia="Times New Roman" w:hAnsi="Times New Roman" w:cs="Times New Roman"/>
          <w:b/>
          <w:bCs/>
          <w:color w:val="000000"/>
          <w:sz w:val="27"/>
          <w:szCs w:val="27"/>
          <w:lang w:eastAsia="en-CA"/>
        </w:rPr>
        <w:t>Two shipwrecks from the Mycenaean era</w:t>
      </w:r>
      <w:r w:rsidRPr="00C67E20">
        <w:rPr>
          <w:rFonts w:ascii="Times New Roman" w:eastAsia="Times New Roman" w:hAnsi="Times New Roman" w:cs="Times New Roman"/>
          <w:b/>
          <w:bCs/>
          <w:sz w:val="27"/>
          <w:szCs w:val="27"/>
          <w:lang w:eastAsia="en-CA"/>
        </w:rPr>
        <w:t xml:space="preserve"> </w:t>
      </w:r>
    </w:p>
    <w:p w:rsidR="00C67E20" w:rsidRPr="00C67E20" w:rsidRDefault="00C67E20" w:rsidP="00C67E20">
      <w:pPr>
        <w:spacing w:before="100" w:beforeAutospacing="1" w:after="100" w:afterAutospacing="1" w:line="240" w:lineRule="auto"/>
        <w:rPr>
          <w:rFonts w:ascii="Times New Roman" w:eastAsia="Times New Roman" w:hAnsi="Times New Roman" w:cs="Times New Roman"/>
          <w:sz w:val="24"/>
          <w:szCs w:val="24"/>
          <w:lang w:eastAsia="en-CA"/>
        </w:rPr>
      </w:pPr>
      <w:hyperlink r:id="rId5" w:tgtFrame="_blank" w:history="1">
        <w:r w:rsidRPr="00C67E20">
          <w:rPr>
            <w:rFonts w:ascii="Times New Roman" w:eastAsia="Times New Roman" w:hAnsi="Times New Roman" w:cs="Times New Roman"/>
            <w:color w:val="0000FF"/>
            <w:sz w:val="20"/>
            <w:szCs w:val="20"/>
            <w:u w:val="single"/>
            <w:lang w:eastAsia="en-CA"/>
          </w:rPr>
          <w:t>Two Bronze Age shipwrecks.pdf</w:t>
        </w:r>
      </w:hyperlink>
    </w:p>
    <w:p w:rsidR="00C67E20" w:rsidRPr="00C67E20" w:rsidRDefault="00C67E20" w:rsidP="00C67E20">
      <w:pPr>
        <w:spacing w:after="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From </w:t>
      </w:r>
      <w:r w:rsidRPr="00C67E20">
        <w:rPr>
          <w:rFonts w:ascii="inherit" w:eastAsia="Times New Roman" w:hAnsi="inherit" w:cs="Helvetica"/>
          <w:i/>
          <w:iCs/>
          <w:color w:val="000000"/>
          <w:sz w:val="15"/>
          <w:szCs w:val="15"/>
          <w:bdr w:val="none" w:sz="0" w:space="0" w:color="auto" w:frame="1"/>
          <w:lang w:eastAsia="en-CA"/>
        </w:rPr>
        <w:t>A History of Ancient Greece in its Mediterranean Context</w:t>
      </w:r>
      <w:r w:rsidRPr="00C67E20">
        <w:rPr>
          <w:rFonts w:ascii="Helvetica" w:eastAsia="Times New Roman" w:hAnsi="Helvetica" w:cs="Helvetica"/>
          <w:color w:val="000000"/>
          <w:sz w:val="20"/>
          <w:szCs w:val="20"/>
          <w:lang w:eastAsia="en-CA"/>
        </w:rPr>
        <w:t> by Nancy Demand (Sloan Publishing, 2013): Chapter Three </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The attached brief text describes two amazing underwater-archaeological discoveries that are relevant to Mycenaean Greece and its trade networks.  Both shipwrecks were discovered in the same general area off the south coast of Turkey. </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 xml:space="preserve">The </w:t>
      </w:r>
      <w:proofErr w:type="spellStart"/>
      <w:r w:rsidRPr="00C67E20">
        <w:rPr>
          <w:rFonts w:ascii="Helvetica" w:eastAsia="Times New Roman" w:hAnsi="Helvetica" w:cs="Helvetica"/>
          <w:color w:val="000000"/>
          <w:sz w:val="20"/>
          <w:szCs w:val="20"/>
          <w:lang w:eastAsia="en-CA"/>
        </w:rPr>
        <w:t>Uluburun</w:t>
      </w:r>
      <w:proofErr w:type="spellEnd"/>
      <w:r w:rsidRPr="00C67E20">
        <w:rPr>
          <w:rFonts w:ascii="Helvetica" w:eastAsia="Times New Roman" w:hAnsi="Helvetica" w:cs="Helvetica"/>
          <w:color w:val="000000"/>
          <w:sz w:val="20"/>
          <w:szCs w:val="20"/>
          <w:lang w:eastAsia="en-CA"/>
        </w:rPr>
        <w:t xml:space="preserve"> ship, discovered in 1982, dates from about 1310 B.C.  (In some modern texts, the site name is styled as Ulu </w:t>
      </w:r>
      <w:proofErr w:type="spellStart"/>
      <w:r w:rsidRPr="00C67E20">
        <w:rPr>
          <w:rFonts w:ascii="Helvetica" w:eastAsia="Times New Roman" w:hAnsi="Helvetica" w:cs="Helvetica"/>
          <w:color w:val="000000"/>
          <w:sz w:val="20"/>
          <w:szCs w:val="20"/>
          <w:lang w:eastAsia="en-CA"/>
        </w:rPr>
        <w:t>Burun</w:t>
      </w:r>
      <w:proofErr w:type="spellEnd"/>
      <w:r w:rsidRPr="00C67E20">
        <w:rPr>
          <w:rFonts w:ascii="Helvetica" w:eastAsia="Times New Roman" w:hAnsi="Helvetica" w:cs="Helvetica"/>
          <w:color w:val="000000"/>
          <w:sz w:val="20"/>
          <w:szCs w:val="20"/>
          <w:lang w:eastAsia="en-CA"/>
        </w:rPr>
        <w:t xml:space="preserve">.)  The Cape </w:t>
      </w:r>
      <w:proofErr w:type="spellStart"/>
      <w:r w:rsidRPr="00C67E20">
        <w:rPr>
          <w:rFonts w:ascii="Helvetica" w:eastAsia="Times New Roman" w:hAnsi="Helvetica" w:cs="Helvetica"/>
          <w:color w:val="000000"/>
          <w:sz w:val="20"/>
          <w:szCs w:val="20"/>
          <w:lang w:eastAsia="en-CA"/>
        </w:rPr>
        <w:t>Gelidonya</w:t>
      </w:r>
      <w:proofErr w:type="spellEnd"/>
      <w:r w:rsidRPr="00C67E20">
        <w:rPr>
          <w:rFonts w:ascii="Helvetica" w:eastAsia="Times New Roman" w:hAnsi="Helvetica" w:cs="Helvetica"/>
          <w:color w:val="000000"/>
          <w:sz w:val="20"/>
          <w:szCs w:val="20"/>
          <w:lang w:eastAsia="en-CA"/>
        </w:rPr>
        <w:t xml:space="preserve"> ship, discovered in 1960, dates probably from about 1200 B.C., at the end of the Bronze Age. </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 xml:space="preserve">The </w:t>
      </w:r>
      <w:proofErr w:type="spellStart"/>
      <w:r w:rsidRPr="00C67E20">
        <w:rPr>
          <w:rFonts w:ascii="Helvetica" w:eastAsia="Times New Roman" w:hAnsi="Helvetica" w:cs="Helvetica"/>
          <w:color w:val="000000"/>
          <w:sz w:val="20"/>
          <w:szCs w:val="20"/>
          <w:lang w:eastAsia="en-CA"/>
        </w:rPr>
        <w:t>Uluburun</w:t>
      </w:r>
      <w:proofErr w:type="spellEnd"/>
      <w:r w:rsidRPr="00C67E20">
        <w:rPr>
          <w:rFonts w:ascii="Helvetica" w:eastAsia="Times New Roman" w:hAnsi="Helvetica" w:cs="Helvetica"/>
          <w:color w:val="000000"/>
          <w:sz w:val="20"/>
          <w:szCs w:val="20"/>
          <w:lang w:eastAsia="en-CA"/>
        </w:rPr>
        <w:t xml:space="preserve"> ship, crammed with luxury goods, may have begun its voyage on the Mediterranean east coast; it seems to have been westward bound and very possibly was heading to Greece.  Possibly its home port was on Cyprus.  Some scholars theorize that this ship may have been "under contract" to one of the kingdoms of Mycenaean Greece, to deliver goods there.  </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 xml:space="preserve">The Cape </w:t>
      </w:r>
      <w:proofErr w:type="spellStart"/>
      <w:r w:rsidRPr="00C67E20">
        <w:rPr>
          <w:rFonts w:ascii="Helvetica" w:eastAsia="Times New Roman" w:hAnsi="Helvetica" w:cs="Helvetica"/>
          <w:color w:val="000000"/>
          <w:sz w:val="20"/>
          <w:szCs w:val="20"/>
          <w:lang w:eastAsia="en-CA"/>
        </w:rPr>
        <w:t>Gelidonya</w:t>
      </w:r>
      <w:proofErr w:type="spellEnd"/>
      <w:r w:rsidRPr="00C67E20">
        <w:rPr>
          <w:rFonts w:ascii="Helvetica" w:eastAsia="Times New Roman" w:hAnsi="Helvetica" w:cs="Helvetica"/>
          <w:color w:val="000000"/>
          <w:sz w:val="20"/>
          <w:szCs w:val="20"/>
          <w:lang w:eastAsia="en-CA"/>
        </w:rPr>
        <w:t xml:space="preserve"> ship too may have been westward bound.  It was perhaps a Canaanite vessel—that is, its home port was somewhere in what are now Syria, Lebanon, and Israel.  The ship was carrying about a ton of copper ingots, obviously intended for working into </w:t>
      </w:r>
      <w:r w:rsidRPr="00C67E20">
        <w:rPr>
          <w:rFonts w:ascii="Helvetica" w:eastAsia="Times New Roman" w:hAnsi="Helvetica" w:cs="Helvetica"/>
          <w:b/>
          <w:bCs/>
          <w:color w:val="000000"/>
          <w:sz w:val="20"/>
          <w:szCs w:val="20"/>
          <w:lang w:eastAsia="en-CA"/>
        </w:rPr>
        <w:t>bronze</w:t>
      </w:r>
      <w:r w:rsidRPr="00C67E20">
        <w:rPr>
          <w:rFonts w:ascii="Helvetica" w:eastAsia="Times New Roman" w:hAnsi="Helvetica" w:cs="Helvetica"/>
          <w:color w:val="000000"/>
          <w:sz w:val="20"/>
          <w:szCs w:val="20"/>
          <w:lang w:eastAsia="en-CA"/>
        </w:rPr>
        <w:t>.  The copper may have been aboard as a recent purchase-item or as an item to be offered for sale. </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 xml:space="preserve">We cannot clearly guess where the Cape </w:t>
      </w:r>
      <w:proofErr w:type="spellStart"/>
      <w:r w:rsidRPr="00C67E20">
        <w:rPr>
          <w:rFonts w:ascii="Helvetica" w:eastAsia="Times New Roman" w:hAnsi="Helvetica" w:cs="Helvetica"/>
          <w:color w:val="000000"/>
          <w:sz w:val="20"/>
          <w:szCs w:val="20"/>
          <w:lang w:eastAsia="en-CA"/>
        </w:rPr>
        <w:t>Gelidonya</w:t>
      </w:r>
      <w:proofErr w:type="spellEnd"/>
      <w:r w:rsidRPr="00C67E20">
        <w:rPr>
          <w:rFonts w:ascii="Helvetica" w:eastAsia="Times New Roman" w:hAnsi="Helvetica" w:cs="Helvetica"/>
          <w:color w:val="000000"/>
          <w:sz w:val="20"/>
          <w:szCs w:val="20"/>
          <w:lang w:eastAsia="en-CA"/>
        </w:rPr>
        <w:t xml:space="preserve"> ship was heading, but again it could have been to Greece.  However, author Nancy Demand theorizes that it was bound farther west, to Sardinia.</w:t>
      </w:r>
    </w:p>
    <w:p w:rsidR="00C67E20" w:rsidRPr="00C67E20" w:rsidRDefault="00C67E20" w:rsidP="00C67E20">
      <w:pPr>
        <w:spacing w:after="240" w:line="240" w:lineRule="auto"/>
        <w:rPr>
          <w:rFonts w:ascii="Helvetica" w:eastAsia="Times New Roman" w:hAnsi="Helvetica" w:cs="Helvetica"/>
          <w:color w:val="000000"/>
          <w:sz w:val="24"/>
          <w:szCs w:val="24"/>
          <w:lang w:eastAsia="en-CA"/>
        </w:rPr>
      </w:pPr>
      <w:r w:rsidRPr="00C67E20">
        <w:rPr>
          <w:rFonts w:ascii="Helvetica" w:eastAsia="Times New Roman" w:hAnsi="Helvetica" w:cs="Helvetica"/>
          <w:color w:val="000000"/>
          <w:sz w:val="20"/>
          <w:szCs w:val="20"/>
          <w:lang w:eastAsia="en-CA"/>
        </w:rPr>
        <w:t xml:space="preserve">Judged by their contents and their geographic positions at sinking, both ships seem to testify to the importance of the </w:t>
      </w:r>
      <w:proofErr w:type="gramStart"/>
      <w:r w:rsidRPr="00C67E20">
        <w:rPr>
          <w:rFonts w:ascii="Helvetica" w:eastAsia="Times New Roman" w:hAnsi="Helvetica" w:cs="Helvetica"/>
          <w:color w:val="000000"/>
          <w:sz w:val="20"/>
          <w:szCs w:val="20"/>
          <w:lang w:eastAsia="en-CA"/>
        </w:rPr>
        <w:t>east</w:t>
      </w:r>
      <w:proofErr w:type="gramEnd"/>
      <w:r w:rsidRPr="00C67E20">
        <w:rPr>
          <w:rFonts w:ascii="Helvetica" w:eastAsia="Times New Roman" w:hAnsi="Helvetica" w:cs="Helvetica"/>
          <w:color w:val="000000"/>
          <w:sz w:val="20"/>
          <w:szCs w:val="20"/>
          <w:lang w:eastAsia="en-CA"/>
        </w:rPr>
        <w:t>-Mediterranean island of Cyprus as a staging-point between east and west—and in this case, as a link in the long-range trade routes of the Mycenaean Greeks.</w:t>
      </w:r>
    </w:p>
    <w:p w:rsidR="00C67E20" w:rsidRDefault="00C67E20"/>
    <w:p w:rsidR="00FD74CE" w:rsidRDefault="00FD74CE">
      <w:r>
        <w:t>Sept. 14 – 16</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u w:val="single"/>
        </w:rPr>
        <w:lastRenderedPageBreak/>
        <w:t xml:space="preserve">1) The “first Greeks”: circa 2100 B.C.  What modern Indo-European studies tell </w:t>
      </w:r>
      <w:proofErr w:type="gramStart"/>
      <w:r w:rsidRPr="00FD74CE">
        <w:rPr>
          <w:rFonts w:ascii="Garamond" w:eastAsia="Times New Roman" w:hAnsi="Garamond" w:cs="Times New Roman"/>
          <w:u w:val="single"/>
        </w:rPr>
        <w:t>us</w:t>
      </w:r>
      <w:proofErr w:type="gramEnd"/>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See Pomeroy pp. 19–21.  Also see the “Indo-European chart and map” and the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xml:space="preserve"> versus Minoans” memo, all posted on Blackboard.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Probably around 2100 B.C., a migrant people who spoke an early form of the Greek language began invading or infiltrating the land of Greece.  These newcomers can be called the first Greeks.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However, like other migrants in history, they have left behind very few material remains—very little to tell us what they were like.  We find ample signs of them starting only around 1600 B.C., with their creation of elaborate tombs at Mycenae.  But (assuming that the 2100 B.C. arrival-date is correct) we have very little to mark the Greeks’ first few centuries in Greece: mainly just the destruction of a native palace at </w:t>
      </w:r>
      <w:proofErr w:type="spellStart"/>
      <w:r w:rsidRPr="00FD74CE">
        <w:rPr>
          <w:rFonts w:ascii="Garamond" w:eastAsia="Times New Roman" w:hAnsi="Garamond" w:cs="Times New Roman"/>
        </w:rPr>
        <w:t>Lerna</w:t>
      </w:r>
      <w:proofErr w:type="spellEnd"/>
      <w:r w:rsidRPr="00FD74CE">
        <w:rPr>
          <w:rFonts w:ascii="Garamond" w:eastAsia="Times New Roman" w:hAnsi="Garamond" w:cs="Times New Roman"/>
        </w:rPr>
        <w:t xml:space="preserve"> in the Peloponnese (Pomeroy pp. 19–20), followed by a discontinuity in local pottery production.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Thus, archaeology is little help to us for the Greeks of 2100 B.C.  But we are lucky in having the field of modern Indo-European studies, as explained in class.  Through study of ancient written Indo-European languages like Greek, Latin, and Sanskrit (Sanskrit can be described as “the Latin of India”)—along with cautious use of the vocabularies of modern Indo-European languages like English, German, Gaelic, and Lithuanian—we can get a general picture of the society and technology of the first Greeks.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The location of the original Indo-European homeland, circa 5000–4500 B.C., is disputed.  But scholars tend to point to somewhere north or east or southeast of the Black Sea: in the steppes of Ukraine or Russia or in the Caucasus Mountains or around Armenia.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Sometime between 4500 and 4000 B.C., this people—or at least their language—began radiating outward, east and west, across Eurasia.  Eventually, over thousands of years, the Indo-European range would stretch from Ireland to western China.  But in the same years, their language—which once had been one language—was evolving within each migrating segment, so that the group that reached India would be speaking a far-different version from the groups that would reach northern Europe.  The different versions remained related, yet no longer sounding much the same.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One branch of these people evidently migrated counter-clockwise around the north and east coasts of the Black Sea and then southward into mainland Greece.  In future centuries, the location of the Greeks’ Mt. Olympus, home of the gods, located far in the Greek northeast, might </w:t>
      </w:r>
      <w:r w:rsidRPr="00FD74CE">
        <w:rPr>
          <w:rFonts w:ascii="Garamond" w:eastAsia="Times New Roman" w:hAnsi="Garamond" w:cs="Times New Roman"/>
          <w:u w:val="single"/>
        </w:rPr>
        <w:t>perhaps</w:t>
      </w:r>
      <w:r w:rsidRPr="00FD74CE">
        <w:rPr>
          <w:rFonts w:ascii="Garamond" w:eastAsia="Times New Roman" w:hAnsi="Garamond" w:cs="Times New Roman"/>
        </w:rPr>
        <w:t xml:space="preserve"> stand as a token of the prehistoric settlers’ southward passing.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Some inferences that we draw from Indo-European studies—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The term “Indo-European” is of course a modern coinage.  What these prehistoric people may have called themselves we don’t know—anyway, different Indo-European tribes surely used different names.  One possibility is in the Indo-European word </w:t>
      </w:r>
      <w:proofErr w:type="spellStart"/>
      <w:r w:rsidRPr="00FD74CE">
        <w:rPr>
          <w:rFonts w:ascii="Garamond" w:eastAsia="Times New Roman" w:hAnsi="Garamond" w:cs="Times New Roman"/>
          <w:i/>
        </w:rPr>
        <w:t>teuta</w:t>
      </w:r>
      <w:proofErr w:type="spellEnd"/>
      <w:r w:rsidRPr="00FD74CE">
        <w:rPr>
          <w:rFonts w:ascii="Garamond" w:eastAsia="Times New Roman" w:hAnsi="Garamond" w:cs="Times New Roman"/>
        </w:rPr>
        <w:t xml:space="preserve">, meaning “the tribe” or “the people”.  This name survives in modern Irish Gaelic </w:t>
      </w:r>
      <w:proofErr w:type="spellStart"/>
      <w:r w:rsidRPr="00FD74CE">
        <w:rPr>
          <w:rFonts w:ascii="Garamond" w:eastAsia="Times New Roman" w:hAnsi="Garamond" w:cs="Times New Roman"/>
          <w:i/>
        </w:rPr>
        <w:t>tuatha</w:t>
      </w:r>
      <w:proofErr w:type="spellEnd"/>
      <w:r w:rsidRPr="00FD74CE">
        <w:rPr>
          <w:rFonts w:ascii="Garamond" w:eastAsia="Times New Roman" w:hAnsi="Garamond" w:cs="Times New Roman"/>
        </w:rPr>
        <w:t xml:space="preserve">, “tribe”, and in the German word for the German people, </w:t>
      </w:r>
      <w:proofErr w:type="spellStart"/>
      <w:r w:rsidRPr="00FD74CE">
        <w:rPr>
          <w:rFonts w:ascii="Garamond" w:eastAsia="Times New Roman" w:hAnsi="Garamond" w:cs="Times New Roman"/>
          <w:i/>
        </w:rPr>
        <w:t>deutsch</w:t>
      </w:r>
      <w:proofErr w:type="spellEnd"/>
      <w:r w:rsidRPr="00FD74CE">
        <w:rPr>
          <w:rFonts w:ascii="Garamond" w:eastAsia="Times New Roman" w:hAnsi="Garamond" w:cs="Times New Roman"/>
        </w:rPr>
        <w:t xml:space="preserve">, also in the Dutch word for the Dutch people, </w:t>
      </w:r>
      <w:proofErr w:type="spellStart"/>
      <w:r w:rsidRPr="00FD74CE">
        <w:rPr>
          <w:rFonts w:ascii="Garamond" w:eastAsia="Times New Roman" w:hAnsi="Garamond" w:cs="Times New Roman"/>
          <w:i/>
        </w:rPr>
        <w:t>duutsch</w:t>
      </w:r>
      <w:proofErr w:type="spellEnd"/>
      <w:r w:rsidRPr="00FD74CE">
        <w:rPr>
          <w:rFonts w:ascii="Garamond" w:eastAsia="Times New Roman" w:hAnsi="Garamond" w:cs="Times New Roman"/>
        </w:rPr>
        <w:t>.</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The Indo-Europeans of 4000–2000 B.C. had a patriarchal society and worshipped a protective “sky father” as king of the gods: His name is preserved in the Indo-European word-root </w:t>
      </w:r>
      <w:proofErr w:type="spellStart"/>
      <w:r w:rsidRPr="00FD74CE">
        <w:rPr>
          <w:rFonts w:ascii="Garamond" w:eastAsia="Times New Roman" w:hAnsi="Garamond" w:cs="Times New Roman"/>
          <w:i/>
        </w:rPr>
        <w:t>dyeu</w:t>
      </w:r>
      <w:proofErr w:type="spellEnd"/>
      <w:r w:rsidRPr="00FD74CE">
        <w:rPr>
          <w:rFonts w:ascii="Garamond" w:eastAsia="Times New Roman" w:hAnsi="Garamond" w:cs="Times New Roman"/>
          <w:i/>
        </w:rPr>
        <w:t>-</w:t>
      </w:r>
      <w:r w:rsidRPr="00FD74CE">
        <w:rPr>
          <w:rFonts w:ascii="Garamond" w:eastAsia="Times New Roman" w:hAnsi="Garamond" w:cs="Times New Roman"/>
        </w:rPr>
        <w:t xml:space="preserve">, meaning “shining”, “Bright One” (that is, the sky).  This root would supply the name of </w:t>
      </w:r>
      <w:r w:rsidRPr="00FD74CE">
        <w:rPr>
          <w:rFonts w:ascii="Garamond" w:eastAsia="Times New Roman" w:hAnsi="Garamond" w:cs="Times New Roman"/>
          <w:b/>
        </w:rPr>
        <w:t>Zeus</w:t>
      </w:r>
      <w:r w:rsidRPr="00FD74CE">
        <w:rPr>
          <w:rFonts w:ascii="Garamond" w:eastAsia="Times New Roman" w:hAnsi="Garamond" w:cs="Times New Roman"/>
        </w:rPr>
        <w:t>, the Greeks’ king of the gods, also the Latin god-name Jupiter (</w:t>
      </w:r>
      <w:proofErr w:type="spellStart"/>
      <w:r w:rsidRPr="00FD74CE">
        <w:rPr>
          <w:rFonts w:ascii="Garamond" w:eastAsia="Times New Roman" w:hAnsi="Garamond" w:cs="Times New Roman"/>
          <w:i/>
        </w:rPr>
        <w:t>dyeu</w:t>
      </w:r>
      <w:proofErr w:type="spellEnd"/>
      <w:r w:rsidRPr="00FD74CE">
        <w:rPr>
          <w:rFonts w:ascii="Garamond" w:eastAsia="Times New Roman" w:hAnsi="Garamond" w:cs="Times New Roman"/>
          <w:i/>
        </w:rPr>
        <w:t>-pater</w:t>
      </w:r>
      <w:r w:rsidRPr="00FD74CE">
        <w:rPr>
          <w:rFonts w:ascii="Garamond" w:eastAsia="Times New Roman" w:hAnsi="Garamond" w:cs="Times New Roman"/>
        </w:rPr>
        <w:t xml:space="preserve">, “Bright Father”) and the Sanskrit god-name </w:t>
      </w:r>
      <w:proofErr w:type="spellStart"/>
      <w:r w:rsidRPr="00FD74CE">
        <w:rPr>
          <w:rFonts w:ascii="Garamond" w:eastAsia="Times New Roman" w:hAnsi="Garamond" w:cs="Times New Roman"/>
          <w:i/>
        </w:rPr>
        <w:t>Dyaus</w:t>
      </w:r>
      <w:proofErr w:type="spellEnd"/>
      <w:r w:rsidRPr="00FD74CE">
        <w:rPr>
          <w:rFonts w:ascii="Garamond" w:eastAsia="Times New Roman" w:hAnsi="Garamond" w:cs="Times New Roman"/>
          <w:i/>
        </w:rPr>
        <w:t xml:space="preserve"> </w:t>
      </w:r>
      <w:proofErr w:type="spellStart"/>
      <w:r w:rsidRPr="00FD74CE">
        <w:rPr>
          <w:rFonts w:ascii="Garamond" w:eastAsia="Times New Roman" w:hAnsi="Garamond" w:cs="Times New Roman"/>
          <w:i/>
        </w:rPr>
        <w:t>Pitar</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(again, “Bright Father”).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The </w:t>
      </w:r>
      <w:proofErr w:type="spellStart"/>
      <w:r w:rsidRPr="00FD74CE">
        <w:rPr>
          <w:rFonts w:ascii="Garamond" w:eastAsia="Times New Roman" w:hAnsi="Garamond" w:cs="Times New Roman"/>
          <w:i/>
        </w:rPr>
        <w:t>dyeu</w:t>
      </w:r>
      <w:proofErr w:type="spellEnd"/>
      <w:r w:rsidRPr="00FD74CE">
        <w:rPr>
          <w:rFonts w:ascii="Garamond" w:eastAsia="Times New Roman" w:hAnsi="Garamond" w:cs="Times New Roman"/>
        </w:rPr>
        <w:t xml:space="preserve"> root shows up also in words like Latin </w:t>
      </w:r>
      <w:proofErr w:type="spellStart"/>
      <w:r w:rsidRPr="00FD74CE">
        <w:rPr>
          <w:rFonts w:ascii="Garamond" w:eastAsia="Times New Roman" w:hAnsi="Garamond" w:cs="Times New Roman"/>
          <w:i/>
        </w:rPr>
        <w:t>deus</w:t>
      </w:r>
      <w:proofErr w:type="spellEnd"/>
      <w:r w:rsidRPr="00FD74CE">
        <w:rPr>
          <w:rFonts w:ascii="Garamond" w:eastAsia="Times New Roman" w:hAnsi="Garamond" w:cs="Times New Roman"/>
        </w:rPr>
        <w:t xml:space="preserve">, “god,” and </w:t>
      </w:r>
      <w:r w:rsidRPr="00FD74CE">
        <w:rPr>
          <w:rFonts w:ascii="Garamond" w:eastAsia="Times New Roman" w:hAnsi="Garamond" w:cs="Times New Roman"/>
          <w:i/>
        </w:rPr>
        <w:t>dies</w:t>
      </w:r>
      <w:r w:rsidRPr="00FD74CE">
        <w:rPr>
          <w:rFonts w:ascii="Garamond" w:eastAsia="Times New Roman" w:hAnsi="Garamond" w:cs="Times New Roman"/>
        </w:rPr>
        <w:t xml:space="preserve">, “day”; ancient Greek </w:t>
      </w:r>
      <w:proofErr w:type="spellStart"/>
      <w:r w:rsidRPr="00FD74CE">
        <w:rPr>
          <w:rFonts w:ascii="Garamond" w:eastAsia="Times New Roman" w:hAnsi="Garamond" w:cs="Times New Roman"/>
          <w:i/>
        </w:rPr>
        <w:t>dios</w:t>
      </w:r>
      <w:proofErr w:type="spellEnd"/>
      <w:r w:rsidRPr="00FD74CE">
        <w:rPr>
          <w:rFonts w:ascii="Garamond" w:eastAsia="Times New Roman" w:hAnsi="Garamond" w:cs="Times New Roman"/>
        </w:rPr>
        <w:t xml:space="preserve">, “bright”; and Sanskrit </w:t>
      </w:r>
      <w:r w:rsidRPr="00FD74CE">
        <w:rPr>
          <w:rFonts w:ascii="Garamond" w:eastAsia="Times New Roman" w:hAnsi="Garamond" w:cs="Times New Roman"/>
          <w:i/>
        </w:rPr>
        <w:t>deva</w:t>
      </w:r>
      <w:r w:rsidRPr="00FD74CE">
        <w:rPr>
          <w:rFonts w:ascii="Garamond" w:eastAsia="Times New Roman" w:hAnsi="Garamond" w:cs="Times New Roman"/>
        </w:rPr>
        <w:t xml:space="preserve">, “spirit, demon”.  Modern French </w:t>
      </w:r>
      <w:proofErr w:type="spellStart"/>
      <w:r w:rsidRPr="00FD74CE">
        <w:rPr>
          <w:rFonts w:ascii="Garamond" w:eastAsia="Times New Roman" w:hAnsi="Garamond" w:cs="Times New Roman"/>
          <w:i/>
        </w:rPr>
        <w:t>dieu</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derives from Latin </w:t>
      </w:r>
      <w:proofErr w:type="spellStart"/>
      <w:r w:rsidRPr="00FD74CE">
        <w:rPr>
          <w:rFonts w:ascii="Garamond" w:eastAsia="Times New Roman" w:hAnsi="Garamond" w:cs="Times New Roman"/>
          <w:i/>
        </w:rPr>
        <w:t>deus</w:t>
      </w:r>
      <w:proofErr w:type="spellEnd"/>
      <w:r w:rsidRPr="00FD74CE">
        <w:rPr>
          <w:rFonts w:ascii="Garamond" w:eastAsia="Times New Roman" w:hAnsi="Garamond" w:cs="Times New Roman"/>
        </w:rPr>
        <w:t xml:space="preserve">, but ultimately from Indo-European </w:t>
      </w:r>
      <w:proofErr w:type="spellStart"/>
      <w:r w:rsidRPr="00FD74CE">
        <w:rPr>
          <w:rFonts w:ascii="Garamond" w:eastAsia="Times New Roman" w:hAnsi="Garamond" w:cs="Times New Roman"/>
          <w:i/>
        </w:rPr>
        <w:t>dyeu</w:t>
      </w:r>
      <w:proofErr w:type="spellEnd"/>
      <w:r w:rsidRPr="00FD74CE">
        <w:rPr>
          <w:rFonts w:ascii="Garamond" w:eastAsia="Times New Roman" w:hAnsi="Garamond" w:cs="Times New Roman"/>
        </w:rPr>
        <w:t>.</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Indo-European tribes or settlements were ruled by male chiefs or kings, called by the root </w:t>
      </w:r>
      <w:proofErr w:type="spellStart"/>
      <w:r w:rsidRPr="00FD74CE">
        <w:rPr>
          <w:rFonts w:ascii="Garamond" w:eastAsia="Times New Roman" w:hAnsi="Garamond" w:cs="Times New Roman"/>
          <w:i/>
        </w:rPr>
        <w:t>reg</w:t>
      </w:r>
      <w:proofErr w:type="spellEnd"/>
      <w:r w:rsidRPr="00FD74CE">
        <w:rPr>
          <w:rFonts w:ascii="Garamond" w:eastAsia="Times New Roman" w:hAnsi="Garamond" w:cs="Times New Roman"/>
          <w:i/>
        </w:rPr>
        <w:t>-</w:t>
      </w:r>
      <w:r w:rsidRPr="00FD74CE">
        <w:rPr>
          <w:rFonts w:ascii="Garamond" w:eastAsia="Times New Roman" w:hAnsi="Garamond" w:cs="Times New Roman"/>
        </w:rPr>
        <w:t xml:space="preserve">, as preserved in Latin </w:t>
      </w:r>
      <w:r w:rsidRPr="00FD74CE">
        <w:rPr>
          <w:rFonts w:ascii="Garamond" w:eastAsia="Times New Roman" w:hAnsi="Garamond" w:cs="Times New Roman"/>
          <w:i/>
        </w:rPr>
        <w:t>rex</w:t>
      </w:r>
      <w:r w:rsidRPr="00FD74CE">
        <w:rPr>
          <w:rFonts w:ascii="Garamond" w:eastAsia="Times New Roman" w:hAnsi="Garamond" w:cs="Times New Roman"/>
        </w:rPr>
        <w:t xml:space="preserve">, ancient Celtic </w:t>
      </w:r>
      <w:proofErr w:type="spellStart"/>
      <w:r w:rsidRPr="00FD74CE">
        <w:rPr>
          <w:rFonts w:ascii="Garamond" w:eastAsia="Times New Roman" w:hAnsi="Garamond" w:cs="Times New Roman"/>
          <w:i/>
        </w:rPr>
        <w:t>rix</w:t>
      </w:r>
      <w:proofErr w:type="spellEnd"/>
      <w:r w:rsidRPr="00FD74CE">
        <w:rPr>
          <w:rFonts w:ascii="Garamond" w:eastAsia="Times New Roman" w:hAnsi="Garamond" w:cs="Times New Roman"/>
        </w:rPr>
        <w:t xml:space="preserve">, and Sanskrit </w:t>
      </w:r>
      <w:r w:rsidRPr="00FD74CE">
        <w:rPr>
          <w:rFonts w:ascii="Garamond" w:eastAsia="Times New Roman" w:hAnsi="Garamond" w:cs="Times New Roman"/>
          <w:i/>
        </w:rPr>
        <w:t xml:space="preserve">raj </w:t>
      </w:r>
      <w:r w:rsidRPr="00FD74CE">
        <w:rPr>
          <w:rFonts w:ascii="Garamond" w:eastAsia="Times New Roman" w:hAnsi="Garamond" w:cs="Times New Roman"/>
        </w:rPr>
        <w:t xml:space="preserve">and </w:t>
      </w:r>
      <w:r w:rsidRPr="00FD74CE">
        <w:rPr>
          <w:rFonts w:ascii="Garamond" w:eastAsia="Times New Roman" w:hAnsi="Garamond" w:cs="Times New Roman"/>
          <w:i/>
        </w:rPr>
        <w:t>rajah</w:t>
      </w:r>
      <w:r w:rsidRPr="00FD74CE">
        <w:rPr>
          <w:rFonts w:ascii="Garamond" w:eastAsia="Times New Roman" w:hAnsi="Garamond" w:cs="Times New Roman"/>
        </w:rPr>
        <w:t>.  (Ancient Greek, as it happened, would use other words for “king”.)  For Indo-European Greece, we should imagine multiple local kings rather than one wide-ruling emperor.</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The Indo-Europeans had acquired the wheel and had domesticated the horse.  They did not invent the wheel (invented probably in Mesopotamia circa 4500 B.C.), but they may have invented the </w:t>
      </w:r>
      <w:r w:rsidRPr="00FD74CE">
        <w:rPr>
          <w:rFonts w:ascii="Garamond" w:eastAsia="Times New Roman" w:hAnsi="Garamond" w:cs="Times New Roman"/>
          <w:b/>
        </w:rPr>
        <w:t>chariot</w:t>
      </w:r>
      <w:r w:rsidRPr="00FD74CE">
        <w:rPr>
          <w:rFonts w:ascii="Garamond" w:eastAsia="Times New Roman" w:hAnsi="Garamond" w:cs="Times New Roman"/>
        </w:rPr>
        <w:t xml:space="preserve"> design: two large wooden wheels with spokes, fitted to a lightweight wooden (?) platform, with two horses pulling.  The Indo-Europeans chariot or cart could move fast over flat or moderately hilly terrain with no roads: It was designed to bounce along.  Aside from the driver, the cart could carry one adult passenger, maybe an archer or spearman, or baggage.  This vehicle could serve in warfare or in the herding of cattle or in mass migration.  Without doubt, it served the Indo-Europeans in their explosive outward expansion, starting before 4000 B.C.</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The “chariot advantage” may still have been essential by the time the Indo-Europeans invaded Greece, circa 2100 B.C.</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Today the word-root </w:t>
      </w:r>
      <w:proofErr w:type="spellStart"/>
      <w:r w:rsidRPr="00FD74CE">
        <w:rPr>
          <w:rFonts w:ascii="Garamond" w:eastAsia="Times New Roman" w:hAnsi="Garamond" w:cs="Times New Roman"/>
          <w:i/>
        </w:rPr>
        <w:t>wegh</w:t>
      </w:r>
      <w:proofErr w:type="spellEnd"/>
      <w:r w:rsidRPr="00FD74CE">
        <w:rPr>
          <w:rFonts w:ascii="Garamond" w:eastAsia="Times New Roman" w:hAnsi="Garamond" w:cs="Times New Roman"/>
          <w:i/>
        </w:rPr>
        <w:t>-</w:t>
      </w:r>
      <w:r w:rsidRPr="00FD74CE">
        <w:rPr>
          <w:rFonts w:ascii="Garamond" w:eastAsia="Times New Roman" w:hAnsi="Garamond" w:cs="Times New Roman"/>
        </w:rPr>
        <w:t xml:space="preserve">, meaning “to transport in a wheeled vehicle,” is found in every branch of the Indo-European language family, including in our English word “wagon”.  Ditto for Indo-European words for “horse” and “wheel”.  This tells us that those concepts were already well established in the original mother tongue, before the early Indo-Europeans started migrating </w:t>
      </w:r>
      <w:proofErr w:type="gramStart"/>
      <w:r w:rsidRPr="00FD74CE">
        <w:rPr>
          <w:rFonts w:ascii="Garamond" w:eastAsia="Times New Roman" w:hAnsi="Garamond" w:cs="Times New Roman"/>
        </w:rPr>
        <w:t>outward..</w:t>
      </w:r>
      <w:proofErr w:type="gramEnd"/>
      <w:r w:rsidRPr="00FD74CE">
        <w:rPr>
          <w:rFonts w:ascii="Garamond" w:eastAsia="Times New Roman" w:hAnsi="Garamond" w:cs="Times New Roman"/>
        </w:rPr>
        <w:t xml:space="preserv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Conversely, for example, the Indo-European languages </w:t>
      </w:r>
      <w:r w:rsidRPr="00FD74CE">
        <w:rPr>
          <w:rFonts w:ascii="Garamond" w:eastAsia="Times New Roman" w:hAnsi="Garamond" w:cs="Times New Roman"/>
          <w:u w:val="single"/>
        </w:rPr>
        <w:t>lack</w:t>
      </w:r>
      <w:r w:rsidRPr="00FD74CE">
        <w:rPr>
          <w:rFonts w:ascii="Garamond" w:eastAsia="Times New Roman" w:hAnsi="Garamond" w:cs="Times New Roman"/>
        </w:rPr>
        <w:t xml:space="preserve"> a common root for “sea” or “ocean”.  This tells us that the original Indo-European homeland was somewhere inland from the Black Sea </w:t>
      </w:r>
      <w:proofErr w:type="gramStart"/>
      <w:r w:rsidRPr="00FD74CE">
        <w:rPr>
          <w:rFonts w:ascii="Garamond" w:eastAsia="Times New Roman" w:hAnsi="Garamond" w:cs="Times New Roman"/>
        </w:rPr>
        <w:t>(?in</w:t>
      </w:r>
      <w:proofErr w:type="gramEnd"/>
      <w:r w:rsidRPr="00FD74CE">
        <w:rPr>
          <w:rFonts w:ascii="Garamond" w:eastAsia="Times New Roman" w:hAnsi="Garamond" w:cs="Times New Roman"/>
        </w:rPr>
        <w:t xml:space="preserve"> the mountain valleys of the Caucasus?) and that the people were not seafarers originally.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Analysis techniques like these can tell us that the first arriving Greek-speakers of 2100 B.C. had no knowledge of </w:t>
      </w:r>
      <w:r w:rsidRPr="00FD74CE">
        <w:rPr>
          <w:rFonts w:ascii="Garamond" w:eastAsia="Times New Roman" w:hAnsi="Garamond" w:cs="Times New Roman"/>
          <w:b/>
        </w:rPr>
        <w:t>seafaring</w:t>
      </w:r>
      <w:r w:rsidRPr="00FD74CE">
        <w:rPr>
          <w:rFonts w:ascii="Garamond" w:eastAsia="Times New Roman" w:hAnsi="Garamond" w:cs="Times New Roman"/>
        </w:rPr>
        <w:t xml:space="preserve"> or </w:t>
      </w:r>
      <w:r w:rsidRPr="00FD74CE">
        <w:rPr>
          <w:rFonts w:ascii="Garamond" w:eastAsia="Times New Roman" w:hAnsi="Garamond" w:cs="Times New Roman"/>
          <w:b/>
        </w:rPr>
        <w:t>stone masonry</w:t>
      </w:r>
      <w:r w:rsidRPr="00FD74CE">
        <w:rPr>
          <w:rFonts w:ascii="Garamond" w:eastAsia="Times New Roman" w:hAnsi="Garamond" w:cs="Times New Roman"/>
        </w:rPr>
        <w:t xml:space="preserve"> and must have learned these technologies subsequently from the non-Indo-European-speaking, pre-existing inhabitants of Greece.  In later centuries, in recorded history, the ancient Greeks would of course </w:t>
      </w:r>
      <w:r w:rsidRPr="00FD74CE">
        <w:rPr>
          <w:rFonts w:ascii="Garamond" w:eastAsia="Times New Roman" w:hAnsi="Garamond" w:cs="Times New Roman"/>
          <w:u w:val="single"/>
        </w:rPr>
        <w:t>excel</w:t>
      </w:r>
      <w:r w:rsidRPr="00FD74CE">
        <w:rPr>
          <w:rFonts w:ascii="Garamond" w:eastAsia="Times New Roman" w:hAnsi="Garamond" w:cs="Times New Roman"/>
        </w:rPr>
        <w:t xml:space="preserve"> at skills like seafaring and architecture, but first these had to be learned.  Other non-Indo-European skills would have included the cultivation of two specifically Mediterranean products, </w:t>
      </w:r>
      <w:r w:rsidRPr="00FD74CE">
        <w:rPr>
          <w:rFonts w:ascii="Garamond" w:eastAsia="Times New Roman" w:hAnsi="Garamond" w:cs="Times New Roman"/>
          <w:b/>
        </w:rPr>
        <w:t>olives</w:t>
      </w:r>
      <w:r w:rsidRPr="00FD74CE">
        <w:rPr>
          <w:rFonts w:ascii="Garamond" w:eastAsia="Times New Roman" w:hAnsi="Garamond" w:cs="Times New Roman"/>
        </w:rPr>
        <w:t xml:space="preserve"> and </w:t>
      </w:r>
      <w:r w:rsidRPr="00FD74CE">
        <w:rPr>
          <w:rFonts w:ascii="Garamond" w:eastAsia="Times New Roman" w:hAnsi="Garamond" w:cs="Times New Roman"/>
          <w:b/>
        </w:rPr>
        <w:t>grapes</w:t>
      </w:r>
      <w:r w:rsidRPr="00FD74CE">
        <w:rPr>
          <w:rFonts w:ascii="Garamond" w:eastAsia="Times New Roman" w:hAnsi="Garamond" w:cs="Times New Roman"/>
        </w:rPr>
        <w:t xml:space="preserve">, and the processing of grapes into wine.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To support the above general statements, we can look at classical Greek vocabulary.  All of the following Greek words have been analyzed by scholars as being </w:t>
      </w:r>
      <w:r w:rsidRPr="00FD74CE">
        <w:rPr>
          <w:rFonts w:ascii="Garamond" w:eastAsia="Times New Roman" w:hAnsi="Garamond" w:cs="Times New Roman"/>
          <w:u w:val="single"/>
        </w:rPr>
        <w:t>not</w:t>
      </w:r>
      <w:r w:rsidRPr="00FD74CE">
        <w:rPr>
          <w:rFonts w:ascii="Garamond" w:eastAsia="Times New Roman" w:hAnsi="Garamond" w:cs="Times New Roman"/>
        </w:rPr>
        <w:t xml:space="preserve"> Indo-European in origin, not originally Greek.  Rather, these words are among those that were borrowed into the Greek language at a prehistoric date, presumably because the early Greeks were adopting the related concepts and technologies: </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spellStart"/>
      <w:r w:rsidRPr="00FD74CE">
        <w:rPr>
          <w:rFonts w:ascii="Garamond" w:eastAsia="Times New Roman" w:hAnsi="Garamond" w:cs="Times New Roman"/>
          <w:i/>
        </w:rPr>
        <w:t>plinthos</w:t>
      </w:r>
      <w:proofErr w:type="spellEnd"/>
      <w:r w:rsidRPr="00FD74CE">
        <w:rPr>
          <w:rFonts w:ascii="Garamond" w:eastAsia="Times New Roman" w:hAnsi="Garamond" w:cs="Times New Roman"/>
        </w:rPr>
        <w:t>, meaning “brick”</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spellStart"/>
      <w:r w:rsidRPr="00FD74CE">
        <w:rPr>
          <w:rFonts w:ascii="Garamond" w:eastAsia="Times New Roman" w:hAnsi="Garamond" w:cs="Times New Roman"/>
          <w:i/>
        </w:rPr>
        <w:t>thalassa</w:t>
      </w:r>
      <w:proofErr w:type="spellEnd"/>
      <w:r w:rsidRPr="00FD74CE">
        <w:rPr>
          <w:rFonts w:ascii="Garamond" w:eastAsia="Times New Roman" w:hAnsi="Garamond" w:cs="Times New Roman"/>
        </w:rPr>
        <w:t>, sea</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spellStart"/>
      <w:r w:rsidRPr="00FD74CE">
        <w:rPr>
          <w:rFonts w:ascii="Garamond" w:eastAsia="Times New Roman" w:hAnsi="Garamond" w:cs="Times New Roman"/>
          <w:i/>
        </w:rPr>
        <w:t>menthē</w:t>
      </w:r>
      <w:proofErr w:type="spellEnd"/>
      <w:r w:rsidRPr="00FD74CE">
        <w:rPr>
          <w:rFonts w:ascii="Garamond" w:eastAsia="Times New Roman" w:hAnsi="Garamond" w:cs="Times New Roman"/>
        </w:rPr>
        <w:t xml:space="preserve">, the mint plant </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spellStart"/>
      <w:r w:rsidRPr="00FD74CE">
        <w:rPr>
          <w:rFonts w:ascii="Garamond" w:eastAsia="Times New Roman" w:hAnsi="Garamond" w:cs="Times New Roman"/>
          <w:i/>
        </w:rPr>
        <w:t>elaia</w:t>
      </w:r>
      <w:proofErr w:type="spellEnd"/>
      <w:r w:rsidRPr="00FD74CE">
        <w:rPr>
          <w:rFonts w:ascii="Garamond" w:eastAsia="Times New Roman" w:hAnsi="Garamond" w:cs="Times New Roman"/>
        </w:rPr>
        <w:t>, olive</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spellStart"/>
      <w:r w:rsidRPr="00FD74CE">
        <w:rPr>
          <w:rFonts w:ascii="Garamond" w:eastAsia="Times New Roman" w:hAnsi="Garamond" w:cs="Times New Roman"/>
          <w:i/>
        </w:rPr>
        <w:t>oinos</w:t>
      </w:r>
      <w:proofErr w:type="spellEnd"/>
      <w:r w:rsidRPr="00FD74CE">
        <w:rPr>
          <w:rFonts w:ascii="Garamond" w:eastAsia="Times New Roman" w:hAnsi="Garamond" w:cs="Times New Roman"/>
        </w:rPr>
        <w:t>, wine</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The mint, with its uses for cooking, stomach-medicine, and oral hygiene, would have been the sort of prized local herb that an invading people might not know about until it had been pointed out to them by the aboriginal inhabitants.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proofErr w:type="gramStart"/>
      <w:r w:rsidRPr="00FD74CE">
        <w:rPr>
          <w:rFonts w:ascii="Garamond" w:eastAsia="Times New Roman" w:hAnsi="Garamond" w:cs="Times New Roman"/>
        </w:rPr>
        <w:t>Generally</w:t>
      </w:r>
      <w:proofErr w:type="gramEnd"/>
      <w:r w:rsidRPr="00FD74CE">
        <w:rPr>
          <w:rFonts w:ascii="Garamond" w:eastAsia="Times New Roman" w:hAnsi="Garamond" w:cs="Times New Roman"/>
        </w:rPr>
        <w:t xml:space="preserve"> in ancient Greek, the consonant elements </w:t>
      </w:r>
      <w:r w:rsidRPr="00FD74CE">
        <w:rPr>
          <w:rFonts w:ascii="Garamond" w:eastAsia="Times New Roman" w:hAnsi="Garamond" w:cs="Times New Roman"/>
          <w:i/>
        </w:rPr>
        <w:t>–nth–</w:t>
      </w:r>
      <w:r w:rsidRPr="00FD74CE">
        <w:rPr>
          <w:rFonts w:ascii="Garamond" w:eastAsia="Times New Roman" w:hAnsi="Garamond" w:cs="Times New Roman"/>
        </w:rPr>
        <w:t xml:space="preserve"> and </w:t>
      </w:r>
      <w:r w:rsidRPr="00FD74CE">
        <w:rPr>
          <w:rFonts w:ascii="Garamond" w:eastAsia="Times New Roman" w:hAnsi="Garamond" w:cs="Times New Roman"/>
          <w:i/>
        </w:rPr>
        <w:t>–</w:t>
      </w:r>
      <w:proofErr w:type="spellStart"/>
      <w:r w:rsidRPr="00FD74CE">
        <w:rPr>
          <w:rFonts w:ascii="Garamond" w:eastAsia="Times New Roman" w:hAnsi="Garamond" w:cs="Times New Roman"/>
          <w:i/>
        </w:rPr>
        <w:t>ss</w:t>
      </w:r>
      <w:proofErr w:type="spellEnd"/>
      <w:r w:rsidRPr="00FD74CE">
        <w:rPr>
          <w:rFonts w:ascii="Garamond" w:eastAsia="Times New Roman" w:hAnsi="Garamond" w:cs="Times New Roman"/>
          <w:i/>
        </w:rPr>
        <w:t>–</w:t>
      </w:r>
      <w:r w:rsidRPr="00FD74CE">
        <w:rPr>
          <w:rFonts w:ascii="Garamond" w:eastAsia="Times New Roman" w:hAnsi="Garamond" w:cs="Times New Roman"/>
        </w:rPr>
        <w:t xml:space="preserve"> tend to signal a word that is non-Greek in origin and that was borrowed from the non-Greek original inhabitants.  Modern scholars believe that those particular sounds were not Indo-European.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Similarly, many </w:t>
      </w:r>
      <w:r w:rsidRPr="00FD74CE">
        <w:rPr>
          <w:rFonts w:ascii="Garamond" w:eastAsia="Times New Roman" w:hAnsi="Garamond" w:cs="Times New Roman"/>
          <w:b/>
        </w:rPr>
        <w:t>place names</w:t>
      </w:r>
      <w:r w:rsidRPr="00FD74CE">
        <w:rPr>
          <w:rFonts w:ascii="Garamond" w:eastAsia="Times New Roman" w:hAnsi="Garamond" w:cs="Times New Roman"/>
        </w:rPr>
        <w:t xml:space="preserve"> of mainland Greece are not originally Greek but seem instead to have come from the prior inhabitants’ language.  These include the city names </w:t>
      </w:r>
      <w:proofErr w:type="spellStart"/>
      <w:r w:rsidRPr="00FD74CE">
        <w:rPr>
          <w:rFonts w:ascii="Garamond" w:eastAsia="Times New Roman" w:hAnsi="Garamond" w:cs="Times New Roman"/>
          <w:i/>
        </w:rPr>
        <w:t>Athēnai</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(Athens), </w:t>
      </w:r>
      <w:proofErr w:type="spellStart"/>
      <w:r w:rsidRPr="00FD74CE">
        <w:rPr>
          <w:rFonts w:ascii="Garamond" w:eastAsia="Times New Roman" w:hAnsi="Garamond" w:cs="Times New Roman"/>
          <w:i/>
        </w:rPr>
        <w:t>Mukēnai</w:t>
      </w:r>
      <w:proofErr w:type="spellEnd"/>
      <w:r w:rsidRPr="00FD74CE">
        <w:rPr>
          <w:rFonts w:ascii="Garamond" w:eastAsia="Times New Roman" w:hAnsi="Garamond" w:cs="Times New Roman"/>
        </w:rPr>
        <w:t xml:space="preserve"> (Mycenae), </w:t>
      </w:r>
      <w:r w:rsidRPr="00FD74CE">
        <w:rPr>
          <w:rFonts w:ascii="Garamond" w:eastAsia="Times New Roman" w:hAnsi="Garamond" w:cs="Times New Roman"/>
          <w:i/>
        </w:rPr>
        <w:lastRenderedPageBreak/>
        <w:t xml:space="preserve">Korinthos </w:t>
      </w:r>
      <w:r w:rsidRPr="00FD74CE">
        <w:rPr>
          <w:rFonts w:ascii="Garamond" w:eastAsia="Times New Roman" w:hAnsi="Garamond" w:cs="Times New Roman"/>
        </w:rPr>
        <w:t xml:space="preserve">(Corinth), </w:t>
      </w:r>
      <w:proofErr w:type="spellStart"/>
      <w:r w:rsidRPr="00FD74CE">
        <w:rPr>
          <w:rFonts w:ascii="Garamond" w:eastAsia="Times New Roman" w:hAnsi="Garamond" w:cs="Times New Roman"/>
          <w:i/>
        </w:rPr>
        <w:t>Tiruns</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(Tiryns), and Argos.  Today we don’t know what these names might have meant, since we today cannot translate the original inhabitants’ language.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The pre-Greek name “Athens” obviously has to do with the goddess Athena.  Either “Athens” means “city of Athena”, or “Athena” means “goddess of Athens”—but deeper than that we cannot go.  We don’t know what the </w:t>
      </w:r>
      <w:proofErr w:type="spellStart"/>
      <w:r w:rsidRPr="00FD74CE">
        <w:rPr>
          <w:rFonts w:ascii="Garamond" w:eastAsia="Times New Roman" w:hAnsi="Garamond" w:cs="Times New Roman"/>
          <w:i/>
        </w:rPr>
        <w:t>Athē</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root means.</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You will note that the name Corinth contains the pre-Greek marker </w:t>
      </w:r>
      <w:r w:rsidRPr="00FD74CE">
        <w:rPr>
          <w:rFonts w:ascii="Garamond" w:eastAsia="Times New Roman" w:hAnsi="Garamond" w:cs="Times New Roman"/>
          <w:i/>
        </w:rPr>
        <w:t>–nth–</w:t>
      </w:r>
      <w:r w:rsidRPr="00FD74CE">
        <w:rPr>
          <w:rFonts w:ascii="Garamond" w:eastAsia="Times New Roman" w:hAnsi="Garamond" w:cs="Times New Roman"/>
        </w:rPr>
        <w:t xml:space="preserve">.  So does the root-form of the city name Tiryns: </w:t>
      </w:r>
      <w:proofErr w:type="spellStart"/>
      <w:r w:rsidRPr="00FD74CE">
        <w:rPr>
          <w:rFonts w:ascii="Garamond" w:eastAsia="Times New Roman" w:hAnsi="Garamond" w:cs="Times New Roman"/>
          <w:i/>
        </w:rPr>
        <w:t>Tirunth</w:t>
      </w:r>
      <w:proofErr w:type="spellEnd"/>
      <w:r w:rsidRPr="00FD74CE">
        <w:rPr>
          <w:rFonts w:ascii="Garamond" w:eastAsia="Times New Roman" w:hAnsi="Garamond" w:cs="Times New Roman"/>
          <w:i/>
        </w:rPr>
        <w:t>–</w:t>
      </w:r>
      <w:r w:rsidRPr="00FD74CE">
        <w:rPr>
          <w:rFonts w:ascii="Garamond" w:eastAsia="Times New Roman" w:hAnsi="Garamond" w:cs="Times New Roman"/>
        </w:rPr>
        <w:t xml:space="preserv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Why the pre-Greek place names?  The land of Greece offered limited resources in farmland and ground water, as we’ve already seen.  For this reason, the invading Greek-speakers would have found most of the best locales to be (a) already occupied by the pre-Greek people and (b) already named, with non-Greek place names.  Obviously, the invaders took over these sites.  But they seem often to have kept the native names.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By analogy, many places today in eastern North America retain original names from Algonquian or other Aboriginal languages: Three examples are “Ottawa” (from an Algonquian word meaning “to trade”), “</w:t>
      </w:r>
      <w:proofErr w:type="spellStart"/>
      <w:r w:rsidRPr="00FD74CE">
        <w:rPr>
          <w:rFonts w:ascii="Garamond" w:eastAsia="Times New Roman" w:hAnsi="Garamond" w:cs="Times New Roman"/>
        </w:rPr>
        <w:t>Kitchissippi</w:t>
      </w:r>
      <w:proofErr w:type="spellEnd"/>
      <w:r w:rsidRPr="00FD74CE">
        <w:rPr>
          <w:rFonts w:ascii="Garamond" w:eastAsia="Times New Roman" w:hAnsi="Garamond" w:cs="Times New Roman"/>
        </w:rPr>
        <w:t>” or “</w:t>
      </w:r>
      <w:proofErr w:type="spellStart"/>
      <w:r w:rsidRPr="00FD74CE">
        <w:rPr>
          <w:rFonts w:ascii="Garamond" w:eastAsia="Times New Roman" w:hAnsi="Garamond" w:cs="Times New Roman"/>
        </w:rPr>
        <w:t>Kichesippi</w:t>
      </w:r>
      <w:proofErr w:type="spellEnd"/>
      <w:r w:rsidRPr="00FD74CE">
        <w:rPr>
          <w:rFonts w:ascii="Garamond" w:eastAsia="Times New Roman" w:hAnsi="Garamond" w:cs="Times New Roman"/>
        </w:rPr>
        <w:t>” (from Algonquian “big river”), and—as one student in class pointed out—the very name Canada (from Algonquian “settlement”).  These names’ meanings are available to us, due to an unbroken tradition.  But for Greece, at least from our modern vantage, the old names’ meanings are lost.  The ancient Greeks like Plato didn’t know what the names meant—or at least neglected to write down the meanings, for us to read.</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i/>
        </w:rPr>
        <w:t>Footnote</w:t>
      </w:r>
      <w:r w:rsidRPr="00FD74CE">
        <w:rPr>
          <w:rFonts w:ascii="Garamond" w:eastAsia="Times New Roman" w:hAnsi="Garamond" w:cs="Times New Roman"/>
        </w:rPr>
        <w:t xml:space="preserve">: On the other hand, some ancient Greek city names </w:t>
      </w:r>
      <w:r w:rsidRPr="00FD74CE">
        <w:rPr>
          <w:rFonts w:ascii="Garamond" w:eastAsia="Times New Roman" w:hAnsi="Garamond" w:cs="Times New Roman"/>
          <w:u w:val="single"/>
        </w:rPr>
        <w:t>are</w:t>
      </w:r>
      <w:r w:rsidRPr="00FD74CE">
        <w:rPr>
          <w:rFonts w:ascii="Garamond" w:eastAsia="Times New Roman" w:hAnsi="Garamond" w:cs="Times New Roman"/>
        </w:rPr>
        <w:t xml:space="preserve"> Greek in language, easily translatable by us.   These include Pylos (“the gate”), Megara (“the great hall”), Mantinea (“holy place”), </w:t>
      </w:r>
      <w:proofErr w:type="spellStart"/>
      <w:r w:rsidRPr="00FD74CE">
        <w:rPr>
          <w:rFonts w:ascii="Garamond" w:eastAsia="Times New Roman" w:hAnsi="Garamond" w:cs="Times New Roman"/>
        </w:rPr>
        <w:t>Tegea</w:t>
      </w:r>
      <w:proofErr w:type="spellEnd"/>
      <w:r w:rsidRPr="00FD74CE">
        <w:rPr>
          <w:rFonts w:ascii="Garamond" w:eastAsia="Times New Roman" w:hAnsi="Garamond" w:cs="Times New Roman"/>
        </w:rPr>
        <w:t xml:space="preserve"> (“the rooves”), Chalcis (“place of bronze”), Sicyon (“cucumbers”), and Sparta (“broom shrub” or perhaps “sown land”).  The plant names presumably commemorate local flora.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As a rule of thumb, the older mainland cities tend to have pre-Greek names and the younger have Greek ones.</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As to what we today might call the non-Greek original inhabitants of Greece, two possible phrasings are the “pre-Greek” or “aboriginal” inhabitants.  Ancient Greek writers like Herodotus used the mysterious term </w:t>
      </w:r>
      <w:proofErr w:type="spellStart"/>
      <w:r w:rsidRPr="00FD74CE">
        <w:rPr>
          <w:rFonts w:ascii="Garamond" w:eastAsia="Times New Roman" w:hAnsi="Garamond" w:cs="Times New Roman"/>
          <w:i/>
        </w:rPr>
        <w:t>Pelasgoi</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(“Pelasgians”) to mean the pre-Greeks—of whose prehistoric presence a folk-memory was always retained among the Greeks.</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u w:val="single"/>
        </w:rPr>
      </w:pPr>
      <w:r w:rsidRPr="00FD74CE">
        <w:rPr>
          <w:rFonts w:ascii="Garamond" w:eastAsia="Times New Roman" w:hAnsi="Garamond" w:cs="Times New Roman"/>
          <w:u w:val="single"/>
        </w:rPr>
        <w:t>2) Cultural fusion: 2100–1600 B.C.</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The accomplished and aggressive Mycenaean Civilization that arises to our eyes abruptly circa 1600 B.C. can be understood as the product of </w:t>
      </w:r>
      <w:r w:rsidRPr="00FD74CE">
        <w:rPr>
          <w:rFonts w:ascii="Garamond" w:eastAsia="Times New Roman" w:hAnsi="Garamond" w:cs="Times New Roman"/>
          <w:b/>
        </w:rPr>
        <w:t>fusion</w:t>
      </w:r>
      <w:r w:rsidRPr="00FD74CE">
        <w:rPr>
          <w:rFonts w:ascii="Garamond" w:eastAsia="Times New Roman" w:hAnsi="Garamond" w:cs="Times New Roman"/>
        </w:rPr>
        <w:t xml:space="preserve"> between two elements: one that was primitive Greek and one that was pre-Greek.  The original inhabitants eventually lost their language and their separate identity, but left their mark on the Greeks in categories such as technology and religion.  Again, our modern understanding of this situation comes primarily </w:t>
      </w:r>
      <w:r w:rsidRPr="00FD74CE">
        <w:rPr>
          <w:rFonts w:ascii="Garamond" w:eastAsia="Times New Roman" w:hAnsi="Garamond" w:cs="Times New Roman"/>
          <w:u w:val="single"/>
        </w:rPr>
        <w:t>not</w:t>
      </w:r>
      <w:r w:rsidRPr="00FD74CE">
        <w:rPr>
          <w:rFonts w:ascii="Garamond" w:eastAsia="Times New Roman" w:hAnsi="Garamond" w:cs="Times New Roman"/>
        </w:rPr>
        <w:t xml:space="preserve"> from the material remains of archaeology, but from our analysis of the ancient Greek language.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During 2100–1600 B.C. the aboriginal people would disappear, subsumed into historical Greek culture.  Almost certainly their disappearance involved intermarriage and amalgamation—not wholesale massacres by the conquering Indo-Europeans.  Although “conquered”, they surely contributed vastly to the foundation of our familiar ancient Greece.  It is to the credit of the Greek-speaking Indo-Europeans that they were wise enough to want to learn from the aboriginals.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One vital pre-Greek facet that would go into Greek culture would be the religious worship of certain protective, nutritive goddesses.  The classical Greek goddesses Hera, Athena, Artemis, and Persephone all </w:t>
      </w:r>
      <w:r w:rsidRPr="00FD74CE">
        <w:rPr>
          <w:rFonts w:ascii="Garamond" w:eastAsia="Times New Roman" w:hAnsi="Garamond" w:cs="Times New Roman"/>
        </w:rPr>
        <w:lastRenderedPageBreak/>
        <w:t xml:space="preserve">seem pre-Greek in origin.  Circa 2100–1600 B.C., these goddesses may have been worshipped by the pre-Greek mainland people and/or by the </w:t>
      </w:r>
      <w:r w:rsidRPr="00FD74CE">
        <w:rPr>
          <w:rFonts w:ascii="Garamond" w:eastAsia="Times New Roman" w:hAnsi="Garamond" w:cs="Times New Roman"/>
          <w:b/>
        </w:rPr>
        <w:t>Minoans</w:t>
      </w:r>
      <w:r w:rsidRPr="00FD74CE">
        <w:rPr>
          <w:rFonts w:ascii="Garamond" w:eastAsia="Times New Roman" w:hAnsi="Garamond" w:cs="Times New Roman"/>
        </w:rPr>
        <w:t xml:space="preserve"> of Crete; either way, in any case, the arriving Indo-Europeans adopted them into their religion and mythology.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The names Athena and Artemis are not linguistically Greek; we cannot translate the names’ meanings; presumably they reflect the pre-Greek language.  The name Hera is Greek (“the lady”), but the goddess herself seems clearly pre-Greek in origin.  The name Persephone </w:t>
      </w:r>
      <w:r w:rsidRPr="00FD74CE">
        <w:rPr>
          <w:rFonts w:ascii="Garamond" w:eastAsia="Times New Roman" w:hAnsi="Garamond" w:cs="Times New Roman"/>
          <w:u w:val="single"/>
        </w:rPr>
        <w:t>could</w:t>
      </w:r>
      <w:r w:rsidRPr="00FD74CE">
        <w:rPr>
          <w:rFonts w:ascii="Garamond" w:eastAsia="Times New Roman" w:hAnsi="Garamond" w:cs="Times New Roman"/>
        </w:rPr>
        <w:t xml:space="preserve"> be Greek: “destroyer”.  But that name seems likely just a Greek-sounding approximation of some pre-Greek name—like </w:t>
      </w:r>
      <w:proofErr w:type="spellStart"/>
      <w:r w:rsidRPr="00FD74CE">
        <w:rPr>
          <w:rFonts w:ascii="Garamond" w:eastAsia="Times New Roman" w:hAnsi="Garamond" w:cs="Times New Roman"/>
          <w:i/>
        </w:rPr>
        <w:t>Passiphassa</w:t>
      </w:r>
      <w:proofErr w:type="spellEnd"/>
      <w:r w:rsidRPr="00FD74CE">
        <w:rPr>
          <w:rFonts w:ascii="Garamond" w:eastAsia="Times New Roman" w:hAnsi="Garamond" w:cs="Times New Roman"/>
        </w:rPr>
        <w:t xml:space="preserve"> or something—which the Greeks took over but couldn’t pronounce.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i/>
        </w:rPr>
        <w:t>Note</w:t>
      </w:r>
      <w:r w:rsidRPr="00FD74CE">
        <w:rPr>
          <w:rFonts w:ascii="Garamond" w:eastAsia="Times New Roman" w:hAnsi="Garamond" w:cs="Times New Roman"/>
        </w:rPr>
        <w:t xml:space="preserve">: Another non-Indo-European goddess introduced into Greek religion was Aphrodite, goddess of love.  However, Aphrodite arrives at a later date, as we’ll discuss in a future lecture.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Other religious aspects too invite guesswork.  The Greek sea-god Poseidon seems to have been primordially Indo-European, yet the arriving Indo-Europeans of 2100 B.C. had no prior sea exposure.  A possible answer: Poseidon may originally have been an Indo-European god of lakes and running water, also of horses and earthquake (four ideas loosely related to a concept of power).  After the Indo-Europeans had settled in Greece, their god of lakes became their god of the sea.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By 1600 B.C., the people of Greece had evolved into the grand but warlike Mycenaean Civilization—the first blossoming of the Greeks.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u w:val="single"/>
        </w:rPr>
      </w:pPr>
      <w:r w:rsidRPr="00FD74CE">
        <w:rPr>
          <w:rFonts w:ascii="Garamond" w:eastAsia="Times New Roman" w:hAnsi="Garamond" w:cs="Times New Roman"/>
          <w:u w:val="single"/>
        </w:rPr>
        <w:t>3) The Mycenaean Civilization of mainland Greece: circa 1600–1200 B.C.</w:t>
      </w: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Pomeroy pp. 13–15, 25–38</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In 1876 A.D., a wealthy retired German businessman and amateur archaeologist named Heinrich Schliemann began excavating at the site of Mycenae in the northeastern Peloponnese.  At the time that Schliemann’s crews began digging, Mycenae showed only some minor visible ancient ruins above ground.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 xml:space="preserve">A long-time admirer of the ancient Greek </w:t>
      </w:r>
      <w:proofErr w:type="gramStart"/>
      <w:r w:rsidRPr="00FD74CE">
        <w:rPr>
          <w:rFonts w:ascii="Garamond" w:eastAsia="Times New Roman" w:hAnsi="Garamond" w:cs="Times New Roman"/>
        </w:rPr>
        <w:t>poet</w:t>
      </w:r>
      <w:proofErr w:type="gramEnd"/>
      <w:r w:rsidRPr="00FD74CE">
        <w:rPr>
          <w:rFonts w:ascii="Garamond" w:eastAsia="Times New Roman" w:hAnsi="Garamond" w:cs="Times New Roman"/>
        </w:rPr>
        <w:t xml:space="preserve"> Homer and his poems the </w:t>
      </w:r>
      <w:r w:rsidRPr="00FD74CE">
        <w:rPr>
          <w:rFonts w:ascii="Garamond" w:eastAsia="Times New Roman" w:hAnsi="Garamond" w:cs="Times New Roman"/>
          <w:i/>
        </w:rPr>
        <w:t xml:space="preserve">Iliad </w:t>
      </w:r>
      <w:r w:rsidRPr="00FD74CE">
        <w:rPr>
          <w:rFonts w:ascii="Garamond" w:eastAsia="Times New Roman" w:hAnsi="Garamond" w:cs="Times New Roman"/>
        </w:rPr>
        <w:t xml:space="preserve">and </w:t>
      </w:r>
      <w:r w:rsidRPr="00FD74CE">
        <w:rPr>
          <w:rFonts w:ascii="Garamond" w:eastAsia="Times New Roman" w:hAnsi="Garamond" w:cs="Times New Roman"/>
          <w:i/>
        </w:rPr>
        <w:t>Odyssey</w:t>
      </w:r>
      <w:r w:rsidRPr="00FD74CE">
        <w:rPr>
          <w:rFonts w:ascii="Garamond" w:eastAsia="Times New Roman" w:hAnsi="Garamond" w:cs="Times New Roman"/>
        </w:rPr>
        <w:t xml:space="preserve">, Schliemann was working to prove that the poems were based on fact and that the site of Mycenae could support Homer’s mythical image of a powerful King Agamemnon of Mycenae.  Although we today would say it’s dubious that Schliemann proved that Agamemnon had actually existed, what Schliemann did quickly prove was that Mycenae had been the site of a rich and powerful Bronze Age kingdom: He found tombs filled with treasure (since dated to about 1550–1500 B.C.) and massive walls (of huge limestone blocks, fitted without mortar, dating to about 1400–1300 B.C.).  Schliemann named this society the “Mycenaean Civilization,” based on his findings at Mycenae.  </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rPr>
        <w:t>Subsequent studies have proved beyond doubt that these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were Greeks: They spoke Greek and worshipped much the same gods of classical Greece.</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tabs>
          <w:tab w:val="left" w:pos="3726"/>
        </w:tabs>
        <w:spacing w:after="0" w:line="240" w:lineRule="auto"/>
        <w:rPr>
          <w:rFonts w:ascii="Garamond" w:eastAsia="Times New Roman" w:hAnsi="Garamond" w:cs="Times New Roman"/>
        </w:rPr>
      </w:pPr>
      <w:r w:rsidRPr="00FD74CE">
        <w:rPr>
          <w:rFonts w:ascii="Garamond" w:eastAsia="Times New Roman" w:hAnsi="Garamond" w:cs="Times New Roman"/>
          <w:i/>
        </w:rPr>
        <w:t>Note on the use of the term “Mycenaean”</w:t>
      </w:r>
      <w:r w:rsidRPr="00FD74CE">
        <w:rPr>
          <w:rFonts w:ascii="Garamond" w:eastAsia="Times New Roman" w:hAnsi="Garamond" w:cs="Times New Roman"/>
        </w:rPr>
        <w:t>: As one student in class pointed out with his question, the term “Mycenaean” may confuse in seeming to mean two things at once.  Technically the word means “of the city Mycenae”, but more normally it means “of this Bronze Age Greek civilization”.  Thus if we say that “Pylos was a Mycenaean city,” we mean that Pylos was a city of this general civilization—</w:t>
      </w:r>
      <w:r w:rsidRPr="00FD74CE">
        <w:rPr>
          <w:rFonts w:ascii="Garamond" w:eastAsia="Times New Roman" w:hAnsi="Garamond" w:cs="Times New Roman"/>
          <w:b/>
        </w:rPr>
        <w:t>not</w:t>
      </w:r>
      <w:r w:rsidRPr="00FD74CE">
        <w:rPr>
          <w:rFonts w:ascii="Garamond" w:eastAsia="Times New Roman" w:hAnsi="Garamond" w:cs="Times New Roman"/>
        </w:rPr>
        <w:t xml:space="preserve"> that Pylos was inhabited specifically by people from the city of Mycenae or similar.</w:t>
      </w:r>
    </w:p>
    <w:p w:rsidR="00FD74CE" w:rsidRPr="00FD74CE" w:rsidRDefault="00FD74CE" w:rsidP="00FD74CE">
      <w:pPr>
        <w:tabs>
          <w:tab w:val="left" w:pos="3726"/>
        </w:tabs>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By about 1300 B.C., the main Mycenaean sites had evolved into small cities that were basically fortified palaces, a bit like medieval castles.  Our textbook page 29 map shows many Mycenaean sites.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lastRenderedPageBreak/>
        <w:t xml:space="preserve">Four Mycenaean sites seem to have been preeminent, in that each was (apparently) the capital city of a separate kingdom.  Each of these sites controlled a major farming plain.  Also, not by coincidence, each of these four cities features prominently in extant Greek mythology. </w:t>
      </w:r>
    </w:p>
    <w:p w:rsidR="00FD74CE" w:rsidRPr="00FD74CE" w:rsidRDefault="00FD74CE" w:rsidP="00FD74CE">
      <w:pPr>
        <w:numPr>
          <w:ilvl w:val="0"/>
          <w:numId w:val="3"/>
        </w:numPr>
        <w:spacing w:after="0" w:line="240" w:lineRule="auto"/>
        <w:contextualSpacing/>
        <w:rPr>
          <w:rFonts w:ascii="Garamond" w:eastAsia="Times New Roman" w:hAnsi="Garamond" w:cs="Times New Roman"/>
        </w:rPr>
      </w:pPr>
      <w:r w:rsidRPr="00FD74CE">
        <w:rPr>
          <w:rFonts w:ascii="Garamond" w:eastAsia="Times New Roman" w:hAnsi="Garamond" w:cs="Times New Roman"/>
        </w:rPr>
        <w:t xml:space="preserve">in southern Greece, in the northeast-central Peloponnese, on the plain of Argos, there was the complex of </w:t>
      </w:r>
      <w:r w:rsidRPr="00FD74CE">
        <w:rPr>
          <w:rFonts w:ascii="Garamond" w:eastAsia="Times New Roman" w:hAnsi="Garamond" w:cs="Times New Roman"/>
          <w:b/>
        </w:rPr>
        <w:t>Mycenae</w:t>
      </w:r>
      <w:r w:rsidRPr="00FD74CE">
        <w:rPr>
          <w:rFonts w:ascii="Garamond" w:eastAsia="Times New Roman" w:hAnsi="Garamond" w:cs="Times New Roman"/>
        </w:rPr>
        <w:t>-</w:t>
      </w:r>
      <w:r w:rsidRPr="00FD74CE">
        <w:rPr>
          <w:rFonts w:ascii="Garamond" w:eastAsia="Times New Roman" w:hAnsi="Garamond" w:cs="Times New Roman"/>
          <w:b/>
        </w:rPr>
        <w:t>Tiryns</w:t>
      </w:r>
      <w:r w:rsidRPr="00FD74CE">
        <w:rPr>
          <w:rFonts w:ascii="Garamond" w:eastAsia="Times New Roman" w:hAnsi="Garamond" w:cs="Times New Roman"/>
        </w:rPr>
        <w:t>-</w:t>
      </w:r>
      <w:r w:rsidRPr="00FD74CE">
        <w:rPr>
          <w:rFonts w:ascii="Garamond" w:eastAsia="Times New Roman" w:hAnsi="Garamond" w:cs="Times New Roman"/>
          <w:b/>
        </w:rPr>
        <w:t>Argos</w:t>
      </w:r>
      <w:r w:rsidRPr="00FD74CE">
        <w:rPr>
          <w:rFonts w:ascii="Garamond" w:eastAsia="Times New Roman" w:hAnsi="Garamond" w:cs="Times New Roman"/>
        </w:rPr>
        <w:t xml:space="preserve">.  Mycenae was obviously the capital, and its kingdom was the strongest of the four kingdoms, judging from its concentration of treasure as discovered by Schliemann.  Tiryns would have been Mycenae’s fortified harbour-city.  In Greek mythology, Mycenae and Tiryns would be associated with the heroes Perseus, Heracles, and Agamemnon.  From the evidence of archaeology, Mycenae seems foremost among all Mycenaean sites. </w:t>
      </w:r>
    </w:p>
    <w:p w:rsidR="00FD74CE" w:rsidRPr="00FD74CE" w:rsidRDefault="00FD74CE" w:rsidP="00FD74CE">
      <w:pPr>
        <w:numPr>
          <w:ilvl w:val="0"/>
          <w:numId w:val="3"/>
        </w:numPr>
        <w:spacing w:after="0" w:line="240" w:lineRule="auto"/>
        <w:contextualSpacing/>
        <w:rPr>
          <w:rFonts w:ascii="Garamond" w:eastAsia="Times New Roman" w:hAnsi="Garamond" w:cs="Times New Roman"/>
        </w:rPr>
      </w:pPr>
      <w:r w:rsidRPr="00FD74CE">
        <w:rPr>
          <w:rFonts w:ascii="Garamond" w:eastAsia="Times New Roman" w:hAnsi="Garamond" w:cs="Times New Roman"/>
        </w:rPr>
        <w:t xml:space="preserve">in the southwestern Peloponnese, the city </w:t>
      </w:r>
      <w:r w:rsidRPr="00FD74CE">
        <w:rPr>
          <w:rFonts w:ascii="Garamond" w:eastAsia="Times New Roman" w:hAnsi="Garamond" w:cs="Times New Roman"/>
          <w:b/>
        </w:rPr>
        <w:t>Pylos</w:t>
      </w:r>
      <w:r w:rsidRPr="00FD74CE">
        <w:rPr>
          <w:rFonts w:ascii="Garamond" w:eastAsia="Times New Roman" w:hAnsi="Garamond" w:cs="Times New Roman"/>
        </w:rPr>
        <w:t xml:space="preserve">, on the plain of Messenia.  In Homer’s </w:t>
      </w:r>
      <w:r w:rsidRPr="00FD74CE">
        <w:rPr>
          <w:rFonts w:ascii="Garamond" w:eastAsia="Times New Roman" w:hAnsi="Garamond" w:cs="Times New Roman"/>
          <w:i/>
        </w:rPr>
        <w:t xml:space="preserve">Iliad </w:t>
      </w:r>
      <w:r w:rsidRPr="00FD74CE">
        <w:rPr>
          <w:rFonts w:ascii="Garamond" w:eastAsia="Times New Roman" w:hAnsi="Garamond" w:cs="Times New Roman"/>
        </w:rPr>
        <w:t xml:space="preserve">and </w:t>
      </w:r>
      <w:r w:rsidRPr="00FD74CE">
        <w:rPr>
          <w:rFonts w:ascii="Garamond" w:eastAsia="Times New Roman" w:hAnsi="Garamond" w:cs="Times New Roman"/>
          <w:i/>
        </w:rPr>
        <w:t>Odyssey</w:t>
      </w:r>
      <w:r w:rsidRPr="00FD74CE">
        <w:rPr>
          <w:rFonts w:ascii="Garamond" w:eastAsia="Times New Roman" w:hAnsi="Garamond" w:cs="Times New Roman"/>
        </w:rPr>
        <w:t xml:space="preserve">, Pylos would be associated with the mythical King Nestor.  </w:t>
      </w:r>
    </w:p>
    <w:p w:rsidR="00FD74CE" w:rsidRPr="00FD74CE" w:rsidRDefault="00FD74CE" w:rsidP="00FD74CE">
      <w:pPr>
        <w:numPr>
          <w:ilvl w:val="0"/>
          <w:numId w:val="3"/>
        </w:numPr>
        <w:spacing w:after="0" w:line="240" w:lineRule="auto"/>
        <w:contextualSpacing/>
        <w:rPr>
          <w:rFonts w:ascii="Garamond" w:eastAsia="Times New Roman" w:hAnsi="Garamond" w:cs="Times New Roman"/>
        </w:rPr>
      </w:pPr>
      <w:r w:rsidRPr="00FD74CE">
        <w:rPr>
          <w:rFonts w:ascii="Garamond" w:eastAsia="Times New Roman" w:hAnsi="Garamond" w:cs="Times New Roman"/>
        </w:rPr>
        <w:t>in the central Greece, on the plain of Boeotia [pronounced “</w:t>
      </w:r>
      <w:proofErr w:type="gramStart"/>
      <w:r w:rsidRPr="00FD74CE">
        <w:rPr>
          <w:rFonts w:ascii="Garamond" w:eastAsia="Times New Roman" w:hAnsi="Garamond" w:cs="Times New Roman"/>
          <w:i/>
        </w:rPr>
        <w:t>bee</w:t>
      </w:r>
      <w:proofErr w:type="gramEnd"/>
      <w:r w:rsidRPr="00FD74CE">
        <w:rPr>
          <w:rFonts w:ascii="Garamond" w:eastAsia="Times New Roman" w:hAnsi="Garamond" w:cs="Times New Roman"/>
          <w:i/>
        </w:rPr>
        <w:t>-O-</w:t>
      </w:r>
      <w:proofErr w:type="spellStart"/>
      <w:r w:rsidRPr="00FD74CE">
        <w:rPr>
          <w:rFonts w:ascii="Garamond" w:eastAsia="Times New Roman" w:hAnsi="Garamond" w:cs="Times New Roman"/>
          <w:i/>
        </w:rPr>
        <w:t>sha</w:t>
      </w:r>
      <w:proofErr w:type="spellEnd"/>
      <w:r w:rsidRPr="00FD74CE">
        <w:rPr>
          <w:rFonts w:ascii="Garamond" w:eastAsia="Times New Roman" w:hAnsi="Garamond" w:cs="Times New Roman"/>
        </w:rPr>
        <w:t xml:space="preserve">”], the city of Thebes.  A secondary site, Orchomenus, at the opposite end of the plain, may have been Thebes’ disadvantaged rival or enemy.  Greek mythology holds the tradition of conflict between Thebes and Orchomenus: In myth, Heracles was born at Thebes and, as a young man, aided his native city against Orchomenus.  Meanwhile, other Greek myths preserve the tradition—perhaps historically true, perhaps not—that an army from Mycenae attacked Thebes.    </w:t>
      </w:r>
    </w:p>
    <w:p w:rsidR="00FD74CE" w:rsidRPr="00FD74CE" w:rsidRDefault="00FD74CE" w:rsidP="00FD74CE">
      <w:pPr>
        <w:numPr>
          <w:ilvl w:val="0"/>
          <w:numId w:val="3"/>
        </w:numPr>
        <w:spacing w:after="0" w:line="240" w:lineRule="auto"/>
        <w:contextualSpacing/>
        <w:rPr>
          <w:rFonts w:ascii="Garamond" w:eastAsia="Times New Roman" w:hAnsi="Garamond" w:cs="Times New Roman"/>
        </w:rPr>
      </w:pPr>
      <w:r w:rsidRPr="00FD74CE">
        <w:rPr>
          <w:rFonts w:ascii="Garamond" w:eastAsia="Times New Roman" w:hAnsi="Garamond" w:cs="Times New Roman"/>
        </w:rPr>
        <w:t xml:space="preserve">in </w:t>
      </w:r>
      <w:proofErr w:type="spellStart"/>
      <w:r w:rsidRPr="00FD74CE">
        <w:rPr>
          <w:rFonts w:ascii="Garamond" w:eastAsia="Times New Roman" w:hAnsi="Garamond" w:cs="Times New Roman"/>
        </w:rPr>
        <w:t>northestern</w:t>
      </w:r>
      <w:proofErr w:type="spellEnd"/>
      <w:r w:rsidRPr="00FD74CE">
        <w:rPr>
          <w:rFonts w:ascii="Garamond" w:eastAsia="Times New Roman" w:hAnsi="Garamond" w:cs="Times New Roman"/>
        </w:rPr>
        <w:t xml:space="preserve"> Greece, on the plain of Thessaly, the city of </w:t>
      </w:r>
      <w:proofErr w:type="spellStart"/>
      <w:r w:rsidRPr="00FD74CE">
        <w:rPr>
          <w:rFonts w:ascii="Garamond" w:eastAsia="Times New Roman" w:hAnsi="Garamond" w:cs="Times New Roman"/>
          <w:b/>
        </w:rPr>
        <w:t>Iolcus</w:t>
      </w:r>
      <w:proofErr w:type="spellEnd"/>
      <w:r w:rsidRPr="00FD74CE">
        <w:rPr>
          <w:rFonts w:ascii="Garamond" w:eastAsia="Times New Roman" w:hAnsi="Garamond" w:cs="Times New Roman"/>
        </w:rPr>
        <w:t xml:space="preserve">.  In myth, Jason and the Argonauts sailed from </w:t>
      </w:r>
      <w:proofErr w:type="spellStart"/>
      <w:r w:rsidRPr="00FD74CE">
        <w:rPr>
          <w:rFonts w:ascii="Garamond" w:eastAsia="Times New Roman" w:hAnsi="Garamond" w:cs="Times New Roman"/>
        </w:rPr>
        <w:t>Iolcus</w:t>
      </w:r>
      <w:proofErr w:type="spellEnd"/>
      <w:r w:rsidRPr="00FD74CE">
        <w:rPr>
          <w:rFonts w:ascii="Garamond" w:eastAsia="Times New Roman" w:hAnsi="Garamond" w:cs="Times New Roman"/>
        </w:rPr>
        <w:t xml:space="preserve"> in quest of the Golden Fleece.                                  </w:t>
      </w:r>
    </w:p>
    <w:p w:rsidR="00FD74CE" w:rsidRPr="00FD74CE" w:rsidRDefault="00FD74CE" w:rsidP="00FD74CE">
      <w:pPr>
        <w:spacing w:after="0" w:line="240" w:lineRule="auto"/>
        <w:ind w:left="390"/>
        <w:rPr>
          <w:rFonts w:ascii="Garamond" w:eastAsia="Times New Roman" w:hAnsi="Garamond" w:cs="Times New Roman"/>
        </w:rPr>
      </w:pPr>
    </w:p>
    <w:p w:rsidR="00FD74CE" w:rsidRPr="00FD74CE" w:rsidRDefault="00FD74CE" w:rsidP="00FD74CE">
      <w:pPr>
        <w:spacing w:after="0" w:line="240" w:lineRule="auto"/>
        <w:ind w:left="390"/>
        <w:rPr>
          <w:rFonts w:ascii="Garamond" w:eastAsia="Times New Roman" w:hAnsi="Garamond" w:cs="Times New Roman"/>
        </w:rPr>
      </w:pPr>
      <w:r w:rsidRPr="00FD74CE">
        <w:rPr>
          <w:rFonts w:ascii="Garamond" w:eastAsia="Times New Roman" w:hAnsi="Garamond" w:cs="Times New Roman"/>
        </w:rPr>
        <w:t xml:space="preserve">In addition to these four centres, we might mention </w:t>
      </w:r>
      <w:r w:rsidRPr="00FD74CE">
        <w:rPr>
          <w:rFonts w:ascii="Garamond" w:eastAsia="Times New Roman" w:hAnsi="Garamond" w:cs="Times New Roman"/>
          <w:b/>
        </w:rPr>
        <w:t>Athens</w:t>
      </w:r>
      <w:r w:rsidRPr="00FD74CE">
        <w:rPr>
          <w:rFonts w:ascii="Garamond" w:eastAsia="Times New Roman" w:hAnsi="Garamond" w:cs="Times New Roman"/>
        </w:rPr>
        <w:t xml:space="preserve">, which existed as a second-tier city of the Mycenaean Civilization.  Athens controlled its own farming plain, the plain of Eleusis.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Please note the correct spelling of the word “Mycenaean”, which is an adjectival form of “Mycenae”.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The Mycenaean Greeks flourished partly by copying certain organizational-technical skills and civilizing arts from the Minoan Civilization of Crete and from the Egyptian Middle Kingdom.  But to almost everything that they learned, they added an aggressive spirit of war and mercantilism that would likewise many later exploits of the Greeks, in historical centuries.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u w:val="single"/>
        </w:rPr>
      </w:pPr>
      <w:r w:rsidRPr="00FD74CE">
        <w:rPr>
          <w:rFonts w:ascii="Garamond" w:eastAsia="Times New Roman" w:hAnsi="Garamond" w:cs="Times New Roman"/>
          <w:u w:val="single"/>
        </w:rPr>
        <w:t>4) Meanwhile, the Minoan Civilization of Crete: circa 1900–1490 B.C.</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Pomeroy pp. 21–25.  Also see the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xml:space="preserve"> versus Minoans” memo on Blackboard.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u w:val="single"/>
        </w:rPr>
        <w:t xml:space="preserve">5) The “palace economy” of the Minoans and </w:t>
      </w:r>
      <w:proofErr w:type="spellStart"/>
      <w:r w:rsidRPr="00FD74CE">
        <w:rPr>
          <w:rFonts w:ascii="Garamond" w:eastAsia="Times New Roman" w:hAnsi="Garamond" w:cs="Times New Roman"/>
          <w:u w:val="single"/>
        </w:rPr>
        <w:t>Mycenaeans</w:t>
      </w:r>
      <w:proofErr w:type="spellEnd"/>
    </w:p>
    <w:p w:rsidR="00FD74CE" w:rsidRPr="00FD74CE" w:rsidRDefault="00FD74CE" w:rsidP="00FD74CE">
      <w:pPr>
        <w:spacing w:after="0" w:line="240" w:lineRule="auto"/>
        <w:rPr>
          <w:rFonts w:ascii="Garamond" w:eastAsia="Times New Roman" w:hAnsi="Garamond" w:cs="Times New Roman"/>
          <w:u w:val="single"/>
        </w:rPr>
      </w:pPr>
      <w:r w:rsidRPr="00FD74CE">
        <w:rPr>
          <w:rFonts w:ascii="Garamond" w:eastAsia="Times New Roman" w:hAnsi="Garamond" w:cs="Times New Roman"/>
        </w:rPr>
        <w:t xml:space="preserve">Pomeroy pp. 24, 33–34 </w:t>
      </w:r>
      <w:r w:rsidRPr="00FD74CE">
        <w:rPr>
          <w:rFonts w:ascii="Garamond" w:eastAsia="Times New Roman" w:hAnsi="Garamond" w:cs="Times New Roman"/>
          <w:u w:val="single"/>
        </w:rPr>
        <w:t xml:space="preserve"> </w:t>
      </w:r>
    </w:p>
    <w:p w:rsidR="00FD74CE" w:rsidRPr="00FD74CE" w:rsidRDefault="00FD74CE" w:rsidP="00FD74CE">
      <w:pPr>
        <w:spacing w:after="0" w:line="240" w:lineRule="auto"/>
        <w:rPr>
          <w:rFonts w:ascii="Garamond" w:eastAsia="Times New Roman" w:hAnsi="Garamond" w:cs="Times New Roman"/>
          <w:u w:val="single"/>
        </w:rPr>
      </w:pPr>
    </w:p>
    <w:p w:rsidR="00FD74CE" w:rsidRPr="00FD74CE" w:rsidRDefault="00FD74CE" w:rsidP="00FD74CE">
      <w:pPr>
        <w:spacing w:after="0" w:line="240" w:lineRule="auto"/>
        <w:rPr>
          <w:rFonts w:ascii="Garamond" w:eastAsia="Times New Roman" w:hAnsi="Garamond" w:cs="Times New Roman"/>
          <w:u w:val="single"/>
        </w:rPr>
      </w:pPr>
    </w:p>
    <w:p w:rsidR="00FD74CE" w:rsidRPr="00FD74CE" w:rsidRDefault="00FD74CE" w:rsidP="00FD74CE">
      <w:pPr>
        <w:spacing w:after="0" w:line="240" w:lineRule="auto"/>
        <w:rPr>
          <w:rFonts w:ascii="Garamond" w:eastAsia="Times New Roman" w:hAnsi="Garamond" w:cs="Times New Roman"/>
          <w:u w:val="single"/>
        </w:rPr>
      </w:pPr>
      <w:r w:rsidRPr="00FD74CE">
        <w:rPr>
          <w:rFonts w:ascii="Garamond" w:eastAsia="Times New Roman" w:hAnsi="Garamond" w:cs="Times New Roman"/>
          <w:u w:val="single"/>
        </w:rPr>
        <w:t>6) Timeline of Mycenaean Civilization</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w:t>
      </w:r>
      <w:proofErr w:type="gramStart"/>
      <w:r w:rsidRPr="00FD74CE">
        <w:rPr>
          <w:rFonts w:ascii="Garamond" w:eastAsia="Times New Roman" w:hAnsi="Garamond" w:cs="Times New Roman"/>
        </w:rPr>
        <w:t>Emergence  circa</w:t>
      </w:r>
      <w:proofErr w:type="gramEnd"/>
      <w:r w:rsidRPr="00FD74CE">
        <w:rPr>
          <w:rFonts w:ascii="Garamond" w:eastAsia="Times New Roman" w:hAnsi="Garamond" w:cs="Times New Roman"/>
        </w:rPr>
        <w:t xml:space="preserve"> 1600 B.C.</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Circa 1500 B.C.: Evidence (in tombs at Mycenae) of royal wealth, widespread trade or conquest, and some centralization of power in a Mycenae kingship.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The city of Tiryns, on the seacoast 15 kilometres from Mycenae, obviously served as Mycenae’s port city.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Circa 1490 B.C. the Mycenaean Greeks invade the island of Crete and take over the Minoan palaces at Cnossus (Greek: </w:t>
      </w:r>
      <w:r w:rsidRPr="00FD74CE">
        <w:rPr>
          <w:rFonts w:ascii="Garamond" w:eastAsia="Times New Roman" w:hAnsi="Garamond" w:cs="Times New Roman"/>
          <w:i/>
        </w:rPr>
        <w:t>Knossos</w:t>
      </w:r>
      <w:r w:rsidRPr="00FD74CE">
        <w:rPr>
          <w:rFonts w:ascii="Garamond" w:eastAsia="Times New Roman" w:hAnsi="Garamond" w:cs="Times New Roman"/>
        </w:rPr>
        <w:t>) and elsewhere.  This event marks the end of the Minoan Civilization of Crete.</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Yet within about 120 years, the </w:t>
      </w:r>
      <w:proofErr w:type="spellStart"/>
      <w:r w:rsidRPr="00FD74CE">
        <w:rPr>
          <w:rFonts w:ascii="Garamond" w:eastAsia="Times New Roman" w:hAnsi="Garamond" w:cs="Times New Roman"/>
          <w:u w:val="single"/>
        </w:rPr>
        <w:t>Mycenaeans</w:t>
      </w:r>
      <w:proofErr w:type="spellEnd"/>
      <w:r w:rsidRPr="00FD74CE">
        <w:rPr>
          <w:rFonts w:ascii="Garamond" w:eastAsia="Times New Roman" w:hAnsi="Garamond" w:cs="Times New Roman"/>
          <w:u w:val="single"/>
        </w:rPr>
        <w:t xml:space="preserve"> too</w:t>
      </w:r>
      <w:r w:rsidRPr="00FD74CE">
        <w:rPr>
          <w:rFonts w:ascii="Garamond" w:eastAsia="Times New Roman" w:hAnsi="Garamond" w:cs="Times New Roman"/>
        </w:rPr>
        <w:t xml:space="preserve"> would be gone from Crete, extinguished in general violent destruction of the Cretan palaces.  What caused this devastation is unclear: Although earthquakes may have been involved, a more likely overall answer is that Mycenaean armies on Crete were battling each other for supremacy, circa 1450–1400 B.C., and that mutual destruction ensued.</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Circa 1400–1375 B.C.: Clay tablets of </w:t>
      </w:r>
      <w:r w:rsidRPr="00FD74CE">
        <w:rPr>
          <w:rFonts w:ascii="Garamond" w:eastAsia="Times New Roman" w:hAnsi="Garamond" w:cs="Times New Roman"/>
          <w:b/>
        </w:rPr>
        <w:t>Linear B</w:t>
      </w:r>
      <w:r w:rsidRPr="00FD74CE">
        <w:rPr>
          <w:rFonts w:ascii="Garamond" w:eastAsia="Times New Roman" w:hAnsi="Garamond" w:cs="Times New Roman"/>
        </w:rPr>
        <w:t xml:space="preserve"> writing are inadvertently baked and preserved in the fiery destruction of the Cnossus palace on Crete.  Uncovered by archaeology, the tablets were deciphered in the 1950s A.D. as being written in Greek: the earliest surviving form of Greek writing.  (Meanwhile, Linear A writing, older than Linear B, is not decipherable and obviously represents the vanished, non-Greek language of the Minoans.)  Linear B appears to be a clumsy adaption of Linear A, to try to fit the sounds of spoken Greek.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On the basis of the Linear B tablets on Crete, modern scholars deduce a Mycenaean invasion of Crete as described above.</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Circa 1400–1220 B.C.: The peak of Mycenaean power on mainland Greece.  Huge fortifications and palace buildings arise at Mycenae and Tiryns.  Palace building at Pylos and elsewhere.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Evidently the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xml:space="preserve"> were adapting certain architectural techniques and other organizational techniques that they had learned from their occupation of Minoan Crete.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The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xml:space="preserve"> colonize the island of </w:t>
      </w:r>
      <w:r w:rsidRPr="00FD74CE">
        <w:rPr>
          <w:rFonts w:ascii="Garamond" w:eastAsia="Times New Roman" w:hAnsi="Garamond" w:cs="Times New Roman"/>
          <w:b/>
        </w:rPr>
        <w:t>Cyprus</w:t>
      </w:r>
      <w:r w:rsidRPr="00FD74CE">
        <w:rPr>
          <w:rFonts w:ascii="Garamond" w:eastAsia="Times New Roman" w:hAnsi="Garamond" w:cs="Times New Roman"/>
        </w:rPr>
        <w:t xml:space="preserve"> and the site of </w:t>
      </w:r>
      <w:r w:rsidRPr="00FD74CE">
        <w:rPr>
          <w:rFonts w:ascii="Garamond" w:eastAsia="Times New Roman" w:hAnsi="Garamond" w:cs="Times New Roman"/>
          <w:b/>
        </w:rPr>
        <w:t>Miletus</w:t>
      </w:r>
      <w:r w:rsidRPr="00FD74CE">
        <w:rPr>
          <w:rFonts w:ascii="Garamond" w:eastAsia="Times New Roman" w:hAnsi="Garamond" w:cs="Times New Roman"/>
        </w:rPr>
        <w:t xml:space="preserve">, on the south-central west coast of Asia Minor—as revealed by today by ample archaeological finds there of Mycenaean pottery and other remnants.  These two eastward settlements testify to Mycenaean seafaring, military confidence, and long-range trade: Both sites point eastward to inland foreign trade routes of Syria or Asia Minor.  Cyprus also was a source of raw copper, one component of the essential metal </w:t>
      </w:r>
      <w:r w:rsidRPr="00FD74CE">
        <w:rPr>
          <w:rFonts w:ascii="Garamond" w:eastAsia="Times New Roman" w:hAnsi="Garamond" w:cs="Times New Roman"/>
          <w:b/>
        </w:rPr>
        <w:t>bronze</w:t>
      </w:r>
      <w:r w:rsidRPr="00FD74CE">
        <w:rPr>
          <w:rFonts w:ascii="Garamond" w:eastAsia="Times New Roman" w:hAnsi="Garamond" w:cs="Times New Roman"/>
        </w:rPr>
        <w:t>.</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1400s–1200s B.C.: Evidence of Mycenaean contact with the non-Greek empire of the </w:t>
      </w:r>
      <w:r w:rsidRPr="00FD74CE">
        <w:rPr>
          <w:rFonts w:ascii="Garamond" w:eastAsia="Times New Roman" w:hAnsi="Garamond" w:cs="Times New Roman"/>
          <w:b/>
        </w:rPr>
        <w:t>Hittites</w:t>
      </w:r>
      <w:r w:rsidRPr="00FD74CE">
        <w:rPr>
          <w:rFonts w:ascii="Garamond" w:eastAsia="Times New Roman" w:hAnsi="Garamond" w:cs="Times New Roman"/>
        </w:rPr>
        <w:t xml:space="preserve">.  The Hittites were an Indo-European-language people based in east-central Asia Minor (modern Turkey): Their western frontier was along the west and south coasts of Asia Minor and the north coast of Syria.  Logically it is not surprising that these two civilizations, Hittite and Mycenaean, should collide along the edge of Mycenaean eastward </w:t>
      </w:r>
      <w:proofErr w:type="spellStart"/>
      <w:r w:rsidRPr="00FD74CE">
        <w:rPr>
          <w:rFonts w:ascii="Garamond" w:eastAsia="Times New Roman" w:hAnsi="Garamond" w:cs="Times New Roman"/>
        </w:rPr>
        <w:t>probings</w:t>
      </w:r>
      <w:proofErr w:type="spellEnd"/>
      <w:r w:rsidRPr="00FD74CE">
        <w:rPr>
          <w:rFonts w:ascii="Garamond" w:eastAsia="Times New Roman" w:hAnsi="Garamond" w:cs="Times New Roman"/>
        </w:rPr>
        <w:t>, and we are lucky to find apparent corroboration in certain Hittite texts.</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Archaeology at the ancient Hittite capital at Hattusa, in east-central Asia Minor, has uncovered clay tablets of cuneiform writing that are “office memoranda” of the Hittite kings and “office copies” of royal epistles sent by or to the kings.  Certain of these documents discuss a powerful foreign people to the west, whom the Hittites call the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 xml:space="preserve">.  Over the centuries, there is diplomacy and one dynastic marriage between the Hittites and the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 xml:space="preserve">, also tension and apparently war.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The Hittite name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 xml:space="preserve"> almost certainly refers to the Mycenaean Greeks, operating probably from their “forward base” at Miletus.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Furthermore, this Hittite name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 xml:space="preserve"> is probably a rendering of a Greek name, </w:t>
      </w:r>
      <w:proofErr w:type="spellStart"/>
      <w:r w:rsidRPr="00FD74CE">
        <w:rPr>
          <w:rFonts w:ascii="Garamond" w:eastAsia="Times New Roman" w:hAnsi="Garamond" w:cs="Times New Roman"/>
          <w:i/>
        </w:rPr>
        <w:t>Achaioi</w:t>
      </w:r>
      <w:proofErr w:type="spellEnd"/>
      <w:r w:rsidRPr="00FD74CE">
        <w:rPr>
          <w:rFonts w:ascii="Garamond" w:eastAsia="Times New Roman" w:hAnsi="Garamond" w:cs="Times New Roman"/>
        </w:rPr>
        <w:t xml:space="preserve">, which seems likely to have been the name that the Mycenaean Greeks called themselves.   </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The evidence now gets a bit complicated.  In early Greek poetry, the name </w:t>
      </w:r>
      <w:proofErr w:type="spellStart"/>
      <w:r w:rsidRPr="00FD74CE">
        <w:rPr>
          <w:rFonts w:ascii="Garamond" w:eastAsia="Times New Roman" w:hAnsi="Garamond" w:cs="Times New Roman"/>
          <w:i/>
        </w:rPr>
        <w:t>Achaioi</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appears in the poet Homer’s </w:t>
      </w:r>
      <w:r w:rsidRPr="00FD74CE">
        <w:rPr>
          <w:rFonts w:ascii="Garamond" w:eastAsia="Times New Roman" w:hAnsi="Garamond" w:cs="Times New Roman"/>
          <w:i/>
        </w:rPr>
        <w:t xml:space="preserve">Iliad </w:t>
      </w:r>
      <w:r w:rsidRPr="00FD74CE">
        <w:rPr>
          <w:rFonts w:ascii="Garamond" w:eastAsia="Times New Roman" w:hAnsi="Garamond" w:cs="Times New Roman"/>
        </w:rPr>
        <w:t xml:space="preserve">and </w:t>
      </w:r>
      <w:r w:rsidRPr="00FD74CE">
        <w:rPr>
          <w:rFonts w:ascii="Garamond" w:eastAsia="Times New Roman" w:hAnsi="Garamond" w:cs="Times New Roman"/>
          <w:i/>
        </w:rPr>
        <w:t>Odyssey</w:t>
      </w:r>
      <w:r w:rsidRPr="00FD74CE">
        <w:rPr>
          <w:rFonts w:ascii="Garamond" w:eastAsia="Times New Roman" w:hAnsi="Garamond" w:cs="Times New Roman"/>
        </w:rPr>
        <w:t xml:space="preserve"> to mean “the Greeks” or “we Greeks”: It supplies the foremost of three different names that Homer interchangeably uses to denote his fellow Greeks (the other two being </w:t>
      </w:r>
      <w:proofErr w:type="spellStart"/>
      <w:r w:rsidRPr="00FD74CE">
        <w:rPr>
          <w:rFonts w:ascii="Garamond" w:eastAsia="Times New Roman" w:hAnsi="Garamond" w:cs="Times New Roman"/>
          <w:i/>
        </w:rPr>
        <w:t>Danaioi</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and </w:t>
      </w:r>
      <w:proofErr w:type="spellStart"/>
      <w:r w:rsidRPr="00FD74CE">
        <w:rPr>
          <w:rFonts w:ascii="Garamond" w:eastAsia="Times New Roman" w:hAnsi="Garamond" w:cs="Times New Roman"/>
          <w:i/>
        </w:rPr>
        <w:t>Argeioi</w:t>
      </w:r>
      <w:proofErr w:type="spellEnd"/>
      <w:r w:rsidRPr="00FD74CE">
        <w:rPr>
          <w:rFonts w:ascii="Garamond" w:eastAsia="Times New Roman" w:hAnsi="Garamond" w:cs="Times New Roman"/>
        </w:rPr>
        <w:t xml:space="preserve">).  In its familiar </w:t>
      </w:r>
      <w:proofErr w:type="spellStart"/>
      <w:r w:rsidRPr="00FD74CE">
        <w:rPr>
          <w:rFonts w:ascii="Garamond" w:eastAsia="Times New Roman" w:hAnsi="Garamond" w:cs="Times New Roman"/>
        </w:rPr>
        <w:t>latinized</w:t>
      </w:r>
      <w:proofErr w:type="spellEnd"/>
      <w:r w:rsidRPr="00FD74CE">
        <w:rPr>
          <w:rFonts w:ascii="Garamond" w:eastAsia="Times New Roman" w:hAnsi="Garamond" w:cs="Times New Roman"/>
        </w:rPr>
        <w:t xml:space="preserve"> English form, the name </w:t>
      </w:r>
      <w:proofErr w:type="spellStart"/>
      <w:r w:rsidRPr="00FD74CE">
        <w:rPr>
          <w:rFonts w:ascii="Garamond" w:eastAsia="Times New Roman" w:hAnsi="Garamond" w:cs="Times New Roman"/>
          <w:i/>
        </w:rPr>
        <w:t>Achaioi</w:t>
      </w:r>
      <w:proofErr w:type="spellEnd"/>
      <w:r w:rsidRPr="00FD74CE">
        <w:rPr>
          <w:rFonts w:ascii="Garamond" w:eastAsia="Times New Roman" w:hAnsi="Garamond" w:cs="Times New Roman"/>
        </w:rPr>
        <w:t xml:space="preserve"> = “the Achaeans”.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Homer’s poems were written down circa 750 B.C. but contain factual scraps and distorted memories from the real-life Mycenaean era, 500 or 600 years earlier.  The fact that Homer calls his Greeks </w:t>
      </w:r>
      <w:proofErr w:type="spellStart"/>
      <w:r w:rsidRPr="00FD74CE">
        <w:rPr>
          <w:rFonts w:ascii="Garamond" w:eastAsia="Times New Roman" w:hAnsi="Garamond" w:cs="Times New Roman"/>
          <w:i/>
        </w:rPr>
        <w:t>Achaioi</w:t>
      </w:r>
      <w:proofErr w:type="spellEnd"/>
      <w:r w:rsidRPr="00FD74CE">
        <w:rPr>
          <w:rFonts w:ascii="Garamond" w:eastAsia="Times New Roman" w:hAnsi="Garamond" w:cs="Times New Roman"/>
        </w:rPr>
        <w:t xml:space="preserve"> (rather than the later-known name </w:t>
      </w:r>
      <w:proofErr w:type="spellStart"/>
      <w:r w:rsidRPr="00FD74CE">
        <w:rPr>
          <w:rFonts w:ascii="Garamond" w:eastAsia="Times New Roman" w:hAnsi="Garamond" w:cs="Times New Roman"/>
          <w:i/>
        </w:rPr>
        <w:t>Hellēnes</w:t>
      </w:r>
      <w:proofErr w:type="spellEnd"/>
      <w:r w:rsidRPr="00FD74CE">
        <w:rPr>
          <w:rFonts w:ascii="Garamond" w:eastAsia="Times New Roman" w:hAnsi="Garamond" w:cs="Times New Roman"/>
        </w:rPr>
        <w:t xml:space="preserve">, for example) could mean that the </w:t>
      </w:r>
      <w:proofErr w:type="spellStart"/>
      <w:r w:rsidRPr="00FD74CE">
        <w:rPr>
          <w:rFonts w:ascii="Garamond" w:eastAsia="Times New Roman" w:hAnsi="Garamond" w:cs="Times New Roman"/>
        </w:rPr>
        <w:t>Mycenaeans</w:t>
      </w:r>
      <w:proofErr w:type="spellEnd"/>
      <w:r w:rsidRPr="00FD74CE">
        <w:rPr>
          <w:rFonts w:ascii="Garamond" w:eastAsia="Times New Roman" w:hAnsi="Garamond" w:cs="Times New Roman"/>
        </w:rPr>
        <w:t xml:space="preserve"> of circa 1300 B.C. called themselves that.  And the Hittite word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—used by a non-Greek culture, observing the Greeks from the outside—would tend to corroborate.</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Discussed briefly in Pomeroy, pp. 29–31.</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Lastly, the Hittite documents mention repeatedly a place called </w:t>
      </w:r>
      <w:r w:rsidRPr="00FD74CE">
        <w:rPr>
          <w:rFonts w:ascii="Garamond" w:eastAsia="Times New Roman" w:hAnsi="Garamond" w:cs="Times New Roman"/>
          <w:i/>
        </w:rPr>
        <w:t>Wilusa</w:t>
      </w:r>
      <w:r w:rsidRPr="00FD74CE">
        <w:rPr>
          <w:rFonts w:ascii="Garamond" w:eastAsia="Times New Roman" w:hAnsi="Garamond" w:cs="Times New Roman"/>
        </w:rPr>
        <w:t xml:space="preserve">, located apparently in northwestern Asia Minor.  This city or kingdom of </w:t>
      </w:r>
      <w:r w:rsidRPr="00FD74CE">
        <w:rPr>
          <w:rFonts w:ascii="Garamond" w:eastAsia="Times New Roman" w:hAnsi="Garamond" w:cs="Times New Roman"/>
          <w:i/>
        </w:rPr>
        <w:t xml:space="preserve">Wilusa </w:t>
      </w:r>
      <w:r w:rsidRPr="00FD74CE">
        <w:rPr>
          <w:rFonts w:ascii="Garamond" w:eastAsia="Times New Roman" w:hAnsi="Garamond" w:cs="Times New Roman"/>
        </w:rPr>
        <w:t xml:space="preserve">is spoken of as interacting (a) with the Hittite kings but also (b) with the western nation of the </w:t>
      </w:r>
      <w:proofErr w:type="spellStart"/>
      <w:r w:rsidRPr="00FD74CE">
        <w:rPr>
          <w:rFonts w:ascii="Garamond" w:eastAsia="Times New Roman" w:hAnsi="Garamond" w:cs="Times New Roman"/>
          <w:i/>
        </w:rPr>
        <w:t>Ahhiyawa</w:t>
      </w:r>
      <w:proofErr w:type="spellEnd"/>
      <w:r w:rsidRPr="00FD74CE">
        <w:rPr>
          <w:rFonts w:ascii="Garamond" w:eastAsia="Times New Roman" w:hAnsi="Garamond" w:cs="Times New Roman"/>
        </w:rPr>
        <w:t xml:space="preserve">.  The greater implications are speculative, not definite, but some modern scholars identify </w:t>
      </w:r>
      <w:r w:rsidRPr="00FD74CE">
        <w:rPr>
          <w:rFonts w:ascii="Garamond" w:eastAsia="Times New Roman" w:hAnsi="Garamond" w:cs="Times New Roman"/>
          <w:i/>
        </w:rPr>
        <w:t xml:space="preserve">Wilusa </w:t>
      </w:r>
      <w:r w:rsidRPr="00FD74CE">
        <w:rPr>
          <w:rFonts w:ascii="Garamond" w:eastAsia="Times New Roman" w:hAnsi="Garamond" w:cs="Times New Roman"/>
        </w:rPr>
        <w:t xml:space="preserve">in the Hittite documents with the real-life non-Greek city of </w:t>
      </w:r>
      <w:r w:rsidRPr="00FD74CE">
        <w:rPr>
          <w:rFonts w:ascii="Garamond" w:eastAsia="Times New Roman" w:hAnsi="Garamond" w:cs="Times New Roman"/>
          <w:b/>
        </w:rPr>
        <w:t>Troy</w:t>
      </w:r>
      <w:r w:rsidRPr="00FD74CE">
        <w:rPr>
          <w:rFonts w:ascii="Garamond" w:eastAsia="Times New Roman" w:hAnsi="Garamond" w:cs="Times New Roman"/>
        </w:rPr>
        <w:t xml:space="preserve">.  An alternative name for Troy, in Greek tradition, was </w:t>
      </w:r>
      <w:r w:rsidRPr="00FD74CE">
        <w:rPr>
          <w:rFonts w:ascii="Garamond" w:eastAsia="Times New Roman" w:hAnsi="Garamond" w:cs="Times New Roman"/>
          <w:i/>
        </w:rPr>
        <w:t xml:space="preserve">Ilion </w:t>
      </w:r>
      <w:r w:rsidRPr="00FD74CE">
        <w:rPr>
          <w:rFonts w:ascii="Garamond" w:eastAsia="Times New Roman" w:hAnsi="Garamond" w:cs="Times New Roman"/>
        </w:rPr>
        <w:t>(originally “</w:t>
      </w:r>
      <w:proofErr w:type="spellStart"/>
      <w:r w:rsidRPr="00FD74CE">
        <w:rPr>
          <w:rFonts w:ascii="Garamond" w:eastAsia="Times New Roman" w:hAnsi="Garamond" w:cs="Times New Roman"/>
        </w:rPr>
        <w:t>Wilion</w:t>
      </w:r>
      <w:proofErr w:type="spellEnd"/>
      <w:r w:rsidRPr="00FD74CE">
        <w:rPr>
          <w:rFonts w:ascii="Garamond" w:eastAsia="Times New Roman" w:hAnsi="Garamond" w:cs="Times New Roman"/>
        </w:rPr>
        <w:t xml:space="preserve">”—sounding rather like </w:t>
      </w:r>
      <w:r w:rsidRPr="00FD74CE">
        <w:rPr>
          <w:rFonts w:ascii="Garamond" w:eastAsia="Times New Roman" w:hAnsi="Garamond" w:cs="Times New Roman"/>
          <w:i/>
        </w:rPr>
        <w:t>Wilusa</w:t>
      </w:r>
      <w:r w:rsidRPr="00FD74CE">
        <w:rPr>
          <w:rFonts w:ascii="Garamond" w:eastAsia="Times New Roman" w:hAnsi="Garamond" w:cs="Times New Roman"/>
        </w:rPr>
        <w:t xml:space="preserv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lastRenderedPageBreak/>
        <w:t xml:space="preserve">     It is possible that what the Hittite texts refer to is a run-up to </w:t>
      </w:r>
      <w:r w:rsidRPr="00FD74CE">
        <w:rPr>
          <w:rFonts w:ascii="Garamond" w:eastAsia="Times New Roman" w:hAnsi="Garamond" w:cs="Times New Roman"/>
          <w:u w:val="single"/>
        </w:rPr>
        <w:t>a real-life Trojan War</w:t>
      </w:r>
      <w:r w:rsidRPr="00FD74CE">
        <w:rPr>
          <w:rFonts w:ascii="Garamond" w:eastAsia="Times New Roman" w:hAnsi="Garamond" w:cs="Times New Roman"/>
        </w:rPr>
        <w:t xml:space="preserve"> (see below).</w:t>
      </w:r>
    </w:p>
    <w:p w:rsidR="00FD74CE" w:rsidRPr="00FD74CE" w:rsidRDefault="00FD74CE" w:rsidP="00FD74CE">
      <w:pPr>
        <w:spacing w:after="0" w:line="240" w:lineRule="auto"/>
        <w:rPr>
          <w:rFonts w:ascii="Garamond" w:eastAsia="Times New Roman" w:hAnsi="Garamond" w:cs="Times New Roman"/>
        </w:rPr>
      </w:pP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Circa 1250–1220 B.C.: There appears archaeological evidence for increased pressure on Mycenaean society, in the form (at the least) of diminished trade imports: These dwindling supplies included the metal </w:t>
      </w:r>
      <w:r w:rsidRPr="00FD74CE">
        <w:rPr>
          <w:rFonts w:ascii="Garamond" w:eastAsia="Times New Roman" w:hAnsi="Garamond" w:cs="Times New Roman"/>
          <w:b/>
        </w:rPr>
        <w:t>tin</w:t>
      </w:r>
      <w:r w:rsidRPr="00FD74CE">
        <w:rPr>
          <w:rFonts w:ascii="Garamond" w:eastAsia="Times New Roman" w:hAnsi="Garamond" w:cs="Times New Roman"/>
        </w:rPr>
        <w:t xml:space="preserve">, essential for the making of bronze.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The problems may have originated outside of Greece, along eastern trade routes: The Hittite kingdom and kingdoms around the eastern Mediterranean were being threatened by raids and migrations of various (non-Greek) peoples, which tended to shut down all long-range trade.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Possibly now a real-life </w:t>
      </w:r>
      <w:r w:rsidRPr="00FD74CE">
        <w:rPr>
          <w:rFonts w:ascii="Garamond" w:eastAsia="Times New Roman" w:hAnsi="Garamond" w:cs="Times New Roman"/>
          <w:b/>
        </w:rPr>
        <w:t>Trojan War</w:t>
      </w:r>
      <w:r w:rsidRPr="00FD74CE">
        <w:rPr>
          <w:rFonts w:ascii="Garamond" w:eastAsia="Times New Roman" w:hAnsi="Garamond" w:cs="Times New Roman"/>
        </w:rPr>
        <w:t xml:space="preserve"> is fought, circa 1220 B.C.  (?) A Mycenaean army sails to Troy to destroy it, in order to un-block Troy’s closing (?) of westward sea trade through the Hellespont channel.  Later, Greek myth would speak of a beautiful Helen of Troy who was the cause of the war, but the real-life causes would have been economic.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Regardless, the weakening of the Mycenaean kings’ trade power must soon have had further consequences felt at home.  Perhaps—</w:t>
      </w:r>
    </w:p>
    <w:p w:rsidR="00FD74CE" w:rsidRPr="00FD74CE" w:rsidRDefault="00FD74CE" w:rsidP="00FD74CE">
      <w:pPr>
        <w:numPr>
          <w:ilvl w:val="0"/>
          <w:numId w:val="4"/>
        </w:numPr>
        <w:spacing w:after="0" w:line="240" w:lineRule="auto"/>
        <w:contextualSpacing/>
        <w:rPr>
          <w:rFonts w:ascii="Garamond" w:eastAsia="Times New Roman" w:hAnsi="Garamond" w:cs="Times New Roman"/>
        </w:rPr>
      </w:pPr>
      <w:r w:rsidRPr="00FD74CE">
        <w:rPr>
          <w:rFonts w:ascii="Garamond" w:eastAsia="Times New Roman" w:hAnsi="Garamond" w:cs="Times New Roman"/>
        </w:rPr>
        <w:t xml:space="preserve">the four (or so) Mycenaean kingdoms now turn against each other, fighting over dwindling resources.  Now (?) perhaps Mycenae attacks Thebes, as commemorated in the myth of the </w:t>
      </w:r>
      <w:r w:rsidRPr="00FD74CE">
        <w:rPr>
          <w:rFonts w:ascii="Garamond" w:eastAsia="Times New Roman" w:hAnsi="Garamond" w:cs="Times New Roman"/>
          <w:b/>
        </w:rPr>
        <w:t>Seven against Thebes</w:t>
      </w:r>
      <w:r w:rsidRPr="00FD74CE">
        <w:rPr>
          <w:rFonts w:ascii="Garamond" w:eastAsia="Times New Roman" w:hAnsi="Garamond" w:cs="Times New Roman"/>
        </w:rPr>
        <w:t xml:space="preserve">     </w:t>
      </w:r>
    </w:p>
    <w:p w:rsidR="00FD74CE" w:rsidRPr="00FD74CE" w:rsidRDefault="00FD74CE" w:rsidP="00FD74CE">
      <w:pPr>
        <w:numPr>
          <w:ilvl w:val="0"/>
          <w:numId w:val="4"/>
        </w:numPr>
        <w:spacing w:after="0" w:line="240" w:lineRule="auto"/>
        <w:contextualSpacing/>
        <w:rPr>
          <w:rFonts w:ascii="Garamond" w:eastAsia="Times New Roman" w:hAnsi="Garamond" w:cs="Times New Roman"/>
        </w:rPr>
      </w:pPr>
      <w:r w:rsidRPr="00FD74CE">
        <w:rPr>
          <w:rFonts w:ascii="Garamond" w:eastAsia="Times New Roman" w:hAnsi="Garamond" w:cs="Times New Roman"/>
        </w:rPr>
        <w:t>unable to provide for their populations, the Mycenaean kings face social unrest and revolt, which further erodes the situation</w:t>
      </w:r>
    </w:p>
    <w:p w:rsidR="00FD74CE" w:rsidRPr="00FD74CE" w:rsidRDefault="00FD74CE" w:rsidP="00FD74CE">
      <w:pPr>
        <w:numPr>
          <w:ilvl w:val="0"/>
          <w:numId w:val="4"/>
        </w:numPr>
        <w:spacing w:after="0" w:line="240" w:lineRule="auto"/>
        <w:contextualSpacing/>
        <w:rPr>
          <w:rFonts w:ascii="Garamond" w:eastAsia="Times New Roman" w:hAnsi="Garamond" w:cs="Times New Roman"/>
        </w:rPr>
      </w:pPr>
      <w:r w:rsidRPr="00FD74CE">
        <w:rPr>
          <w:rFonts w:ascii="Garamond" w:eastAsia="Times New Roman" w:hAnsi="Garamond" w:cs="Times New Roman"/>
        </w:rPr>
        <w:t xml:space="preserve">bands of outsiders, taking advantage of Mycenaean problems and disunity, attack from the eastern seas: the “Sea Peoples”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Circa 1200–1120 B.C.: The steady destruction of virtually all major Mycenaean sites in mainland Greece, with Mycenae as the last hold-out to fall.  All three causes listed above probably contributed.</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See Pomeroy pp. 37–38, and the “Sea Peoples” items posted on Blackboard.</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In the fiery destruction of the Mycenaean centres at Pylos and elsewhere, clay tablets of Linear B writing are inadvertently baked and are thus preserved for millennia under the collapsed palace.  The writing preserves a small, incomplete record of the last days of the palace, before destruction.   </w:t>
      </w:r>
    </w:p>
    <w:p w:rsidR="00FD74CE" w:rsidRPr="00FD74CE" w:rsidRDefault="00FD74CE" w:rsidP="00FD74CE">
      <w:pPr>
        <w:spacing w:after="0" w:line="240" w:lineRule="auto"/>
        <w:rPr>
          <w:rFonts w:ascii="Garamond" w:eastAsia="Times New Roman" w:hAnsi="Garamond" w:cs="Times New Roman"/>
        </w:rPr>
      </w:pPr>
      <w:r w:rsidRPr="00FD74CE">
        <w:rPr>
          <w:rFonts w:ascii="Garamond" w:eastAsia="Times New Roman" w:hAnsi="Garamond" w:cs="Times New Roman"/>
        </w:rPr>
        <w:t xml:space="preserve">     Amid other information, the documents reveal a climate of anxiety and war preparation, with emergency troop movements to the coast and ceremonies to propitiate the apparent anger of the gods.  Were the Sea Peoples’ fleets being observed on the horizon?</w:t>
      </w:r>
    </w:p>
    <w:p w:rsidR="00FD74CE" w:rsidRPr="00FD74CE" w:rsidRDefault="00FD74CE" w:rsidP="00FD74CE">
      <w:pPr>
        <w:spacing w:after="0" w:line="240" w:lineRule="auto"/>
        <w:jc w:val="center"/>
        <w:rPr>
          <w:rFonts w:ascii="Garamond" w:eastAsia="Times New Roman" w:hAnsi="Garamond" w:cs="Times New Roman"/>
        </w:rPr>
      </w:pPr>
      <w:r w:rsidRPr="00FD74CE">
        <w:rPr>
          <w:rFonts w:ascii="Garamond" w:eastAsia="Times New Roman" w:hAnsi="Garamond" w:cs="Times New Roman"/>
        </w:rPr>
        <w:t>[end]</w:t>
      </w:r>
    </w:p>
    <w:p w:rsidR="00FD74CE" w:rsidRDefault="00FD74CE"/>
    <w:p w:rsidR="00FD74CE" w:rsidRDefault="00FD74CE" w:rsidP="00FD74CE">
      <w:pPr>
        <w:pStyle w:val="Heading3"/>
      </w:pPr>
      <w:r>
        <w:rPr>
          <w:color w:val="000000"/>
        </w:rPr>
        <w:t>The Sea Peoples attack Egypt, circa 1200 B.C.</w:t>
      </w:r>
      <w:r>
        <w:t xml:space="preserve"> </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t xml:space="preserve">The Sea Peoples can be imagined as an invasion of “Vikings” sweeping through the eastern Mediterranean around 1200 B.C.  At that time, as archaeology tells us, several major nations in the region met violent ends: including (a) the </w:t>
      </w:r>
      <w:proofErr w:type="spellStart"/>
      <w:r w:rsidRPr="00FD74CE">
        <w:rPr>
          <w:rFonts w:ascii="Times New Roman" w:eastAsia="Times New Roman" w:hAnsi="Times New Roman" w:cs="Times New Roman"/>
          <w:sz w:val="20"/>
          <w:szCs w:val="20"/>
          <w:lang w:eastAsia="en-CA"/>
        </w:rPr>
        <w:t>Myceneaen</w:t>
      </w:r>
      <w:proofErr w:type="spellEnd"/>
      <w:r w:rsidRPr="00FD74CE">
        <w:rPr>
          <w:rFonts w:ascii="Times New Roman" w:eastAsia="Times New Roman" w:hAnsi="Times New Roman" w:cs="Times New Roman"/>
          <w:sz w:val="20"/>
          <w:szCs w:val="20"/>
          <w:lang w:eastAsia="en-CA"/>
        </w:rPr>
        <w:t xml:space="preserve"> Civilization of Greece, (b) the Hittite kingdom of Asia Minor, and (c) a powerful seaport-city called Ugarit in what is now Syria. </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t xml:space="preserve">Modern scholars consider the Sea Peoples to be both </w:t>
      </w:r>
      <w:r w:rsidRPr="00FD74CE">
        <w:rPr>
          <w:rFonts w:ascii="Times New Roman" w:eastAsia="Times New Roman" w:hAnsi="Times New Roman" w:cs="Times New Roman"/>
          <w:sz w:val="20"/>
          <w:szCs w:val="20"/>
          <w:u w:val="single"/>
          <w:lang w:eastAsia="en-CA"/>
        </w:rPr>
        <w:t>cause</w:t>
      </w:r>
      <w:r w:rsidRPr="00FD74CE">
        <w:rPr>
          <w:rFonts w:ascii="Times New Roman" w:eastAsia="Times New Roman" w:hAnsi="Times New Roman" w:cs="Times New Roman"/>
          <w:sz w:val="20"/>
          <w:szCs w:val="20"/>
          <w:lang w:eastAsia="en-CA"/>
        </w:rPr>
        <w:t xml:space="preserve"> and </w:t>
      </w:r>
      <w:r w:rsidRPr="00FD74CE">
        <w:rPr>
          <w:rFonts w:ascii="Times New Roman" w:eastAsia="Times New Roman" w:hAnsi="Times New Roman" w:cs="Times New Roman"/>
          <w:sz w:val="20"/>
          <w:szCs w:val="20"/>
          <w:u w:val="single"/>
          <w:lang w:eastAsia="en-CA"/>
        </w:rPr>
        <w:t>effect</w:t>
      </w:r>
      <w:r w:rsidRPr="00FD74CE">
        <w:rPr>
          <w:rFonts w:ascii="Times New Roman" w:eastAsia="Times New Roman" w:hAnsi="Times New Roman" w:cs="Times New Roman"/>
          <w:sz w:val="20"/>
          <w:szCs w:val="20"/>
          <w:lang w:eastAsia="en-CA"/>
        </w:rPr>
        <w:t xml:space="preserve"> of this disaster wave.  Obviously they were a destructive cause, but as each victim-kingdom got destroyed, its survivors would have included young men who were professional soldiers or sailors.  Possibly, these desperate survivors then </w:t>
      </w:r>
      <w:r w:rsidRPr="00FD74CE">
        <w:rPr>
          <w:rFonts w:ascii="Times New Roman" w:eastAsia="Times New Roman" w:hAnsi="Times New Roman" w:cs="Times New Roman"/>
          <w:sz w:val="20"/>
          <w:szCs w:val="20"/>
          <w:u w:val="single"/>
          <w:lang w:eastAsia="en-CA"/>
        </w:rPr>
        <w:t>joined</w:t>
      </w:r>
      <w:r w:rsidRPr="00FD74CE">
        <w:rPr>
          <w:rFonts w:ascii="Times New Roman" w:eastAsia="Times New Roman" w:hAnsi="Times New Roman" w:cs="Times New Roman"/>
          <w:sz w:val="20"/>
          <w:szCs w:val="20"/>
          <w:lang w:eastAsia="en-CA"/>
        </w:rPr>
        <w:t xml:space="preserve"> the Sea Peoples, at their invitation, for the next raid.  That is why the Sea Peoples are thought to be one cause of the Mycenaean downfall yet also are thought to have included a contingent of dispossessed Mycenaean warriors.  The situation was a kind of snowballing (or a kind of zombie invasion): Each destruction tended to increase the predators' numbers.  Thus the Sea Peoples themselves may have included groups of displaced </w:t>
      </w:r>
      <w:r w:rsidRPr="00FD74CE">
        <w:rPr>
          <w:rFonts w:ascii="Times New Roman" w:eastAsia="Times New Roman" w:hAnsi="Times New Roman" w:cs="Times New Roman"/>
          <w:b/>
          <w:bCs/>
          <w:sz w:val="20"/>
          <w:szCs w:val="20"/>
          <w:lang w:eastAsia="en-CA"/>
        </w:rPr>
        <w:t>Mycenaean Greeks</w:t>
      </w:r>
      <w:r w:rsidRPr="00FD74CE">
        <w:rPr>
          <w:rFonts w:ascii="Times New Roman" w:eastAsia="Times New Roman" w:hAnsi="Times New Roman" w:cs="Times New Roman"/>
          <w:sz w:val="20"/>
          <w:szCs w:val="20"/>
          <w:lang w:eastAsia="en-CA"/>
        </w:rPr>
        <w:t>.</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lastRenderedPageBreak/>
        <w:t xml:space="preserve">On the second page of the book excerpt, the author quotes the famous </w:t>
      </w:r>
      <w:proofErr w:type="spellStart"/>
      <w:r w:rsidRPr="00FD74CE">
        <w:rPr>
          <w:rFonts w:ascii="Times New Roman" w:eastAsia="Times New Roman" w:hAnsi="Times New Roman" w:cs="Times New Roman"/>
          <w:sz w:val="20"/>
          <w:szCs w:val="20"/>
          <w:lang w:eastAsia="en-CA"/>
        </w:rPr>
        <w:t>Medinet</w:t>
      </w:r>
      <w:proofErr w:type="spellEnd"/>
      <w:r w:rsidRPr="00FD74CE">
        <w:rPr>
          <w:rFonts w:ascii="Times New Roman" w:eastAsia="Times New Roman" w:hAnsi="Times New Roman" w:cs="Times New Roman"/>
          <w:sz w:val="20"/>
          <w:szCs w:val="20"/>
          <w:lang w:eastAsia="en-CA"/>
        </w:rPr>
        <w:t xml:space="preserve"> </w:t>
      </w:r>
      <w:proofErr w:type="spellStart"/>
      <w:r w:rsidRPr="00FD74CE">
        <w:rPr>
          <w:rFonts w:ascii="Times New Roman" w:eastAsia="Times New Roman" w:hAnsi="Times New Roman" w:cs="Times New Roman"/>
          <w:sz w:val="20"/>
          <w:szCs w:val="20"/>
          <w:lang w:eastAsia="en-CA"/>
        </w:rPr>
        <w:t>Habu</w:t>
      </w:r>
      <w:proofErr w:type="spellEnd"/>
      <w:r w:rsidRPr="00FD74CE">
        <w:rPr>
          <w:rFonts w:ascii="Times New Roman" w:eastAsia="Times New Roman" w:hAnsi="Times New Roman" w:cs="Times New Roman"/>
          <w:sz w:val="20"/>
          <w:szCs w:val="20"/>
          <w:lang w:eastAsia="en-CA"/>
        </w:rPr>
        <w:t xml:space="preserve"> inscription of pharaoh Ramses III.  (See the accompanying post, here.)  In the inscription, Ramses boasts of defeating the Sea Peoples’ attempt to invade Egypt, around 1177 B.C. </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t xml:space="preserve">The inscription refers to the Sea Peoples as a “confederation”: a mix of several nations or ethnicities.  </w:t>
      </w:r>
      <w:proofErr w:type="gramStart"/>
      <w:r w:rsidRPr="00FD74CE">
        <w:rPr>
          <w:rFonts w:ascii="Times New Roman" w:eastAsia="Times New Roman" w:hAnsi="Times New Roman" w:cs="Times New Roman"/>
          <w:sz w:val="20"/>
          <w:szCs w:val="20"/>
          <w:lang w:eastAsia="en-CA"/>
        </w:rPr>
        <w:t>Happily</w:t>
      </w:r>
      <w:proofErr w:type="gramEnd"/>
      <w:r w:rsidRPr="00FD74CE">
        <w:rPr>
          <w:rFonts w:ascii="Times New Roman" w:eastAsia="Times New Roman" w:hAnsi="Times New Roman" w:cs="Times New Roman"/>
          <w:sz w:val="20"/>
          <w:szCs w:val="20"/>
          <w:lang w:eastAsia="en-CA"/>
        </w:rPr>
        <w:t xml:space="preserve"> for modern scholarship, the inscription gives a short list of Sea Peoples tribe-names, which potentially is revealing.  For example, the inscription's </w:t>
      </w:r>
      <w:proofErr w:type="spellStart"/>
      <w:r w:rsidRPr="00FD74CE">
        <w:rPr>
          <w:rFonts w:ascii="Times New Roman" w:eastAsia="Times New Roman" w:hAnsi="Times New Roman" w:cs="Times New Roman"/>
          <w:i/>
          <w:iCs/>
          <w:sz w:val="20"/>
          <w:szCs w:val="20"/>
          <w:lang w:eastAsia="en-CA"/>
        </w:rPr>
        <w:t>Peleset</w:t>
      </w:r>
      <w:proofErr w:type="spellEnd"/>
      <w:r w:rsidRPr="00FD74CE">
        <w:rPr>
          <w:rFonts w:ascii="Times New Roman" w:eastAsia="Times New Roman" w:hAnsi="Times New Roman" w:cs="Times New Roman"/>
          <w:i/>
          <w:iCs/>
          <w:sz w:val="20"/>
          <w:szCs w:val="20"/>
          <w:lang w:eastAsia="en-CA"/>
        </w:rPr>
        <w:t xml:space="preserve"> </w:t>
      </w:r>
      <w:r w:rsidRPr="00FD74CE">
        <w:rPr>
          <w:rFonts w:ascii="Times New Roman" w:eastAsia="Times New Roman" w:hAnsi="Times New Roman" w:cs="Times New Roman"/>
          <w:sz w:val="20"/>
          <w:szCs w:val="20"/>
          <w:lang w:eastAsia="en-CA"/>
        </w:rPr>
        <w:t xml:space="preserve">are now recognized to be the same ethnic group whom the Hebrew Bible would call </w:t>
      </w:r>
      <w:proofErr w:type="spellStart"/>
      <w:r w:rsidRPr="00FD74CE">
        <w:rPr>
          <w:rFonts w:ascii="Times New Roman" w:eastAsia="Times New Roman" w:hAnsi="Times New Roman" w:cs="Times New Roman"/>
          <w:i/>
          <w:iCs/>
          <w:sz w:val="20"/>
          <w:szCs w:val="20"/>
          <w:lang w:eastAsia="en-CA"/>
        </w:rPr>
        <w:t>Plestim</w:t>
      </w:r>
      <w:proofErr w:type="spellEnd"/>
      <w:r w:rsidRPr="00FD74CE">
        <w:rPr>
          <w:rFonts w:ascii="Times New Roman" w:eastAsia="Times New Roman" w:hAnsi="Times New Roman" w:cs="Times New Roman"/>
          <w:sz w:val="20"/>
          <w:szCs w:val="20"/>
          <w:lang w:eastAsia="en-CA"/>
        </w:rPr>
        <w:t xml:space="preserve"> (“people of </w:t>
      </w:r>
      <w:proofErr w:type="spellStart"/>
      <w:r w:rsidRPr="00FD74CE">
        <w:rPr>
          <w:rFonts w:ascii="Times New Roman" w:eastAsia="Times New Roman" w:hAnsi="Times New Roman" w:cs="Times New Roman"/>
          <w:sz w:val="20"/>
          <w:szCs w:val="20"/>
          <w:lang w:eastAsia="en-CA"/>
        </w:rPr>
        <w:t>Plest</w:t>
      </w:r>
      <w:proofErr w:type="spellEnd"/>
      <w:r w:rsidRPr="00FD74CE">
        <w:rPr>
          <w:rFonts w:ascii="Times New Roman" w:eastAsia="Times New Roman" w:hAnsi="Times New Roman" w:cs="Times New Roman"/>
          <w:sz w:val="20"/>
          <w:szCs w:val="20"/>
          <w:lang w:eastAsia="en-CA"/>
        </w:rPr>
        <w:t>”)—or, as the King James English translation calls them, “Philistines”. </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t xml:space="preserve">Although defeated in Egypt, survivors of the </w:t>
      </w:r>
      <w:proofErr w:type="spellStart"/>
      <w:r w:rsidRPr="00FD74CE">
        <w:rPr>
          <w:rFonts w:ascii="Times New Roman" w:eastAsia="Times New Roman" w:hAnsi="Times New Roman" w:cs="Times New Roman"/>
          <w:sz w:val="20"/>
          <w:szCs w:val="20"/>
          <w:lang w:eastAsia="en-CA"/>
        </w:rPr>
        <w:t>Peleset</w:t>
      </w:r>
      <w:proofErr w:type="spellEnd"/>
      <w:r w:rsidRPr="00FD74CE">
        <w:rPr>
          <w:rFonts w:ascii="Times New Roman" w:eastAsia="Times New Roman" w:hAnsi="Times New Roman" w:cs="Times New Roman"/>
          <w:sz w:val="20"/>
          <w:szCs w:val="20"/>
          <w:lang w:eastAsia="en-CA"/>
        </w:rPr>
        <w:t xml:space="preserve"> group would successfully settle in the south Levant, in the region now called Gaza.  There they would enter the Hebrew Bible’s narrative under the name (in English translations) of the Philistines.  The Philistines or </w:t>
      </w:r>
      <w:proofErr w:type="spellStart"/>
      <w:r w:rsidRPr="00FD74CE">
        <w:rPr>
          <w:rFonts w:ascii="Times New Roman" w:eastAsia="Times New Roman" w:hAnsi="Times New Roman" w:cs="Times New Roman"/>
          <w:sz w:val="20"/>
          <w:szCs w:val="20"/>
          <w:lang w:eastAsia="en-CA"/>
        </w:rPr>
        <w:t>Plestim</w:t>
      </w:r>
      <w:proofErr w:type="spellEnd"/>
      <w:r w:rsidRPr="00FD74CE">
        <w:rPr>
          <w:rFonts w:ascii="Times New Roman" w:eastAsia="Times New Roman" w:hAnsi="Times New Roman" w:cs="Times New Roman"/>
          <w:sz w:val="20"/>
          <w:szCs w:val="20"/>
          <w:lang w:eastAsia="en-CA"/>
        </w:rPr>
        <w:t xml:space="preserve"> or </w:t>
      </w:r>
      <w:proofErr w:type="spellStart"/>
      <w:r w:rsidRPr="00FD74CE">
        <w:rPr>
          <w:rFonts w:ascii="Times New Roman" w:eastAsia="Times New Roman" w:hAnsi="Times New Roman" w:cs="Times New Roman"/>
          <w:sz w:val="20"/>
          <w:szCs w:val="20"/>
          <w:lang w:eastAsia="en-CA"/>
        </w:rPr>
        <w:t>Peleset</w:t>
      </w:r>
      <w:proofErr w:type="spellEnd"/>
      <w:r w:rsidRPr="00FD74CE">
        <w:rPr>
          <w:rFonts w:ascii="Times New Roman" w:eastAsia="Times New Roman" w:hAnsi="Times New Roman" w:cs="Times New Roman"/>
          <w:sz w:val="20"/>
          <w:szCs w:val="20"/>
          <w:lang w:eastAsia="en-CA"/>
        </w:rPr>
        <w:t xml:space="preserve"> would eventually give their name to the whole region, now traditionally known as Palestine. </w:t>
      </w:r>
    </w:p>
    <w:p w:rsidR="00FD74CE" w:rsidRPr="00FD74CE" w:rsidRDefault="00FD74CE" w:rsidP="00FD74CE">
      <w:pPr>
        <w:spacing w:before="100" w:beforeAutospacing="1" w:after="100" w:afterAutospacing="1" w:line="240" w:lineRule="auto"/>
        <w:rPr>
          <w:rFonts w:ascii="Times New Roman" w:eastAsia="Times New Roman" w:hAnsi="Times New Roman" w:cs="Times New Roman"/>
          <w:sz w:val="24"/>
          <w:szCs w:val="24"/>
          <w:lang w:eastAsia="en-CA"/>
        </w:rPr>
      </w:pPr>
      <w:r w:rsidRPr="00FD74CE">
        <w:rPr>
          <w:rFonts w:ascii="Times New Roman" w:eastAsia="Times New Roman" w:hAnsi="Times New Roman" w:cs="Times New Roman"/>
          <w:sz w:val="20"/>
          <w:szCs w:val="20"/>
          <w:lang w:eastAsia="en-CA"/>
        </w:rPr>
        <w:t xml:space="preserve">To help support the theory that the Sea Peoples may have included Mycenaean Greeks, we have the intriguing name </w:t>
      </w:r>
      <w:proofErr w:type="spellStart"/>
      <w:r w:rsidRPr="00FD74CE">
        <w:rPr>
          <w:rFonts w:ascii="Times New Roman" w:eastAsia="Times New Roman" w:hAnsi="Times New Roman" w:cs="Times New Roman"/>
          <w:i/>
          <w:iCs/>
          <w:sz w:val="20"/>
          <w:szCs w:val="20"/>
          <w:lang w:eastAsia="en-CA"/>
        </w:rPr>
        <w:t>Denyen</w:t>
      </w:r>
      <w:proofErr w:type="spellEnd"/>
      <w:r w:rsidRPr="00FD74CE">
        <w:rPr>
          <w:rFonts w:ascii="Times New Roman" w:eastAsia="Times New Roman" w:hAnsi="Times New Roman" w:cs="Times New Roman"/>
          <w:sz w:val="20"/>
          <w:szCs w:val="20"/>
          <w:lang w:eastAsia="en-CA"/>
        </w:rPr>
        <w:t xml:space="preserve">, mentioned in the </w:t>
      </w:r>
      <w:proofErr w:type="spellStart"/>
      <w:r w:rsidRPr="00FD74CE">
        <w:rPr>
          <w:rFonts w:ascii="Times New Roman" w:eastAsia="Times New Roman" w:hAnsi="Times New Roman" w:cs="Times New Roman"/>
          <w:sz w:val="20"/>
          <w:szCs w:val="20"/>
          <w:lang w:eastAsia="en-CA"/>
        </w:rPr>
        <w:t>Medinet</w:t>
      </w:r>
      <w:proofErr w:type="spellEnd"/>
      <w:r w:rsidRPr="00FD74CE">
        <w:rPr>
          <w:rFonts w:ascii="Times New Roman" w:eastAsia="Times New Roman" w:hAnsi="Times New Roman" w:cs="Times New Roman"/>
          <w:sz w:val="20"/>
          <w:szCs w:val="20"/>
          <w:lang w:eastAsia="en-CA"/>
        </w:rPr>
        <w:t xml:space="preserve"> </w:t>
      </w:r>
      <w:proofErr w:type="spellStart"/>
      <w:r w:rsidRPr="00FD74CE">
        <w:rPr>
          <w:rFonts w:ascii="Times New Roman" w:eastAsia="Times New Roman" w:hAnsi="Times New Roman" w:cs="Times New Roman"/>
          <w:sz w:val="20"/>
          <w:szCs w:val="20"/>
          <w:lang w:eastAsia="en-CA"/>
        </w:rPr>
        <w:t>Habu</w:t>
      </w:r>
      <w:proofErr w:type="spellEnd"/>
      <w:r w:rsidRPr="00FD74CE">
        <w:rPr>
          <w:rFonts w:ascii="Times New Roman" w:eastAsia="Times New Roman" w:hAnsi="Times New Roman" w:cs="Times New Roman"/>
          <w:sz w:val="20"/>
          <w:szCs w:val="20"/>
          <w:lang w:eastAsia="en-CA"/>
        </w:rPr>
        <w:t xml:space="preserve"> inscription as being one tribe of the Sea Peoples.  Very possibly, </w:t>
      </w:r>
      <w:proofErr w:type="spellStart"/>
      <w:r w:rsidRPr="00FD74CE">
        <w:rPr>
          <w:rFonts w:ascii="Times New Roman" w:eastAsia="Times New Roman" w:hAnsi="Times New Roman" w:cs="Times New Roman"/>
          <w:i/>
          <w:iCs/>
          <w:sz w:val="20"/>
          <w:szCs w:val="20"/>
          <w:lang w:eastAsia="en-CA"/>
        </w:rPr>
        <w:t>Denyen</w:t>
      </w:r>
      <w:proofErr w:type="spellEnd"/>
      <w:r w:rsidRPr="00FD74CE">
        <w:rPr>
          <w:rFonts w:ascii="Times New Roman" w:eastAsia="Times New Roman" w:hAnsi="Times New Roman" w:cs="Times New Roman"/>
          <w:sz w:val="20"/>
          <w:szCs w:val="20"/>
          <w:lang w:eastAsia="en-CA"/>
        </w:rPr>
        <w:t xml:space="preserve"> was an Egyptian-language rendering of the Greek plural proper noun </w:t>
      </w:r>
      <w:proofErr w:type="spellStart"/>
      <w:r w:rsidRPr="00FD74CE">
        <w:rPr>
          <w:rFonts w:ascii="Times New Roman" w:eastAsia="Times New Roman" w:hAnsi="Times New Roman" w:cs="Times New Roman"/>
          <w:i/>
          <w:iCs/>
          <w:sz w:val="20"/>
          <w:szCs w:val="20"/>
          <w:lang w:eastAsia="en-CA"/>
        </w:rPr>
        <w:t>Danaioi</w:t>
      </w:r>
      <w:proofErr w:type="spellEnd"/>
      <w:r w:rsidRPr="00FD74CE">
        <w:rPr>
          <w:rFonts w:ascii="Times New Roman" w:eastAsia="Times New Roman" w:hAnsi="Times New Roman" w:cs="Times New Roman"/>
          <w:sz w:val="20"/>
          <w:szCs w:val="20"/>
          <w:lang w:eastAsia="en-CA"/>
        </w:rPr>
        <w:t>, which in the poems of Homer is one of the Greeks’ names for themselves. </w:t>
      </w:r>
      <w:proofErr w:type="gramStart"/>
      <w:r w:rsidRPr="00FD74CE">
        <w:rPr>
          <w:rFonts w:ascii="Times New Roman" w:eastAsia="Times New Roman" w:hAnsi="Times New Roman" w:cs="Times New Roman"/>
          <w:sz w:val="20"/>
          <w:szCs w:val="20"/>
          <w:lang w:eastAsia="en-CA"/>
        </w:rPr>
        <w:t>Therefore</w:t>
      </w:r>
      <w:proofErr w:type="gramEnd"/>
      <w:r w:rsidRPr="00FD74CE">
        <w:rPr>
          <w:rFonts w:ascii="Times New Roman" w:eastAsia="Times New Roman" w:hAnsi="Times New Roman" w:cs="Times New Roman"/>
          <w:sz w:val="20"/>
          <w:szCs w:val="20"/>
          <w:lang w:eastAsia="en-CA"/>
        </w:rPr>
        <w:t xml:space="preserve"> it is possible that the </w:t>
      </w:r>
      <w:proofErr w:type="spellStart"/>
      <w:r w:rsidRPr="00FD74CE">
        <w:rPr>
          <w:rFonts w:ascii="Times New Roman" w:eastAsia="Times New Roman" w:hAnsi="Times New Roman" w:cs="Times New Roman"/>
          <w:sz w:val="20"/>
          <w:szCs w:val="20"/>
          <w:lang w:eastAsia="en-CA"/>
        </w:rPr>
        <w:t>Mycenaeans</w:t>
      </w:r>
      <w:proofErr w:type="spellEnd"/>
      <w:r w:rsidRPr="00FD74CE">
        <w:rPr>
          <w:rFonts w:ascii="Times New Roman" w:eastAsia="Times New Roman" w:hAnsi="Times New Roman" w:cs="Times New Roman"/>
          <w:sz w:val="20"/>
          <w:szCs w:val="20"/>
          <w:lang w:eastAsia="en-CA"/>
        </w:rPr>
        <w:t xml:space="preserve"> were one ancestor of the biblical Philistines of circa 1000 B.C.</w:t>
      </w:r>
    </w:p>
    <w:p w:rsidR="00FD74CE" w:rsidRPr="00FD74CE" w:rsidRDefault="00FD74CE" w:rsidP="00FD74CE">
      <w:pPr>
        <w:spacing w:after="0" w:line="240" w:lineRule="auto"/>
        <w:rPr>
          <w:rFonts w:ascii="Times New Roman" w:eastAsia="Times New Roman" w:hAnsi="Times New Roman" w:cs="Times New Roman"/>
          <w:sz w:val="24"/>
          <w:szCs w:val="24"/>
          <w:lang w:eastAsia="en-CA"/>
        </w:rPr>
      </w:pPr>
    </w:p>
    <w:p w:rsidR="00FD74CE" w:rsidRPr="00FD74CE" w:rsidRDefault="00FD74CE" w:rsidP="00FD74CE">
      <w:pPr>
        <w:spacing w:after="0" w:line="240" w:lineRule="auto"/>
        <w:rPr>
          <w:rFonts w:ascii="Times New Roman" w:eastAsia="Times New Roman" w:hAnsi="Times New Roman" w:cs="Times New Roman"/>
          <w:sz w:val="24"/>
          <w:szCs w:val="24"/>
          <w:lang w:eastAsia="en-CA"/>
        </w:rPr>
      </w:pPr>
      <w:r w:rsidRPr="00FD74CE">
        <w:rPr>
          <w:rFonts w:ascii="Helvetica" w:eastAsia="Times New Roman" w:hAnsi="Helvetica" w:cs="Helvetica"/>
          <w:color w:val="000000"/>
          <w:sz w:val="20"/>
          <w:szCs w:val="20"/>
          <w:lang w:eastAsia="en-CA"/>
        </w:rPr>
        <w:t>In the above pdf, the relevant portion for your study runs to the bottom of the 2</w:t>
      </w:r>
      <w:r w:rsidRPr="00FD74CE">
        <w:rPr>
          <w:rFonts w:ascii="Helvetica" w:eastAsia="Times New Roman" w:hAnsi="Helvetica" w:cs="Helvetica"/>
          <w:color w:val="000000"/>
          <w:sz w:val="15"/>
          <w:szCs w:val="15"/>
          <w:bdr w:val="none" w:sz="0" w:space="0" w:color="auto" w:frame="1"/>
          <w:vertAlign w:val="superscript"/>
          <w:lang w:eastAsia="en-CA"/>
        </w:rPr>
        <w:t>nd</w:t>
      </w:r>
      <w:r w:rsidRPr="00FD74CE">
        <w:rPr>
          <w:rFonts w:ascii="Helvetica" w:eastAsia="Times New Roman" w:hAnsi="Helvetica" w:cs="Helvetica"/>
          <w:color w:val="000000"/>
          <w:sz w:val="20"/>
          <w:szCs w:val="20"/>
          <w:lang w:eastAsia="en-CA"/>
        </w:rPr>
        <w:t> page (numbered as Page 35 from the book), with the words “…to come to an end at this time.”  The pdf then repeats Page 34 in error; this error is meant to be fixed soon.</w:t>
      </w:r>
    </w:p>
    <w:p w:rsidR="00FD74CE" w:rsidRDefault="00FD74CE"/>
    <w:p w:rsidR="00FD74CE" w:rsidRDefault="00FD74CE">
      <w:r>
        <w:t>Sept. 21</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b/>
          <w:lang w:val="en-US"/>
        </w:rPr>
        <w:t>Class session #1 on the Dark Age of Greece: circa 1200–750 B.C.</w:t>
      </w:r>
    </w:p>
    <w:p w:rsidR="00FD74CE" w:rsidRPr="00FD74CE" w:rsidRDefault="00FD74CE" w:rsidP="00FD74CE">
      <w:pPr>
        <w:spacing w:after="0" w:line="240" w:lineRule="auto"/>
        <w:rPr>
          <w:rFonts w:ascii="Garamond" w:eastAsia="Times New Roman" w:hAnsi="Garamond" w:cs="Times New Roman"/>
          <w:i/>
          <w:lang w:val="en-US"/>
        </w:rPr>
      </w:pPr>
      <w:r w:rsidRPr="00FD74CE">
        <w:rPr>
          <w:rFonts w:ascii="Garamond" w:eastAsia="Times New Roman" w:hAnsi="Garamond" w:cs="Times New Roman"/>
          <w:i/>
          <w:lang w:val="en-US"/>
        </w:rPr>
        <w:t>See also the textbook pp. 41–44 and the Blackboard posting “The Dorian Greeks invade”.</w:t>
      </w:r>
    </w:p>
    <w:p w:rsidR="00FD74CE" w:rsidRPr="00FD74CE" w:rsidRDefault="00FD74CE" w:rsidP="00FD74CE">
      <w:pPr>
        <w:spacing w:after="0" w:line="240" w:lineRule="auto"/>
        <w:rPr>
          <w:rFonts w:ascii="Garamond" w:eastAsia="Times New Roman" w:hAnsi="Garamond" w:cs="Times New Roman"/>
          <w:u w:val="single"/>
          <w:lang w:val="en-US"/>
        </w:rPr>
      </w:pPr>
    </w:p>
    <w:p w:rsidR="00FD74CE" w:rsidRPr="00FD74CE" w:rsidRDefault="00FD74CE" w:rsidP="00FD74CE">
      <w:pPr>
        <w:spacing w:after="0" w:line="240" w:lineRule="auto"/>
        <w:rPr>
          <w:rFonts w:ascii="Garamond" w:eastAsia="Times New Roman" w:hAnsi="Garamond" w:cs="Times New Roman"/>
          <w:u w:val="single"/>
          <w:lang w:val="en-US"/>
        </w:rPr>
      </w:pPr>
      <w:r w:rsidRPr="00FD74CE">
        <w:rPr>
          <w:rFonts w:ascii="Garamond" w:eastAsia="Times New Roman" w:hAnsi="Garamond" w:cs="Times New Roman"/>
          <w:u w:val="single"/>
          <w:lang w:val="en-US"/>
        </w:rPr>
        <w:t xml:space="preserve"> “Dark Age” versus “Iron Age”</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After Mycenaean Civilization collapses in around 1200–1120 B.C., Greece enters a phase of history known as the “Dark Age”.  But not long after that, starting around 1050 B.C., Greece is </w:t>
      </w:r>
      <w:r w:rsidRPr="00FD74CE">
        <w:rPr>
          <w:rFonts w:ascii="Garamond" w:eastAsia="Times New Roman" w:hAnsi="Garamond" w:cs="Times New Roman"/>
          <w:u w:val="single"/>
          <w:lang w:val="en-US"/>
        </w:rPr>
        <w:t>also</w:t>
      </w:r>
      <w:r w:rsidRPr="00FD74CE">
        <w:rPr>
          <w:rFonts w:ascii="Garamond" w:eastAsia="Times New Roman" w:hAnsi="Garamond" w:cs="Times New Roman"/>
          <w:lang w:val="en-US"/>
        </w:rPr>
        <w:t xml:space="preserve"> said to be in the “Iron Age”: What’s the difference?</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The term “Iron Age” is general to a vast area—the Mediterranean, the Near East, and Europe—and denotes a major phase of human history, similar to that of the “Bronze Age” or “Neolithic Age”.  Specifically, the Iron Age begins when ancient peoples start developing a new metal, iron, for use in tools and weapons.  Thus, for modern archaeology, iron now becomes the most distinctive human-worked durable material left behind.  Iron in the Iron Age did not completely replace all uses of bronze; nevertheless, iron’s emergence and widespread use is recognized by modern study to mark a fundamentally new era.</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The Iron Age’s start-date is regional: It moves gradually east-to-west as the skill of iron-working spreads westward.  The Iron Age is considered to have begun in Mesopotamia around 1200 B.C., in Greece around 1100 B.C., in Italy around 900 B.C, and in ancient France or Gaul around 800 B.C.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The term “Dark Age”, by contrast, is </w:t>
      </w:r>
      <w:r w:rsidRPr="00FD74CE">
        <w:rPr>
          <w:rFonts w:ascii="Garamond" w:eastAsia="Times New Roman" w:hAnsi="Garamond" w:cs="Times New Roman"/>
          <w:u w:val="single"/>
          <w:lang w:val="en-US"/>
        </w:rPr>
        <w:t>specific just to Greece</w:t>
      </w:r>
      <w:r w:rsidRPr="00FD74CE">
        <w:rPr>
          <w:rFonts w:ascii="Garamond" w:eastAsia="Times New Roman" w:hAnsi="Garamond" w:cs="Times New Roman"/>
          <w:lang w:val="en-US"/>
        </w:rPr>
        <w:t xml:space="preserve">.  It denotes the several centuries of depressed economy, depopulation, emigration, decentralized authority, and the otherwise collapsed situation in Greece that followed the “nuclear destruction” of Mycenaean Civilization.  It’s called the “Dark Age” not mainly for its presumed unhappiness but rather because it remains relatively “dark” to modern study: The archaeology speaks largely of a </w:t>
      </w:r>
      <w:r w:rsidRPr="00FD74CE">
        <w:rPr>
          <w:rFonts w:ascii="Garamond" w:eastAsia="Times New Roman" w:hAnsi="Garamond" w:cs="Times New Roman"/>
          <w:b/>
          <w:lang w:val="en-US"/>
        </w:rPr>
        <w:t>vacuum after destruction</w:t>
      </w:r>
      <w:r w:rsidRPr="00FD74CE">
        <w:rPr>
          <w:rFonts w:ascii="Garamond" w:eastAsia="Times New Roman" w:hAnsi="Garamond" w:cs="Times New Roman"/>
          <w:lang w:val="en-US"/>
        </w:rPr>
        <w:t>, with relatively few remnants and no writing specimens: With the Mycenaean collapse, the Greeks had forgotten the skill of writing in Linear B script.</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The Dark Age is reckoned to start around 1200 B.C. or 1150 B.C.—about 150 or 100 years before the start of the Iron Age in Greece.  The Dark Age is said to end in 750 B.C., during the Iron Age, while the Iron Age continues.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i/>
          <w:lang w:val="en-US"/>
        </w:rPr>
        <w:t>Note: Modern historians speak also of the “Dark Ages” of Europe that followed the Roman Empire’s collapse in around 500 A.D.  Please don’t get confused: That’s something different from this Dark Age of Greece.</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u w:val="single"/>
          <w:lang w:val="en-US"/>
        </w:rPr>
      </w:pPr>
      <w:r w:rsidRPr="00FD74CE">
        <w:rPr>
          <w:rFonts w:ascii="Garamond" w:eastAsia="Times New Roman" w:hAnsi="Garamond" w:cs="Times New Roman"/>
          <w:u w:val="single"/>
          <w:lang w:val="en-US"/>
        </w:rPr>
        <w:t>The metal iron in Greece</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Modern archaeology dates the first evidence of Greek iron-working (at Athens, as it happens) to about 1050 B.C.  By about 950 B.C. iron’s use is widespread in Greece.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Although more restricted in its uses than bronze, iron was far easier for the ancient Greeks to acquire.  Iron mines existed in mainland Greece—for example, near Sparta.  Also, supplies were available by trade from Asia Minor, Italy, Gaul, and Spain.  The Italian island of Elba was proverbially iron-rich.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The ancient technology of iron-working was completely different from that of bronze.  Copper and tin can easily be melted together to form liquid bronze, to be poured into </w:t>
      </w:r>
      <w:proofErr w:type="spellStart"/>
      <w:r w:rsidRPr="00FD74CE">
        <w:rPr>
          <w:rFonts w:ascii="Garamond" w:eastAsia="Times New Roman" w:hAnsi="Garamond" w:cs="Times New Roman"/>
          <w:lang w:val="en-US"/>
        </w:rPr>
        <w:t>moulds</w:t>
      </w:r>
      <w:proofErr w:type="spellEnd"/>
      <w:r w:rsidRPr="00FD74CE">
        <w:rPr>
          <w:rFonts w:ascii="Garamond" w:eastAsia="Times New Roman" w:hAnsi="Garamond" w:cs="Times New Roman"/>
          <w:lang w:val="en-US"/>
        </w:rPr>
        <w:t xml:space="preserve"> (or “casts”) and later beaten into further shape.  But not so with iron.  Not until the 1400s A.D. would European foundry-furnaces reach hot enough temperatures to produce “cast iron”: Until then, iron working would be a laborious process of repeatedly heating and hammering a chunk of iron, to refine it and work it into shape.</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Thus, the use of iron could not fully replace the use of bronze in ancient Greece: Iron could not be beaten into sheets or minutely shaped.  A soldier’s body </w:t>
      </w:r>
      <w:proofErr w:type="spellStart"/>
      <w:r w:rsidRPr="00FD74CE">
        <w:rPr>
          <w:rFonts w:ascii="Garamond" w:eastAsia="Times New Roman" w:hAnsi="Garamond" w:cs="Times New Roman"/>
          <w:lang w:val="en-US"/>
        </w:rPr>
        <w:t>armour</w:t>
      </w:r>
      <w:proofErr w:type="spellEnd"/>
      <w:r w:rsidRPr="00FD74CE">
        <w:rPr>
          <w:rFonts w:ascii="Garamond" w:eastAsia="Times New Roman" w:hAnsi="Garamond" w:cs="Times New Roman"/>
          <w:lang w:val="en-US"/>
        </w:rPr>
        <w:t>, for example, had to be bronze—although his sword and spear-point might be iron.  A statue had to be cast in bronze (not in iron), if the statue wasn’t being carved from marble or wood.  So, as said, bronze did not disappear completely from use.</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Now there enters into Western consciousness the image of the village blacksmith.  Bushy-bearded, big-armed, and grumpy (grumpy perhaps from breathing toxic fumes all day), he </w:t>
      </w:r>
      <w:proofErr w:type="spellStart"/>
      <w:r w:rsidRPr="00FD74CE">
        <w:rPr>
          <w:rFonts w:ascii="Garamond" w:eastAsia="Times New Roman" w:hAnsi="Garamond" w:cs="Times New Roman"/>
          <w:lang w:val="en-US"/>
        </w:rPr>
        <w:t>labours</w:t>
      </w:r>
      <w:proofErr w:type="spellEnd"/>
      <w:r w:rsidRPr="00FD74CE">
        <w:rPr>
          <w:rFonts w:ascii="Garamond" w:eastAsia="Times New Roman" w:hAnsi="Garamond" w:cs="Times New Roman"/>
          <w:lang w:val="en-US"/>
        </w:rPr>
        <w:t xml:space="preserve"> with hammer and tongs, beating a red-hot or white-hot chunk of iron on an anvil.  Nearby to him is a roaring furnace, into which he periodically shoves the iron (with his tongs) to keep it hot.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A main use of ancient iron was for cutting-edges: axes, swords, plowshares, spear-heads, arrow-heads.  When the biblical book of </w:t>
      </w:r>
      <w:r w:rsidRPr="00FD74CE">
        <w:rPr>
          <w:rFonts w:ascii="Garamond" w:eastAsia="Times New Roman" w:hAnsi="Garamond" w:cs="Times New Roman"/>
          <w:i/>
          <w:lang w:val="en-US"/>
        </w:rPr>
        <w:t>Isaiah</w:t>
      </w:r>
      <w:r w:rsidRPr="00FD74CE">
        <w:rPr>
          <w:rFonts w:ascii="Garamond" w:eastAsia="Times New Roman" w:hAnsi="Garamond" w:cs="Times New Roman"/>
          <w:lang w:val="en-US"/>
        </w:rPr>
        <w:t xml:space="preserve"> (2:4) predicts “They shall </w:t>
      </w:r>
      <w:r w:rsidRPr="00FD74CE">
        <w:rPr>
          <w:rFonts w:ascii="Garamond" w:eastAsia="Times New Roman" w:hAnsi="Garamond" w:cs="Times New Roman"/>
          <w:iCs/>
          <w:lang w:val="en-US"/>
        </w:rPr>
        <w:t>beat their swords into plowshares</w:t>
      </w:r>
      <w:r w:rsidRPr="00FD74CE">
        <w:rPr>
          <w:rFonts w:ascii="Garamond" w:eastAsia="Times New Roman" w:hAnsi="Garamond" w:cs="Times New Roman"/>
          <w:i/>
          <w:lang w:val="en-US"/>
        </w:rPr>
        <w:t xml:space="preserve"> </w:t>
      </w:r>
      <w:r w:rsidRPr="00FD74CE">
        <w:rPr>
          <w:rFonts w:ascii="Garamond" w:eastAsia="Times New Roman" w:hAnsi="Garamond" w:cs="Times New Roman"/>
          <w:lang w:val="en-US"/>
        </w:rPr>
        <w:t>and their spears into pruning hooks,” the reference is to a blacksmith taking one iron cutting-implement and working it into a different (peace-oriented) shape.</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In English usage, the blacksmith’s workshop is called a “smithy” or “forge”.  The verb “to forge” in this context means to produce a product of iron (or of some other metal) through hammering-out.  The verb “to cast” means to produce a product by pouring liquid metal</w:t>
      </w:r>
      <w:proofErr w:type="gramStart"/>
      <w:r w:rsidRPr="00FD74CE">
        <w:rPr>
          <w:rFonts w:ascii="Garamond" w:eastAsia="Times New Roman" w:hAnsi="Garamond" w:cs="Times New Roman"/>
          <w:lang w:val="en-US"/>
        </w:rPr>
        <w:t>—“</w:t>
      </w:r>
      <w:proofErr w:type="gramEnd"/>
      <w:r w:rsidRPr="00FD74CE">
        <w:rPr>
          <w:rFonts w:ascii="Garamond" w:eastAsia="Times New Roman" w:hAnsi="Garamond" w:cs="Times New Roman"/>
          <w:lang w:val="en-US"/>
        </w:rPr>
        <w:t xml:space="preserve">molten” metal—into a cast.  </w:t>
      </w:r>
      <w:proofErr w:type="spellStart"/>
      <w:r w:rsidRPr="00FD74CE">
        <w:rPr>
          <w:rFonts w:ascii="Garamond" w:eastAsia="Times New Roman" w:hAnsi="Garamond" w:cs="Times New Roman"/>
          <w:lang w:val="en-US"/>
        </w:rPr>
        <w:t>Favourite</w:t>
      </w:r>
      <w:proofErr w:type="spellEnd"/>
      <w:r w:rsidRPr="00FD74CE">
        <w:rPr>
          <w:rFonts w:ascii="Garamond" w:eastAsia="Times New Roman" w:hAnsi="Garamond" w:cs="Times New Roman"/>
          <w:lang w:val="en-US"/>
        </w:rPr>
        <w:t xml:space="preserve"> metals to cast were bronze, gold, and silver, all of which have relatively low melting-temperatures.  The verb “to smelt” means to separate-out iron ore (or copper ore or silver, gold, etc.) from chunks of rock, by heating in a furnace and hammering.  Smelting is the first stage of metalworking, in order to extract quantities of the pure metal.  Somebody has to do it: either you, or the seller from whom you buy the ingots of pure metal.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u w:val="single"/>
          <w:lang w:val="en-US"/>
        </w:rPr>
      </w:pPr>
      <w:r w:rsidRPr="00FD74CE">
        <w:rPr>
          <w:rFonts w:ascii="Garamond" w:eastAsia="Times New Roman" w:hAnsi="Garamond" w:cs="Times New Roman"/>
          <w:u w:val="single"/>
          <w:lang w:val="en-US"/>
        </w:rPr>
        <w:t xml:space="preserve">The start of the Dark Age: 1200–1050 B.C.      </w:t>
      </w:r>
      <w:r w:rsidRPr="00FD74CE">
        <w:rPr>
          <w:rFonts w:ascii="Garamond" w:eastAsia="Times New Roman" w:hAnsi="Garamond" w:cs="Times New Roman"/>
          <w:lang w:val="en-US"/>
        </w:rPr>
        <w:t xml:space="preserve">  </w:t>
      </w:r>
    </w:p>
    <w:p w:rsidR="00FD74CE" w:rsidRPr="00FD74CE" w:rsidRDefault="00FD74CE" w:rsidP="00FD74CE">
      <w:pPr>
        <w:spacing w:after="0" w:line="240" w:lineRule="auto"/>
        <w:rPr>
          <w:rFonts w:ascii="Garamond" w:eastAsia="Times New Roman" w:hAnsi="Garamond" w:cs="Times New Roman"/>
          <w:u w:val="single"/>
          <w:lang w:val="en-US"/>
        </w:rPr>
      </w:pPr>
      <w:r w:rsidRPr="00FD74CE">
        <w:rPr>
          <w:rFonts w:ascii="Garamond" w:eastAsia="Times New Roman" w:hAnsi="Garamond" w:cs="Times New Roman"/>
          <w:lang w:val="en-US"/>
        </w:rPr>
        <w:t>Widespread destruction and depopulation.  Survival on a greatly reduced material level.</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     • Between 1200 and 1120 B.C., the four major Mycenaean cities fall to destruction and subsequently lie empty or nearly so.  Mycenae-Tiryns seems to have held out the longest, but by 1120 B.C. it too was a wreck, emptied of inhabitants.  Whatever survivors there were, they didn’t stay and rebuild but rather left.  Many apparently emigrated to western Asia Minor and the adjoining islands: see below.    </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     • The low point: around 1050 B.C.</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lastRenderedPageBreak/>
        <w:t xml:space="preserve">     • The city of Athens, which was merely a second-rank city during Mycenaean times, is one place in Greece that shows continued occupation after the Mycenaean downfall.  Athens would survive undestroyed through the Dark Age, although at a reduced material level.</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u w:val="single"/>
          <w:lang w:val="en-US"/>
        </w:rPr>
        <w:t>Greek migrations: 1050–900 B.C.</w:t>
      </w:r>
      <w:r w:rsidRPr="00FD74CE">
        <w:rPr>
          <w:rFonts w:ascii="Garamond" w:eastAsia="Times New Roman" w:hAnsi="Garamond" w:cs="Times New Roman"/>
          <w:lang w:val="en-US"/>
        </w:rPr>
        <w:t xml:space="preserve">    </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     • Ancient Greek storytelling claimed—and modern archaeology corroborates—that the Dark Age saw the eastward migration of large numbers of Greeks by sea, from mainland Greece to coastal sites along western Asia Minor, circa 1050–900 B.C.  The migrating Greeks conquered and displaced the prior, non-Greek inhabitants.  Henceforth, western Asia Minor and the Aegean islands would be Greek territory.</w:t>
      </w:r>
    </w:p>
    <w:p w:rsidR="00FD74CE" w:rsidRPr="00FD74CE" w:rsidRDefault="00FD74CE" w:rsidP="00FD74CE">
      <w:pPr>
        <w:spacing w:after="0" w:line="240" w:lineRule="auto"/>
        <w:rPr>
          <w:rFonts w:ascii="Garamond" w:eastAsia="Times New Roman" w:hAnsi="Garamond" w:cs="Times New Roman"/>
          <w:lang w:val="en-US"/>
        </w:rPr>
      </w:pPr>
      <w:r w:rsidRPr="00FD74CE">
        <w:rPr>
          <w:rFonts w:ascii="Garamond" w:eastAsia="Times New Roman" w:hAnsi="Garamond" w:cs="Times New Roman"/>
          <w:lang w:val="en-US"/>
        </w:rPr>
        <w:t xml:space="preserve">     • When “the dust finally clears” historically, after 900 B.C., we find </w:t>
      </w:r>
      <w:r w:rsidRPr="00FD74CE">
        <w:rPr>
          <w:rFonts w:ascii="Garamond" w:eastAsia="Times New Roman" w:hAnsi="Garamond" w:cs="Times New Roman"/>
          <w:u w:val="single"/>
          <w:lang w:val="en-US"/>
        </w:rPr>
        <w:t>three</w:t>
      </w:r>
      <w:r w:rsidRPr="00FD74CE">
        <w:rPr>
          <w:rFonts w:ascii="Garamond" w:eastAsia="Times New Roman" w:hAnsi="Garamond" w:cs="Times New Roman"/>
          <w:lang w:val="en-US"/>
        </w:rPr>
        <w:t xml:space="preserve"> major different Greek ethnic groups across the map of mainland Greece, the Aegean Sea, and western Asia Minor.  (Please try to check the following place-names on the map on the inside front cover of our textbook.)  Each group had its own distinctive Greek dialect and social customs—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(a) </w:t>
      </w:r>
      <w:r w:rsidRPr="00FD74CE">
        <w:rPr>
          <w:rFonts w:ascii="Garamond" w:eastAsia="Times New Roman" w:hAnsi="Garamond" w:cs="Times New Roman"/>
          <w:b/>
        </w:rPr>
        <w:t>Ionian Greeks</w:t>
      </w:r>
      <w:r w:rsidRPr="00FD74CE">
        <w:rPr>
          <w:rFonts w:ascii="Garamond" w:eastAsia="Times New Roman" w:hAnsi="Garamond" w:cs="Times New Roman"/>
        </w:rPr>
        <w:t xml:space="preserve"> (Greek: </w:t>
      </w:r>
      <w:proofErr w:type="spellStart"/>
      <w:r w:rsidRPr="00FD74CE">
        <w:rPr>
          <w:rFonts w:ascii="Garamond" w:eastAsia="Times New Roman" w:hAnsi="Garamond" w:cs="Times New Roman"/>
          <w:i/>
        </w:rPr>
        <w:t>Iones</w:t>
      </w:r>
      <w:proofErr w:type="spellEnd"/>
      <w:r w:rsidRPr="00FD74CE">
        <w:rPr>
          <w:rFonts w:ascii="Garamond" w:eastAsia="Times New Roman" w:hAnsi="Garamond" w:cs="Times New Roman"/>
        </w:rPr>
        <w:t xml:space="preserve">), native originally to the regions of Athens and Euboea in Greece.  The Ionian Greeks claimed descent from a mythical hero named Ion, who was a son of the god Apollo and became a king of Athens.  While the Ionians remained in old Greece, they also sent colonists to the central west coast of Asia Minor.  Here they settled some 12 major sites, which collectively would be called </w:t>
      </w:r>
      <w:r w:rsidRPr="00FD74CE">
        <w:rPr>
          <w:rFonts w:ascii="Garamond" w:eastAsia="Times New Roman" w:hAnsi="Garamond" w:cs="Times New Roman"/>
          <w:b/>
        </w:rPr>
        <w:t>Ionia</w:t>
      </w:r>
      <w:r w:rsidRPr="00FD74CE">
        <w:rPr>
          <w:rFonts w:ascii="Garamond" w:eastAsia="Times New Roman" w:hAnsi="Garamond" w:cs="Times New Roman"/>
        </w:rPr>
        <w:t xml:space="preserve">.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By the 600s–500s B.C., Ionia would supply a major centre of Greek intellectual and artistic output, technology, and trade.  Thus Ionia will be of </w:t>
      </w:r>
      <w:r w:rsidRPr="00FD74CE">
        <w:rPr>
          <w:rFonts w:ascii="Garamond" w:eastAsia="Times New Roman" w:hAnsi="Garamond" w:cs="Times New Roman"/>
          <w:u w:val="single"/>
        </w:rPr>
        <w:t>top importance</w:t>
      </w:r>
      <w:r w:rsidRPr="00FD74CE">
        <w:rPr>
          <w:rFonts w:ascii="Garamond" w:eastAsia="Times New Roman" w:hAnsi="Garamond" w:cs="Times New Roman"/>
        </w:rPr>
        <w:t xml:space="preserve"> for our “Beginnings of Greek </w:t>
      </w:r>
      <w:proofErr w:type="spellStart"/>
      <w:r w:rsidRPr="00FD74CE">
        <w:rPr>
          <w:rFonts w:ascii="Garamond" w:eastAsia="Times New Roman" w:hAnsi="Garamond" w:cs="Times New Roman"/>
        </w:rPr>
        <w:t>Civ</w:t>
      </w:r>
      <w:proofErr w:type="spellEnd"/>
      <w:r w:rsidRPr="00FD74CE">
        <w:rPr>
          <w:rFonts w:ascii="Garamond" w:eastAsia="Times New Roman" w:hAnsi="Garamond" w:cs="Times New Roman"/>
        </w:rPr>
        <w:t xml:space="preserve">” study.  (For example, the poet </w:t>
      </w:r>
      <w:r w:rsidRPr="00FD74CE">
        <w:rPr>
          <w:rFonts w:ascii="Garamond" w:eastAsia="Times New Roman" w:hAnsi="Garamond" w:cs="Times New Roman"/>
          <w:b/>
        </w:rPr>
        <w:t>Homer</w:t>
      </w:r>
      <w:r w:rsidRPr="00FD74CE">
        <w:rPr>
          <w:rFonts w:ascii="Garamond" w:eastAsia="Times New Roman" w:hAnsi="Garamond" w:cs="Times New Roman"/>
        </w:rPr>
        <w:t xml:space="preserve">, circa 750 B.C., came from somewhere in Ionia.) Oversimplifying somewhat, we can say that Ionia in the early 500s B.C. held the place culturally that Athens would hold later, in the 400s.  After Ionia’s decline circa 540–500 B.C. under Persian conquest, Ionia’s former role as a Greek cultural leader would pass to Athens.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From south to north, the four major sites of Ionia were—</w:t>
      </w: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the city Miletus</w:t>
      </w: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the island Samos, with its capital city called Samos</w:t>
      </w: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the city Ephesus</w:t>
      </w: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w:t>
      </w:r>
      <w:r w:rsidRPr="00FD74CE">
        <w:rPr>
          <w:rFonts w:eastAsia="Times New Roman" w:cs="Times New Roman"/>
        </w:rPr>
        <w:t xml:space="preserve"> </w:t>
      </w:r>
      <w:r w:rsidRPr="00FD74CE">
        <w:rPr>
          <w:rFonts w:ascii="Garamond" w:eastAsia="Times New Roman" w:hAnsi="Garamond" w:cs="Times New Roman"/>
        </w:rPr>
        <w:t>the island Chios, with its capital city called Chios</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Of these, </w:t>
      </w:r>
      <w:r w:rsidRPr="00FD74CE">
        <w:rPr>
          <w:rFonts w:ascii="Garamond" w:eastAsia="Times New Roman" w:hAnsi="Garamond" w:cs="Times New Roman"/>
          <w:b/>
        </w:rPr>
        <w:t>Miletus</w:t>
      </w:r>
      <w:r w:rsidRPr="00FD74CE">
        <w:rPr>
          <w:rFonts w:ascii="Garamond" w:eastAsia="Times New Roman" w:hAnsi="Garamond" w:cs="Times New Roman"/>
        </w:rPr>
        <w:t xml:space="preserve"> would be a preeminent city of the whole Greek world, 600s–500s B.C, while Samos would vie for dominance and (circa 530 B.C.) would briefly attain it.  Traditionally, Miletus and Samos were rivals and sometimes enemies.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Outside of Ionia, other sites settled by Ionian Greeks included the Cyclades Islands of the Aegean Sea, such as Naxos and Delos.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Fun facts: Today in many languages of Anatolia, the Middle East, and Central Asia, the word for the modern nation of Greece is either </w:t>
      </w:r>
      <w:proofErr w:type="spellStart"/>
      <w:r w:rsidRPr="00FD74CE">
        <w:rPr>
          <w:rFonts w:ascii="Garamond" w:eastAsia="Times New Roman" w:hAnsi="Garamond" w:cs="Times New Roman"/>
          <w:i/>
        </w:rPr>
        <w:t>Yunan</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 xml:space="preserve">or </w:t>
      </w:r>
      <w:proofErr w:type="spellStart"/>
      <w:r w:rsidRPr="00FD74CE">
        <w:rPr>
          <w:rFonts w:ascii="Garamond" w:eastAsia="Times New Roman" w:hAnsi="Garamond" w:cs="Times New Roman"/>
          <w:i/>
        </w:rPr>
        <w:t>Yunanistan</w:t>
      </w:r>
      <w:proofErr w:type="spellEnd"/>
      <w:r w:rsidRPr="00FD74CE">
        <w:rPr>
          <w:rFonts w:ascii="Garamond" w:eastAsia="Times New Roman" w:hAnsi="Garamond" w:cs="Times New Roman"/>
          <w:i/>
        </w:rPr>
        <w:t xml:space="preserve"> </w:t>
      </w:r>
      <w:r w:rsidRPr="00FD74CE">
        <w:rPr>
          <w:rFonts w:ascii="Garamond" w:eastAsia="Times New Roman" w:hAnsi="Garamond" w:cs="Times New Roman"/>
        </w:rPr>
        <w:t>(“</w:t>
      </w:r>
      <w:proofErr w:type="spellStart"/>
      <w:r w:rsidRPr="00FD74CE">
        <w:rPr>
          <w:rFonts w:ascii="Garamond" w:eastAsia="Times New Roman" w:hAnsi="Garamond" w:cs="Times New Roman"/>
        </w:rPr>
        <w:t>Yunan</w:t>
      </w:r>
      <w:proofErr w:type="spellEnd"/>
      <w:r w:rsidRPr="00FD74CE">
        <w:rPr>
          <w:rFonts w:ascii="Garamond" w:eastAsia="Times New Roman" w:hAnsi="Garamond" w:cs="Times New Roman"/>
        </w:rPr>
        <w:t xml:space="preserve"> land”).  This usage includes Arabic, Turkish, Farsi, Urdu, and Hindi.  The name </w:t>
      </w:r>
      <w:proofErr w:type="spellStart"/>
      <w:r w:rsidRPr="00FD74CE">
        <w:rPr>
          <w:rFonts w:ascii="Garamond" w:eastAsia="Times New Roman" w:hAnsi="Garamond" w:cs="Times New Roman"/>
          <w:i/>
        </w:rPr>
        <w:t>Yunan</w:t>
      </w:r>
      <w:proofErr w:type="spellEnd"/>
      <w:r w:rsidRPr="00FD74CE">
        <w:rPr>
          <w:rFonts w:ascii="Garamond" w:eastAsia="Times New Roman" w:hAnsi="Garamond" w:cs="Times New Roman"/>
        </w:rPr>
        <w:t xml:space="preserve"> comes from ancient Persian and is simply the old Persian rendering of the name “Ionia”—which arose when a westward-advancing Persia first collided with the Greeks, in Asia Minor, over 2,500 years ago.  </w:t>
      </w: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       Also, in the Hebrew Bible, a man called </w:t>
      </w:r>
      <w:proofErr w:type="spellStart"/>
      <w:r w:rsidRPr="00FD74CE">
        <w:rPr>
          <w:rFonts w:ascii="Garamond" w:eastAsia="Times New Roman" w:hAnsi="Garamond" w:cs="Times New Roman"/>
        </w:rPr>
        <w:t>Javan</w:t>
      </w:r>
      <w:proofErr w:type="spellEnd"/>
      <w:r w:rsidRPr="00FD74CE">
        <w:rPr>
          <w:rFonts w:ascii="Garamond" w:eastAsia="Times New Roman" w:hAnsi="Garamond" w:cs="Times New Roman"/>
        </w:rPr>
        <w:t xml:space="preserve"> or </w:t>
      </w:r>
      <w:proofErr w:type="spellStart"/>
      <w:r w:rsidRPr="00FD74CE">
        <w:rPr>
          <w:rFonts w:ascii="Garamond" w:eastAsia="Times New Roman" w:hAnsi="Garamond" w:cs="Times New Roman"/>
        </w:rPr>
        <w:t>Yawan</w:t>
      </w:r>
      <w:proofErr w:type="spellEnd"/>
      <w:r w:rsidRPr="00FD74CE">
        <w:rPr>
          <w:rFonts w:ascii="Garamond" w:eastAsia="Times New Roman" w:hAnsi="Garamond" w:cs="Times New Roman"/>
        </w:rPr>
        <w:t xml:space="preserve"> is named as a grandson of Noah: </w:t>
      </w:r>
      <w:r w:rsidRPr="00FD74CE">
        <w:rPr>
          <w:rFonts w:ascii="Garamond" w:eastAsia="Times New Roman" w:hAnsi="Garamond" w:cs="Times New Roman"/>
          <w:i/>
        </w:rPr>
        <w:t>Genesis</w:t>
      </w:r>
      <w:r w:rsidRPr="00FD74CE">
        <w:rPr>
          <w:rFonts w:ascii="Garamond" w:eastAsia="Times New Roman" w:hAnsi="Garamond" w:cs="Times New Roman"/>
        </w:rPr>
        <w:t xml:space="preserve"> 10:2.  With his name obviously related to “Ionia,” this biblical </w:t>
      </w:r>
      <w:proofErr w:type="spellStart"/>
      <w:r w:rsidRPr="00FD74CE">
        <w:rPr>
          <w:rFonts w:ascii="Garamond" w:eastAsia="Times New Roman" w:hAnsi="Garamond" w:cs="Times New Roman"/>
        </w:rPr>
        <w:t>Javan</w:t>
      </w:r>
      <w:proofErr w:type="spellEnd"/>
      <w:r w:rsidRPr="00FD74CE">
        <w:rPr>
          <w:rFonts w:ascii="Garamond" w:eastAsia="Times New Roman" w:hAnsi="Garamond" w:cs="Times New Roman"/>
        </w:rPr>
        <w:t xml:space="preserve"> is supposed to have been the first ancestor of the Greeks.</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i/>
        </w:rPr>
      </w:pPr>
      <w:r w:rsidRPr="00FD74CE">
        <w:rPr>
          <w:rFonts w:ascii="Garamond" w:eastAsia="Times New Roman" w:hAnsi="Garamond" w:cs="Times New Roman"/>
          <w:i/>
        </w:rPr>
        <w:t xml:space="preserve">Note: The name Ionia should not be confused with the western Scottish island of </w:t>
      </w:r>
      <w:r w:rsidRPr="00FD74CE">
        <w:rPr>
          <w:rFonts w:ascii="Garamond" w:eastAsia="Times New Roman" w:hAnsi="Garamond" w:cs="Times New Roman"/>
          <w:b/>
          <w:i/>
        </w:rPr>
        <w:t>Iona</w:t>
      </w:r>
      <w:r w:rsidRPr="00FD74CE">
        <w:rPr>
          <w:rFonts w:ascii="Garamond" w:eastAsia="Times New Roman" w:hAnsi="Garamond" w:cs="Times New Roman"/>
          <w:i/>
        </w:rPr>
        <w:t xml:space="preserve">, a place of importance for early-medieval Christian history.  The two have nothing to do with each other.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lastRenderedPageBreak/>
        <w:t xml:space="preserve">(b) </w:t>
      </w:r>
      <w:r w:rsidRPr="00FD74CE">
        <w:rPr>
          <w:rFonts w:ascii="Garamond" w:eastAsia="Times New Roman" w:hAnsi="Garamond" w:cs="Times New Roman"/>
          <w:b/>
        </w:rPr>
        <w:t>Aeolian Greeks</w:t>
      </w:r>
      <w:r w:rsidRPr="00FD74CE">
        <w:rPr>
          <w:rFonts w:ascii="Garamond" w:eastAsia="Times New Roman" w:hAnsi="Garamond" w:cs="Times New Roman"/>
        </w:rPr>
        <w:t xml:space="preserve">, native to Boeotia and Thessaly, in central and northeastern Greece.  The Aeolians remained in these regions but also sent emigrants to the northern west coast of Asia Minor.  Their most important settlement was the island of </w:t>
      </w:r>
      <w:r w:rsidRPr="00FD74CE">
        <w:rPr>
          <w:rFonts w:ascii="Garamond" w:eastAsia="Times New Roman" w:hAnsi="Garamond" w:cs="Times New Roman"/>
          <w:b/>
        </w:rPr>
        <w:t>Lesbos</w:t>
      </w:r>
      <w:r w:rsidRPr="00FD74CE">
        <w:rPr>
          <w:rFonts w:ascii="Garamond" w:eastAsia="Times New Roman" w:hAnsi="Garamond" w:cs="Times New Roman"/>
        </w:rPr>
        <w:t>, with its capital city of Mytilene.  Lesbos would become known for its prosperity, its seafaring, and its distinctive Aeolian traditions of poetry.</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(c) </w:t>
      </w:r>
      <w:r w:rsidRPr="00FD74CE">
        <w:rPr>
          <w:rFonts w:ascii="Garamond" w:eastAsia="Times New Roman" w:hAnsi="Garamond" w:cs="Times New Roman"/>
          <w:b/>
        </w:rPr>
        <w:t>Dorian Greeks</w:t>
      </w:r>
      <w:r w:rsidRPr="00FD74CE">
        <w:rPr>
          <w:rFonts w:ascii="Garamond" w:eastAsia="Times New Roman" w:hAnsi="Garamond" w:cs="Times New Roman"/>
        </w:rPr>
        <w:t xml:space="preserve"> (Greek: </w:t>
      </w:r>
      <w:proofErr w:type="spellStart"/>
      <w:r w:rsidRPr="00FD74CE">
        <w:rPr>
          <w:rFonts w:ascii="Garamond" w:eastAsia="Times New Roman" w:hAnsi="Garamond" w:cs="Times New Roman"/>
          <w:i/>
        </w:rPr>
        <w:t>Doreioi</w:t>
      </w:r>
      <w:proofErr w:type="spellEnd"/>
      <w:r w:rsidRPr="00FD74CE">
        <w:rPr>
          <w:rFonts w:ascii="Garamond" w:eastAsia="Times New Roman" w:hAnsi="Garamond" w:cs="Times New Roman"/>
        </w:rPr>
        <w:t xml:space="preserve">).   The Dorians claimed descent from a mythical ancestor, </w:t>
      </w:r>
      <w:proofErr w:type="spellStart"/>
      <w:r w:rsidRPr="00FD74CE">
        <w:rPr>
          <w:rFonts w:ascii="Garamond" w:eastAsia="Times New Roman" w:hAnsi="Garamond" w:cs="Times New Roman"/>
        </w:rPr>
        <w:t>Doros</w:t>
      </w:r>
      <w:proofErr w:type="spellEnd"/>
      <w:r w:rsidRPr="00FD74CE">
        <w:rPr>
          <w:rFonts w:ascii="Garamond" w:eastAsia="Times New Roman" w:hAnsi="Garamond" w:cs="Times New Roman"/>
        </w:rPr>
        <w:t xml:space="preserve">.  (That name would mean “gift” in Greek.)  More interestingly the Dorians’ name might </w:t>
      </w:r>
      <w:r w:rsidRPr="00FD74CE">
        <w:rPr>
          <w:rFonts w:ascii="Garamond" w:eastAsia="Times New Roman" w:hAnsi="Garamond" w:cs="Times New Roman"/>
          <w:u w:val="single"/>
        </w:rPr>
        <w:t>really</w:t>
      </w:r>
      <w:r w:rsidRPr="00FD74CE">
        <w:rPr>
          <w:rFonts w:ascii="Garamond" w:eastAsia="Times New Roman" w:hAnsi="Garamond" w:cs="Times New Roman"/>
        </w:rPr>
        <w:t xml:space="preserve"> derive from the Greek word </w:t>
      </w:r>
      <w:proofErr w:type="spellStart"/>
      <w:r w:rsidRPr="00FD74CE">
        <w:rPr>
          <w:rFonts w:ascii="Garamond" w:eastAsia="Times New Roman" w:hAnsi="Garamond" w:cs="Times New Roman"/>
          <w:i/>
        </w:rPr>
        <w:t>doru</w:t>
      </w:r>
      <w:proofErr w:type="spellEnd"/>
      <w:r w:rsidRPr="00FD74CE">
        <w:rPr>
          <w:rFonts w:ascii="Garamond" w:eastAsia="Times New Roman" w:hAnsi="Garamond" w:cs="Times New Roman"/>
        </w:rPr>
        <w:t xml:space="preserve">, “spear”: They were the “spear people”.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i/>
        </w:rPr>
      </w:pPr>
      <w:r w:rsidRPr="00FD74CE">
        <w:rPr>
          <w:rFonts w:ascii="Garamond" w:eastAsia="Times New Roman" w:hAnsi="Garamond" w:cs="Times New Roman"/>
          <w:i/>
        </w:rPr>
        <w:t>Note: In Sept. 21 lecture, the prof inaccurately gave the mythical Dorian ancestor’s name as “</w:t>
      </w:r>
      <w:proofErr w:type="spellStart"/>
      <w:r w:rsidRPr="00FD74CE">
        <w:rPr>
          <w:rFonts w:ascii="Garamond" w:eastAsia="Times New Roman" w:hAnsi="Garamond" w:cs="Times New Roman"/>
          <w:i/>
        </w:rPr>
        <w:t>Doreios</w:t>
      </w:r>
      <w:proofErr w:type="spellEnd"/>
      <w:r w:rsidRPr="00FD74CE">
        <w:rPr>
          <w:rFonts w:ascii="Garamond" w:eastAsia="Times New Roman" w:hAnsi="Garamond" w:cs="Times New Roman"/>
          <w:i/>
        </w:rPr>
        <w:t>” (or “</w:t>
      </w:r>
      <w:proofErr w:type="spellStart"/>
      <w:r w:rsidRPr="00FD74CE">
        <w:rPr>
          <w:rFonts w:ascii="Garamond" w:eastAsia="Times New Roman" w:hAnsi="Garamond" w:cs="Times New Roman"/>
          <w:i/>
        </w:rPr>
        <w:t>Doreius</w:t>
      </w:r>
      <w:proofErr w:type="spellEnd"/>
      <w:r w:rsidRPr="00FD74CE">
        <w:rPr>
          <w:rFonts w:ascii="Garamond" w:eastAsia="Times New Roman" w:hAnsi="Garamond" w:cs="Times New Roman"/>
          <w:i/>
        </w:rPr>
        <w:t xml:space="preserve">”).  That name should be corrected to </w:t>
      </w:r>
      <w:proofErr w:type="spellStart"/>
      <w:r w:rsidRPr="00FD74CE">
        <w:rPr>
          <w:rFonts w:ascii="Garamond" w:eastAsia="Times New Roman" w:hAnsi="Garamond" w:cs="Times New Roman"/>
          <w:i/>
        </w:rPr>
        <w:t>Doros</w:t>
      </w:r>
      <w:proofErr w:type="spellEnd"/>
      <w:r w:rsidRPr="00FD74CE">
        <w:rPr>
          <w:rFonts w:ascii="Garamond" w:eastAsia="Times New Roman" w:hAnsi="Garamond" w:cs="Times New Roman"/>
          <w:i/>
        </w:rPr>
        <w:t xml:space="preserve"> (alternatively: </w:t>
      </w:r>
      <w:proofErr w:type="spellStart"/>
      <w:r w:rsidRPr="00FD74CE">
        <w:rPr>
          <w:rFonts w:ascii="Garamond" w:eastAsia="Times New Roman" w:hAnsi="Garamond" w:cs="Times New Roman"/>
          <w:i/>
        </w:rPr>
        <w:t>Dorus</w:t>
      </w:r>
      <w:proofErr w:type="spellEnd"/>
      <w:r w:rsidRPr="00FD74CE">
        <w:rPr>
          <w:rFonts w:ascii="Garamond" w:eastAsia="Times New Roman" w:hAnsi="Garamond" w:cs="Times New Roman"/>
          <w:i/>
        </w:rPr>
        <w:t>), as above.</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Legend claimed, and modern archaeology corroborates, that circa 1100–1000 B.C. the Dorian Greeks arrived in southern Greece by </w:t>
      </w:r>
      <w:r w:rsidRPr="00FD74CE">
        <w:rPr>
          <w:rFonts w:ascii="Garamond" w:eastAsia="Times New Roman" w:hAnsi="Garamond" w:cs="Times New Roman"/>
          <w:u w:val="single"/>
        </w:rPr>
        <w:t>invading southward</w:t>
      </w:r>
      <w:r w:rsidRPr="00FD74CE">
        <w:rPr>
          <w:rFonts w:ascii="Garamond" w:eastAsia="Times New Roman" w:hAnsi="Garamond" w:cs="Times New Roman"/>
          <w:b/>
        </w:rPr>
        <w:t xml:space="preserve"> </w:t>
      </w:r>
      <w:r w:rsidRPr="00FD74CE">
        <w:rPr>
          <w:rFonts w:ascii="Garamond" w:eastAsia="Times New Roman" w:hAnsi="Garamond" w:cs="Times New Roman"/>
        </w:rPr>
        <w:t>from a home territory in northwestern Greece.</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The Dorians did </w:t>
      </w:r>
      <w:r w:rsidRPr="00FD74CE">
        <w:rPr>
          <w:rFonts w:ascii="Garamond" w:eastAsia="Times New Roman" w:hAnsi="Garamond" w:cs="Times New Roman"/>
          <w:u w:val="single"/>
        </w:rPr>
        <w:t>not</w:t>
      </w:r>
      <w:r w:rsidRPr="00FD74CE">
        <w:rPr>
          <w:rFonts w:ascii="Garamond" w:eastAsia="Times New Roman" w:hAnsi="Garamond" w:cs="Times New Roman"/>
        </w:rPr>
        <w:t xml:space="preserve"> conquer the Mycenaean Civilization: This idea was a theory once, but is now rejected by modern scholarship.  Rather, the Dorian invasion is best seen as opportunistic: The Dorians were exploiting the power vacuum that followed the (prior) Mycenaean collapse.</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Similarly, probably the Dorians did </w:t>
      </w:r>
      <w:r w:rsidRPr="00FD74CE">
        <w:rPr>
          <w:rFonts w:ascii="Garamond" w:eastAsia="Times New Roman" w:hAnsi="Garamond" w:cs="Times New Roman"/>
          <w:u w:val="single"/>
        </w:rPr>
        <w:t>not</w:t>
      </w:r>
      <w:r w:rsidRPr="00FD74CE">
        <w:rPr>
          <w:rFonts w:ascii="Garamond" w:eastAsia="Times New Roman" w:hAnsi="Garamond" w:cs="Times New Roman"/>
        </w:rPr>
        <w:t xml:space="preserve"> invade using the new technology of iron weapons—another old theory that is now discounted.  Instead, the Dorians invaded probably using old-fashioned bronze or stone.  Then, in the years after the invasion, the Dorians and other Greeks acquired the new skill of iron forging: This change seems to have come fairly soon after the Dorians arrived.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Funnelling southward through central Greece apparently without stopping, the invading Dorians captured the </w:t>
      </w:r>
      <w:proofErr w:type="gramStart"/>
      <w:r w:rsidRPr="00FD74CE">
        <w:rPr>
          <w:rFonts w:ascii="Garamond" w:eastAsia="Times New Roman" w:hAnsi="Garamond" w:cs="Times New Roman"/>
        </w:rPr>
        <w:t>southern</w:t>
      </w:r>
      <w:proofErr w:type="gramEnd"/>
      <w:r w:rsidRPr="00FD74CE">
        <w:rPr>
          <w:rFonts w:ascii="Garamond" w:eastAsia="Times New Roman" w:hAnsi="Garamond" w:cs="Times New Roman"/>
        </w:rPr>
        <w:t xml:space="preserve">-Greek region known as </w:t>
      </w:r>
      <w:r w:rsidRPr="00FD74CE">
        <w:rPr>
          <w:rFonts w:ascii="Garamond" w:eastAsia="Times New Roman" w:hAnsi="Garamond" w:cs="Times New Roman"/>
          <w:b/>
        </w:rPr>
        <w:t>the Peloponnese</w:t>
      </w:r>
      <w:r w:rsidRPr="00FD74CE">
        <w:rPr>
          <w:rFonts w:ascii="Garamond" w:eastAsia="Times New Roman" w:hAnsi="Garamond" w:cs="Times New Roman"/>
        </w:rPr>
        <w:t xml:space="preserve">, which henceforth would be an almost completely Dorian Greek region.  Then the Dorians continued their advance southward and eastward, across the Aegean Sea, to the island of Crete and the southern west coast of Asia Minor.  </w:t>
      </w:r>
    </w:p>
    <w:p w:rsidR="00FD74CE" w:rsidRPr="00FD74CE" w:rsidRDefault="00FD74CE" w:rsidP="00FD74CE">
      <w:pPr>
        <w:spacing w:after="0" w:line="240" w:lineRule="auto"/>
        <w:rPr>
          <w:rFonts w:ascii="Garamond" w:eastAsia="Times New Roman" w:hAnsi="Garamond" w:cs="Times New Roman"/>
          <w:lang w:val="en-US"/>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During the major centuries of Greek history, 800–300 B.C., the foremost Dorian cities would include </w:t>
      </w:r>
      <w:r w:rsidRPr="00FD74CE">
        <w:rPr>
          <w:rFonts w:ascii="Garamond" w:eastAsia="Times New Roman" w:hAnsi="Garamond" w:cs="Times New Roman"/>
          <w:b/>
        </w:rPr>
        <w:t>Sparta</w:t>
      </w:r>
      <w:r w:rsidRPr="00FD74CE">
        <w:rPr>
          <w:rFonts w:ascii="Garamond" w:eastAsia="Times New Roman" w:hAnsi="Garamond" w:cs="Times New Roman"/>
        </w:rPr>
        <w:t xml:space="preserve">, Corinth, Argos, Sicyon, Megara, the islands of Crete and Rhodes, and the cities Cnidus and Halicarnassus in southwestern Asia Minor.  Halicarnassus would produce, among other things, the historian </w:t>
      </w:r>
      <w:r w:rsidRPr="00FD74CE">
        <w:rPr>
          <w:rFonts w:ascii="Garamond" w:eastAsia="Times New Roman" w:hAnsi="Garamond" w:cs="Times New Roman"/>
          <w:b/>
        </w:rPr>
        <w:t>Herodotus</w:t>
      </w:r>
      <w:r w:rsidRPr="00FD74CE">
        <w:rPr>
          <w:rFonts w:ascii="Garamond" w:eastAsia="Times New Roman" w:hAnsi="Garamond" w:cs="Times New Roman"/>
        </w:rPr>
        <w:t xml:space="preserve">.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True to their “spear” name, the Dorian cities in ancient Greece would tend to be viewed as being militaristic and relatively narrow in their cultural interests (with focus mainly on certain forms of music, poetry, and visual arts).  In this, the Dorians formed a natural contrast to the Ionian cities, which were thought of as less militaristic by nature and more widely cultured and intellectual.  However, like all stereotypes, this tidy contrast can be grossly unfair in certain cases.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In the 500s B.C., Sparta would arise as the leader-city of the Dorian Greeks, and Athens would arise as the Ionian-Greek leader.  Eventually, not immediately, Athens and Sparta would be drawn into an exhausting war (431–404 B.C.) for dominance in Greece.  Sparta would win.</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The Dorians’ original home region was called Epirus.  You can find it on our textbook map: the mountainous northwestern part of mainland Greece.  Later, during the settled centuries of Greek history, Epirus would still include Dorian-Greek speakers.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 xml:space="preserve">During settled, historical times, the Dorian Greeks would maintain a legend—which doesn’t actually make much sense—that when their ancestors had invaded southward into heartland Greece, they were led by certain sons of the hero Heracles.  These sons of Heracles were just “coming back” to </w:t>
      </w:r>
      <w:r w:rsidRPr="00FD74CE">
        <w:rPr>
          <w:rFonts w:ascii="Garamond" w:eastAsia="Times New Roman" w:hAnsi="Garamond" w:cs="Times New Roman"/>
        </w:rPr>
        <w:lastRenderedPageBreak/>
        <w:t xml:space="preserve">reclaim their birthright.  Thus in history the Dorians sometimes claimed decent from Heracles or the sons of Heracles. </w:t>
      </w:r>
    </w:p>
    <w:p w:rsidR="00FD74CE" w:rsidRPr="00FD74CE" w:rsidRDefault="00FD74CE" w:rsidP="00FD74CE">
      <w:pPr>
        <w:spacing w:after="0" w:line="240" w:lineRule="auto"/>
        <w:ind w:left="720"/>
        <w:contextualSpacing/>
        <w:rPr>
          <w:rFonts w:ascii="Garamond" w:eastAsia="Times New Roman" w:hAnsi="Garamond" w:cs="Times New Roman"/>
        </w:rPr>
      </w:pPr>
    </w:p>
    <w:p w:rsidR="00FD74CE" w:rsidRPr="00FD74CE" w:rsidRDefault="00FD74CE" w:rsidP="00FD74CE">
      <w:pPr>
        <w:spacing w:after="0" w:line="240" w:lineRule="auto"/>
        <w:ind w:left="720"/>
        <w:contextualSpacing/>
        <w:rPr>
          <w:rFonts w:ascii="Garamond" w:eastAsia="Times New Roman" w:hAnsi="Garamond" w:cs="Times New Roman"/>
        </w:rPr>
      </w:pPr>
      <w:r w:rsidRPr="00FD74CE">
        <w:rPr>
          <w:rFonts w:ascii="Garamond" w:eastAsia="Times New Roman" w:hAnsi="Garamond" w:cs="Times New Roman"/>
        </w:rPr>
        <w:t>Also, in historical times, the Athenians would maintain a legend—perhaps true, perhaps not—that in these early years, circa 1050 B.C., Athens had beaten off an attack by the invading Dorians.</w:t>
      </w:r>
    </w:p>
    <w:p w:rsidR="00FD74CE" w:rsidRPr="00FD74CE" w:rsidRDefault="00FD74CE" w:rsidP="00FD74CE">
      <w:pPr>
        <w:spacing w:after="0" w:line="240" w:lineRule="auto"/>
        <w:ind w:left="720"/>
        <w:contextualSpacing/>
        <w:jc w:val="center"/>
        <w:rPr>
          <w:rFonts w:ascii="Garamond" w:eastAsia="Times New Roman" w:hAnsi="Garamond" w:cs="Times New Roman"/>
        </w:rPr>
      </w:pPr>
      <w:r w:rsidRPr="00FD74CE">
        <w:rPr>
          <w:rFonts w:ascii="Garamond" w:eastAsia="Times New Roman" w:hAnsi="Garamond" w:cs="Times New Roman"/>
        </w:rPr>
        <w:t>[end]</w:t>
      </w:r>
    </w:p>
    <w:p w:rsidR="00FD74CE" w:rsidRDefault="00FD74CE"/>
    <w:p w:rsidR="002C19FC" w:rsidRDefault="002C19FC">
      <w:r>
        <w:t>Sept. 28 – 30</w:t>
      </w:r>
    </w:p>
    <w:p w:rsidR="002C19FC" w:rsidRPr="00DD640D" w:rsidRDefault="002C19FC" w:rsidP="002C19FC">
      <w:pPr>
        <w:spacing w:after="0" w:line="240" w:lineRule="auto"/>
        <w:rPr>
          <w:rFonts w:ascii="Garamond" w:hAnsi="Garamond"/>
          <w:b/>
        </w:rPr>
      </w:pPr>
      <w:r w:rsidRPr="00DD640D">
        <w:rPr>
          <w:rFonts w:ascii="Garamond" w:hAnsi="Garamond"/>
          <w:b/>
        </w:rPr>
        <w:t xml:space="preserve">Lectures #2 and 3 on the Dark Age: The Greek revival, circa 900–750 B.C.     </w:t>
      </w:r>
    </w:p>
    <w:p w:rsidR="002C19FC" w:rsidRPr="00DD640D" w:rsidRDefault="002C19FC" w:rsidP="002C19FC">
      <w:pPr>
        <w:spacing w:after="0" w:line="240" w:lineRule="auto"/>
        <w:rPr>
          <w:rFonts w:ascii="Garamond" w:hAnsi="Garamond"/>
        </w:rPr>
      </w:pPr>
      <w:r w:rsidRPr="00DD640D">
        <w:rPr>
          <w:rFonts w:ascii="Garamond" w:hAnsi="Garamond"/>
        </w:rPr>
        <w:t xml:space="preserve">Textbook pp. 43–50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u w:val="single"/>
        </w:rPr>
      </w:pPr>
      <w:r w:rsidRPr="00DD640D">
        <w:rPr>
          <w:rFonts w:ascii="Garamond" w:hAnsi="Garamond"/>
          <w:u w:val="single"/>
        </w:rPr>
        <w:t>Questions on our Sept. 21 lecture</w:t>
      </w:r>
    </w:p>
    <w:p w:rsidR="002C19FC" w:rsidRPr="00DD640D" w:rsidRDefault="002C19FC" w:rsidP="002C19FC">
      <w:pPr>
        <w:spacing w:after="0" w:line="240" w:lineRule="auto"/>
        <w:rPr>
          <w:rFonts w:ascii="Garamond" w:hAnsi="Garamond"/>
        </w:rPr>
      </w:pPr>
      <w:r w:rsidRPr="00DD640D">
        <w:rPr>
          <w:rFonts w:ascii="Garamond" w:hAnsi="Garamond"/>
        </w:rPr>
        <w:t>Regarding the Greeks’ three main ethnic-dialect groups—Ionian, Dorian, and Aeolian—that emerged in the Dark Ages, some students had questions about the associated terminology.</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 The three major language-dialects of ancient Greek are called Ionic, Doric, and Aeolic.  Those are our modern names in English, based on the ancient Greeks’ terminology.  (The Greek word-ending </w:t>
      </w:r>
      <w:r w:rsidRPr="00DD640D">
        <w:rPr>
          <w:rFonts w:ascii="Garamond" w:hAnsi="Garamond"/>
          <w:i/>
        </w:rPr>
        <w:t>–</w:t>
      </w:r>
      <w:proofErr w:type="spellStart"/>
      <w:r w:rsidRPr="00DD640D">
        <w:rPr>
          <w:rFonts w:ascii="Garamond" w:hAnsi="Garamond"/>
          <w:i/>
        </w:rPr>
        <w:t>ikos</w:t>
      </w:r>
      <w:proofErr w:type="spellEnd"/>
      <w:r w:rsidRPr="00DD640D">
        <w:rPr>
          <w:rFonts w:ascii="Garamond" w:hAnsi="Garamond"/>
          <w:i/>
        </w:rPr>
        <w:t xml:space="preserve"> </w:t>
      </w:r>
      <w:r w:rsidRPr="00DD640D">
        <w:rPr>
          <w:rFonts w:ascii="Garamond" w:hAnsi="Garamond"/>
        </w:rPr>
        <w:t xml:space="preserve">was an adjectival form.)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The three dialects differed slightly in vocabulary and pronunciations, for example in their use of vowel-sounds.  Most of our extant Greek literature is written in one or the other of the three dialects.  For example, the poetry of Homer (circa 750 B.C.) and the writings of the historian Herodotus (circa 440 B.C.) are in forms of Ionic.  The poetry of Sappho (circa 600 B.C.) is in Aeolic. Et cetera.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The Greek of ancient Athens was a form of Ionic, called Attic.  With nothing to do with the top floor of a house, that word “Attic” just means “Athenian”.  The territory of Athens was called </w:t>
      </w:r>
      <w:r w:rsidRPr="00DD640D">
        <w:rPr>
          <w:rFonts w:ascii="Garamond" w:hAnsi="Garamond"/>
          <w:i/>
        </w:rPr>
        <w:t>Attika</w:t>
      </w:r>
      <w:r w:rsidRPr="00DD640D">
        <w:rPr>
          <w:rFonts w:ascii="Garamond" w:hAnsi="Garamond"/>
        </w:rPr>
        <w:t>, “Attica”.</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A few corners of the Greek world spoke dialects different from the three above.  For example, in the mountains of the central Peloponnese (= the region called Arcadia) </w:t>
      </w:r>
      <w:r w:rsidRPr="00DD640D">
        <w:rPr>
          <w:rFonts w:ascii="Garamond" w:hAnsi="Garamond"/>
          <w:u w:val="single"/>
        </w:rPr>
        <w:t>and</w:t>
      </w:r>
      <w:r w:rsidRPr="00DD640D">
        <w:rPr>
          <w:rFonts w:ascii="Garamond" w:hAnsi="Garamond"/>
        </w:rPr>
        <w:t xml:space="preserve"> on the far-off island of Cyprus, the Greeks spoke </w:t>
      </w:r>
      <w:r w:rsidRPr="00DD640D">
        <w:rPr>
          <w:rFonts w:ascii="Garamond" w:hAnsi="Garamond"/>
          <w:u w:val="single"/>
        </w:rPr>
        <w:t>the self-same</w:t>
      </w:r>
      <w:r w:rsidRPr="00DD640D">
        <w:rPr>
          <w:rFonts w:ascii="Garamond" w:hAnsi="Garamond"/>
        </w:rPr>
        <w:t xml:space="preserve"> distinctive dialect.  Modern scholars believe that this mysterious “Cypriote-Arcadian” dialect was actually a survival of the form of Greek spoken by the Mycenaean Civilization of the Bronze Age.  After the Mycenaean collapse, 1200–1150 B.C., two enclaves of refuge for scattered Mycenaean survivors apparently were Arcadia and Cyprus.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 When, by 600 B.C., the Greeks developed architectural styles of monumental temple-building in stone, the two main styles would be called Ionic and Doric.  The “Ionic” name reflects origins in Ionia; the </w:t>
      </w:r>
      <w:r>
        <w:rPr>
          <w:rFonts w:ascii="Garamond" w:hAnsi="Garamond"/>
        </w:rPr>
        <w:t xml:space="preserve">name </w:t>
      </w:r>
      <w:r w:rsidRPr="00DD640D">
        <w:rPr>
          <w:rFonts w:ascii="Garamond" w:hAnsi="Garamond"/>
        </w:rPr>
        <w:t>“Doric” reflects origins at Corinth, a prime Dorian city.  We will study, in a future lesson.</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Eventually a third architectural style, called Corinthian, would emerge, too.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rPr>
        <w:t xml:space="preserve">● Each of the three ethnic groups had its own distinctive traditions of poetry and music.  (Those two Greek art-forms overlapped, of course, since poetry was normally sung in performance.)  </w:t>
      </w:r>
      <w:r>
        <w:rPr>
          <w:rFonts w:ascii="Garamond" w:hAnsi="Garamond"/>
        </w:rPr>
        <w:t xml:space="preserve">And as one student in the class informed me, today </w:t>
      </w:r>
      <w:r w:rsidRPr="00DD640D">
        <w:rPr>
          <w:rFonts w:ascii="Garamond" w:hAnsi="Garamond"/>
        </w:rPr>
        <w:t>our modern field of music</w:t>
      </w:r>
      <w:r>
        <w:rPr>
          <w:rFonts w:ascii="Garamond" w:hAnsi="Garamond"/>
        </w:rPr>
        <w:t>-study</w:t>
      </w:r>
      <w:r w:rsidRPr="00DD640D">
        <w:rPr>
          <w:rFonts w:ascii="Garamond" w:hAnsi="Garamond"/>
        </w:rPr>
        <w:t xml:space="preserve"> retains some of these </w:t>
      </w:r>
      <w:r>
        <w:rPr>
          <w:rFonts w:ascii="Garamond" w:hAnsi="Garamond"/>
        </w:rPr>
        <w:t xml:space="preserve">ancient Greek </w:t>
      </w:r>
      <w:r w:rsidRPr="00DD640D">
        <w:rPr>
          <w:rFonts w:ascii="Garamond" w:hAnsi="Garamond"/>
        </w:rPr>
        <w:t>distinctions, with terms</w:t>
      </w:r>
      <w:r>
        <w:rPr>
          <w:rFonts w:ascii="Garamond" w:hAnsi="Garamond"/>
        </w:rPr>
        <w:t xml:space="preserve"> like </w:t>
      </w:r>
      <w:r w:rsidRPr="00DD640D">
        <w:rPr>
          <w:rFonts w:ascii="Garamond" w:hAnsi="Garamond"/>
        </w:rPr>
        <w:t xml:space="preserve">“Dorian” and “Ionian” to </w:t>
      </w:r>
      <w:r>
        <w:rPr>
          <w:rFonts w:ascii="Garamond" w:hAnsi="Garamond"/>
        </w:rPr>
        <w:t xml:space="preserve">differentiate </w:t>
      </w:r>
      <w:r w:rsidRPr="00DD640D">
        <w:rPr>
          <w:rFonts w:ascii="Garamond" w:hAnsi="Garamond"/>
        </w:rPr>
        <w:t xml:space="preserve">traditional modes of music </w:t>
      </w:r>
      <w:r>
        <w:rPr>
          <w:rFonts w:ascii="Garamond" w:hAnsi="Garamond"/>
        </w:rPr>
        <w:t xml:space="preserve">during </w:t>
      </w:r>
      <w:r w:rsidRPr="00DD640D">
        <w:rPr>
          <w:rFonts w:ascii="Garamond" w:hAnsi="Garamond"/>
        </w:rPr>
        <w:t>ancient and medieval times.</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u w:val="single"/>
        </w:rPr>
      </w:pPr>
    </w:p>
    <w:p w:rsidR="002C19FC" w:rsidRPr="00DD640D" w:rsidRDefault="002C19FC" w:rsidP="002C19FC">
      <w:pPr>
        <w:spacing w:after="0" w:line="240" w:lineRule="auto"/>
        <w:rPr>
          <w:rFonts w:ascii="Garamond" w:hAnsi="Garamond"/>
          <w:u w:val="single"/>
        </w:rPr>
      </w:pPr>
      <w:r w:rsidRPr="00DD640D">
        <w:rPr>
          <w:rFonts w:ascii="Garamond" w:hAnsi="Garamond"/>
          <w:u w:val="single"/>
        </w:rPr>
        <w:t xml:space="preserve">Early signs of revival </w:t>
      </w:r>
      <w:r>
        <w:rPr>
          <w:rFonts w:ascii="Garamond" w:hAnsi="Garamond"/>
          <w:u w:val="single"/>
        </w:rPr>
        <w:t xml:space="preserve">in </w:t>
      </w:r>
      <w:r w:rsidRPr="00DD640D">
        <w:rPr>
          <w:rFonts w:ascii="Garamond" w:hAnsi="Garamond"/>
          <w:u w:val="single"/>
        </w:rPr>
        <w:t>the Dark Age</w:t>
      </w:r>
    </w:p>
    <w:p w:rsidR="002C19FC" w:rsidRDefault="002C19FC" w:rsidP="002C19FC">
      <w:pPr>
        <w:spacing w:after="0" w:line="240" w:lineRule="auto"/>
        <w:rPr>
          <w:rFonts w:ascii="Garamond" w:hAnsi="Garamond"/>
        </w:rPr>
      </w:pPr>
      <w:r w:rsidRPr="00DD640D">
        <w:rPr>
          <w:rFonts w:ascii="Garamond" w:hAnsi="Garamond"/>
        </w:rPr>
        <w:lastRenderedPageBreak/>
        <w:t xml:space="preserve">• Iron forging, starting circa 1050 B.C., the earliest traces of which have been found at Athens.  This year of 1050 B.C. is taken generally as the very </w:t>
      </w:r>
      <w:r w:rsidRPr="00DD640D">
        <w:rPr>
          <w:rFonts w:ascii="Garamond" w:hAnsi="Garamond"/>
          <w:u w:val="single"/>
        </w:rPr>
        <w:t>low-point of the Dark Ages</w:t>
      </w:r>
      <w:r w:rsidRPr="00DD640D">
        <w:rPr>
          <w:rFonts w:ascii="Garamond" w:hAnsi="Garamond"/>
        </w:rPr>
        <w:t xml:space="preserve">, yet even at that moment there is a first sign of revival.  Textbook p. xx “Timeline”: far-right-hand column, at top.   </w:t>
      </w:r>
    </w:p>
    <w:p w:rsidR="002C19FC" w:rsidRPr="00DD640D"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sidRPr="00DD640D">
        <w:rPr>
          <w:rFonts w:ascii="Garamond" w:hAnsi="Garamond"/>
        </w:rPr>
        <w:t xml:space="preserve">• The “chief’s house” </w:t>
      </w:r>
      <w:proofErr w:type="spellStart"/>
      <w:r w:rsidRPr="00DD640D">
        <w:rPr>
          <w:rFonts w:ascii="Garamond" w:hAnsi="Garamond"/>
        </w:rPr>
        <w:t>Lefkandi</w:t>
      </w:r>
      <w:proofErr w:type="spellEnd"/>
      <w:r w:rsidRPr="00DD640D">
        <w:rPr>
          <w:rFonts w:ascii="Garamond" w:hAnsi="Garamond"/>
        </w:rPr>
        <w:t xml:space="preserve">, from circa 950 B.C.  Textbook pp. 44–47.  The textbook ought to, but doesn’t, treat this archaeological remnant as a sign of revival, since it betokens new levels of local organization and the collection of some wealth (presumable via trade and plunder).    </w:t>
      </w:r>
    </w:p>
    <w:p w:rsidR="002C19FC" w:rsidRPr="00DD640D" w:rsidRDefault="002C19FC" w:rsidP="002C19FC">
      <w:pPr>
        <w:spacing w:after="0" w:line="240" w:lineRule="auto"/>
        <w:rPr>
          <w:rFonts w:ascii="Garamond" w:hAnsi="Garamond"/>
        </w:rPr>
      </w:pPr>
      <w:r w:rsidRPr="00DD640D">
        <w:rPr>
          <w:rFonts w:ascii="Garamond" w:hAnsi="Garamond"/>
        </w:rPr>
        <w:t xml:space="preserve"> </w:t>
      </w:r>
    </w:p>
    <w:p w:rsidR="002C19FC" w:rsidRDefault="002C19FC" w:rsidP="002C19FC">
      <w:pPr>
        <w:spacing w:after="0" w:line="240" w:lineRule="auto"/>
        <w:rPr>
          <w:rFonts w:ascii="Garamond" w:hAnsi="Garamond"/>
        </w:rPr>
      </w:pPr>
      <w:r w:rsidRPr="00DD640D">
        <w:rPr>
          <w:rFonts w:ascii="Garamond" w:hAnsi="Garamond"/>
        </w:rPr>
        <w:t xml:space="preserve">• Geometric-style pottery, beginning circa 900 B.C. at Athens.  Geometric would remain in fashion until about 700 B.C.  Textbook p. 47. </w:t>
      </w:r>
    </w:p>
    <w:p w:rsidR="002C19FC"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Pr>
          <w:rFonts w:ascii="Garamond" w:hAnsi="Garamond"/>
        </w:rPr>
        <w:t xml:space="preserve">By about 900 B.C., one major stimulus to the Greeks’ revival would be their contact with—and copycatting of—a foreign people: </w:t>
      </w:r>
      <w:proofErr w:type="gramStart"/>
      <w:r>
        <w:rPr>
          <w:rFonts w:ascii="Garamond" w:hAnsi="Garamond"/>
        </w:rPr>
        <w:t>the</w:t>
      </w:r>
      <w:proofErr w:type="gramEnd"/>
      <w:r>
        <w:rPr>
          <w:rFonts w:ascii="Garamond" w:hAnsi="Garamond"/>
        </w:rPr>
        <w:t xml:space="preserve"> Phoenicians of Lebanon. </w:t>
      </w: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p>
    <w:p w:rsidR="002C19FC" w:rsidRPr="00DD640D" w:rsidRDefault="002C19FC" w:rsidP="002C19FC">
      <w:pPr>
        <w:spacing w:after="0" w:line="240" w:lineRule="auto"/>
        <w:rPr>
          <w:rFonts w:ascii="Garamond" w:hAnsi="Garamond"/>
        </w:rPr>
      </w:pPr>
      <w:r w:rsidRPr="00DD640D">
        <w:rPr>
          <w:rFonts w:ascii="Garamond" w:hAnsi="Garamond"/>
          <w:u w:val="single"/>
        </w:rPr>
        <w:t>The Phoenicians and their influence on the Greeks: 900–700 B.C.</w:t>
      </w:r>
      <w:r w:rsidRPr="00DD640D">
        <w:rPr>
          <w:rFonts w:ascii="Garamond" w:hAnsi="Garamond"/>
        </w:rPr>
        <w:t xml:space="preserve">     </w:t>
      </w:r>
    </w:p>
    <w:p w:rsidR="002C19FC" w:rsidRDefault="002C19FC" w:rsidP="002C19FC">
      <w:pPr>
        <w:spacing w:after="0" w:line="240" w:lineRule="auto"/>
        <w:ind w:right="180"/>
        <w:rPr>
          <w:rFonts w:ascii="Garamond" w:hAnsi="Garamond" w:cs="Arial"/>
        </w:rPr>
      </w:pPr>
      <w:r w:rsidRPr="00DD640D">
        <w:rPr>
          <w:rFonts w:ascii="Garamond" w:hAnsi="Garamond" w:cs="Arial"/>
        </w:rPr>
        <w:t xml:space="preserve">The Phoenicians were </w:t>
      </w:r>
      <w:r>
        <w:rPr>
          <w:rFonts w:ascii="Garamond" w:hAnsi="Garamond" w:cs="Arial"/>
        </w:rPr>
        <w:t>a dynamic, non-Greek, Iron Age people</w:t>
      </w:r>
      <w:r w:rsidRPr="00DD640D">
        <w:rPr>
          <w:rFonts w:ascii="Garamond" w:hAnsi="Garamond" w:cs="Arial"/>
        </w:rPr>
        <w:t>, based in what is now Lebanon</w:t>
      </w:r>
      <w:r>
        <w:rPr>
          <w:rFonts w:ascii="Garamond" w:hAnsi="Garamond" w:cs="Arial"/>
        </w:rPr>
        <w:t xml:space="preserve">.  They emerged after the calamitous end of the Bronze Age, when the Mediterranean east coast was buffeted by warfare and migrations that violently reduced the region that in the Hebrew Bible is known as Canaan.  Before 1000 B.C., a surviving northern remnant of old Canaan had emerged as a new society: </w:t>
      </w:r>
      <w:proofErr w:type="gramStart"/>
      <w:r>
        <w:rPr>
          <w:rFonts w:ascii="Garamond" w:hAnsi="Garamond" w:cs="Arial"/>
        </w:rPr>
        <w:t>the</w:t>
      </w:r>
      <w:proofErr w:type="gramEnd"/>
      <w:r>
        <w:rPr>
          <w:rFonts w:ascii="Garamond" w:hAnsi="Garamond" w:cs="Arial"/>
        </w:rPr>
        <w:t xml:space="preserve"> Phoenicians.</w:t>
      </w:r>
    </w:p>
    <w:p w:rsidR="002C19FC" w:rsidRDefault="002C19FC" w:rsidP="002C19FC">
      <w:pPr>
        <w:spacing w:after="0" w:line="240" w:lineRule="auto"/>
        <w:ind w:right="180"/>
        <w:rPr>
          <w:rFonts w:ascii="Garamond" w:hAnsi="Garamond" w:cs="Arial"/>
        </w:rPr>
      </w:pPr>
    </w:p>
    <w:p w:rsidR="002C19FC" w:rsidRPr="00DD640D" w:rsidRDefault="002C19FC" w:rsidP="002C19FC">
      <w:pPr>
        <w:spacing w:after="0" w:line="240" w:lineRule="auto"/>
        <w:ind w:right="180"/>
        <w:rPr>
          <w:rFonts w:ascii="Garamond" w:hAnsi="Garamond" w:cs="Arial"/>
        </w:rPr>
      </w:pPr>
      <w:r>
        <w:rPr>
          <w:rFonts w:ascii="Garamond" w:hAnsi="Garamond" w:cs="Arial"/>
        </w:rPr>
        <w:t xml:space="preserve">Today </w:t>
      </w:r>
      <w:r w:rsidRPr="00DD640D">
        <w:rPr>
          <w:rFonts w:ascii="Garamond" w:hAnsi="Garamond" w:cs="Arial"/>
        </w:rPr>
        <w:t>the</w:t>
      </w:r>
      <w:r>
        <w:rPr>
          <w:rFonts w:ascii="Garamond" w:hAnsi="Garamond" w:cs="Arial"/>
        </w:rPr>
        <w:t xml:space="preserve"> Phoenicians are remembered as </w:t>
      </w:r>
      <w:r w:rsidRPr="00DD640D">
        <w:rPr>
          <w:rFonts w:ascii="Garamond" w:hAnsi="Garamond" w:cs="Arial"/>
        </w:rPr>
        <w:t>the best seafarers of the</w:t>
      </w:r>
      <w:r>
        <w:rPr>
          <w:rFonts w:ascii="Garamond" w:hAnsi="Garamond" w:cs="Arial"/>
        </w:rPr>
        <w:t xml:space="preserve"> era.  By </w:t>
      </w:r>
      <w:r w:rsidRPr="00DD640D">
        <w:rPr>
          <w:rFonts w:ascii="Garamond" w:hAnsi="Garamond" w:cs="Arial"/>
        </w:rPr>
        <w:t xml:space="preserve">the 700s B.C. they spanned the length of the Mediterranean with a seaborne trade network, exchanging </w:t>
      </w:r>
      <w:r>
        <w:rPr>
          <w:rFonts w:ascii="Garamond" w:hAnsi="Garamond" w:cs="Arial"/>
          <w:u w:val="single"/>
        </w:rPr>
        <w:t>luxury goods of the E</w:t>
      </w:r>
      <w:r w:rsidRPr="00B602DA">
        <w:rPr>
          <w:rFonts w:ascii="Garamond" w:hAnsi="Garamond" w:cs="Arial"/>
          <w:u w:val="single"/>
        </w:rPr>
        <w:t>ast</w:t>
      </w:r>
      <w:r w:rsidRPr="00485FEE">
        <w:rPr>
          <w:rFonts w:ascii="Garamond" w:hAnsi="Garamond" w:cs="Arial"/>
        </w:rPr>
        <w:t xml:space="preserve"> for </w:t>
      </w:r>
      <w:r w:rsidRPr="00B602DA">
        <w:rPr>
          <w:rFonts w:ascii="Garamond" w:hAnsi="Garamond" w:cs="Arial"/>
          <w:u w:val="single"/>
        </w:rPr>
        <w:t>raw materials of the West</w:t>
      </w:r>
      <w:r w:rsidRPr="00DD640D">
        <w:rPr>
          <w:rFonts w:ascii="Garamond" w:hAnsi="Garamond" w:cs="Arial"/>
        </w:rPr>
        <w:t>: Babylonian textiles, Egyptian metalwork, and Phoenician carved ivory were traded for elephant tusks from North Africa and bars of silver and copper from Spain (among other goods).  Sustaining the network w</w:t>
      </w:r>
      <w:r>
        <w:rPr>
          <w:rFonts w:ascii="Garamond" w:hAnsi="Garamond" w:cs="Arial"/>
        </w:rPr>
        <w:t xml:space="preserve">ere some </w:t>
      </w:r>
      <w:r w:rsidRPr="00DD640D">
        <w:rPr>
          <w:rFonts w:ascii="Garamond" w:hAnsi="Garamond" w:cs="Arial"/>
        </w:rPr>
        <w:t xml:space="preserve">14 major </w:t>
      </w:r>
      <w:r>
        <w:rPr>
          <w:rFonts w:ascii="Garamond" w:hAnsi="Garamond" w:cs="Arial"/>
        </w:rPr>
        <w:t xml:space="preserve">Phoenicians </w:t>
      </w:r>
      <w:r w:rsidRPr="0061644C">
        <w:rPr>
          <w:rFonts w:ascii="Garamond" w:hAnsi="Garamond" w:cs="Arial"/>
          <w:u w:val="single"/>
        </w:rPr>
        <w:t>colonies</w:t>
      </w:r>
      <w:r w:rsidRPr="00DD640D">
        <w:rPr>
          <w:rFonts w:ascii="Garamond" w:hAnsi="Garamond" w:cs="Arial"/>
        </w:rPr>
        <w:t xml:space="preserve">, </w:t>
      </w:r>
      <w:r>
        <w:rPr>
          <w:rFonts w:ascii="Garamond" w:hAnsi="Garamond" w:cs="Arial"/>
        </w:rPr>
        <w:t>mainly along the Mediterranean south coast</w:t>
      </w:r>
      <w:r w:rsidRPr="00DD640D">
        <w:rPr>
          <w:rFonts w:ascii="Garamond" w:hAnsi="Garamond" w:cs="Arial"/>
        </w:rPr>
        <w:t xml:space="preserve">: </w:t>
      </w:r>
      <w:r>
        <w:rPr>
          <w:rFonts w:ascii="Garamond" w:hAnsi="Garamond" w:cs="Arial"/>
        </w:rPr>
        <w:t xml:space="preserve">These were </w:t>
      </w:r>
      <w:r w:rsidRPr="00DD640D">
        <w:rPr>
          <w:rFonts w:ascii="Garamond" w:hAnsi="Garamond" w:cs="Arial"/>
        </w:rPr>
        <w:t xml:space="preserve">Phoenician seaports on foreign soil, serving as ship stations and local trade depots.  </w:t>
      </w:r>
    </w:p>
    <w:p w:rsidR="002C19FC" w:rsidRPr="00DD640D" w:rsidRDefault="002C19FC" w:rsidP="002C19FC">
      <w:pPr>
        <w:spacing w:after="0" w:line="240" w:lineRule="auto"/>
        <w:ind w:right="180"/>
        <w:rPr>
          <w:rFonts w:ascii="Garamond" w:hAnsi="Garamond"/>
        </w:rPr>
      </w:pPr>
      <w:r w:rsidRPr="00DD640D">
        <w:rPr>
          <w:rFonts w:ascii="Garamond" w:hAnsi="Garamond"/>
        </w:rPr>
        <w:t xml:space="preserve">     </w:t>
      </w:r>
    </w:p>
    <w:p w:rsidR="002C19FC" w:rsidRDefault="002C19FC" w:rsidP="002C19FC">
      <w:pPr>
        <w:spacing w:after="0" w:line="240" w:lineRule="auto"/>
        <w:ind w:right="180"/>
        <w:rPr>
          <w:rFonts w:ascii="Garamond" w:hAnsi="Garamond" w:cs="Arial"/>
        </w:rPr>
      </w:pPr>
      <w:r w:rsidRPr="00DD640D">
        <w:rPr>
          <w:rFonts w:ascii="Garamond" w:hAnsi="Garamond" w:cs="Arial"/>
        </w:rPr>
        <w:t xml:space="preserve">Today a handful of these Phoenician colonies survive inhabited: </w:t>
      </w:r>
      <w:r>
        <w:rPr>
          <w:rFonts w:ascii="Garamond" w:hAnsi="Garamond" w:cs="Arial"/>
        </w:rPr>
        <w:t>For example, i</w:t>
      </w:r>
      <w:r w:rsidRPr="00DD640D">
        <w:rPr>
          <w:rFonts w:ascii="Garamond" w:hAnsi="Garamond" w:cs="Arial"/>
        </w:rPr>
        <w:t xml:space="preserve">n modern Spain, the southern Atlantic seaport of Cadiz began its life as a Phoenician city named </w:t>
      </w:r>
      <w:proofErr w:type="spellStart"/>
      <w:r w:rsidRPr="00DD640D">
        <w:rPr>
          <w:rFonts w:ascii="Garamond" w:hAnsi="Garamond" w:cs="Arial"/>
        </w:rPr>
        <w:t>Gaddir</w:t>
      </w:r>
      <w:proofErr w:type="spellEnd"/>
      <w:r w:rsidRPr="00DD640D">
        <w:rPr>
          <w:rFonts w:ascii="Garamond" w:hAnsi="Garamond" w:cs="Arial"/>
        </w:rPr>
        <w:t xml:space="preserve"> (“walled place”).  </w:t>
      </w:r>
    </w:p>
    <w:p w:rsidR="002C19FC" w:rsidRPr="00DD640D" w:rsidRDefault="002C19FC" w:rsidP="002C19FC">
      <w:pPr>
        <w:spacing w:after="0" w:line="240" w:lineRule="auto"/>
        <w:ind w:right="180"/>
        <w:rPr>
          <w:rFonts w:ascii="Garamond" w:hAnsi="Garamond" w:cs="Arial"/>
        </w:rPr>
      </w:pPr>
      <w:r>
        <w:rPr>
          <w:rFonts w:ascii="Garamond" w:hAnsi="Garamond" w:cs="Arial"/>
        </w:rPr>
        <w:t xml:space="preserve">       </w:t>
      </w:r>
      <w:r w:rsidRPr="00DD640D">
        <w:rPr>
          <w:rFonts w:ascii="Garamond" w:hAnsi="Garamond" w:cs="Arial"/>
        </w:rPr>
        <w:t>But the most fateful Phoenician colony was Carthage (</w:t>
      </w:r>
      <w:r w:rsidRPr="00DD640D">
        <w:rPr>
          <w:rFonts w:ascii="Garamond" w:hAnsi="Garamond" w:cs="Arial"/>
          <w:i/>
        </w:rPr>
        <w:t xml:space="preserve">Kart </w:t>
      </w:r>
      <w:proofErr w:type="spellStart"/>
      <w:r w:rsidRPr="00DD640D">
        <w:rPr>
          <w:rFonts w:ascii="Garamond" w:hAnsi="Garamond" w:cs="Arial"/>
          <w:i/>
        </w:rPr>
        <w:t>Hadasht</w:t>
      </w:r>
      <w:proofErr w:type="spellEnd"/>
      <w:r w:rsidRPr="00DD640D">
        <w:rPr>
          <w:rFonts w:ascii="Garamond" w:hAnsi="Garamond" w:cs="Arial"/>
        </w:rPr>
        <w:t xml:space="preserve">, “new city”), built soon after 800 B.C. on the coast of Tunisia.  Carthage would grow to a great power of the Mediterranean, eventually dwarfing old Phoenicia in wealth and might, before being challenged and destroyed (146 B.C.) by the Italian city Rome.  </w:t>
      </w:r>
    </w:p>
    <w:p w:rsidR="002C19FC" w:rsidRPr="00DD640D" w:rsidRDefault="002C19FC" w:rsidP="002C19FC">
      <w:pPr>
        <w:spacing w:after="0" w:line="240" w:lineRule="auto"/>
        <w:ind w:right="180"/>
        <w:rPr>
          <w:rFonts w:ascii="Garamond" w:hAnsi="Garamond"/>
        </w:rPr>
      </w:pPr>
      <w:r w:rsidRPr="00DD640D">
        <w:rPr>
          <w:rFonts w:ascii="Garamond" w:hAnsi="Garamond"/>
        </w:rPr>
        <w:t xml:space="preserve">     </w:t>
      </w:r>
    </w:p>
    <w:p w:rsidR="002C19FC" w:rsidRPr="00DD640D" w:rsidRDefault="002C19FC" w:rsidP="002C19FC">
      <w:pPr>
        <w:spacing w:after="0" w:line="240" w:lineRule="auto"/>
        <w:ind w:right="180"/>
        <w:rPr>
          <w:rFonts w:ascii="Garamond" w:hAnsi="Garamond"/>
        </w:rPr>
      </w:pPr>
      <w:r w:rsidRPr="00DD640D">
        <w:rPr>
          <w:rFonts w:ascii="Garamond" w:hAnsi="Garamond" w:cs="Arial"/>
        </w:rPr>
        <w:t>The Phoenician homeland was a grouping of independent port cities, linked by common language, religion, self-interest.  Three cities were foremost: Byblos, Sidon, and Tyre.  All three remain inhabited today as cities of Lebanon.  Lebanon’s capital, Beirut, likewise was once a Phoenician port.</w:t>
      </w:r>
      <w:r w:rsidRPr="00DD640D">
        <w:rPr>
          <w:rFonts w:ascii="Garamond" w:hAnsi="Garamond"/>
        </w:rPr>
        <w:t xml:space="preserve">     </w:t>
      </w:r>
    </w:p>
    <w:p w:rsidR="002C19FC" w:rsidRPr="00DD640D" w:rsidRDefault="002C19FC" w:rsidP="002C19FC">
      <w:pPr>
        <w:spacing w:after="0" w:line="240" w:lineRule="auto"/>
        <w:ind w:right="180"/>
        <w:rPr>
          <w:rFonts w:ascii="Garamond" w:hAnsi="Garamond"/>
        </w:rPr>
      </w:pPr>
      <w:r w:rsidRPr="00DD640D">
        <w:rPr>
          <w:rFonts w:ascii="Garamond" w:hAnsi="Garamond"/>
        </w:rPr>
        <w:t xml:space="preserve">     </w:t>
      </w:r>
    </w:p>
    <w:p w:rsidR="002C19FC" w:rsidRDefault="002C19FC" w:rsidP="002C19FC">
      <w:pPr>
        <w:spacing w:after="0" w:line="240" w:lineRule="auto"/>
        <w:ind w:right="180"/>
        <w:rPr>
          <w:rFonts w:ascii="Garamond" w:hAnsi="Garamond" w:cs="Arial"/>
        </w:rPr>
      </w:pPr>
      <w:r w:rsidRPr="00DD640D">
        <w:rPr>
          <w:rFonts w:ascii="Garamond" w:hAnsi="Garamond" w:cs="Arial"/>
        </w:rPr>
        <w:t>The Phoenicians were Semites, akin in race and language to the ancient Jews.  Phoenician speech would have sounded rather like ancient Hebrew.  The Jewish kingdom of David and Solomon was Phoenicia’s southern neighbour and trade partner in the 900s B.C.  Unlike the monotheistic Jews, the Phoenicians worshipped several gods</w:t>
      </w:r>
      <w:r>
        <w:rPr>
          <w:rFonts w:ascii="Garamond" w:hAnsi="Garamond" w:cs="Arial"/>
        </w:rPr>
        <w:t>.  C</w:t>
      </w:r>
      <w:r w:rsidRPr="00DD640D">
        <w:rPr>
          <w:rFonts w:ascii="Garamond" w:hAnsi="Garamond" w:cs="Arial"/>
        </w:rPr>
        <w:t xml:space="preserve">hief among the Phoenician </w:t>
      </w:r>
      <w:r>
        <w:rPr>
          <w:rFonts w:ascii="Garamond" w:hAnsi="Garamond" w:cs="Arial"/>
        </w:rPr>
        <w:t xml:space="preserve">deities </w:t>
      </w:r>
      <w:r w:rsidRPr="00DD640D">
        <w:rPr>
          <w:rFonts w:ascii="Garamond" w:hAnsi="Garamond" w:cs="Arial"/>
        </w:rPr>
        <w:t>w</w:t>
      </w:r>
      <w:r>
        <w:rPr>
          <w:rFonts w:ascii="Garamond" w:hAnsi="Garamond" w:cs="Arial"/>
        </w:rPr>
        <w:t>ere—</w:t>
      </w:r>
    </w:p>
    <w:p w:rsidR="002C19FC" w:rsidRDefault="002C19FC" w:rsidP="002C19FC">
      <w:pPr>
        <w:spacing w:after="0" w:line="240" w:lineRule="auto"/>
        <w:ind w:right="180"/>
        <w:rPr>
          <w:rFonts w:ascii="Garamond" w:hAnsi="Garamond" w:cs="Arial"/>
        </w:rPr>
      </w:pPr>
      <w:r>
        <w:rPr>
          <w:rFonts w:ascii="Garamond" w:hAnsi="Garamond" w:cs="Arial"/>
        </w:rPr>
        <w:t xml:space="preserve">     • T</w:t>
      </w:r>
      <w:r w:rsidRPr="00DD640D">
        <w:rPr>
          <w:rFonts w:ascii="Garamond" w:hAnsi="Garamond" w:cs="Arial"/>
        </w:rPr>
        <w:t xml:space="preserve">he protective </w:t>
      </w:r>
      <w:proofErr w:type="spellStart"/>
      <w:r w:rsidRPr="00DD640D">
        <w:rPr>
          <w:rFonts w:ascii="Garamond" w:hAnsi="Garamond" w:cs="Arial"/>
        </w:rPr>
        <w:t>Melkart</w:t>
      </w:r>
      <w:proofErr w:type="spellEnd"/>
      <w:r w:rsidRPr="00DD640D">
        <w:rPr>
          <w:rFonts w:ascii="Garamond" w:hAnsi="Garamond" w:cs="Arial"/>
        </w:rPr>
        <w:t xml:space="preserve"> </w:t>
      </w:r>
      <w:r>
        <w:rPr>
          <w:rFonts w:ascii="Garamond" w:hAnsi="Garamond" w:cs="Arial"/>
        </w:rPr>
        <w:t xml:space="preserve">or </w:t>
      </w:r>
      <w:proofErr w:type="spellStart"/>
      <w:r>
        <w:rPr>
          <w:rFonts w:ascii="Garamond" w:hAnsi="Garamond" w:cs="Arial"/>
        </w:rPr>
        <w:t>Melqart</w:t>
      </w:r>
      <w:proofErr w:type="spellEnd"/>
      <w:r>
        <w:rPr>
          <w:rFonts w:ascii="Garamond" w:hAnsi="Garamond" w:cs="Arial"/>
        </w:rPr>
        <w:t xml:space="preserve"> </w:t>
      </w:r>
      <w:r w:rsidRPr="00DD640D">
        <w:rPr>
          <w:rFonts w:ascii="Garamond" w:hAnsi="Garamond" w:cs="Arial"/>
        </w:rPr>
        <w:t>(his name means “king of the city”), sometimes called by the title Baal</w:t>
      </w:r>
      <w:r>
        <w:rPr>
          <w:rFonts w:ascii="Garamond" w:hAnsi="Garamond" w:cs="Arial"/>
        </w:rPr>
        <w:t>, “lord”</w:t>
      </w:r>
    </w:p>
    <w:p w:rsidR="002C19FC" w:rsidRPr="00DD640D" w:rsidRDefault="002C19FC" w:rsidP="002C19FC">
      <w:pPr>
        <w:spacing w:after="0" w:line="240" w:lineRule="auto"/>
        <w:ind w:right="180"/>
        <w:rPr>
          <w:rFonts w:ascii="Garamond" w:hAnsi="Garamond" w:cs="Arial"/>
        </w:rPr>
      </w:pPr>
      <w:r>
        <w:rPr>
          <w:rFonts w:ascii="Garamond" w:hAnsi="Garamond" w:cs="Arial"/>
        </w:rPr>
        <w:t xml:space="preserve">     • H</w:t>
      </w:r>
      <w:r w:rsidRPr="00DD640D">
        <w:rPr>
          <w:rFonts w:ascii="Garamond" w:hAnsi="Garamond" w:cs="Arial"/>
        </w:rPr>
        <w:t>is wife, the queenly, sexual Astarte</w:t>
      </w:r>
    </w:p>
    <w:p w:rsidR="002C19FC" w:rsidRPr="00DD640D" w:rsidRDefault="002C19FC" w:rsidP="002C19FC">
      <w:pPr>
        <w:spacing w:after="0" w:line="240" w:lineRule="auto"/>
        <w:ind w:right="180"/>
        <w:rPr>
          <w:rFonts w:ascii="Garamond" w:hAnsi="Garamond"/>
        </w:rPr>
      </w:pPr>
      <w:r w:rsidRPr="00DD640D">
        <w:rPr>
          <w:rFonts w:ascii="Garamond" w:hAnsi="Garamond"/>
        </w:rPr>
        <w:t xml:space="preserve">     </w:t>
      </w:r>
    </w:p>
    <w:p w:rsidR="002C19FC" w:rsidRDefault="002C19FC" w:rsidP="002C19FC">
      <w:pPr>
        <w:spacing w:after="0" w:line="240" w:lineRule="auto"/>
        <w:ind w:right="180"/>
        <w:rPr>
          <w:rFonts w:ascii="Garamond" w:hAnsi="Garamond" w:cs="Arial"/>
        </w:rPr>
      </w:pPr>
      <w:r w:rsidRPr="00DD640D">
        <w:rPr>
          <w:rFonts w:ascii="Garamond" w:hAnsi="Garamond" w:cs="Arial"/>
        </w:rPr>
        <w:t xml:space="preserve">Our word “Phoenician” comes from a word in ancient Greek.  </w:t>
      </w:r>
      <w:proofErr w:type="spellStart"/>
      <w:r w:rsidRPr="00DD640D">
        <w:rPr>
          <w:rFonts w:ascii="Garamond" w:hAnsi="Garamond" w:cs="Arial"/>
          <w:i/>
        </w:rPr>
        <w:t>Phoinikes</w:t>
      </w:r>
      <w:proofErr w:type="spellEnd"/>
      <w:r w:rsidRPr="00DD640D">
        <w:rPr>
          <w:rFonts w:ascii="Garamond" w:hAnsi="Garamond" w:cs="Arial"/>
        </w:rPr>
        <w:t xml:space="preserve">, “red people,” was what the Greeks called them—perhaps in reference to their copper skin color or more probably in reference to the prized </w:t>
      </w:r>
      <w:r w:rsidRPr="00482F4A">
        <w:rPr>
          <w:rFonts w:ascii="Garamond" w:hAnsi="Garamond" w:cs="Arial"/>
          <w:u w:val="single"/>
        </w:rPr>
        <w:t>red-purple textile-dye</w:t>
      </w:r>
      <w:r w:rsidRPr="00DD640D">
        <w:rPr>
          <w:rFonts w:ascii="Garamond" w:hAnsi="Garamond" w:cs="Arial"/>
        </w:rPr>
        <w:t xml:space="preserve"> which was Phoenicia’s prime luxury product.  </w:t>
      </w:r>
      <w:r>
        <w:rPr>
          <w:rFonts w:ascii="Garamond" w:hAnsi="Garamond" w:cs="Arial"/>
        </w:rPr>
        <w:t xml:space="preserve">The dye was exported in the form of a colour woven into Phoenician-made textiles (clothing, linens, etc.), not in liquid form. </w:t>
      </w:r>
    </w:p>
    <w:p w:rsidR="002C19FC" w:rsidRPr="00DD640D" w:rsidRDefault="002C19FC" w:rsidP="002C19FC">
      <w:pPr>
        <w:spacing w:after="0" w:line="240" w:lineRule="auto"/>
        <w:ind w:right="180"/>
        <w:rPr>
          <w:rFonts w:ascii="Garamond" w:hAnsi="Garamond"/>
        </w:rPr>
      </w:pPr>
      <w:r>
        <w:rPr>
          <w:rFonts w:ascii="Garamond" w:hAnsi="Garamond" w:cs="Arial"/>
        </w:rPr>
        <w:lastRenderedPageBreak/>
        <w:t xml:space="preserve">       </w:t>
      </w:r>
      <w:r w:rsidRPr="00DD640D">
        <w:rPr>
          <w:rFonts w:ascii="Garamond" w:hAnsi="Garamond" w:cs="Arial"/>
        </w:rPr>
        <w:t>Extracted from dead sea-mollusks through a secret Phoenician process, this uniquely beautiful and expensive colour became an international status symbol in antiquity: Its use was confined to the very rich, chiefly royalty.  In Europe, down through the early 20</w:t>
      </w:r>
      <w:r w:rsidRPr="00DD640D">
        <w:rPr>
          <w:rFonts w:ascii="Garamond" w:hAnsi="Garamond" w:cs="Arial"/>
          <w:vertAlign w:val="superscript"/>
        </w:rPr>
        <w:t>th</w:t>
      </w:r>
      <w:r w:rsidRPr="00DD640D">
        <w:rPr>
          <w:rFonts w:ascii="Garamond" w:hAnsi="Garamond" w:cs="Arial"/>
        </w:rPr>
        <w:t xml:space="preserve"> century A.D., the colo</w:t>
      </w:r>
      <w:r>
        <w:rPr>
          <w:rFonts w:ascii="Garamond" w:hAnsi="Garamond" w:cs="Arial"/>
        </w:rPr>
        <w:t>u</w:t>
      </w:r>
      <w:r w:rsidRPr="00DD640D">
        <w:rPr>
          <w:rFonts w:ascii="Garamond" w:hAnsi="Garamond" w:cs="Arial"/>
        </w:rPr>
        <w:t xml:space="preserve">r purple </w:t>
      </w:r>
      <w:r>
        <w:rPr>
          <w:rFonts w:ascii="Garamond" w:hAnsi="Garamond" w:cs="Arial"/>
        </w:rPr>
        <w:t xml:space="preserve">was </w:t>
      </w:r>
      <w:r w:rsidRPr="00DD640D">
        <w:rPr>
          <w:rFonts w:ascii="Garamond" w:hAnsi="Garamond" w:cs="Arial"/>
        </w:rPr>
        <w:t xml:space="preserve">associated with kings and emperors.  </w:t>
      </w:r>
    </w:p>
    <w:p w:rsidR="002C19FC" w:rsidRPr="00DD640D" w:rsidRDefault="002C19FC" w:rsidP="002C19FC">
      <w:pPr>
        <w:spacing w:after="0" w:line="240" w:lineRule="auto"/>
        <w:ind w:right="180"/>
        <w:rPr>
          <w:rFonts w:ascii="Garamond" w:hAnsi="Garamond"/>
        </w:rPr>
      </w:pPr>
      <w:r w:rsidRPr="00DD640D">
        <w:rPr>
          <w:rFonts w:ascii="Garamond" w:hAnsi="Garamond" w:cs="Arial"/>
        </w:rPr>
        <w:t xml:space="preserve"> </w:t>
      </w:r>
      <w:r w:rsidRPr="00DD640D">
        <w:rPr>
          <w:rFonts w:ascii="Garamond" w:hAnsi="Garamond"/>
        </w:rPr>
        <w:t xml:space="preserve">    </w:t>
      </w:r>
    </w:p>
    <w:p w:rsidR="002C19FC" w:rsidRDefault="002C19FC" w:rsidP="002C19FC">
      <w:pPr>
        <w:spacing w:after="0" w:line="240" w:lineRule="auto"/>
        <w:ind w:right="180"/>
        <w:rPr>
          <w:rFonts w:ascii="Garamond" w:hAnsi="Garamond"/>
        </w:rPr>
      </w:pPr>
      <w:r w:rsidRPr="00DD640D">
        <w:rPr>
          <w:rFonts w:ascii="Garamond" w:hAnsi="Garamond"/>
        </w:rPr>
        <w:t>A second premier Phoenician export was the cedar of Lebanon—prized as a building material in ancient times</w:t>
      </w:r>
      <w:r>
        <w:rPr>
          <w:rFonts w:ascii="Garamond" w:hAnsi="Garamond"/>
        </w:rPr>
        <w:t xml:space="preserve">: See, for example, in the Bible, the </w:t>
      </w:r>
      <w:r w:rsidRPr="00DD640D">
        <w:rPr>
          <w:rFonts w:ascii="Garamond" w:hAnsi="Garamond"/>
          <w:i/>
        </w:rPr>
        <w:t>Book of Kings</w:t>
      </w:r>
      <w:r w:rsidRPr="00DD640D">
        <w:rPr>
          <w:rFonts w:ascii="Garamond" w:hAnsi="Garamond"/>
        </w:rPr>
        <w:t xml:space="preserve">, Chapter 5.  Today, the flag of the nation of Lebanon </w:t>
      </w:r>
      <w:r>
        <w:rPr>
          <w:rFonts w:ascii="Garamond" w:hAnsi="Garamond"/>
        </w:rPr>
        <w:t xml:space="preserve">includes </w:t>
      </w:r>
      <w:r w:rsidRPr="00DD640D">
        <w:rPr>
          <w:rFonts w:ascii="Garamond" w:hAnsi="Garamond"/>
        </w:rPr>
        <w:t>the image of a cedar tree.</w:t>
      </w:r>
      <w:r>
        <w:rPr>
          <w:rFonts w:ascii="Garamond" w:hAnsi="Garamond"/>
        </w:rPr>
        <w:t xml:space="preserve">  And cedar wood, worldwide, is still prized today as a premier wood for carpentry.</w:t>
      </w:r>
    </w:p>
    <w:p w:rsidR="002C19FC" w:rsidRDefault="002C19FC" w:rsidP="002C19FC">
      <w:pPr>
        <w:spacing w:after="0" w:line="240" w:lineRule="auto"/>
        <w:ind w:right="180"/>
        <w:rPr>
          <w:rFonts w:ascii="Garamond" w:hAnsi="Garamond"/>
        </w:rPr>
      </w:pPr>
      <w:r>
        <w:rPr>
          <w:rFonts w:ascii="Garamond" w:hAnsi="Garamond"/>
        </w:rPr>
        <w:t xml:space="preserve">       The Phoenicians were known as skilled carpenters.  Generally, throughout history, seafaring peoples with wooden-ship-building skills have also been known as carpenters, like the Scandinavians. </w:t>
      </w:r>
      <w:r w:rsidRPr="00DD640D">
        <w:rPr>
          <w:rFonts w:ascii="Garamond" w:hAnsi="Garamond"/>
        </w:rPr>
        <w:t xml:space="preserve">  </w:t>
      </w:r>
    </w:p>
    <w:p w:rsidR="002C19FC" w:rsidRDefault="002C19FC" w:rsidP="002C19FC">
      <w:pPr>
        <w:spacing w:after="0" w:line="240" w:lineRule="auto"/>
        <w:ind w:right="180"/>
        <w:rPr>
          <w:rFonts w:ascii="Garamond" w:hAnsi="Garamond"/>
        </w:rPr>
      </w:pPr>
    </w:p>
    <w:p w:rsidR="002C19FC" w:rsidRDefault="002C19FC" w:rsidP="002C19FC">
      <w:pPr>
        <w:spacing w:after="0" w:line="240" w:lineRule="auto"/>
        <w:ind w:right="180"/>
        <w:rPr>
          <w:rFonts w:ascii="Garamond" w:hAnsi="Garamond"/>
        </w:rPr>
      </w:pPr>
      <w:r>
        <w:rPr>
          <w:rFonts w:ascii="Garamond" w:hAnsi="Garamond"/>
        </w:rPr>
        <w:t xml:space="preserve">Obviously the Phoenicians did not call </w:t>
      </w:r>
      <w:r w:rsidRPr="00677D6F">
        <w:rPr>
          <w:rFonts w:ascii="Garamond" w:hAnsi="Garamond"/>
          <w:u w:val="single"/>
        </w:rPr>
        <w:t>themselves</w:t>
      </w:r>
      <w:r>
        <w:rPr>
          <w:rFonts w:ascii="Garamond" w:hAnsi="Garamond"/>
        </w:rPr>
        <w:t xml:space="preserve"> by the Greek word </w:t>
      </w:r>
      <w:proofErr w:type="spellStart"/>
      <w:r w:rsidRPr="00DD640D">
        <w:rPr>
          <w:rFonts w:ascii="Garamond" w:hAnsi="Garamond" w:cs="Arial"/>
          <w:i/>
        </w:rPr>
        <w:t>Phoinikes</w:t>
      </w:r>
      <w:proofErr w:type="spellEnd"/>
      <w:r>
        <w:rPr>
          <w:rFonts w:ascii="Garamond" w:hAnsi="Garamond" w:cs="Arial"/>
        </w:rPr>
        <w:t xml:space="preserve">.  What name they might have used </w:t>
      </w:r>
      <w:r>
        <w:rPr>
          <w:rFonts w:ascii="Garamond" w:hAnsi="Garamond"/>
        </w:rPr>
        <w:t xml:space="preserve">is not certain to us.  However, from mentions in cuneiform documents from ancient Assyria—an empire based on the Tigris River in Mesopotamia but dominating the Phoenician coast—it seems likely that the Phoenicians called themselves the </w:t>
      </w:r>
      <w:proofErr w:type="spellStart"/>
      <w:r>
        <w:rPr>
          <w:rFonts w:ascii="Garamond" w:hAnsi="Garamond"/>
          <w:i/>
        </w:rPr>
        <w:t>Kinanim</w:t>
      </w:r>
      <w:proofErr w:type="spellEnd"/>
      <w:r>
        <w:rPr>
          <w:rFonts w:ascii="Garamond" w:hAnsi="Garamond"/>
        </w:rPr>
        <w:t>.  This name would make logical sense, as being related to the name “Canaanite” in the Bible.</w:t>
      </w:r>
    </w:p>
    <w:p w:rsidR="002C19FC" w:rsidRPr="00DD640D" w:rsidRDefault="002C19FC" w:rsidP="002C19FC">
      <w:pPr>
        <w:spacing w:after="0" w:line="240" w:lineRule="auto"/>
        <w:rPr>
          <w:rFonts w:ascii="Garamond" w:hAnsi="Garamond"/>
        </w:rPr>
      </w:pPr>
      <w:r w:rsidRPr="00DD640D">
        <w:rPr>
          <w:rFonts w:ascii="Garamond" w:hAnsi="Garamond" w:cs="Arial"/>
        </w:rPr>
        <w:t xml:space="preserve"> </w:t>
      </w:r>
      <w:r w:rsidRPr="00DD640D">
        <w:rPr>
          <w:rFonts w:ascii="Garamond" w:hAnsi="Garamond"/>
        </w:rPr>
        <w:t xml:space="preserve">    </w:t>
      </w:r>
    </w:p>
    <w:p w:rsidR="002C19FC" w:rsidRPr="00DD640D" w:rsidRDefault="002C19FC" w:rsidP="002C19FC">
      <w:pPr>
        <w:spacing w:after="0" w:line="240" w:lineRule="auto"/>
        <w:rPr>
          <w:rFonts w:ascii="Garamond" w:hAnsi="Garamond" w:cs="Arial"/>
        </w:rPr>
      </w:pPr>
      <w:r w:rsidRPr="00DD640D">
        <w:rPr>
          <w:rFonts w:ascii="Garamond" w:hAnsi="Garamond"/>
        </w:rPr>
        <w:t>S</w:t>
      </w:r>
      <w:r w:rsidRPr="00DD640D">
        <w:rPr>
          <w:rFonts w:ascii="Garamond" w:hAnsi="Garamond" w:cs="Arial"/>
        </w:rPr>
        <w:t xml:space="preserve">ometime before 1000 B.C, the Phoenicians began writing their language in </w:t>
      </w:r>
      <w:r w:rsidRPr="00DD640D">
        <w:rPr>
          <w:rFonts w:ascii="Garamond" w:hAnsi="Garamond" w:cs="Arial"/>
          <w:b/>
        </w:rPr>
        <w:t>a 22-letter alphabet</w:t>
      </w:r>
      <w:r w:rsidRPr="00DD640D">
        <w:rPr>
          <w:rFonts w:ascii="Garamond" w:hAnsi="Garamond" w:cs="Arial"/>
        </w:rPr>
        <w:t>.  They did not invent this alphabet but inherited it from prior Semitic</w:t>
      </w:r>
      <w:r>
        <w:rPr>
          <w:rFonts w:ascii="Garamond" w:hAnsi="Garamond" w:cs="Arial"/>
        </w:rPr>
        <w:t>-language</w:t>
      </w:r>
      <w:r w:rsidRPr="00DD640D">
        <w:rPr>
          <w:rFonts w:ascii="Garamond" w:hAnsi="Garamond" w:cs="Arial"/>
        </w:rPr>
        <w:t xml:space="preserve"> tradition.  Created around 2000 B.C. by Semitic-speakers in Egypt, the techn</w:t>
      </w:r>
      <w:r>
        <w:rPr>
          <w:rFonts w:ascii="Garamond" w:hAnsi="Garamond" w:cs="Arial"/>
        </w:rPr>
        <w:t xml:space="preserve">ology of alphabetic writing </w:t>
      </w:r>
      <w:r w:rsidRPr="00DD640D">
        <w:rPr>
          <w:rFonts w:ascii="Garamond" w:hAnsi="Garamond" w:cs="Arial"/>
        </w:rPr>
        <w:t xml:space="preserve">spread gradually through </w:t>
      </w:r>
      <w:r>
        <w:rPr>
          <w:rFonts w:ascii="Garamond" w:hAnsi="Garamond" w:cs="Arial"/>
        </w:rPr>
        <w:t>the western part of t</w:t>
      </w:r>
      <w:r w:rsidRPr="00DD640D">
        <w:rPr>
          <w:rFonts w:ascii="Garamond" w:hAnsi="Garamond" w:cs="Arial"/>
        </w:rPr>
        <w:t>he Semitic Near East</w:t>
      </w:r>
      <w:r>
        <w:rPr>
          <w:rFonts w:ascii="Garamond" w:hAnsi="Garamond" w:cs="Arial"/>
        </w:rPr>
        <w:t>, 2000–900 B.C</w:t>
      </w:r>
      <w:r w:rsidRPr="00DD640D">
        <w:rPr>
          <w:rFonts w:ascii="Garamond" w:hAnsi="Garamond" w:cs="Arial"/>
        </w:rPr>
        <w:t xml:space="preserve">. </w:t>
      </w:r>
    </w:p>
    <w:p w:rsidR="002C19FC" w:rsidRPr="00DD640D" w:rsidRDefault="002C19FC" w:rsidP="002C19FC">
      <w:pPr>
        <w:spacing w:after="0" w:line="240" w:lineRule="auto"/>
        <w:rPr>
          <w:rFonts w:ascii="Garamond" w:hAnsi="Garamond"/>
        </w:rPr>
      </w:pPr>
      <w:r w:rsidRPr="00DD640D">
        <w:rPr>
          <w:rFonts w:ascii="Garamond" w:hAnsi="Garamond" w:cs="Arial"/>
        </w:rPr>
        <w:t xml:space="preserve"> </w:t>
      </w:r>
      <w:r w:rsidRPr="00DD640D">
        <w:rPr>
          <w:rFonts w:ascii="Garamond" w:hAnsi="Garamond"/>
        </w:rPr>
        <w:t xml:space="preserve">    </w:t>
      </w:r>
    </w:p>
    <w:p w:rsidR="002C19FC" w:rsidRPr="00DD640D" w:rsidRDefault="002C19FC" w:rsidP="002C19FC">
      <w:pPr>
        <w:spacing w:after="0" w:line="240" w:lineRule="auto"/>
        <w:rPr>
          <w:rFonts w:ascii="Garamond" w:hAnsi="Garamond" w:cs="Arial"/>
        </w:rPr>
      </w:pPr>
      <w:r w:rsidRPr="00DD640D">
        <w:rPr>
          <w:rFonts w:ascii="Garamond" w:hAnsi="Garamond"/>
        </w:rPr>
        <w:t xml:space="preserve">The Phoenicians </w:t>
      </w:r>
      <w:r>
        <w:rPr>
          <w:rFonts w:ascii="Garamond" w:hAnsi="Garamond"/>
        </w:rPr>
        <w:t xml:space="preserve">were masters of several Iron Age </w:t>
      </w:r>
      <w:r>
        <w:rPr>
          <w:rFonts w:ascii="Garamond" w:hAnsi="Garamond" w:cs="Arial"/>
        </w:rPr>
        <w:t>technologies</w:t>
      </w:r>
      <w:r w:rsidRPr="00DD640D">
        <w:rPr>
          <w:rFonts w:ascii="Garamond" w:hAnsi="Garamond" w:cs="Arial"/>
        </w:rPr>
        <w:t>: In shipbuilding</w:t>
      </w:r>
      <w:r>
        <w:rPr>
          <w:rFonts w:ascii="Garamond" w:hAnsi="Garamond" w:cs="Arial"/>
        </w:rPr>
        <w:t>, they used a</w:t>
      </w:r>
      <w:r w:rsidRPr="00DD640D">
        <w:rPr>
          <w:rFonts w:ascii="Garamond" w:hAnsi="Garamond" w:cs="Arial"/>
        </w:rPr>
        <w:t xml:space="preserve"> superior, nail-less technique</w:t>
      </w:r>
      <w:r>
        <w:rPr>
          <w:rFonts w:ascii="Garamond" w:hAnsi="Garamond" w:cs="Arial"/>
        </w:rPr>
        <w:t>,</w:t>
      </w:r>
      <w:r w:rsidRPr="00DD640D">
        <w:rPr>
          <w:rFonts w:ascii="Garamond" w:hAnsi="Garamond" w:cs="Arial"/>
        </w:rPr>
        <w:t xml:space="preserve"> known as mortise-and-</w:t>
      </w:r>
      <w:proofErr w:type="spellStart"/>
      <w:r w:rsidRPr="00DD640D">
        <w:rPr>
          <w:rFonts w:ascii="Garamond" w:hAnsi="Garamond" w:cs="Arial"/>
        </w:rPr>
        <w:t>tenon</w:t>
      </w:r>
      <w:proofErr w:type="spellEnd"/>
      <w:r w:rsidRPr="00DD640D">
        <w:rPr>
          <w:rFonts w:ascii="Garamond" w:hAnsi="Garamond" w:cs="Arial"/>
        </w:rPr>
        <w:t xml:space="preserve">.  In navigation, they are credited with the discovery of Polaris, the North Star, as being a fixed reference point.  Also, they are said to have discovered glass working.  All three of these </w:t>
      </w:r>
      <w:r>
        <w:rPr>
          <w:rFonts w:ascii="Garamond" w:hAnsi="Garamond" w:cs="Arial"/>
        </w:rPr>
        <w:t xml:space="preserve">advances would soon be copied by </w:t>
      </w:r>
      <w:r w:rsidRPr="00DD640D">
        <w:rPr>
          <w:rFonts w:ascii="Garamond" w:hAnsi="Garamond" w:cs="Arial"/>
        </w:rPr>
        <w:t xml:space="preserve">the Greeks.   </w:t>
      </w:r>
    </w:p>
    <w:p w:rsidR="002C19FC" w:rsidRPr="00DD640D" w:rsidRDefault="002C19FC" w:rsidP="002C19FC">
      <w:pPr>
        <w:spacing w:after="0" w:line="240" w:lineRule="auto"/>
        <w:rPr>
          <w:rFonts w:ascii="Garamond" w:hAnsi="Garamond"/>
        </w:rPr>
      </w:pPr>
      <w:r w:rsidRPr="00DD640D">
        <w:rPr>
          <w:rFonts w:ascii="Garamond" w:hAnsi="Garamond"/>
        </w:rPr>
        <w:t xml:space="preserve">     </w:t>
      </w:r>
    </w:p>
    <w:p w:rsidR="002C19FC" w:rsidRDefault="002C19FC" w:rsidP="002C19FC">
      <w:pPr>
        <w:spacing w:after="0" w:line="240" w:lineRule="auto"/>
        <w:rPr>
          <w:rFonts w:ascii="Garamond" w:hAnsi="Garamond" w:cs="Arial"/>
        </w:rPr>
      </w:pPr>
      <w:r w:rsidRPr="00DD640D">
        <w:rPr>
          <w:rFonts w:ascii="Garamond" w:hAnsi="Garamond" w:cs="Arial"/>
        </w:rPr>
        <w:t>The Phoenicians’ sea trade brought them into co</w:t>
      </w:r>
      <w:r>
        <w:rPr>
          <w:rFonts w:ascii="Garamond" w:hAnsi="Garamond" w:cs="Arial"/>
        </w:rPr>
        <w:t xml:space="preserve">ntact with the Greeks </w:t>
      </w:r>
      <w:r w:rsidRPr="00DD640D">
        <w:rPr>
          <w:rFonts w:ascii="Garamond" w:hAnsi="Garamond" w:cs="Arial"/>
        </w:rPr>
        <w:t>b</w:t>
      </w:r>
      <w:r>
        <w:rPr>
          <w:rFonts w:ascii="Garamond" w:hAnsi="Garamond" w:cs="Arial"/>
        </w:rPr>
        <w:t xml:space="preserve">y </w:t>
      </w:r>
      <w:r w:rsidRPr="00DD640D">
        <w:rPr>
          <w:rFonts w:ascii="Garamond" w:hAnsi="Garamond" w:cs="Arial"/>
        </w:rPr>
        <w:t>900 B.C.</w:t>
      </w:r>
      <w:r>
        <w:rPr>
          <w:rFonts w:ascii="Garamond" w:hAnsi="Garamond" w:cs="Arial"/>
        </w:rPr>
        <w:t xml:space="preserve"> at the latest.  At the start of the relationship, the Greeks would have been humble trade-partners who supplied certain raw material for the Phoenicians’ major network.  These materials probably included (a) timber from the Greek mountains and (b) slaves; the slaves would have been Greeks, captured as war-prisoners by their fellow Greeks in the endless wars or raids of Greek city against city. </w:t>
      </w:r>
    </w:p>
    <w:p w:rsidR="002C19FC" w:rsidRDefault="002C19FC" w:rsidP="002C19FC">
      <w:pPr>
        <w:spacing w:after="0" w:line="240" w:lineRule="auto"/>
        <w:rPr>
          <w:rFonts w:ascii="Garamond" w:hAnsi="Garamond" w:cs="Arial"/>
        </w:rPr>
      </w:pPr>
      <w:r>
        <w:rPr>
          <w:rFonts w:ascii="Garamond" w:hAnsi="Garamond" w:cs="Arial"/>
        </w:rPr>
        <w:t xml:space="preserve">       The Phoenicians, on their side, would have supplied finished products: textiles, carved ivory, worked metal (cauldrons, figurines, armour), jewelry, and etc.  These goods surely included stuff of Phoenician manufacture and also items originally acquired farther away, in Egypt and Mesopotamia, through the Phoenician network.  Incidentally, the narrative images on some of these items—showing gods or other mythological figures from the non-Greek Near East—would eventually have a strong effect on the still-emerging Greek </w:t>
      </w:r>
      <w:r w:rsidRPr="00D30E4D">
        <w:rPr>
          <w:rFonts w:ascii="Garamond" w:hAnsi="Garamond" w:cs="Arial"/>
          <w:u w:val="single"/>
        </w:rPr>
        <w:t>religion and mythology</w:t>
      </w:r>
      <w:r>
        <w:rPr>
          <w:rFonts w:ascii="Garamond" w:hAnsi="Garamond" w:cs="Arial"/>
        </w:rPr>
        <w:t xml:space="preserve"> of the Greeks.  Also, Greek art and artistic tastes, including </w:t>
      </w:r>
      <w:r w:rsidRPr="00D30E4D">
        <w:rPr>
          <w:rFonts w:ascii="Garamond" w:hAnsi="Garamond" w:cs="Arial"/>
          <w:u w:val="single"/>
        </w:rPr>
        <w:t>vase-painting</w:t>
      </w:r>
      <w:r>
        <w:rPr>
          <w:rFonts w:ascii="Garamond" w:hAnsi="Garamond" w:cs="Arial"/>
        </w:rPr>
        <w:t xml:space="preserve">, would eventually take prompts from these Near Eastern goods’ handiwork and images.  </w:t>
      </w:r>
    </w:p>
    <w:p w:rsidR="002C19FC" w:rsidRDefault="002C19FC" w:rsidP="002C19FC">
      <w:pPr>
        <w:spacing w:after="0" w:line="240" w:lineRule="auto"/>
        <w:rPr>
          <w:rFonts w:ascii="Garamond" w:hAnsi="Garamond" w:cs="Arial"/>
        </w:rPr>
      </w:pPr>
    </w:p>
    <w:p w:rsidR="002C19FC" w:rsidRPr="00DD640D" w:rsidRDefault="002C19FC" w:rsidP="002C19FC">
      <w:pPr>
        <w:spacing w:after="0" w:line="240" w:lineRule="auto"/>
        <w:rPr>
          <w:rFonts w:ascii="Garamond" w:hAnsi="Garamond" w:cs="Arial"/>
        </w:rPr>
      </w:pPr>
      <w:r w:rsidRPr="00DD640D">
        <w:rPr>
          <w:rFonts w:ascii="Garamond" w:hAnsi="Garamond" w:cs="Arial"/>
        </w:rPr>
        <w:t>Phoenician traders would have visited Greek home ports</w:t>
      </w:r>
      <w:r>
        <w:rPr>
          <w:rFonts w:ascii="Garamond" w:hAnsi="Garamond" w:cs="Arial"/>
        </w:rPr>
        <w:t xml:space="preserve">, such as Corinth or (in Ionia) Miletus.  Also, </w:t>
      </w:r>
      <w:r w:rsidRPr="00DD640D">
        <w:rPr>
          <w:rFonts w:ascii="Garamond" w:hAnsi="Garamond" w:cs="Arial"/>
        </w:rPr>
        <w:t xml:space="preserve">Greek and Phoenician settlements stood </w:t>
      </w:r>
      <w:r>
        <w:rPr>
          <w:rFonts w:ascii="Garamond" w:hAnsi="Garamond" w:cs="Arial"/>
        </w:rPr>
        <w:t xml:space="preserve">side-by-side </w:t>
      </w:r>
      <w:r w:rsidRPr="00DD640D">
        <w:rPr>
          <w:rFonts w:ascii="Garamond" w:hAnsi="Garamond" w:cs="Arial"/>
        </w:rPr>
        <w:t xml:space="preserve">on the island of </w:t>
      </w:r>
      <w:r w:rsidRPr="00DD640D">
        <w:rPr>
          <w:rFonts w:ascii="Garamond" w:hAnsi="Garamond" w:cs="Arial"/>
          <w:b/>
        </w:rPr>
        <w:t>Cyprus</w:t>
      </w:r>
      <w:r w:rsidRPr="00DD640D">
        <w:rPr>
          <w:rFonts w:ascii="Garamond" w:hAnsi="Garamond" w:cs="Arial"/>
        </w:rPr>
        <w:t xml:space="preserve"> (textbook map </w:t>
      </w:r>
      <w:r>
        <w:rPr>
          <w:rFonts w:ascii="Garamond" w:hAnsi="Garamond" w:cs="Arial"/>
        </w:rPr>
        <w:t>on inside back cover</w:t>
      </w:r>
      <w:r w:rsidRPr="00DD640D">
        <w:rPr>
          <w:rFonts w:ascii="Garamond" w:hAnsi="Garamond" w:cs="Arial"/>
        </w:rPr>
        <w:t xml:space="preserve">) and eventually at </w:t>
      </w:r>
      <w:r>
        <w:rPr>
          <w:rFonts w:ascii="Garamond" w:hAnsi="Garamond" w:cs="Arial"/>
        </w:rPr>
        <w:t xml:space="preserve">an </w:t>
      </w:r>
      <w:r w:rsidRPr="00DD640D">
        <w:rPr>
          <w:rFonts w:ascii="Garamond" w:hAnsi="Garamond" w:cs="Arial"/>
        </w:rPr>
        <w:t xml:space="preserve">important trading station </w:t>
      </w:r>
      <w:r>
        <w:rPr>
          <w:rFonts w:ascii="Garamond" w:hAnsi="Garamond" w:cs="Arial"/>
        </w:rPr>
        <w:t xml:space="preserve">now called </w:t>
      </w:r>
      <w:r w:rsidRPr="00DD640D">
        <w:rPr>
          <w:rFonts w:ascii="Garamond" w:hAnsi="Garamond" w:cs="Arial"/>
          <w:b/>
        </w:rPr>
        <w:t>Al Mina</w:t>
      </w:r>
      <w:r>
        <w:rPr>
          <w:rFonts w:ascii="Garamond" w:hAnsi="Garamond" w:cs="Arial"/>
        </w:rPr>
        <w:t xml:space="preserve">, </w:t>
      </w:r>
      <w:r w:rsidRPr="00DD640D">
        <w:rPr>
          <w:rFonts w:ascii="Garamond" w:hAnsi="Garamond" w:cs="Arial"/>
        </w:rPr>
        <w:t>in the northern Levant (</w:t>
      </w:r>
      <w:r>
        <w:rPr>
          <w:rFonts w:ascii="Garamond" w:hAnsi="Garamond" w:cs="Arial"/>
        </w:rPr>
        <w:t xml:space="preserve">shown on the page 72 </w:t>
      </w:r>
      <w:r w:rsidRPr="00DD640D">
        <w:rPr>
          <w:rFonts w:ascii="Garamond" w:hAnsi="Garamond" w:cs="Arial"/>
        </w:rPr>
        <w:t>map</w:t>
      </w:r>
      <w:r>
        <w:rPr>
          <w:rFonts w:ascii="Garamond" w:hAnsi="Garamond" w:cs="Arial"/>
        </w:rPr>
        <w:t xml:space="preserve">; see also </w:t>
      </w:r>
      <w:r w:rsidRPr="00DD640D">
        <w:rPr>
          <w:rFonts w:ascii="Garamond" w:hAnsi="Garamond" w:cs="Arial"/>
        </w:rPr>
        <w:t xml:space="preserve">the “Al Mina” pdf on Blackboard).  There is some evidence for intermarriage between the two peoples, which would have produced bilingual children, facilitating cultural exchange. </w:t>
      </w:r>
    </w:p>
    <w:p w:rsidR="002C19FC" w:rsidRPr="00DD640D" w:rsidRDefault="002C19FC" w:rsidP="002C19FC">
      <w:pPr>
        <w:spacing w:after="0" w:line="240" w:lineRule="auto"/>
        <w:rPr>
          <w:rFonts w:ascii="Garamond" w:hAnsi="Garamond"/>
        </w:rPr>
      </w:pPr>
      <w:r w:rsidRPr="00DD640D">
        <w:rPr>
          <w:rFonts w:ascii="Garamond" w:hAnsi="Garamond"/>
        </w:rPr>
        <w:t xml:space="preserve">     </w:t>
      </w:r>
    </w:p>
    <w:p w:rsidR="002C19FC" w:rsidRDefault="002C19FC" w:rsidP="002C19FC">
      <w:pPr>
        <w:spacing w:after="0" w:line="240" w:lineRule="auto"/>
        <w:rPr>
          <w:rFonts w:ascii="Garamond" w:hAnsi="Garamond" w:cs="Arial"/>
        </w:rPr>
      </w:pPr>
      <w:r w:rsidRPr="00DD640D">
        <w:rPr>
          <w:rFonts w:ascii="Garamond" w:hAnsi="Garamond"/>
        </w:rPr>
        <w:t xml:space="preserve">The Greeks of this era advanced by copycatting at least three major </w:t>
      </w:r>
      <w:r w:rsidRPr="00DD640D">
        <w:rPr>
          <w:rFonts w:ascii="Garamond" w:hAnsi="Garamond" w:cs="Arial"/>
        </w:rPr>
        <w:t>aspects</w:t>
      </w:r>
      <w:r>
        <w:rPr>
          <w:rFonts w:ascii="Garamond" w:hAnsi="Garamond" w:cs="Arial"/>
        </w:rPr>
        <w:t xml:space="preserve"> of the </w:t>
      </w:r>
      <w:r w:rsidRPr="00DD640D">
        <w:rPr>
          <w:rFonts w:ascii="Garamond" w:hAnsi="Garamond" w:cs="Arial"/>
        </w:rPr>
        <w:t>Phoenician</w:t>
      </w:r>
      <w:r>
        <w:rPr>
          <w:rFonts w:ascii="Garamond" w:hAnsi="Garamond" w:cs="Arial"/>
        </w:rPr>
        <w:t>s</w:t>
      </w:r>
      <w:r w:rsidRPr="00DD640D">
        <w:rPr>
          <w:rFonts w:ascii="Garamond" w:hAnsi="Garamond" w:cs="Arial"/>
        </w:rPr>
        <w:t xml:space="preserve">: </w:t>
      </w:r>
    </w:p>
    <w:p w:rsidR="002C19FC" w:rsidRDefault="002C19FC" w:rsidP="002C19FC">
      <w:pPr>
        <w:spacing w:after="0" w:line="240" w:lineRule="auto"/>
        <w:rPr>
          <w:rFonts w:ascii="Garamond" w:hAnsi="Garamond" w:cs="Arial"/>
        </w:rPr>
      </w:pPr>
      <w:r>
        <w:rPr>
          <w:rFonts w:ascii="Garamond" w:hAnsi="Garamond" w:cs="Arial"/>
        </w:rPr>
        <w:t xml:space="preserve">     </w:t>
      </w:r>
      <w:r w:rsidRPr="00DD640D">
        <w:rPr>
          <w:rFonts w:ascii="Garamond" w:hAnsi="Garamond" w:cs="Arial"/>
        </w:rPr>
        <w:t>(1) th</w:t>
      </w:r>
      <w:r>
        <w:rPr>
          <w:rFonts w:ascii="Garamond" w:hAnsi="Garamond" w:cs="Arial"/>
        </w:rPr>
        <w:t xml:space="preserve">e Phoenicians’ </w:t>
      </w:r>
      <w:r w:rsidRPr="00DD640D">
        <w:rPr>
          <w:rFonts w:ascii="Garamond" w:hAnsi="Garamond" w:cs="Arial"/>
        </w:rPr>
        <w:t xml:space="preserve">superior methods of ship building and navigation, </w:t>
      </w:r>
      <w:r>
        <w:rPr>
          <w:rFonts w:ascii="Garamond" w:hAnsi="Garamond" w:cs="Arial"/>
        </w:rPr>
        <w:t xml:space="preserve">plus their technique of sprinkling their trade routes with far-off colonies to serve as anchorages and local trade depots  </w:t>
      </w:r>
    </w:p>
    <w:p w:rsidR="002C19FC" w:rsidRDefault="002C19FC" w:rsidP="002C19FC">
      <w:pPr>
        <w:spacing w:after="0" w:line="240" w:lineRule="auto"/>
        <w:rPr>
          <w:rFonts w:ascii="Garamond" w:hAnsi="Garamond" w:cs="Arial"/>
        </w:rPr>
      </w:pPr>
      <w:r>
        <w:rPr>
          <w:rFonts w:ascii="Garamond" w:hAnsi="Garamond" w:cs="Arial"/>
        </w:rPr>
        <w:t xml:space="preserve">     </w:t>
      </w:r>
      <w:r w:rsidRPr="00DD640D">
        <w:rPr>
          <w:rFonts w:ascii="Garamond" w:hAnsi="Garamond" w:cs="Arial"/>
        </w:rPr>
        <w:t>(2) the technology of alphabetic writing, which would become central to the Greek miracle</w:t>
      </w:r>
    </w:p>
    <w:p w:rsidR="002C19FC" w:rsidRPr="00DD640D" w:rsidRDefault="002C19FC" w:rsidP="002C19FC">
      <w:pPr>
        <w:spacing w:after="0" w:line="240" w:lineRule="auto"/>
        <w:rPr>
          <w:rFonts w:ascii="Garamond" w:hAnsi="Garamond" w:cs="Arial"/>
        </w:rPr>
      </w:pPr>
      <w:r>
        <w:rPr>
          <w:rFonts w:ascii="Garamond" w:hAnsi="Garamond" w:cs="Arial"/>
        </w:rPr>
        <w:lastRenderedPageBreak/>
        <w:t xml:space="preserve">     </w:t>
      </w:r>
      <w:r w:rsidRPr="00DD640D">
        <w:rPr>
          <w:rFonts w:ascii="Garamond" w:hAnsi="Garamond" w:cs="Arial"/>
        </w:rPr>
        <w:t>(3) the worship of the goddess Astarte</w:t>
      </w:r>
      <w:r>
        <w:rPr>
          <w:rFonts w:ascii="Garamond" w:hAnsi="Garamond" w:cs="Arial"/>
        </w:rPr>
        <w:t xml:space="preserve">—whom the Greeks took into their religion under the name </w:t>
      </w:r>
      <w:r w:rsidRPr="00DD640D">
        <w:rPr>
          <w:rFonts w:ascii="Garamond" w:hAnsi="Garamond" w:cs="Arial"/>
        </w:rPr>
        <w:t>Aphrodite</w:t>
      </w:r>
      <w:r>
        <w:rPr>
          <w:rFonts w:ascii="Garamond" w:hAnsi="Garamond" w:cs="Arial"/>
        </w:rPr>
        <w:t>—al</w:t>
      </w:r>
      <w:r w:rsidRPr="00DD640D">
        <w:rPr>
          <w:rFonts w:ascii="Garamond" w:hAnsi="Garamond" w:cs="Arial"/>
        </w:rPr>
        <w:t>ong with her doomed mortal lover</w:t>
      </w:r>
      <w:r>
        <w:rPr>
          <w:rFonts w:ascii="Garamond" w:hAnsi="Garamond" w:cs="Arial"/>
        </w:rPr>
        <w:t xml:space="preserve">, </w:t>
      </w:r>
      <w:r w:rsidRPr="00DD640D">
        <w:rPr>
          <w:rFonts w:ascii="Garamond" w:hAnsi="Garamond" w:cs="Arial"/>
        </w:rPr>
        <w:t xml:space="preserve">whom the Phoenicians called Tammuz but addressed in prayers </w:t>
      </w:r>
      <w:r>
        <w:rPr>
          <w:rFonts w:ascii="Garamond" w:hAnsi="Garamond" w:cs="Arial"/>
        </w:rPr>
        <w:t xml:space="preserve">with the common noun </w:t>
      </w:r>
      <w:proofErr w:type="spellStart"/>
      <w:r w:rsidRPr="00DD640D">
        <w:rPr>
          <w:rFonts w:ascii="Garamond" w:hAnsi="Garamond" w:cs="Arial"/>
          <w:i/>
        </w:rPr>
        <w:t>adon</w:t>
      </w:r>
      <w:proofErr w:type="spellEnd"/>
      <w:r w:rsidRPr="00DD640D">
        <w:rPr>
          <w:rFonts w:ascii="Garamond" w:hAnsi="Garamond" w:cs="Arial"/>
        </w:rPr>
        <w:t>, “lor</w:t>
      </w:r>
      <w:r>
        <w:rPr>
          <w:rFonts w:ascii="Garamond" w:hAnsi="Garamond" w:cs="Arial"/>
        </w:rPr>
        <w:t>d”.  From this came the young man</w:t>
      </w:r>
      <w:r w:rsidRPr="00DD640D">
        <w:rPr>
          <w:rFonts w:ascii="Garamond" w:hAnsi="Garamond" w:cs="Arial"/>
        </w:rPr>
        <w:t>’</w:t>
      </w:r>
      <w:r>
        <w:rPr>
          <w:rFonts w:ascii="Garamond" w:hAnsi="Garamond" w:cs="Arial"/>
        </w:rPr>
        <w:t>s name in Greek religion and mythology: Adonis.</w:t>
      </w:r>
      <w:r w:rsidRPr="00DD640D">
        <w:rPr>
          <w:rFonts w:ascii="Garamond" w:hAnsi="Garamond" w:cs="Arial"/>
        </w:rPr>
        <w:t xml:space="preserve">  </w:t>
      </w:r>
    </w:p>
    <w:p w:rsidR="002C19FC" w:rsidRPr="00DD640D" w:rsidRDefault="002C19FC" w:rsidP="002C19FC">
      <w:pPr>
        <w:spacing w:after="0" w:line="240" w:lineRule="auto"/>
        <w:rPr>
          <w:rFonts w:ascii="Garamond" w:hAnsi="Garamond" w:cs="Arial"/>
        </w:rPr>
      </w:pPr>
    </w:p>
    <w:p w:rsidR="002C19FC" w:rsidRDefault="002C19FC" w:rsidP="002C19FC">
      <w:pPr>
        <w:spacing w:after="0" w:line="240" w:lineRule="auto"/>
        <w:rPr>
          <w:rFonts w:ascii="Garamond" w:hAnsi="Garamond" w:cs="Arial"/>
        </w:rPr>
      </w:pPr>
      <w:r>
        <w:rPr>
          <w:rFonts w:ascii="Garamond" w:hAnsi="Garamond" w:cs="Arial"/>
        </w:rPr>
        <w:t>Probably</w:t>
      </w:r>
      <w:r w:rsidRPr="00DD640D">
        <w:rPr>
          <w:rFonts w:ascii="Garamond" w:hAnsi="Garamond" w:cs="Arial"/>
        </w:rPr>
        <w:t xml:space="preserve"> the cultural borrowing of Astarte into Greek religion took place on </w:t>
      </w:r>
      <w:r>
        <w:rPr>
          <w:rFonts w:ascii="Garamond" w:hAnsi="Garamond" w:cs="Arial"/>
        </w:rPr>
        <w:t xml:space="preserve">the island of </w:t>
      </w:r>
      <w:r w:rsidRPr="00DD640D">
        <w:rPr>
          <w:rFonts w:ascii="Garamond" w:hAnsi="Garamond" w:cs="Arial"/>
        </w:rPr>
        <w:t>Cyprus</w:t>
      </w:r>
      <w:r>
        <w:rPr>
          <w:rFonts w:ascii="Garamond" w:hAnsi="Garamond" w:cs="Arial"/>
        </w:rPr>
        <w:t xml:space="preserve">.  </w:t>
      </w:r>
      <w:r w:rsidRPr="00DD640D">
        <w:rPr>
          <w:rFonts w:ascii="Garamond" w:hAnsi="Garamond" w:cs="Arial"/>
        </w:rPr>
        <w:t xml:space="preserve">In classical Greek religion and mythology, the goddess Aphrodite would remain closely associated with Cyprus.  For example, one of Aphrodite’s </w:t>
      </w:r>
      <w:r>
        <w:rPr>
          <w:rFonts w:ascii="Garamond" w:hAnsi="Garamond" w:cs="Arial"/>
        </w:rPr>
        <w:t xml:space="preserve">titles </w:t>
      </w:r>
      <w:r w:rsidRPr="00DD640D">
        <w:rPr>
          <w:rFonts w:ascii="Garamond" w:hAnsi="Garamond" w:cs="Arial"/>
        </w:rPr>
        <w:t xml:space="preserve">in Homer and other poetry would be </w:t>
      </w:r>
      <w:proofErr w:type="spellStart"/>
      <w:r w:rsidRPr="00DD640D">
        <w:rPr>
          <w:rFonts w:ascii="Garamond" w:hAnsi="Garamond" w:cs="Arial"/>
          <w:i/>
        </w:rPr>
        <w:t>Kupria</w:t>
      </w:r>
      <w:proofErr w:type="spellEnd"/>
      <w:r w:rsidRPr="00DD640D">
        <w:rPr>
          <w:rFonts w:ascii="Garamond" w:hAnsi="Garamond" w:cs="Arial"/>
        </w:rPr>
        <w:t>, “the Cypriote</w:t>
      </w:r>
      <w:r>
        <w:rPr>
          <w:rFonts w:ascii="Garamond" w:hAnsi="Garamond" w:cs="Arial"/>
        </w:rPr>
        <w:t xml:space="preserve"> [goddess]</w:t>
      </w:r>
      <w:r w:rsidRPr="00DD640D">
        <w:rPr>
          <w:rFonts w:ascii="Garamond" w:hAnsi="Garamond" w:cs="Arial"/>
        </w:rPr>
        <w:t>”.</w:t>
      </w:r>
      <w:r>
        <w:rPr>
          <w:rFonts w:ascii="Garamond" w:hAnsi="Garamond" w:cs="Arial"/>
        </w:rPr>
        <w:t xml:space="preserve">  </w:t>
      </w:r>
    </w:p>
    <w:p w:rsidR="002C19FC" w:rsidRDefault="002C19FC" w:rsidP="002C19FC">
      <w:pPr>
        <w:spacing w:after="0" w:line="240" w:lineRule="auto"/>
        <w:rPr>
          <w:rFonts w:ascii="Garamond" w:hAnsi="Garamond" w:cs="Arial"/>
        </w:rPr>
      </w:pPr>
    </w:p>
    <w:p w:rsidR="002C19FC" w:rsidRDefault="002C19FC" w:rsidP="002C19FC">
      <w:pPr>
        <w:spacing w:after="0" w:line="240" w:lineRule="auto"/>
        <w:rPr>
          <w:rFonts w:ascii="Garamond" w:hAnsi="Garamond" w:cs="Arial"/>
        </w:rPr>
      </w:pPr>
      <w:r>
        <w:rPr>
          <w:rFonts w:ascii="Garamond" w:hAnsi="Garamond" w:cs="Arial"/>
        </w:rPr>
        <w:t xml:space="preserve">Fun facts: The most visible and most-often apparent planet in the sky is Venus, which is the “morning star” and “evening star”.  Our name Venus goes back to the ancient Romans, who knew it was not a normal star and who associated it with their goddess of love, Venus.  In this, however, the Romans were just copying the Greeks, who called the planet by the name </w:t>
      </w:r>
      <w:r w:rsidRPr="00DD640D">
        <w:rPr>
          <w:rFonts w:ascii="Garamond" w:hAnsi="Garamond" w:cs="Arial"/>
        </w:rPr>
        <w:t>“A</w:t>
      </w:r>
      <w:r>
        <w:rPr>
          <w:rFonts w:ascii="Garamond" w:hAnsi="Garamond" w:cs="Arial"/>
        </w:rPr>
        <w:t>phrodite</w:t>
      </w:r>
      <w:r w:rsidRPr="00DD640D">
        <w:rPr>
          <w:rFonts w:ascii="Garamond" w:hAnsi="Garamond" w:cs="Arial"/>
        </w:rPr>
        <w:t>”</w:t>
      </w:r>
      <w:r>
        <w:rPr>
          <w:rFonts w:ascii="Garamond" w:hAnsi="Garamond" w:cs="Arial"/>
        </w:rPr>
        <w:t>, which was</w:t>
      </w:r>
      <w:r w:rsidRPr="00C27C7A">
        <w:rPr>
          <w:rFonts w:ascii="Garamond" w:hAnsi="Garamond" w:cs="Arial"/>
        </w:rPr>
        <w:t xml:space="preserve"> </w:t>
      </w:r>
      <w:r w:rsidRPr="00D64E1F">
        <w:rPr>
          <w:rFonts w:ascii="Garamond" w:hAnsi="Garamond" w:cs="Arial"/>
        </w:rPr>
        <w:t xml:space="preserve">their </w:t>
      </w:r>
      <w:r>
        <w:rPr>
          <w:rFonts w:ascii="Garamond" w:hAnsi="Garamond" w:cs="Arial"/>
        </w:rPr>
        <w:t xml:space="preserve">Greek goddess of love.  But the Greeks originally, circa 900 B.C., had just been copying the Phoenicians: The Phoenicians called the planet by the name Astarte, associating it with </w:t>
      </w:r>
      <w:r w:rsidRPr="00FD7F44">
        <w:rPr>
          <w:rFonts w:ascii="Garamond" w:hAnsi="Garamond" w:cs="Arial"/>
          <w:u w:val="single"/>
        </w:rPr>
        <w:t>their</w:t>
      </w:r>
      <w:r>
        <w:rPr>
          <w:rFonts w:ascii="Garamond" w:hAnsi="Garamond" w:cs="Arial"/>
        </w:rPr>
        <w:t xml:space="preserve"> goddess.  </w:t>
      </w:r>
    </w:p>
    <w:p w:rsidR="002C19FC" w:rsidRDefault="002C19FC" w:rsidP="002C19FC">
      <w:pPr>
        <w:spacing w:after="0" w:line="240" w:lineRule="auto"/>
        <w:rPr>
          <w:rFonts w:ascii="Garamond" w:hAnsi="Garamond" w:cs="Arial"/>
        </w:rPr>
      </w:pPr>
      <w:r>
        <w:rPr>
          <w:rFonts w:ascii="Garamond" w:hAnsi="Garamond" w:cs="Arial"/>
        </w:rPr>
        <w:t xml:space="preserve">       Later on, in ancient Greco-Roman astronomy, the other Greco-Roman planet names followed from this first prompt of calling this easily visible planet by the name Venus or Aphrodite.</w:t>
      </w:r>
    </w:p>
    <w:p w:rsidR="002C19FC" w:rsidRDefault="002C19FC" w:rsidP="002C19FC">
      <w:pPr>
        <w:spacing w:after="0" w:line="240" w:lineRule="auto"/>
        <w:rPr>
          <w:rFonts w:ascii="Garamond" w:hAnsi="Garamond" w:cs="Arial"/>
        </w:rPr>
      </w:pPr>
      <w:r>
        <w:rPr>
          <w:rFonts w:ascii="Garamond" w:hAnsi="Garamond" w:cs="Arial"/>
        </w:rPr>
        <w:t xml:space="preserve">       So that is why we today call it the planet “Venus”: because the Phoenicians three thousand years ago called it “Astarte”.     </w:t>
      </w:r>
    </w:p>
    <w:p w:rsidR="002C19FC" w:rsidRPr="00DD640D" w:rsidRDefault="002C19FC" w:rsidP="002C19FC">
      <w:pPr>
        <w:spacing w:after="0" w:line="240" w:lineRule="auto"/>
        <w:rPr>
          <w:rFonts w:ascii="Garamond" w:hAnsi="Garamond"/>
        </w:rPr>
      </w:pPr>
      <w:r w:rsidRPr="00DD640D">
        <w:rPr>
          <w:rFonts w:ascii="Garamond" w:hAnsi="Garamond"/>
        </w:rPr>
        <w:t xml:space="preserve">     </w:t>
      </w:r>
    </w:p>
    <w:p w:rsidR="002C19FC" w:rsidRPr="00B03B7B"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u w:val="single"/>
        </w:rPr>
      </w:pPr>
      <w:r w:rsidRPr="00510653">
        <w:rPr>
          <w:rFonts w:ascii="Garamond" w:hAnsi="Garamond"/>
          <w:u w:val="single"/>
        </w:rPr>
        <w:t xml:space="preserve">The </w:t>
      </w:r>
      <w:r>
        <w:rPr>
          <w:rFonts w:ascii="Garamond" w:hAnsi="Garamond"/>
          <w:u w:val="single"/>
        </w:rPr>
        <w:t>Greek alphabet</w:t>
      </w:r>
    </w:p>
    <w:p w:rsidR="002C19FC" w:rsidRDefault="002C19FC" w:rsidP="002C19FC">
      <w:pPr>
        <w:spacing w:after="0" w:line="240" w:lineRule="auto"/>
        <w:rPr>
          <w:rFonts w:ascii="Garamond" w:hAnsi="Garamond"/>
        </w:rPr>
      </w:pPr>
      <w:r>
        <w:rPr>
          <w:rFonts w:ascii="Garamond" w:hAnsi="Garamond"/>
        </w:rPr>
        <w:t>Pomeroy pp. 60–61.  Mention of Al Mina on p. 59</w:t>
      </w:r>
    </w:p>
    <w:p w:rsidR="002C19FC" w:rsidRDefault="002C19FC" w:rsidP="002C19FC">
      <w:pPr>
        <w:spacing w:after="0" w:line="240" w:lineRule="auto"/>
        <w:rPr>
          <w:rFonts w:ascii="Garamond" w:hAnsi="Garamond"/>
        </w:rPr>
      </w:pPr>
      <w:r>
        <w:rPr>
          <w:rFonts w:ascii="Garamond" w:hAnsi="Garamond"/>
        </w:rPr>
        <w:t xml:space="preserve">● One of the most important events in world history, the creation of a Greek alphabet, </w:t>
      </w:r>
      <w:r w:rsidRPr="00895939">
        <w:rPr>
          <w:rFonts w:ascii="Garamond" w:hAnsi="Garamond"/>
        </w:rPr>
        <w:t>circa 800 B.C.</w:t>
      </w:r>
      <w:r>
        <w:rPr>
          <w:rFonts w:ascii="Garamond" w:hAnsi="Garamond"/>
        </w:rPr>
        <w:t xml:space="preserve">, brought the relatively new </w:t>
      </w:r>
      <w:r w:rsidRPr="00A72596">
        <w:rPr>
          <w:rFonts w:ascii="Garamond" w:hAnsi="Garamond"/>
          <w:u w:val="single"/>
        </w:rPr>
        <w:t>technology of alphabetic writing</w:t>
      </w:r>
      <w:r>
        <w:rPr>
          <w:rFonts w:ascii="Garamond" w:hAnsi="Garamond"/>
        </w:rPr>
        <w:t xml:space="preserve"> to its first Indo-European language (Greek), thus opening up an “alphabetic” future to other languages of Europe.  </w:t>
      </w:r>
    </w:p>
    <w:p w:rsidR="002C19FC" w:rsidRDefault="002C19FC" w:rsidP="002C19FC">
      <w:pPr>
        <w:spacing w:after="0" w:line="240" w:lineRule="auto"/>
        <w:rPr>
          <w:rFonts w:ascii="Garamond" w:hAnsi="Garamond"/>
        </w:rPr>
      </w:pPr>
      <w:r>
        <w:rPr>
          <w:rFonts w:ascii="Garamond" w:hAnsi="Garamond"/>
        </w:rPr>
        <w:t xml:space="preserve">       Soon the Greeks’ alphabet would be copied and adapted by the non-Greek Etruscans of Italy (circa 700 B.C.); then the Etruscan alphabet would be copied and adapted by the Romans (circa 600 B.C.); and then eventually)—among many other </w:t>
      </w:r>
      <w:proofErr w:type="spellStart"/>
      <w:r>
        <w:rPr>
          <w:rFonts w:ascii="Garamond" w:hAnsi="Garamond"/>
        </w:rPr>
        <w:t>branchings</w:t>
      </w:r>
      <w:proofErr w:type="spellEnd"/>
      <w:r>
        <w:rPr>
          <w:rFonts w:ascii="Garamond" w:hAnsi="Garamond"/>
        </w:rPr>
        <w:t xml:space="preserve">-off—the Roman alphabet would be adapted for writing Old English (circa 600 A.D.).  </w:t>
      </w:r>
    </w:p>
    <w:p w:rsidR="002C19FC" w:rsidRDefault="002C19FC" w:rsidP="002C19FC">
      <w:pPr>
        <w:spacing w:after="0" w:line="240" w:lineRule="auto"/>
        <w:rPr>
          <w:rFonts w:ascii="Garamond" w:hAnsi="Garamond"/>
        </w:rPr>
      </w:pPr>
      <w:r>
        <w:rPr>
          <w:rFonts w:ascii="Garamond" w:hAnsi="Garamond"/>
        </w:rPr>
        <w:t xml:space="preserve">       Today we use an adapted Roman alphabet for our writing of English (also of French, etc.).  Our alphabet is the grown-up grandchild of the Greek alphabet, and about half of our capital letters have shapes and sounds exactly like their Greek forebears.  Just for example, our A, B, D, I, and K are exactly like the Greek, and come from the Greek.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The underlying general principle—not obvious to most people until it’s pointed out—is that an alphabet </w:t>
      </w:r>
      <w:r w:rsidRPr="002E6765">
        <w:rPr>
          <w:rFonts w:ascii="Garamond" w:hAnsi="Garamond"/>
          <w:u w:val="single"/>
        </w:rPr>
        <w:t>can easily jump from one language to another</w:t>
      </w:r>
      <w:r>
        <w:rPr>
          <w:rFonts w:ascii="Garamond" w:hAnsi="Garamond"/>
        </w:rPr>
        <w:t xml:space="preserve">, even across substantial language barriers.  Even if two languages are mutually unintelligible and with no common origin, nevertheless the same alphabet can be used for both languages.  </w:t>
      </w:r>
    </w:p>
    <w:p w:rsidR="002C19FC" w:rsidRDefault="002C19FC" w:rsidP="002C19FC">
      <w:pPr>
        <w:spacing w:after="0" w:line="240" w:lineRule="auto"/>
        <w:rPr>
          <w:rFonts w:ascii="Garamond" w:hAnsi="Garamond"/>
        </w:rPr>
      </w:pPr>
      <w:r>
        <w:rPr>
          <w:rFonts w:ascii="Garamond" w:hAnsi="Garamond"/>
        </w:rPr>
        <w:t xml:space="preserve">       To take one example of many: In 1910 A.D., French colonial officials in Vietnam imposed there the Roman alphabet for the writing of Vietnamese—even though linguistically the two languages have nothing in common.  Previously, the Vietnamese had been using a Chinese-derived script, which wasn’t an alphabet.  If you go to Vietnam today, you’ll see the language written in “our” Roman letters.</w:t>
      </w:r>
    </w:p>
    <w:p w:rsidR="002C19FC" w:rsidRDefault="002C19FC" w:rsidP="002C19FC">
      <w:pPr>
        <w:spacing w:after="0" w:line="240" w:lineRule="auto"/>
        <w:rPr>
          <w:rFonts w:ascii="Garamond" w:hAnsi="Garamond"/>
        </w:rPr>
      </w:pPr>
      <w:r>
        <w:rPr>
          <w:rFonts w:ascii="Garamond" w:hAnsi="Garamond"/>
        </w:rPr>
        <w:t xml:space="preserve">       What sometimes happens after a transplant is that the new alphabet-version eventually evolves slightly away from the original one, in the sounds and/or appearances of its letters.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As a technology, an alphabet works differently from other writing systems.  Down through history, some writing systems have used </w:t>
      </w:r>
      <w:r w:rsidRPr="006E0A6F">
        <w:rPr>
          <w:rFonts w:ascii="Garamond" w:hAnsi="Garamond"/>
          <w:u w:val="single"/>
        </w:rPr>
        <w:t>one symbol = one syllable</w:t>
      </w:r>
      <w:r>
        <w:rPr>
          <w:rFonts w:ascii="Garamond" w:hAnsi="Garamond"/>
        </w:rPr>
        <w:t xml:space="preserve">, such as Babylonian cuneiform (circa 2000 B.C.) or the Linear B of the Mycenaean Greeks (circa 1300 B.C.).  Other systems have used </w:t>
      </w:r>
      <w:r>
        <w:rPr>
          <w:rFonts w:ascii="Garamond" w:hAnsi="Garamond"/>
          <w:u w:val="single"/>
        </w:rPr>
        <w:t>a</w:t>
      </w:r>
      <w:r w:rsidRPr="006E0A6F">
        <w:rPr>
          <w:rFonts w:ascii="Garamond" w:hAnsi="Garamond"/>
          <w:u w:val="single"/>
        </w:rPr>
        <w:t xml:space="preserve"> symbol = </w:t>
      </w:r>
      <w:r>
        <w:rPr>
          <w:rFonts w:ascii="Garamond" w:hAnsi="Garamond"/>
          <w:u w:val="single"/>
        </w:rPr>
        <w:t>a word</w:t>
      </w:r>
      <w:r>
        <w:rPr>
          <w:rFonts w:ascii="Garamond" w:hAnsi="Garamond"/>
        </w:rPr>
        <w:t xml:space="preserve">, such as modern Chinese writing.  But an alphabet, by definition, uses </w:t>
      </w:r>
      <w:r w:rsidRPr="006E0A6F">
        <w:rPr>
          <w:rFonts w:ascii="Garamond" w:hAnsi="Garamond"/>
          <w:u w:val="single"/>
        </w:rPr>
        <w:t xml:space="preserve">one symbol = one </w:t>
      </w:r>
      <w:r>
        <w:rPr>
          <w:rFonts w:ascii="Garamond" w:hAnsi="Garamond"/>
          <w:u w:val="single"/>
        </w:rPr>
        <w:t>phoneme</w:t>
      </w:r>
      <w:r>
        <w:rPr>
          <w:rFonts w:ascii="Garamond" w:hAnsi="Garamond"/>
        </w:rPr>
        <w:t>.  Thus, not every writing system should automatically be called “an alphabet”; rather, an alphabet relies on a specific system.</w:t>
      </w:r>
    </w:p>
    <w:p w:rsidR="002C19FC" w:rsidRDefault="002C19FC" w:rsidP="002C19FC">
      <w:pPr>
        <w:spacing w:after="0" w:line="240" w:lineRule="auto"/>
        <w:rPr>
          <w:rFonts w:ascii="Garamond" w:hAnsi="Garamond"/>
        </w:rPr>
      </w:pPr>
      <w:r>
        <w:rPr>
          <w:rFonts w:ascii="Garamond" w:hAnsi="Garamond"/>
        </w:rPr>
        <w:lastRenderedPageBreak/>
        <w:t xml:space="preserve">       A phoneme is the smallest unit-of-sound of human speech.  For us, the sounds of phoneme are shown in our letters.  Our word “pencil”, for example, has two syllables but six phonemes, each one neatly symbolized by a different letter.  A phoneme usually is smaller than a syllable, or at most </w:t>
      </w:r>
      <w:r w:rsidRPr="0066442C">
        <w:rPr>
          <w:rFonts w:ascii="Garamond" w:hAnsi="Garamond"/>
          <w:u w:val="single"/>
        </w:rPr>
        <w:t>is</w:t>
      </w:r>
      <w:r>
        <w:rPr>
          <w:rFonts w:ascii="Garamond" w:hAnsi="Garamond"/>
        </w:rPr>
        <w:t xml:space="preserve"> a syllable, like the letter “a” in our word “aloof”.</w:t>
      </w:r>
    </w:p>
    <w:p w:rsidR="002C19FC" w:rsidRDefault="002C19FC" w:rsidP="002C19FC">
      <w:pPr>
        <w:spacing w:after="0" w:line="240" w:lineRule="auto"/>
        <w:rPr>
          <w:rFonts w:ascii="Garamond" w:hAnsi="Garamond"/>
        </w:rPr>
      </w:pPr>
      <w:r>
        <w:rPr>
          <w:rFonts w:ascii="Garamond" w:hAnsi="Garamond"/>
        </w:rPr>
        <w:t xml:space="preserve">        To write the word “pencil” in a syllabary method like Linear B, you would use two symbols for the word: Let’s make up something here: ▼</w:t>
      </w:r>
      <w:proofErr w:type="gramStart"/>
      <w:r>
        <w:rPr>
          <w:rFonts w:ascii="Garamond" w:hAnsi="Garamond"/>
        </w:rPr>
        <w:t>╔ ,</w:t>
      </w:r>
      <w:proofErr w:type="gramEnd"/>
      <w:r>
        <w:rPr>
          <w:rFonts w:ascii="Garamond" w:hAnsi="Garamond"/>
        </w:rPr>
        <w:t xml:space="preserve"> where ▼= “pen” and ╔ = “</w:t>
      </w:r>
      <w:proofErr w:type="spellStart"/>
      <w:r>
        <w:rPr>
          <w:rFonts w:ascii="Garamond" w:hAnsi="Garamond"/>
        </w:rPr>
        <w:t>cil</w:t>
      </w:r>
      <w:proofErr w:type="spellEnd"/>
      <w:r>
        <w:rPr>
          <w:rFonts w:ascii="Garamond" w:hAnsi="Garamond"/>
        </w:rPr>
        <w:t xml:space="preserve">” or “sill”.  Even though at first glance the syllabary looks simpler than the alphabet-method, it quickly gets much more complicated, since the system will need dozens or hundreds of different symbols.  Linear B used about 90 symbols, and Babylonian cuneiform 600.    </w:t>
      </w:r>
    </w:p>
    <w:p w:rsidR="002C19FC" w:rsidRDefault="002C19FC" w:rsidP="002C19FC">
      <w:pPr>
        <w:spacing w:after="0" w:line="240" w:lineRule="auto"/>
        <w:rPr>
          <w:rFonts w:ascii="Garamond" w:hAnsi="Garamond"/>
        </w:rPr>
      </w:pPr>
      <w:r>
        <w:rPr>
          <w:rFonts w:ascii="Garamond" w:hAnsi="Garamond"/>
        </w:rPr>
        <w:t xml:space="preserve">       By contrast, our alphabet has 26 symbols (letters).  The mature ancient Greek alphabet had 24.  The modern Russian alphabet has 33 letters, but most alphabets use slightly fewer than that.</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As a technology, an alphabet exploits the counterintuitive fact that </w:t>
      </w:r>
      <w:r w:rsidRPr="009D7079">
        <w:rPr>
          <w:rFonts w:ascii="Garamond" w:hAnsi="Garamond"/>
          <w:u w:val="single"/>
        </w:rPr>
        <w:t>most languages don’t use very many phonemes</w:t>
      </w:r>
      <w:r>
        <w:rPr>
          <w:rFonts w:ascii="Garamond" w:hAnsi="Garamond"/>
        </w:rPr>
        <w:t xml:space="preserve">.  Even if the language contains hundreds of thousands of words (and modern English takes the prize, at fully a million words), those words, once analyzed, typically yield </w:t>
      </w:r>
      <w:r w:rsidRPr="003008AF">
        <w:rPr>
          <w:rFonts w:ascii="Garamond" w:hAnsi="Garamond"/>
          <w:u w:val="single"/>
        </w:rPr>
        <w:t>only about 20-to-40 constituent sounds</w:t>
      </w:r>
      <w:r>
        <w:rPr>
          <w:rFonts w:ascii="Garamond" w:hAnsi="Garamond"/>
        </w:rPr>
        <w:t xml:space="preserve"> per language.  Those sounds = the phonemes, for that language.  </w:t>
      </w:r>
    </w:p>
    <w:p w:rsidR="002C19FC" w:rsidRDefault="002C19FC" w:rsidP="002C19FC">
      <w:pPr>
        <w:spacing w:after="0" w:line="240" w:lineRule="auto"/>
        <w:rPr>
          <w:rFonts w:ascii="Garamond" w:hAnsi="Garamond"/>
        </w:rPr>
      </w:pPr>
      <w:r>
        <w:rPr>
          <w:rFonts w:ascii="Garamond" w:hAnsi="Garamond"/>
        </w:rPr>
        <w:t xml:space="preserve">       Different languages have different numbers of phonemes.  English has rather a high number: about 44 different phonemes.  So in theory we would need 44 letters at most—but furthermore we stretch our use of letters by assigning double sounds to certain letters (like long “o” and short “o”) and by using letter-combinations to substitute for extra letters (like the “</w:t>
      </w:r>
      <w:proofErr w:type="spellStart"/>
      <w:r>
        <w:rPr>
          <w:rFonts w:ascii="Garamond" w:hAnsi="Garamond"/>
        </w:rPr>
        <w:t>ch</w:t>
      </w:r>
      <w:proofErr w:type="spellEnd"/>
      <w:r>
        <w:rPr>
          <w:rFonts w:ascii="Garamond" w:hAnsi="Garamond"/>
        </w:rPr>
        <w:t>” sound and the “oi” sound in our word “choice”).  Thus, our 26 letters work reasonably well to deliver all of the sounds and words of English.</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Down through history, this use of relatively few symbols has supplied the huge strength of alphabetic writing: An alphabet is </w:t>
      </w:r>
      <w:r w:rsidRPr="00891640">
        <w:rPr>
          <w:rFonts w:ascii="Garamond" w:hAnsi="Garamond"/>
          <w:u w:val="single"/>
        </w:rPr>
        <w:t>easy to learn</w:t>
      </w:r>
      <w:r w:rsidRPr="00891640">
        <w:rPr>
          <w:rFonts w:ascii="Garamond" w:hAnsi="Garamond"/>
        </w:rPr>
        <w:t xml:space="preserve"> and use</w:t>
      </w:r>
      <w:r>
        <w:rPr>
          <w:rFonts w:ascii="Garamond" w:hAnsi="Garamond"/>
        </w:rPr>
        <w:t xml:space="preserve">.  In syllabary systems like cuneiform or Egyptian hieroglyphics, the knowledge of writing was a lifelong professional skill (like being a doctor or architect today).  But in an alphabetic system, children in “grammar school” learn literacy in about five years, typically ages six through ten, well </w:t>
      </w:r>
      <w:r w:rsidRPr="00891640">
        <w:rPr>
          <w:rFonts w:ascii="Garamond" w:hAnsi="Garamond"/>
          <w:u w:val="single"/>
        </w:rPr>
        <w:t>before</w:t>
      </w:r>
      <w:r>
        <w:rPr>
          <w:rFonts w:ascii="Garamond" w:hAnsi="Garamond"/>
        </w:rPr>
        <w:t xml:space="preserve"> they need to go out and earn a living: Writing is not itself your career.  Thus an alphabet is traditionally a vehicle of </w:t>
      </w:r>
      <w:r w:rsidRPr="00D716FD">
        <w:rPr>
          <w:rFonts w:ascii="Garamond" w:hAnsi="Garamond"/>
          <w:u w:val="single"/>
        </w:rPr>
        <w:t>mass literacy</w:t>
      </w:r>
      <w:r>
        <w:rPr>
          <w:rFonts w:ascii="Garamond" w:hAnsi="Garamond"/>
        </w:rPr>
        <w:t>: With an alphabet, the middle class—the merchant, the farmer, etc.—can read and write.  So also can the lowest-income groups, if their children can get to a school (not easy in pre-modern societies).</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Thus the Greeks’ acquisition of an alphabet meant more than just that they would be able someday to write great literature.  It meant the gradual empowering a middle class through literacy.  As we will discuss, this becomes one enabling factor in the creation of </w:t>
      </w:r>
      <w:r w:rsidRPr="00DF4B39">
        <w:rPr>
          <w:rFonts w:ascii="Garamond" w:hAnsi="Garamond"/>
          <w:b/>
        </w:rPr>
        <w:t>democracy</w:t>
      </w:r>
      <w:r>
        <w:rPr>
          <w:rFonts w:ascii="Garamond" w:hAnsi="Garamond"/>
        </w:rPr>
        <w:t xml:space="preserve"> at Athens in the 500s B.C. </w:t>
      </w:r>
    </w:p>
    <w:p w:rsidR="002C19FC" w:rsidRDefault="002C19FC" w:rsidP="002C19FC">
      <w:pPr>
        <w:spacing w:after="0" w:line="240" w:lineRule="auto"/>
        <w:rPr>
          <w:rFonts w:ascii="Garamond" w:hAnsi="Garamond"/>
        </w:rPr>
      </w:pPr>
      <w:r>
        <w:rPr>
          <w:rFonts w:ascii="Garamond" w:hAnsi="Garamond"/>
        </w:rPr>
        <w:t xml:space="preserve">      The textbook page 61, middle, is annoyingly equivocal on the question of mass literacy.  Your prof believes that by 600 B.C. literacy at most Greek cities extended well down the social ladder, through most of the middle class.  </w:t>
      </w:r>
    </w:p>
    <w:p w:rsidR="002C19FC" w:rsidRDefault="002C19FC" w:rsidP="002C19FC">
      <w:pPr>
        <w:spacing w:after="0" w:line="240" w:lineRule="auto"/>
        <w:rPr>
          <w:rFonts w:ascii="Garamond" w:hAnsi="Garamond"/>
        </w:rPr>
      </w:pPr>
      <w:r>
        <w:rPr>
          <w:rFonts w:ascii="Garamond" w:hAnsi="Garamond"/>
        </w:rPr>
        <w:t xml:space="preserve">       One incidental support for this belief is the famous “Abu Simbel inscription” in Egypt, from 591 B.C.  Written in Greek, this actually = several short </w:t>
      </w:r>
      <w:proofErr w:type="gramStart"/>
      <w:r>
        <w:rPr>
          <w:rFonts w:ascii="Garamond" w:hAnsi="Garamond"/>
        </w:rPr>
        <w:t>inscription</w:t>
      </w:r>
      <w:proofErr w:type="gramEnd"/>
      <w:r>
        <w:rPr>
          <w:rFonts w:ascii="Garamond" w:hAnsi="Garamond"/>
        </w:rPr>
        <w:t>, in different handwritings and dialects, wherein a bunch of Greek mercenary soldiers scratched their names and their home-cities’ names etc. into the legs of two colossal stone statues at Abu Simbel, 700 miles up the Nile River in Egypt.  The Greek soldiers were there in the service of an Egyptian pharaoh and, being bored and disrespectful, they left graffiti.  But the point here is that they could write.</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Prior to 800 B.C., the technology of alphabetic writing was confined largely to peoples within the </w:t>
      </w:r>
      <w:r w:rsidRPr="001D47B9">
        <w:rPr>
          <w:rFonts w:ascii="Garamond" w:hAnsi="Garamond"/>
          <w:u w:val="single"/>
        </w:rPr>
        <w:t>Semitic language group</w:t>
      </w:r>
      <w:r>
        <w:rPr>
          <w:rFonts w:ascii="Garamond" w:hAnsi="Garamond"/>
        </w:rPr>
        <w:t xml:space="preserve">: that is, (a) the Phoenicians, (b) other peoples of the Levant including Israelites and Moabites, and (c) Semitic-speakers living in Egypt.  </w:t>
      </w:r>
    </w:p>
    <w:p w:rsidR="002C19FC" w:rsidRDefault="002C19FC" w:rsidP="002C19FC">
      <w:pPr>
        <w:spacing w:after="0" w:line="240" w:lineRule="auto"/>
        <w:rPr>
          <w:rFonts w:ascii="Garamond" w:hAnsi="Garamond"/>
        </w:rPr>
      </w:pPr>
      <w:r>
        <w:rPr>
          <w:rFonts w:ascii="Garamond" w:hAnsi="Garamond"/>
        </w:rPr>
        <w:t xml:space="preserve">       The term “Semitic” denotes a major language family, one that happens to be different from the Indo-European family.  Today, the major Semitic language worldwide is Arabic, while modern Hebrew and the modern remnant of Aramaic are two other Semitic tongues.  In the ancient Middle East, the numerous Semitic tongues included biblical Hebrew and most languages of Mesopotamia, such as Akkadian (Babylonian) and Assyrian.</w:t>
      </w:r>
    </w:p>
    <w:p w:rsidR="002C19FC" w:rsidRDefault="002C19FC" w:rsidP="002C19FC">
      <w:pPr>
        <w:spacing w:after="0" w:line="240" w:lineRule="auto"/>
        <w:rPr>
          <w:rFonts w:ascii="Garamond" w:hAnsi="Garamond"/>
        </w:rPr>
      </w:pPr>
      <w:r>
        <w:rPr>
          <w:rFonts w:ascii="Garamond" w:hAnsi="Garamond"/>
        </w:rPr>
        <w:lastRenderedPageBreak/>
        <w:t xml:space="preserve">       Modern scholars believe that the first alphabet was invented by Semitic speakers in Egypt around 2000 B.C., as a marginal offshoot of Egyptian hieroglyphics.  During 2000–900 B.C., this Semitic alphabet spread to certain other Semitic-speaking peoples of the Middle East.  Our earliest extant sample of Phoenician writing, a stone-carved inscription, dates from 1000 B.C.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In copying the Phoenician alphabet, the Greeks closely copied the Phoenician letters’ sequence, shapes, and sounds, but with one major adjustment: The Greeks invented five vowel letters—the A, E, I, O, and U equivalents—where the Semitic system had no vowel letters.  Although the Phoenicians would </w:t>
      </w:r>
      <w:r w:rsidRPr="0049148A">
        <w:rPr>
          <w:rFonts w:ascii="Garamond" w:hAnsi="Garamond"/>
          <w:u w:val="single"/>
        </w:rPr>
        <w:t>speak</w:t>
      </w:r>
      <w:r>
        <w:rPr>
          <w:rFonts w:ascii="Garamond" w:hAnsi="Garamond"/>
        </w:rPr>
        <w:t xml:space="preserve"> their language’s vowel sounds in talking, their system allowed for omitting these in writing.  With no vowel letters, the Phoenicians used “</w:t>
      </w:r>
      <w:proofErr w:type="spellStart"/>
      <w:r>
        <w:rPr>
          <w:rFonts w:ascii="Garamond" w:hAnsi="Garamond"/>
        </w:rPr>
        <w:t>cndnsd</w:t>
      </w:r>
      <w:proofErr w:type="spellEnd"/>
      <w:r>
        <w:rPr>
          <w:rFonts w:ascii="Garamond" w:hAnsi="Garamond"/>
        </w:rPr>
        <w:t xml:space="preserve"> </w:t>
      </w:r>
      <w:proofErr w:type="spellStart"/>
      <w:r>
        <w:rPr>
          <w:rFonts w:ascii="Garamond" w:hAnsi="Garamond"/>
        </w:rPr>
        <w:t>spllngs</w:t>
      </w:r>
      <w:proofErr w:type="spellEnd"/>
      <w:r>
        <w:rPr>
          <w:rFonts w:ascii="Garamond" w:hAnsi="Garamond"/>
        </w:rPr>
        <w:t xml:space="preserve"> </w:t>
      </w:r>
      <w:proofErr w:type="spellStart"/>
      <w:r>
        <w:rPr>
          <w:rFonts w:ascii="Garamond" w:hAnsi="Garamond"/>
        </w:rPr>
        <w:t>fr</w:t>
      </w:r>
      <w:proofErr w:type="spellEnd"/>
      <w:r>
        <w:rPr>
          <w:rFonts w:ascii="Garamond" w:hAnsi="Garamond"/>
        </w:rPr>
        <w:t xml:space="preserve"> </w:t>
      </w:r>
      <w:proofErr w:type="spellStart"/>
      <w:r>
        <w:rPr>
          <w:rFonts w:ascii="Garamond" w:hAnsi="Garamond"/>
        </w:rPr>
        <w:t>wrtng</w:t>
      </w:r>
      <w:proofErr w:type="spellEnd"/>
      <w:r>
        <w:rPr>
          <w:rFonts w:ascii="Garamond" w:hAnsi="Garamond"/>
        </w:rPr>
        <w:t xml:space="preserve"> </w:t>
      </w:r>
      <w:proofErr w:type="spellStart"/>
      <w:r>
        <w:rPr>
          <w:rFonts w:ascii="Garamond" w:hAnsi="Garamond"/>
        </w:rPr>
        <w:t>th</w:t>
      </w:r>
      <w:proofErr w:type="spellEnd"/>
      <w:r>
        <w:rPr>
          <w:rFonts w:ascii="Garamond" w:hAnsi="Garamond"/>
        </w:rPr>
        <w:t xml:space="preserve"> </w:t>
      </w:r>
      <w:proofErr w:type="spellStart"/>
      <w:r>
        <w:rPr>
          <w:rFonts w:ascii="Garamond" w:hAnsi="Garamond"/>
        </w:rPr>
        <w:t>wrds</w:t>
      </w:r>
      <w:proofErr w:type="spellEnd"/>
      <w:r>
        <w:rPr>
          <w:rFonts w:ascii="Garamond" w:hAnsi="Garamond"/>
        </w:rPr>
        <w:t>”.</w:t>
      </w:r>
    </w:p>
    <w:p w:rsidR="002C19FC" w:rsidRDefault="002C19FC" w:rsidP="002C19FC">
      <w:pPr>
        <w:spacing w:after="0" w:line="240" w:lineRule="auto"/>
        <w:rPr>
          <w:rFonts w:ascii="Garamond" w:hAnsi="Garamond"/>
        </w:rPr>
      </w:pPr>
      <w:r>
        <w:rPr>
          <w:rFonts w:ascii="Garamond" w:hAnsi="Garamond"/>
        </w:rPr>
        <w:t xml:space="preserve">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Our knowledge of the earliest Greek alphabet comes from some dozen extant inscriptions, scratched into ceramic or stone, from the 700s B.C., beginning with one from about 775 B.C.  The scholarly consensus is that the 775 B.C. date points backward to an invention of the Greek alphabet around 800 B.C., one human generation earlier.  One item of supporting evidence is that, in our earliest known Greek inscriptions, from the 700s B.C., the Greek letter shapes strongly resemble the Phoenician letters from Phoenician inscriptions of around 800 B.C.  That is, the Greek probably copied in around 800 B.C., even though we don’t have any Greek inscriptions that are themselves that early.</w:t>
      </w:r>
    </w:p>
    <w:p w:rsidR="002C19FC" w:rsidRDefault="002C19FC" w:rsidP="002C19FC">
      <w:pPr>
        <w:spacing w:after="0" w:line="240" w:lineRule="auto"/>
        <w:rPr>
          <w:rFonts w:ascii="Garamond" w:hAnsi="Garamond"/>
        </w:rPr>
      </w:pPr>
      <w:r>
        <w:rPr>
          <w:rFonts w:ascii="Garamond" w:hAnsi="Garamond"/>
        </w:rPr>
        <w:t xml:space="preserve">       If you happen to see anywhere a modern theory that the Greeks copied sometime 1100–900 B.C., that is </w:t>
      </w:r>
      <w:r w:rsidRPr="004B7FE0">
        <w:rPr>
          <w:rFonts w:ascii="Garamond" w:hAnsi="Garamond"/>
          <w:u w:val="single"/>
        </w:rPr>
        <w:t>wrong</w:t>
      </w:r>
      <w:r>
        <w:rPr>
          <w:rFonts w:ascii="Garamond" w:hAnsi="Garamond"/>
        </w:rPr>
        <w:t xml:space="preserve">, I believe.  That’s too early.  That’s an irresponsible theory, floating around in one corner of Near Eastern studies (not in Greek studies).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The Greek alphabet in its earliest extant versions had variously 26 or 27 letters; eventually it settled down to 24.  The Greeks kept many of the Phoenician letters but also reassigned certain Phoenician letters to be vowels and furthermore invented some brand-new letters of their own, some of which were vowels.  The mature 24-letter Greek alphabet would show seven vowels, with a dedicated letter for long E and one for long O. </w:t>
      </w:r>
    </w:p>
    <w:p w:rsidR="002C19FC" w:rsidRDefault="002C19FC" w:rsidP="002C19FC">
      <w:pPr>
        <w:spacing w:after="0" w:line="240" w:lineRule="auto"/>
        <w:rPr>
          <w:rFonts w:ascii="Garamond" w:hAnsi="Garamond"/>
        </w:rPr>
      </w:pPr>
    </w:p>
    <w:p w:rsidR="002C19FC" w:rsidRDefault="002C19FC" w:rsidP="002C19FC">
      <w:pPr>
        <w:spacing w:after="0" w:line="240" w:lineRule="auto"/>
        <w:rPr>
          <w:rFonts w:ascii="Garamond" w:hAnsi="Garamond"/>
        </w:rPr>
      </w:pPr>
      <w:r>
        <w:rPr>
          <w:rFonts w:ascii="Garamond" w:hAnsi="Garamond"/>
        </w:rPr>
        <w:t xml:space="preserve">● Modern scholars point to the trade depot at </w:t>
      </w:r>
      <w:r w:rsidRPr="00FD2DF6">
        <w:rPr>
          <w:rFonts w:ascii="Garamond" w:hAnsi="Garamond"/>
          <w:b/>
        </w:rPr>
        <w:t>Al Mina</w:t>
      </w:r>
      <w:r>
        <w:rPr>
          <w:rFonts w:ascii="Garamond" w:hAnsi="Garamond"/>
        </w:rPr>
        <w:t xml:space="preserve"> as the likely place where the Greeks copied the Phoenician alphabet, probably around 800 B.C.  </w:t>
      </w:r>
    </w:p>
    <w:p w:rsidR="002C19FC" w:rsidRPr="00577CF9" w:rsidRDefault="002C19FC" w:rsidP="002C19FC">
      <w:pPr>
        <w:spacing w:after="0" w:line="240" w:lineRule="auto"/>
        <w:rPr>
          <w:rFonts w:ascii="Garamond" w:hAnsi="Garamond"/>
        </w:rPr>
      </w:pPr>
      <w:r>
        <w:rPr>
          <w:rFonts w:ascii="Garamond" w:hAnsi="Garamond"/>
        </w:rPr>
        <w:t xml:space="preserve">       The evidence for this Al Mina guess is that (a) archaeology tells us that Greeks and Phoenicians were living side-by-side at Al Mina in 800 B.C., (b) archaeology further says that the Greeks at Al Mina belonged to the home region of </w:t>
      </w:r>
      <w:r>
        <w:rPr>
          <w:rFonts w:ascii="Garamond" w:hAnsi="Garamond"/>
          <w:b/>
        </w:rPr>
        <w:t>Euboea</w:t>
      </w:r>
      <w:r>
        <w:rPr>
          <w:rFonts w:ascii="Garamond" w:hAnsi="Garamond"/>
        </w:rPr>
        <w:t xml:space="preserve"> in central Greece, and (c) most of the earliest extant Greek inscriptions from across the Greek world, 700s–600s B.C., are written in the distinctive lettering and sound-for-letter system used by the Greeks of Euboea—which almost certainly tells us that the </w:t>
      </w:r>
      <w:proofErr w:type="spellStart"/>
      <w:r>
        <w:rPr>
          <w:rFonts w:ascii="Garamond" w:hAnsi="Garamond"/>
        </w:rPr>
        <w:t>Euboeans</w:t>
      </w:r>
      <w:proofErr w:type="spellEnd"/>
      <w:r>
        <w:rPr>
          <w:rFonts w:ascii="Garamond" w:hAnsi="Garamond"/>
        </w:rPr>
        <w:t xml:space="preserve"> got the alphabet first,  among the Greeks.  If the </w:t>
      </w:r>
      <w:proofErr w:type="spellStart"/>
      <w:r>
        <w:rPr>
          <w:rFonts w:ascii="Garamond" w:hAnsi="Garamond"/>
        </w:rPr>
        <w:t>Euboeans</w:t>
      </w:r>
      <w:proofErr w:type="spellEnd"/>
      <w:r>
        <w:rPr>
          <w:rFonts w:ascii="Garamond" w:hAnsi="Garamond"/>
        </w:rPr>
        <w:t xml:space="preserve"> didn’t acquire it at Al Mina, then alternatively they might have been dealing with Phoenicians at home ports on Euboea.  </w:t>
      </w:r>
    </w:p>
    <w:p w:rsidR="002C19FC" w:rsidRDefault="002C19FC"/>
    <w:p w:rsidR="002C19FC" w:rsidRDefault="002C19FC">
      <w:r>
        <w:t xml:space="preserve">The Scholar </w:t>
      </w:r>
      <w:proofErr w:type="spellStart"/>
      <w:r>
        <w:t>Milman</w:t>
      </w:r>
      <w:proofErr w:type="spellEnd"/>
      <w:r>
        <w:t xml:space="preserve"> Parry</w:t>
      </w:r>
    </w:p>
    <w:p w:rsidR="002C19FC" w:rsidRPr="002C19FC" w:rsidRDefault="002C19FC" w:rsidP="002C19FC">
      <w:pPr>
        <w:shd w:val="clear" w:color="auto" w:fill="F4F4F4"/>
        <w:spacing w:after="0" w:line="240" w:lineRule="auto"/>
        <w:rPr>
          <w:rFonts w:ascii="Times New Roman" w:eastAsia="Times New Roman" w:hAnsi="Times New Roman" w:cs="Times New Roman"/>
          <w:sz w:val="24"/>
          <w:szCs w:val="24"/>
          <w:lang w:eastAsia="en-CA"/>
        </w:rPr>
      </w:pPr>
      <w:proofErr w:type="spellStart"/>
      <w:r w:rsidRPr="002C19FC">
        <w:rPr>
          <w:rFonts w:ascii="Arial" w:eastAsia="Times New Roman" w:hAnsi="Arial" w:cs="Arial"/>
          <w:color w:val="000000"/>
          <w:sz w:val="20"/>
          <w:szCs w:val="20"/>
          <w:bdr w:val="none" w:sz="0" w:space="0" w:color="auto" w:frame="1"/>
          <w:lang w:eastAsia="en-CA"/>
        </w:rPr>
        <w:t>Milman</w:t>
      </w:r>
      <w:proofErr w:type="spellEnd"/>
      <w:r w:rsidRPr="002C19FC">
        <w:rPr>
          <w:rFonts w:ascii="Arial" w:eastAsia="Times New Roman" w:hAnsi="Arial" w:cs="Arial"/>
          <w:color w:val="000000"/>
          <w:sz w:val="20"/>
          <w:szCs w:val="20"/>
          <w:bdr w:val="none" w:sz="0" w:space="0" w:color="auto" w:frame="1"/>
          <w:lang w:eastAsia="en-CA"/>
        </w:rPr>
        <w:t xml:space="preserve"> Parry was a 20th-century scholar whose work gave valuable insight on the tradition of oral storytelling—that is, how it works, how storytellers remember their stories—that has existed in many illiterate societies.  Of relevance to Greek oral tradition that preceded the poet Homer, circa 1100 to 750 B.C.</w:t>
      </w:r>
    </w:p>
    <w:p w:rsidR="002C19FC" w:rsidRDefault="002C19FC" w:rsidP="002C19FC">
      <w:pPr>
        <w:spacing w:before="100" w:beforeAutospacing="1" w:after="240" w:line="240" w:lineRule="auto"/>
        <w:ind w:right="-270"/>
        <w:rPr>
          <w:rFonts w:ascii="Arial" w:eastAsia="Times New Roman" w:hAnsi="Arial" w:cs="Arial"/>
          <w:sz w:val="20"/>
          <w:szCs w:val="20"/>
          <w:shd w:val="clear" w:color="auto" w:fill="F4F4F4"/>
          <w:lang w:eastAsia="en-CA"/>
        </w:rPr>
      </w:pPr>
      <w:r w:rsidRPr="002C19FC">
        <w:rPr>
          <w:rFonts w:ascii="Arial" w:eastAsia="Times New Roman" w:hAnsi="Arial" w:cs="Arial"/>
          <w:sz w:val="20"/>
          <w:szCs w:val="20"/>
          <w:shd w:val="clear" w:color="auto" w:fill="F4F4F4"/>
          <w:lang w:eastAsia="en-CA"/>
        </w:rPr>
        <w:t>You need NOT memorize the information in this essay.  However, please try to grasp the overview of how an “oral poet” might operate.  The last three paragraphs of the text sum-up things well. </w:t>
      </w:r>
    </w:p>
    <w:p w:rsidR="002C19FC" w:rsidRDefault="002C19FC" w:rsidP="002C19FC">
      <w:pPr>
        <w:spacing w:before="100" w:beforeAutospacing="1" w:after="240" w:line="240" w:lineRule="auto"/>
        <w:ind w:right="-270"/>
        <w:rPr>
          <w:rFonts w:ascii="Arial" w:eastAsia="Times New Roman" w:hAnsi="Arial" w:cs="Arial"/>
          <w:sz w:val="20"/>
          <w:szCs w:val="20"/>
          <w:shd w:val="clear" w:color="auto" w:fill="F4F4F4"/>
          <w:lang w:eastAsia="en-CA"/>
        </w:rPr>
      </w:pPr>
    </w:p>
    <w:p w:rsidR="002C19FC" w:rsidRDefault="002C19FC" w:rsidP="002C19FC">
      <w:pPr>
        <w:spacing w:after="0" w:line="240" w:lineRule="auto"/>
        <w:rPr>
          <w:rFonts w:ascii="Garamond" w:eastAsia="Times New Roman" w:hAnsi="Garamond" w:cs="Times New Roman"/>
          <w:u w:val="single"/>
        </w:rPr>
      </w:pPr>
      <w:r>
        <w:rPr>
          <w:rFonts w:ascii="Garamond" w:eastAsia="Times New Roman" w:hAnsi="Garamond" w:cs="Times New Roman"/>
          <w:u w:val="single"/>
        </w:rPr>
        <w:lastRenderedPageBreak/>
        <w:t>Oct. 5 - 7</w:t>
      </w:r>
    </w:p>
    <w:p w:rsidR="002C19FC" w:rsidRDefault="002C19FC" w:rsidP="002C19FC">
      <w:pPr>
        <w:spacing w:after="0" w:line="240" w:lineRule="auto"/>
        <w:rPr>
          <w:rFonts w:ascii="Garamond" w:eastAsia="Times New Roman" w:hAnsi="Garamond" w:cs="Times New Roman"/>
          <w:u w:val="single"/>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Define the term “Archaic Age”: circa 750–490 B.C.</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See textbook timeline, pp. xx–xi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Study-wise we’re now transitioning from the Dark Age to our focus for the rest of the course, the dynamic and innovative Greek era that precedes the more-famous “Classical Age” of the 400s–300s B.C.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u w:val="single"/>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The poets Homer and Hesiod: 750–700 B.C.</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Textbook pp. 47–50 and 56–57, also the “Homer” file on Blackboard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earliest two Greek writers on record.  Homer especially is a monumental figure in Western literature, including in the study of Greek mythology.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Greek religion: fully formed by 700 B.C.</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Textbook pp. 57–58 and (temples to the gods) 60–61, also the “Greek religion” posting on Blackboard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 xml:space="preserve">The emergence of the Greek </w:t>
      </w:r>
      <w:r w:rsidRPr="002C19FC">
        <w:rPr>
          <w:rFonts w:ascii="Garamond" w:eastAsia="Times New Roman" w:hAnsi="Garamond" w:cs="Times New Roman"/>
          <w:i/>
          <w:u w:val="single"/>
        </w:rPr>
        <w:t xml:space="preserve">polis </w:t>
      </w:r>
      <w:r w:rsidRPr="002C19FC">
        <w:rPr>
          <w:rFonts w:ascii="Garamond" w:eastAsia="Times New Roman" w:hAnsi="Garamond" w:cs="Times New Roman"/>
          <w:u w:val="single"/>
        </w:rPr>
        <w:t>(“city-state”) by 700 B.C.</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Textbook pp. 54–55 and 58–59 and 69–71 (on the rise of an aristocracy), also the “Emergence of the Greek city-state” file on Blackboard</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early city-state was governed as an aristocracy—a word in English that comes from ancient Greek.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i/>
        </w:rPr>
        <w:t xml:space="preserve"> </w:t>
      </w:r>
      <w:r w:rsidRPr="002C19FC">
        <w:rPr>
          <w:rFonts w:ascii="Garamond" w:eastAsia="Times New Roman" w:hAnsi="Garamond" w:cs="Times New Roman"/>
        </w:rPr>
        <w:t xml:space="preserve">meant literally the “best people”, the ruling class.  An </w:t>
      </w:r>
      <w:proofErr w:type="spellStart"/>
      <w:r w:rsidRPr="002C19FC">
        <w:rPr>
          <w:rFonts w:ascii="Garamond" w:eastAsia="Times New Roman" w:hAnsi="Garamond" w:cs="Times New Roman"/>
          <w:i/>
        </w:rPr>
        <w:t>aristokratia</w:t>
      </w:r>
      <w:proofErr w:type="spellEnd"/>
      <w:r w:rsidRPr="002C19FC">
        <w:rPr>
          <w:rFonts w:ascii="Garamond" w:eastAsia="Times New Roman" w:hAnsi="Garamond" w:cs="Times New Roman"/>
        </w:rPr>
        <w:t xml:space="preserve"> was “rule by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rPr>
        <w:t xml:space="preserve">” or “power by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rPr>
        <w:t>”.</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Socially and governmentally, the city-state of 700 B.C. can be imagined as below.  Each width-band = a different class of citizens.  At bottom is the lower-income class of citizens, and in the middle is the middle class: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noProof/>
          <w:lang w:eastAsia="en-CA"/>
        </w:rPr>
        <w:drawing>
          <wp:inline distT="0" distB="0" distL="0" distR="0">
            <wp:extent cx="11049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black peak =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rPr>
        <w:t xml:space="preserve">: the supposedly noble-born families.  Under an aristocracy, only this group could govern.  These were the only people who could sit on the ruling council, hold essential office (such as “treasurer” or “war leader”), or even vote.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their wealth came from hereditary ownership of broad tracts of land (including perhaps whole villages), much of which they would lease out to tenant farmers for lucrative rents.  Only people of their social class were allowed (1) to own so much land and (2) to govern.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typically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i/>
        </w:rPr>
        <w:t xml:space="preserve"> </w:t>
      </w:r>
      <w:r w:rsidRPr="002C19FC">
        <w:rPr>
          <w:rFonts w:ascii="Garamond" w:eastAsia="Times New Roman" w:hAnsi="Garamond" w:cs="Times New Roman"/>
        </w:rPr>
        <w:t xml:space="preserve">might justify their power-monopoly by claiming descent from a hero of Greek myth.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For example, at the city of Mytilene on the island of Lesbos, the ruling clan was the </w:t>
      </w:r>
      <w:proofErr w:type="spellStart"/>
      <w:r w:rsidRPr="002C19FC">
        <w:rPr>
          <w:rFonts w:ascii="Garamond" w:eastAsia="Times New Roman" w:hAnsi="Garamond" w:cs="Times New Roman"/>
        </w:rPr>
        <w:t>Penthilids</w:t>
      </w:r>
      <w:proofErr w:type="spellEnd"/>
      <w:r w:rsidRPr="002C19FC">
        <w:rPr>
          <w:rFonts w:ascii="Garamond" w:eastAsia="Times New Roman" w:hAnsi="Garamond" w:cs="Times New Roman"/>
        </w:rPr>
        <w:t xml:space="preserve"> (</w:t>
      </w:r>
      <w:proofErr w:type="spellStart"/>
      <w:r w:rsidRPr="002C19FC">
        <w:rPr>
          <w:rFonts w:ascii="Garamond" w:eastAsia="Times New Roman" w:hAnsi="Garamond" w:cs="Times New Roman"/>
          <w:i/>
        </w:rPr>
        <w:t>Penthilidai</w:t>
      </w:r>
      <w:proofErr w:type="spellEnd"/>
      <w:r w:rsidRPr="002C19FC">
        <w:rPr>
          <w:rFonts w:ascii="Garamond" w:eastAsia="Times New Roman" w:hAnsi="Garamond" w:cs="Times New Roman"/>
        </w:rPr>
        <w:t xml:space="preserve">, “descendants of </w:t>
      </w:r>
      <w:proofErr w:type="spellStart"/>
      <w:r w:rsidRPr="002C19FC">
        <w:rPr>
          <w:rFonts w:ascii="Garamond" w:eastAsia="Times New Roman" w:hAnsi="Garamond" w:cs="Times New Roman"/>
        </w:rPr>
        <w:t>Penthilus</w:t>
      </w:r>
      <w:proofErr w:type="spellEnd"/>
      <w:r w:rsidRPr="002C19FC">
        <w:rPr>
          <w:rFonts w:ascii="Garamond" w:eastAsia="Times New Roman" w:hAnsi="Garamond" w:cs="Times New Roman"/>
        </w:rPr>
        <w:t xml:space="preserve">”), who claimed descent from a son of the mythical hero Orestes; this </w:t>
      </w:r>
      <w:proofErr w:type="spellStart"/>
      <w:r w:rsidRPr="002C19FC">
        <w:rPr>
          <w:rFonts w:ascii="Garamond" w:eastAsia="Times New Roman" w:hAnsi="Garamond" w:cs="Times New Roman"/>
        </w:rPr>
        <w:t>Penthilus</w:t>
      </w:r>
      <w:proofErr w:type="spellEnd"/>
      <w:r w:rsidRPr="002C19FC">
        <w:rPr>
          <w:rFonts w:ascii="Garamond" w:eastAsia="Times New Roman" w:hAnsi="Garamond" w:cs="Times New Roman"/>
        </w:rPr>
        <w:t xml:space="preserve"> supposedly had led colonists to Lesbos from mainland Greece.  So, “</w:t>
      </w:r>
      <w:r w:rsidRPr="002C19FC">
        <w:rPr>
          <w:rFonts w:ascii="Garamond" w:eastAsia="Times New Roman" w:hAnsi="Garamond" w:cs="Times New Roman"/>
          <w:u w:val="single"/>
        </w:rPr>
        <w:t>Our</w:t>
      </w:r>
      <w:r w:rsidRPr="002C19FC">
        <w:rPr>
          <w:rFonts w:ascii="Garamond" w:eastAsia="Times New Roman" w:hAnsi="Garamond" w:cs="Times New Roman"/>
        </w:rPr>
        <w:t xml:space="preserve"> ancestors were the pioneers; yours weren’t.”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Aristotle in his treatise </w:t>
      </w:r>
      <w:r w:rsidRPr="002C19FC">
        <w:rPr>
          <w:rFonts w:ascii="Garamond" w:eastAsia="Times New Roman" w:hAnsi="Garamond" w:cs="Times New Roman"/>
          <w:i/>
        </w:rPr>
        <w:t xml:space="preserve">Politics </w:t>
      </w:r>
      <w:r w:rsidRPr="002C19FC">
        <w:rPr>
          <w:rFonts w:ascii="Garamond" w:eastAsia="Times New Roman" w:hAnsi="Garamond" w:cs="Times New Roman"/>
        </w:rPr>
        <w:t xml:space="preserve">(1311b26) mentions the </w:t>
      </w:r>
      <w:proofErr w:type="spellStart"/>
      <w:r w:rsidRPr="002C19FC">
        <w:rPr>
          <w:rFonts w:ascii="Garamond" w:eastAsia="Times New Roman" w:hAnsi="Garamond" w:cs="Times New Roman"/>
        </w:rPr>
        <w:t>Penthilids</w:t>
      </w:r>
      <w:proofErr w:type="spellEnd"/>
      <w:r w:rsidRPr="002C19FC">
        <w:rPr>
          <w:rFonts w:ascii="Garamond" w:eastAsia="Times New Roman" w:hAnsi="Garamond" w:cs="Times New Roman"/>
        </w:rPr>
        <w:t xml:space="preserve"> beating their fellow citizens in the street with sticks—perhaps a weird example of aristocratic privilege.</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lastRenderedPageBreak/>
        <w:t xml:space="preserve">In Dorian cities, the aristocrats typically claimed descent from the </w:t>
      </w:r>
      <w:proofErr w:type="spellStart"/>
      <w:r w:rsidRPr="002C19FC">
        <w:rPr>
          <w:rFonts w:ascii="Garamond" w:eastAsia="Times New Roman" w:hAnsi="Garamond" w:cs="Times New Roman"/>
        </w:rPr>
        <w:t>Heraclids</w:t>
      </w:r>
      <w:proofErr w:type="spellEnd"/>
      <w:r w:rsidRPr="002C19FC">
        <w:rPr>
          <w:rFonts w:ascii="Garamond" w:eastAsia="Times New Roman" w:hAnsi="Garamond" w:cs="Times New Roman"/>
        </w:rPr>
        <w:t xml:space="preserve"> (</w:t>
      </w:r>
      <w:proofErr w:type="spellStart"/>
      <w:r w:rsidRPr="002C19FC">
        <w:rPr>
          <w:rFonts w:ascii="Garamond" w:eastAsia="Times New Roman" w:hAnsi="Garamond" w:cs="Times New Roman"/>
          <w:i/>
        </w:rPr>
        <w:t>Heraklidai</w:t>
      </w:r>
      <w:proofErr w:type="spellEnd"/>
      <w:r w:rsidRPr="002C19FC">
        <w:rPr>
          <w:rFonts w:ascii="Garamond" w:eastAsia="Times New Roman" w:hAnsi="Garamond" w:cs="Times New Roman"/>
        </w:rPr>
        <w:t xml:space="preserve">, </w:t>
      </w:r>
      <w:proofErr w:type="spellStart"/>
      <w:r w:rsidRPr="002C19FC">
        <w:rPr>
          <w:rFonts w:ascii="Garamond" w:eastAsia="Times New Roman" w:hAnsi="Garamond" w:cs="Times New Roman"/>
        </w:rPr>
        <w:t>descendents</w:t>
      </w:r>
      <w:proofErr w:type="spellEnd"/>
      <w:r w:rsidRPr="002C19FC">
        <w:rPr>
          <w:rFonts w:ascii="Garamond" w:eastAsia="Times New Roman" w:hAnsi="Garamond" w:cs="Times New Roman"/>
        </w:rPr>
        <w:t xml:space="preserve"> of the mythical hero Heracles).  These numerous “sons of Heracles” had supposedly led the Dorian invasion of Greece, back around 1100 B.C.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At the Dorian city of Corinth, for example, the ruling clan was the </w:t>
      </w:r>
      <w:proofErr w:type="spellStart"/>
      <w:r w:rsidRPr="002C19FC">
        <w:rPr>
          <w:rFonts w:ascii="Garamond" w:eastAsia="Times New Roman" w:hAnsi="Garamond" w:cs="Times New Roman"/>
        </w:rPr>
        <w:t>Bacchiads</w:t>
      </w:r>
      <w:proofErr w:type="spellEnd"/>
      <w:r w:rsidRPr="002C19FC">
        <w:rPr>
          <w:rFonts w:ascii="Garamond" w:eastAsia="Times New Roman" w:hAnsi="Garamond" w:cs="Times New Roman"/>
        </w:rPr>
        <w:t xml:space="preserve">, “descendants of </w:t>
      </w:r>
      <w:proofErr w:type="spellStart"/>
      <w:r w:rsidRPr="002C19FC">
        <w:rPr>
          <w:rFonts w:ascii="Garamond" w:eastAsia="Times New Roman" w:hAnsi="Garamond" w:cs="Times New Roman"/>
        </w:rPr>
        <w:t>Bacchis</w:t>
      </w:r>
      <w:proofErr w:type="spellEnd"/>
      <w:r w:rsidRPr="002C19FC">
        <w:rPr>
          <w:rFonts w:ascii="Garamond" w:eastAsia="Times New Roman" w:hAnsi="Garamond" w:cs="Times New Roman"/>
        </w:rPr>
        <w:t xml:space="preserve">”.  This character </w:t>
      </w:r>
      <w:proofErr w:type="spellStart"/>
      <w:r w:rsidRPr="002C19FC">
        <w:rPr>
          <w:rFonts w:ascii="Garamond" w:eastAsia="Times New Roman" w:hAnsi="Garamond" w:cs="Times New Roman"/>
        </w:rPr>
        <w:t>Bacchis</w:t>
      </w:r>
      <w:proofErr w:type="spellEnd"/>
      <w:r w:rsidRPr="002C19FC">
        <w:rPr>
          <w:rFonts w:ascii="Garamond" w:eastAsia="Times New Roman" w:hAnsi="Garamond" w:cs="Times New Roman"/>
        </w:rPr>
        <w:t xml:space="preserve"> was an obscure mythical hero, not = the wine-god Bacchus.  </w:t>
      </w:r>
      <w:proofErr w:type="spellStart"/>
      <w:r w:rsidRPr="002C19FC">
        <w:rPr>
          <w:rFonts w:ascii="Garamond" w:eastAsia="Times New Roman" w:hAnsi="Garamond" w:cs="Times New Roman"/>
        </w:rPr>
        <w:t>Bacchis</w:t>
      </w:r>
      <w:proofErr w:type="spellEnd"/>
      <w:r w:rsidRPr="002C19FC">
        <w:rPr>
          <w:rFonts w:ascii="Garamond" w:eastAsia="Times New Roman" w:hAnsi="Garamond" w:cs="Times New Roman"/>
        </w:rPr>
        <w:t xml:space="preserve"> evidently was thought to have been one of the </w:t>
      </w:r>
      <w:proofErr w:type="spellStart"/>
      <w:r w:rsidRPr="002C19FC">
        <w:rPr>
          <w:rFonts w:ascii="Garamond" w:eastAsia="Times New Roman" w:hAnsi="Garamond" w:cs="Times New Roman"/>
        </w:rPr>
        <w:t>Heraclids</w:t>
      </w:r>
      <w:proofErr w:type="spellEnd"/>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w:t>
      </w:r>
      <w:r w:rsidRPr="002C19FC">
        <w:rPr>
          <w:rFonts w:ascii="Garamond" w:eastAsia="Times New Roman" w:hAnsi="Garamond" w:cs="Times New Roman"/>
          <w:i/>
        </w:rPr>
        <w:t>In class, the prof mistakenly wrote this ancestor’s name on the board as “</w:t>
      </w:r>
      <w:proofErr w:type="spellStart"/>
      <w:r w:rsidRPr="002C19FC">
        <w:rPr>
          <w:rFonts w:ascii="Garamond" w:eastAsia="Times New Roman" w:hAnsi="Garamond" w:cs="Times New Roman"/>
          <w:i/>
        </w:rPr>
        <w:t>Bacchos</w:t>
      </w:r>
      <w:proofErr w:type="spellEnd"/>
      <w:r w:rsidRPr="002C19FC">
        <w:rPr>
          <w:rFonts w:ascii="Garamond" w:eastAsia="Times New Roman" w:hAnsi="Garamond" w:cs="Times New Roman"/>
          <w:i/>
        </w:rPr>
        <w:t xml:space="preserve">”.   Please correct that, if you’re interested. </w:t>
      </w:r>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●Aside from descent from a hero, the names of other aristocratic-ruling families or groups of families might reflect land ownership, horse ownership, or general superiority.  At Chalcis, the ruling class was called the </w:t>
      </w:r>
      <w:proofErr w:type="spellStart"/>
      <w:r w:rsidRPr="002C19FC">
        <w:rPr>
          <w:rFonts w:ascii="Garamond" w:eastAsia="Times New Roman" w:hAnsi="Garamond" w:cs="Times New Roman"/>
          <w:i/>
        </w:rPr>
        <w:t>hippobotai</w:t>
      </w:r>
      <w:proofErr w:type="spellEnd"/>
      <w:r w:rsidRPr="002C19FC">
        <w:rPr>
          <w:rFonts w:ascii="Garamond" w:eastAsia="Times New Roman" w:hAnsi="Garamond" w:cs="Times New Roman"/>
        </w:rPr>
        <w:t xml:space="preserve">, “horse owners”; at Eretria, the </w:t>
      </w:r>
      <w:proofErr w:type="spellStart"/>
      <w:r w:rsidRPr="002C19FC">
        <w:rPr>
          <w:rFonts w:ascii="Garamond" w:eastAsia="Times New Roman" w:hAnsi="Garamond" w:cs="Times New Roman"/>
          <w:i/>
        </w:rPr>
        <w:t>hippeis</w:t>
      </w:r>
      <w:proofErr w:type="spellEnd"/>
      <w:r w:rsidRPr="002C19FC">
        <w:rPr>
          <w:rFonts w:ascii="Garamond" w:eastAsia="Times New Roman" w:hAnsi="Garamond" w:cs="Times New Roman"/>
        </w:rPr>
        <w:t xml:space="preserve">, “horsemen”; at Samos, </w:t>
      </w:r>
      <w:proofErr w:type="spellStart"/>
      <w:r w:rsidRPr="002C19FC">
        <w:rPr>
          <w:rFonts w:ascii="Garamond" w:eastAsia="Times New Roman" w:hAnsi="Garamond" w:cs="Times New Roman"/>
          <w:i/>
        </w:rPr>
        <w:t>geomoroi</w:t>
      </w:r>
      <w:proofErr w:type="spellEnd"/>
      <w:r w:rsidRPr="002C19FC">
        <w:rPr>
          <w:rFonts w:ascii="Garamond" w:eastAsia="Times New Roman" w:hAnsi="Garamond" w:cs="Times New Roman"/>
        </w:rPr>
        <w:t xml:space="preserve">, “land holders”; at Athens, the </w:t>
      </w:r>
      <w:r w:rsidRPr="002C19FC">
        <w:rPr>
          <w:rFonts w:ascii="Garamond" w:eastAsia="Times New Roman" w:hAnsi="Garamond" w:cs="Times New Roman"/>
          <w:i/>
        </w:rPr>
        <w:t>eupatridae</w:t>
      </w:r>
      <w:r w:rsidRPr="002C19FC">
        <w:rPr>
          <w:rFonts w:ascii="Garamond" w:eastAsia="Times New Roman" w:hAnsi="Garamond" w:cs="Times New Roman"/>
        </w:rPr>
        <w:t>, “descendants of noble-born fathers”.</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Please, in studying this, keep in mind this “privilege of noble blood” under an aristocracy.  Yes, the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rPr>
        <w:t xml:space="preserve"> tended to be wealthy, but wealth of itself was not enough to make you into </w:t>
      </w:r>
      <w:proofErr w:type="gramStart"/>
      <w:r w:rsidRPr="002C19FC">
        <w:rPr>
          <w:rFonts w:ascii="Garamond" w:eastAsia="Times New Roman" w:hAnsi="Garamond" w:cs="Times New Roman"/>
        </w:rPr>
        <w:t xml:space="preserve">an </w:t>
      </w:r>
      <w:r w:rsidRPr="002C19FC">
        <w:rPr>
          <w:rFonts w:ascii="Garamond" w:eastAsia="Times New Roman" w:hAnsi="Garamond" w:cs="Times New Roman"/>
          <w:i/>
        </w:rPr>
        <w:t>aristos</w:t>
      </w:r>
      <w:proofErr w:type="gramEnd"/>
      <w:r w:rsidRPr="002C19FC">
        <w:rPr>
          <w:rFonts w:ascii="Garamond" w:eastAsia="Times New Roman" w:hAnsi="Garamond" w:cs="Times New Roman"/>
          <w:i/>
        </w:rPr>
        <w:t xml:space="preserve">.  </w:t>
      </w:r>
      <w:r w:rsidRPr="002C19FC">
        <w:rPr>
          <w:rFonts w:ascii="Garamond" w:eastAsia="Times New Roman" w:hAnsi="Garamond" w:cs="Times New Roman"/>
        </w:rPr>
        <w:t xml:space="preserve">Rather, you had to be </w:t>
      </w:r>
      <w:r w:rsidRPr="002C19FC">
        <w:rPr>
          <w:rFonts w:ascii="Garamond" w:eastAsia="Times New Roman" w:hAnsi="Garamond" w:cs="Times New Roman"/>
          <w:u w:val="single"/>
        </w:rPr>
        <w:t>born</w:t>
      </w:r>
      <w:r w:rsidRPr="002C19FC">
        <w:rPr>
          <w:rFonts w:ascii="Garamond" w:eastAsia="Times New Roman" w:hAnsi="Garamond" w:cs="Times New Roman"/>
        </w:rPr>
        <w:t xml:space="preserve"> into the ruling circle.  Wealth was just the secondary qualification.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In class, one student asked about the word “elite” to describe the ruling class.  That term is perfectly acceptable, but in our course we also accept “aristocracy,” “aristocrats,” “nobles,” “</w:t>
      </w:r>
      <w:proofErr w:type="spellStart"/>
      <w:r w:rsidRPr="002C19FC">
        <w:rPr>
          <w:rFonts w:ascii="Garamond" w:eastAsia="Times New Roman" w:hAnsi="Garamond" w:cs="Times New Roman"/>
          <w:i/>
        </w:rPr>
        <w:t>aristoi</w:t>
      </w:r>
      <w:proofErr w:type="spellEnd"/>
      <w:r w:rsidRPr="002C19FC">
        <w:rPr>
          <w:rFonts w:ascii="Garamond" w:eastAsia="Times New Roman" w:hAnsi="Garamond" w:cs="Times New Roman"/>
        </w:rPr>
        <w:t>,” and similar words.</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Preview: What we will see happen in the 600s–500s is that this will change: The black “power triangle” on the pyramid-diagram will gradually enlarge downward, to bring power to the middle class and beyond.  Under the Athenian </w:t>
      </w:r>
      <w:r w:rsidRPr="002C19FC">
        <w:rPr>
          <w:rFonts w:ascii="Garamond" w:eastAsia="Times New Roman" w:hAnsi="Garamond" w:cs="Times New Roman"/>
          <w:b/>
        </w:rPr>
        <w:t>democracy</w:t>
      </w:r>
      <w:r w:rsidRPr="002C19FC">
        <w:rPr>
          <w:rFonts w:ascii="Garamond" w:eastAsia="Times New Roman" w:hAnsi="Garamond" w:cs="Times New Roman"/>
        </w:rPr>
        <w:t xml:space="preserve"> of the 500s B.C., the pyramid will show as being entirely (or almost entirely) black.</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Two organs of aristocratic rule: the council (</w:t>
      </w:r>
      <w:proofErr w:type="spellStart"/>
      <w:r w:rsidRPr="002C19FC">
        <w:rPr>
          <w:rFonts w:ascii="Garamond" w:eastAsia="Times New Roman" w:hAnsi="Garamond" w:cs="Times New Roman"/>
          <w:i/>
        </w:rPr>
        <w:t>boulē</w:t>
      </w:r>
      <w:proofErr w:type="spellEnd"/>
      <w:r w:rsidRPr="002C19FC">
        <w:rPr>
          <w:rFonts w:ascii="Garamond" w:eastAsia="Times New Roman" w:hAnsi="Garamond" w:cs="Times New Roman"/>
        </w:rPr>
        <w:t>) and the assembly (</w:t>
      </w:r>
      <w:proofErr w:type="spellStart"/>
      <w:r w:rsidRPr="002C19FC">
        <w:rPr>
          <w:rFonts w:ascii="Garamond" w:eastAsia="Times New Roman" w:hAnsi="Garamond" w:cs="Times New Roman"/>
          <w:i/>
        </w:rPr>
        <w:t>ekklēsia</w:t>
      </w:r>
      <w:proofErr w:type="spellEnd"/>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For the </w:t>
      </w:r>
      <w:proofErr w:type="spellStart"/>
      <w:r w:rsidRPr="002C19FC">
        <w:rPr>
          <w:rFonts w:ascii="Garamond" w:eastAsia="Times New Roman" w:hAnsi="Garamond" w:cs="Times New Roman"/>
          <w:i/>
        </w:rPr>
        <w:t>boulē</w:t>
      </w:r>
      <w:proofErr w:type="spellEnd"/>
      <w:r w:rsidRPr="002C19FC">
        <w:rPr>
          <w:rFonts w:ascii="Garamond" w:eastAsia="Times New Roman" w:hAnsi="Garamond" w:cs="Times New Roman"/>
        </w:rPr>
        <w:t>, see textbook p. 54 middle and p. 367 (in the glossary), also the “council” pdf on Blackboard in the “Greek city-state” file</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w:t>
      </w:r>
      <w:proofErr w:type="spellStart"/>
      <w:r w:rsidRPr="002C19FC">
        <w:rPr>
          <w:rFonts w:ascii="Garamond" w:eastAsia="Times New Roman" w:hAnsi="Garamond" w:cs="Times New Roman"/>
          <w:i/>
        </w:rPr>
        <w:t>ekklesia</w:t>
      </w:r>
      <w:proofErr w:type="spellEnd"/>
      <w:r w:rsidRPr="002C19FC">
        <w:rPr>
          <w:rFonts w:ascii="Garamond" w:eastAsia="Times New Roman" w:hAnsi="Garamond" w:cs="Times New Roman"/>
          <w:i/>
        </w:rPr>
        <w:t xml:space="preserve"> </w:t>
      </w:r>
      <w:r w:rsidRPr="002C19FC">
        <w:rPr>
          <w:rFonts w:ascii="Garamond" w:eastAsia="Times New Roman" w:hAnsi="Garamond" w:cs="Times New Roman"/>
        </w:rPr>
        <w:t xml:space="preserve">was the assembly of all the city’s citizens.  Under an aristocracy, this would have resembled a high-school assembly: The mass of students </w:t>
      </w:r>
      <w:proofErr w:type="gramStart"/>
      <w:r w:rsidRPr="002C19FC">
        <w:rPr>
          <w:rFonts w:ascii="Garamond" w:eastAsia="Times New Roman" w:hAnsi="Garamond" w:cs="Times New Roman"/>
        </w:rPr>
        <w:t>assemble</w:t>
      </w:r>
      <w:proofErr w:type="gramEnd"/>
      <w:r w:rsidRPr="002C19FC">
        <w:rPr>
          <w:rFonts w:ascii="Garamond" w:eastAsia="Times New Roman" w:hAnsi="Garamond" w:cs="Times New Roman"/>
        </w:rPr>
        <w:t xml:space="preserve">, and the school principal and maybe a couple of teachers address the assembly: They tell the students what’s-what, and the students listen.  Maybe the students get to ask clarifying questions, but </w:t>
      </w:r>
      <w:r w:rsidRPr="002C19FC">
        <w:rPr>
          <w:rFonts w:ascii="Garamond" w:eastAsia="Times New Roman" w:hAnsi="Garamond" w:cs="Times New Roman"/>
          <w:u w:val="single"/>
        </w:rPr>
        <w:t>they don’t vote</w:t>
      </w:r>
      <w:r w:rsidRPr="002C19FC">
        <w:rPr>
          <w:rFonts w:ascii="Garamond" w:eastAsia="Times New Roman" w:hAnsi="Garamond" w:cs="Times New Roman"/>
        </w:rPr>
        <w:t xml:space="preserve"> on what the principal has said.</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Under a democracy the “students” </w:t>
      </w:r>
      <w:r w:rsidRPr="002C19FC">
        <w:rPr>
          <w:rFonts w:ascii="Garamond" w:eastAsia="Times New Roman" w:hAnsi="Garamond" w:cs="Times New Roman"/>
          <w:u w:val="single"/>
        </w:rPr>
        <w:t>would</w:t>
      </w:r>
      <w:r w:rsidRPr="002C19FC">
        <w:rPr>
          <w:rFonts w:ascii="Garamond" w:eastAsia="Times New Roman" w:hAnsi="Garamond" w:cs="Times New Roman"/>
        </w:rPr>
        <w:t xml:space="preserve"> vote.  Also, in a democracy, the students would have elected the principal in the first place.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In modern English, the Greek word </w:t>
      </w:r>
      <w:proofErr w:type="spellStart"/>
      <w:r w:rsidRPr="002C19FC">
        <w:rPr>
          <w:rFonts w:ascii="Garamond" w:eastAsia="Times New Roman" w:hAnsi="Garamond" w:cs="Times New Roman"/>
          <w:i/>
        </w:rPr>
        <w:t>ekklesia</w:t>
      </w:r>
      <w:proofErr w:type="spellEnd"/>
      <w:r w:rsidRPr="002C19FC">
        <w:rPr>
          <w:rFonts w:ascii="Garamond" w:eastAsia="Times New Roman" w:hAnsi="Garamond" w:cs="Times New Roman"/>
          <w:i/>
        </w:rPr>
        <w:t xml:space="preserve"> </w:t>
      </w:r>
      <w:r w:rsidRPr="002C19FC">
        <w:rPr>
          <w:rFonts w:ascii="Garamond" w:eastAsia="Times New Roman" w:hAnsi="Garamond" w:cs="Times New Roman"/>
        </w:rPr>
        <w:t xml:space="preserve">survives in our words like “ecclesiastical,” describing some aspect of the Roman Catholic or Anglican (etc.) Church structure.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The emergence of Euboea as a power-centre in Greece: 900–700 B.C.</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See the “Rise of Euboea” file on Blackboard, also the textbook inside-cover map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inshore island of Euboea = mainly the cities </w:t>
      </w:r>
      <w:r w:rsidRPr="002C19FC">
        <w:rPr>
          <w:rFonts w:ascii="Garamond" w:eastAsia="Times New Roman" w:hAnsi="Garamond" w:cs="Times New Roman"/>
          <w:b/>
        </w:rPr>
        <w:t>Chalcis</w:t>
      </w:r>
      <w:r w:rsidRPr="002C19FC">
        <w:rPr>
          <w:rFonts w:ascii="Garamond" w:eastAsia="Times New Roman" w:hAnsi="Garamond" w:cs="Times New Roman"/>
        </w:rPr>
        <w:t xml:space="preserve"> and Eretria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They enter history as allies, cooperating in trade and colonization.  But by about 720 B.C. they will have turned against each other in a war over possession of the fertile Plain of </w:t>
      </w:r>
      <w:proofErr w:type="spellStart"/>
      <w:r w:rsidRPr="002C19FC">
        <w:rPr>
          <w:rFonts w:ascii="Garamond" w:eastAsia="Times New Roman" w:hAnsi="Garamond" w:cs="Times New Roman"/>
        </w:rPr>
        <w:t>Lelanton</w:t>
      </w:r>
      <w:proofErr w:type="spellEnd"/>
      <w:r w:rsidRPr="002C19FC">
        <w:rPr>
          <w:rFonts w:ascii="Garamond" w:eastAsia="Times New Roman" w:hAnsi="Garamond" w:cs="Times New Roman"/>
        </w:rPr>
        <w:t>, lying between them</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Chalcis will win the war.  Eretria will not be destroyed but will fade into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Chalcis for about a century, 750–650 B.C., will be the foremost city of the Greek world.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The ally of Chalcis is </w:t>
      </w:r>
      <w:r w:rsidRPr="002C19FC">
        <w:rPr>
          <w:rFonts w:ascii="Garamond" w:eastAsia="Times New Roman" w:hAnsi="Garamond" w:cs="Times New Roman"/>
          <w:b/>
        </w:rPr>
        <w:t>Corinth</w:t>
      </w:r>
      <w:r w:rsidRPr="002C19FC">
        <w:rPr>
          <w:rFonts w:ascii="Garamond" w:eastAsia="Times New Roman" w:hAnsi="Garamond" w:cs="Times New Roman"/>
        </w:rPr>
        <w:t>, itself a major economic and maritime power during the same period</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The ascendancy of Euboea/Chalcis overlaps with the topics “Greek alphabet” and “Greek colonization”</w:t>
      </w:r>
    </w:p>
    <w:p w:rsidR="002C19FC" w:rsidRPr="002C19FC" w:rsidRDefault="002C19FC" w:rsidP="002C19FC">
      <w:pPr>
        <w:spacing w:after="0" w:line="240" w:lineRule="auto"/>
        <w:rPr>
          <w:rFonts w:ascii="Garamond" w:eastAsia="Times New Roman" w:hAnsi="Garamond" w:cs="Times New Roman"/>
        </w:rPr>
      </w:pPr>
    </w:p>
    <w:p w:rsidR="002C19FC" w:rsidRDefault="002C19FC" w:rsidP="002C19FC">
      <w:pPr>
        <w:spacing w:after="0" w:line="240" w:lineRule="auto"/>
        <w:rPr>
          <w:rFonts w:ascii="Garamond" w:eastAsia="Times New Roman" w:hAnsi="Garamond" w:cs="Times New Roman"/>
        </w:rPr>
      </w:pPr>
    </w:p>
    <w:p w:rsidR="002C19FC" w:rsidRDefault="002C19FC" w:rsidP="002C19FC">
      <w:pPr>
        <w:spacing w:after="0" w:line="240" w:lineRule="auto"/>
        <w:rPr>
          <w:rFonts w:ascii="Garamond" w:eastAsia="Times New Roman" w:hAnsi="Garamond" w:cs="Times New Roman"/>
        </w:rPr>
      </w:pPr>
      <w:r>
        <w:rPr>
          <w:rFonts w:ascii="Garamond" w:eastAsia="Times New Roman" w:hAnsi="Garamond" w:cs="Times New Roman"/>
        </w:rPr>
        <w:t>Oct. 14</w:t>
      </w:r>
      <w:r w:rsidR="003C30AF">
        <w:rPr>
          <w:rFonts w:ascii="Garamond" w:eastAsia="Times New Roman" w:hAnsi="Garamond" w:cs="Times New Roman"/>
        </w:rPr>
        <w:t>+</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 xml:space="preserve">The start of the Greek colonizing movement: 800–700 B.C.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lastRenderedPageBreak/>
        <w:t xml:space="preserve">• Textbook pp. 71–74.  Map on page 72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The two basic patterns of ancient Greek colonization— </w:t>
      </w:r>
    </w:p>
    <w:p w:rsidR="002C19FC" w:rsidRPr="002C19FC" w:rsidRDefault="002C19FC" w:rsidP="002C19FC">
      <w:pPr>
        <w:numPr>
          <w:ilvl w:val="0"/>
          <w:numId w:val="6"/>
        </w:numPr>
        <w:spacing w:after="0" w:line="240" w:lineRule="auto"/>
        <w:contextualSpacing/>
        <w:rPr>
          <w:rFonts w:ascii="Garamond" w:eastAsia="Times New Roman" w:hAnsi="Garamond" w:cs="Times New Roman"/>
        </w:rPr>
      </w:pPr>
      <w:r w:rsidRPr="002C19FC">
        <w:rPr>
          <w:rFonts w:ascii="Garamond" w:eastAsia="Times New Roman" w:hAnsi="Garamond" w:cs="Times New Roman"/>
        </w:rPr>
        <w:t xml:space="preserve">A trade colony, established in the vicinity of a strong foreign kingdom, and with the permission of that kingdom.  </w:t>
      </w:r>
      <w:r w:rsidRPr="002C19FC">
        <w:rPr>
          <w:rFonts w:ascii="Garamond" w:eastAsia="Times New Roman" w:hAnsi="Garamond" w:cs="Times New Roman"/>
          <w:b/>
        </w:rPr>
        <w:t>Al Mina</w:t>
      </w:r>
      <w:r w:rsidRPr="002C19FC">
        <w:rPr>
          <w:rFonts w:ascii="Garamond" w:eastAsia="Times New Roman" w:hAnsi="Garamond" w:cs="Times New Roman"/>
        </w:rPr>
        <w:t xml:space="preserve"> and </w:t>
      </w:r>
      <w:proofErr w:type="spellStart"/>
      <w:r w:rsidRPr="002C19FC">
        <w:rPr>
          <w:rFonts w:ascii="Garamond" w:eastAsia="Times New Roman" w:hAnsi="Garamond" w:cs="Times New Roman"/>
          <w:b/>
        </w:rPr>
        <w:t>Pithecusae</w:t>
      </w:r>
      <w:proofErr w:type="spellEnd"/>
      <w:r w:rsidRPr="002C19FC">
        <w:rPr>
          <w:rFonts w:ascii="Garamond" w:eastAsia="Times New Roman" w:hAnsi="Garamond" w:cs="Times New Roman"/>
        </w:rPr>
        <w:t xml:space="preserve"> are prime examples.  These were the two earliest Greek colonies of which we have any record: founded around 825 and 775 B.C., respectively.  </w:t>
      </w:r>
    </w:p>
    <w:p w:rsidR="002C19FC" w:rsidRPr="002C19FC" w:rsidRDefault="002C19FC" w:rsidP="002C19FC">
      <w:pPr>
        <w:spacing w:after="0" w:line="240" w:lineRule="auto"/>
        <w:ind w:left="720"/>
        <w:contextualSpacing/>
        <w:rPr>
          <w:rFonts w:ascii="Garamond" w:eastAsia="Times New Roman" w:hAnsi="Garamond" w:cs="Times New Roman"/>
        </w:rPr>
      </w:pPr>
    </w:p>
    <w:p w:rsidR="002C19FC" w:rsidRPr="002C19FC" w:rsidRDefault="002C19FC" w:rsidP="002C19FC">
      <w:pPr>
        <w:numPr>
          <w:ilvl w:val="0"/>
          <w:numId w:val="6"/>
        </w:numPr>
        <w:spacing w:after="0" w:line="240" w:lineRule="auto"/>
        <w:contextualSpacing/>
        <w:rPr>
          <w:rFonts w:ascii="Garamond" w:eastAsia="Times New Roman" w:hAnsi="Garamond" w:cs="Times New Roman"/>
        </w:rPr>
      </w:pPr>
      <w:r w:rsidRPr="002C19FC">
        <w:rPr>
          <w:rFonts w:ascii="Garamond" w:eastAsia="Times New Roman" w:hAnsi="Garamond" w:cs="Times New Roman"/>
        </w:rPr>
        <w:t xml:space="preserve">A farming colony.  </w:t>
      </w:r>
      <w:proofErr w:type="gramStart"/>
      <w:r w:rsidRPr="002C19FC">
        <w:rPr>
          <w:rFonts w:ascii="Garamond" w:eastAsia="Times New Roman" w:hAnsi="Garamond" w:cs="Times New Roman"/>
        </w:rPr>
        <w:t>Typically</w:t>
      </w:r>
      <w:proofErr w:type="gramEnd"/>
      <w:r w:rsidRPr="002C19FC">
        <w:rPr>
          <w:rFonts w:ascii="Garamond" w:eastAsia="Times New Roman" w:hAnsi="Garamond" w:cs="Times New Roman"/>
        </w:rPr>
        <w:t xml:space="preserve"> this would be a land-grabbing Greek attack on people in Sicily or south Italy or the northern Aegean coast or Ukraine or North Africa (but outside of Egyptian territory).  Attacking by sea, the Greeks would conquer and eject or enslave the region’s former inhabitants; the Greeks would seize their farmland and establish a Greek city.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u w:val="single"/>
        </w:rPr>
      </w:pPr>
      <w:r w:rsidRPr="002C19FC">
        <w:rPr>
          <w:rFonts w:ascii="Garamond" w:eastAsia="Times New Roman" w:hAnsi="Garamond" w:cs="Times New Roman"/>
          <w:u w:val="single"/>
        </w:rPr>
        <w:t>Further on pattern B</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After about 750 B.C., certain cities of mainland Greece—such as </w:t>
      </w:r>
      <w:r w:rsidRPr="002C19FC">
        <w:rPr>
          <w:rFonts w:ascii="Garamond" w:eastAsia="Times New Roman" w:hAnsi="Garamond" w:cs="Times New Roman"/>
          <w:b/>
        </w:rPr>
        <w:t>Chalcis</w:t>
      </w:r>
      <w:r w:rsidRPr="002C19FC">
        <w:rPr>
          <w:rFonts w:ascii="Garamond" w:eastAsia="Times New Roman" w:hAnsi="Garamond" w:cs="Times New Roman"/>
        </w:rPr>
        <w:t xml:space="preserve"> and </w:t>
      </w:r>
      <w:r w:rsidRPr="002C19FC">
        <w:rPr>
          <w:rFonts w:ascii="Garamond" w:eastAsia="Times New Roman" w:hAnsi="Garamond" w:cs="Times New Roman"/>
          <w:b/>
        </w:rPr>
        <w:t>Corinth</w:t>
      </w:r>
      <w:r w:rsidRPr="002C19FC">
        <w:rPr>
          <w:rFonts w:ascii="Garamond" w:eastAsia="Times New Roman" w:hAnsi="Garamond" w:cs="Times New Roman"/>
        </w:rPr>
        <w:t xml:space="preserve">—began sending out shipborne expeditions of young men, both as a means of immediate population control and to create a possible overseas food source and trade network.  Sailing along sea routes already scouted out by prior generations of Greek traders, these colonizing expeditions might sail considerable distances to a new home: typically, good farmland occupied by vulnerable, non-Greek inhabitants.  The Greeks would seize the land—either immediately or after a few years of local scouting and preliminaries—and establish a Greek city.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Thus, two prime targets of Greek colonists were (1) farmland and (2) non-Greek inhabitants who were weak enough to beat up.  But the coastlines of powerful kingdoms like Egypt were never colonized by the Greeks.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Typically, the new city would remain in some formal relationship with its mother-city (Greek </w:t>
      </w:r>
      <w:proofErr w:type="spellStart"/>
      <w:r w:rsidRPr="002C19FC">
        <w:rPr>
          <w:rFonts w:ascii="Garamond" w:eastAsia="Times New Roman" w:hAnsi="Garamond" w:cs="Times New Roman"/>
          <w:i/>
        </w:rPr>
        <w:t>mētropolis</w:t>
      </w:r>
      <w:proofErr w:type="spellEnd"/>
      <w:r w:rsidRPr="002C19FC">
        <w:rPr>
          <w:rFonts w:ascii="Garamond" w:eastAsia="Times New Roman" w:hAnsi="Garamond" w:cs="Times New Roman"/>
        </w:rPr>
        <w:t xml:space="preserve">, meaning literally “mother city”) back home in Greece.  Probably the colony-city would be obliged to send grain.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Two good examples of early Greek farming colonies—</w:t>
      </w:r>
    </w:p>
    <w:p w:rsidR="002C19FC" w:rsidRPr="002C19FC" w:rsidRDefault="002C19FC" w:rsidP="002C19FC">
      <w:pPr>
        <w:numPr>
          <w:ilvl w:val="0"/>
          <w:numId w:val="5"/>
        </w:numPr>
        <w:spacing w:after="0" w:line="240" w:lineRule="auto"/>
        <w:contextualSpacing/>
        <w:rPr>
          <w:rFonts w:ascii="Garamond" w:eastAsia="Times New Roman" w:hAnsi="Garamond" w:cs="Times New Roman"/>
        </w:rPr>
      </w:pPr>
      <w:r w:rsidRPr="002C19FC">
        <w:rPr>
          <w:rFonts w:ascii="Garamond" w:eastAsia="Times New Roman" w:hAnsi="Garamond" w:cs="Times New Roman"/>
        </w:rPr>
        <w:t xml:space="preserve">The Greek city of </w:t>
      </w:r>
      <w:r w:rsidRPr="002C19FC">
        <w:rPr>
          <w:rFonts w:ascii="Garamond" w:eastAsia="Times New Roman" w:hAnsi="Garamond" w:cs="Times New Roman"/>
          <w:b/>
        </w:rPr>
        <w:t>Syracuse</w:t>
      </w:r>
      <w:r w:rsidRPr="002C19FC">
        <w:rPr>
          <w:rFonts w:ascii="Garamond" w:eastAsia="Times New Roman" w:hAnsi="Garamond" w:cs="Times New Roman"/>
        </w:rPr>
        <w:t xml:space="preserve"> [Greek: </w:t>
      </w:r>
      <w:proofErr w:type="spellStart"/>
      <w:proofErr w:type="gramStart"/>
      <w:r w:rsidRPr="002C19FC">
        <w:rPr>
          <w:rFonts w:ascii="Garamond" w:eastAsia="Times New Roman" w:hAnsi="Garamond" w:cs="Times New Roman"/>
          <w:i/>
        </w:rPr>
        <w:t>Surakousa</w:t>
      </w:r>
      <w:proofErr w:type="spellEnd"/>
      <w:r w:rsidRPr="002C19FC">
        <w:rPr>
          <w:rFonts w:ascii="Garamond" w:eastAsia="Times New Roman" w:hAnsi="Garamond" w:cs="Times New Roman"/>
          <w:i/>
        </w:rPr>
        <w:t xml:space="preserve"> </w:t>
      </w:r>
      <w:r w:rsidRPr="002C19FC">
        <w:rPr>
          <w:rFonts w:ascii="Garamond" w:eastAsia="Times New Roman" w:hAnsi="Garamond" w:cs="Times New Roman"/>
        </w:rPr>
        <w:t>]</w:t>
      </w:r>
      <w:proofErr w:type="gramEnd"/>
      <w:r w:rsidRPr="002C19FC">
        <w:rPr>
          <w:rFonts w:ascii="Garamond" w:eastAsia="Times New Roman" w:hAnsi="Garamond" w:cs="Times New Roman"/>
        </w:rPr>
        <w:t xml:space="preserve">, on the fertile east coast of Sicily, founded by colonists from Corinth in about 733 B.C. </w:t>
      </w:r>
    </w:p>
    <w:p w:rsidR="002C19FC" w:rsidRPr="002C19FC" w:rsidRDefault="002C19FC" w:rsidP="002C19FC">
      <w:pPr>
        <w:numPr>
          <w:ilvl w:val="0"/>
          <w:numId w:val="5"/>
        </w:numPr>
        <w:spacing w:after="0" w:line="240" w:lineRule="auto"/>
        <w:contextualSpacing/>
        <w:rPr>
          <w:rFonts w:ascii="Garamond" w:eastAsia="Times New Roman" w:hAnsi="Garamond" w:cs="Times New Roman"/>
        </w:rPr>
      </w:pPr>
      <w:r w:rsidRPr="002C19FC">
        <w:rPr>
          <w:rFonts w:ascii="Garamond" w:eastAsia="Times New Roman" w:hAnsi="Garamond" w:cs="Times New Roman"/>
        </w:rPr>
        <w:t xml:space="preserve"> The Greek city of </w:t>
      </w:r>
      <w:r w:rsidRPr="002C19FC">
        <w:rPr>
          <w:rFonts w:ascii="Garamond" w:eastAsia="Times New Roman" w:hAnsi="Garamond" w:cs="Times New Roman"/>
          <w:b/>
        </w:rPr>
        <w:t>Cyrene</w:t>
      </w:r>
      <w:r w:rsidRPr="002C19FC">
        <w:rPr>
          <w:rFonts w:ascii="Garamond" w:eastAsia="Times New Roman" w:hAnsi="Garamond" w:cs="Times New Roman"/>
        </w:rPr>
        <w:t xml:space="preserve"> [</w:t>
      </w:r>
      <w:proofErr w:type="spellStart"/>
      <w:r w:rsidRPr="002C19FC">
        <w:rPr>
          <w:rFonts w:ascii="Garamond" w:eastAsia="Times New Roman" w:hAnsi="Garamond" w:cs="Times New Roman"/>
          <w:i/>
        </w:rPr>
        <w:t>Kurēnē</w:t>
      </w:r>
      <w:proofErr w:type="spellEnd"/>
      <w:r w:rsidRPr="002C19FC">
        <w:rPr>
          <w:rFonts w:ascii="Garamond" w:eastAsia="Times New Roman" w:hAnsi="Garamond" w:cs="Times New Roman"/>
        </w:rPr>
        <w:t xml:space="preserve">], settled in about 630 B.C. by colonists from the tiny island of Thera, north of Crete.  See out textbook p. 73.  Situated near the modern-day city of Benghazi in Libya, Cyrene profited from farmlands that in ancient times were wonderfully abundant.  (The encroachments of the Sahara Desert have since changed all that.)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Both of these two colony-cities would eventually grow rich from farming and trade, and each would eventually dwarf its mother-city in power and achievements.  Today, Syracuse remains a major city of Sicily in the nation of Italy.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Other well-known cities that began as Greek colonies include—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 Naples [</w:t>
      </w:r>
      <w:proofErr w:type="spellStart"/>
      <w:r w:rsidRPr="002C19FC">
        <w:rPr>
          <w:rFonts w:ascii="Garamond" w:eastAsia="Times New Roman" w:hAnsi="Garamond" w:cs="Times New Roman"/>
          <w:i/>
        </w:rPr>
        <w:t>Neapolis</w:t>
      </w:r>
      <w:proofErr w:type="spellEnd"/>
      <w:r w:rsidRPr="002C19FC">
        <w:rPr>
          <w:rFonts w:ascii="Garamond" w:eastAsia="Times New Roman" w:hAnsi="Garamond" w:cs="Times New Roman"/>
        </w:rPr>
        <w:t>, “new city”] in Italy</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 Marseille [</w:t>
      </w:r>
      <w:proofErr w:type="spellStart"/>
      <w:r w:rsidRPr="002C19FC">
        <w:rPr>
          <w:rFonts w:ascii="Garamond" w:eastAsia="Times New Roman" w:hAnsi="Garamond" w:cs="Times New Roman"/>
          <w:i/>
        </w:rPr>
        <w:t>Massalia</w:t>
      </w:r>
      <w:proofErr w:type="spellEnd"/>
      <w:r w:rsidRPr="002C19FC">
        <w:rPr>
          <w:rFonts w:ascii="Garamond" w:eastAsia="Times New Roman" w:hAnsi="Garamond" w:cs="Times New Roman"/>
        </w:rPr>
        <w:t>] in southern France</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 Nice [</w:t>
      </w:r>
      <w:proofErr w:type="spellStart"/>
      <w:r w:rsidRPr="002C19FC">
        <w:rPr>
          <w:rFonts w:ascii="Garamond" w:eastAsia="Times New Roman" w:hAnsi="Garamond" w:cs="Times New Roman"/>
          <w:i/>
        </w:rPr>
        <w:t>Nikaia</w:t>
      </w:r>
      <w:proofErr w:type="spellEnd"/>
      <w:r w:rsidRPr="002C19FC">
        <w:rPr>
          <w:rFonts w:ascii="Garamond" w:eastAsia="Times New Roman" w:hAnsi="Garamond" w:cs="Times New Roman"/>
        </w:rPr>
        <w:t>, “victory city” in Greek] in southern France</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     ▪ Istanbul [</w:t>
      </w:r>
      <w:proofErr w:type="spellStart"/>
      <w:r w:rsidRPr="002C19FC">
        <w:rPr>
          <w:rFonts w:ascii="Garamond" w:eastAsia="Times New Roman" w:hAnsi="Garamond" w:cs="Times New Roman"/>
          <w:i/>
        </w:rPr>
        <w:t>Buzantion</w:t>
      </w:r>
      <w:proofErr w:type="spellEnd"/>
      <w:r w:rsidRPr="002C19FC">
        <w:rPr>
          <w:rFonts w:ascii="Garamond" w:eastAsia="Times New Roman" w:hAnsi="Garamond" w:cs="Times New Roman"/>
        </w:rPr>
        <w:t xml:space="preserve">] on the European spur of Turkey  </w:t>
      </w: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As well, ancient Greek cities dotted the Black Sea coastline in what are now Ukraine and Turkey, to claim farmlands and/or trade routes.   Again, see the textbook map on page 72.</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t xml:space="preserve">The Greek patron god of colonists was Apollo, sometimes worshipped by his title </w:t>
      </w:r>
      <w:proofErr w:type="spellStart"/>
      <w:r w:rsidRPr="002C19FC">
        <w:rPr>
          <w:rFonts w:ascii="Garamond" w:eastAsia="Times New Roman" w:hAnsi="Garamond" w:cs="Times New Roman"/>
          <w:i/>
        </w:rPr>
        <w:t>Archagetēs</w:t>
      </w:r>
      <w:proofErr w:type="spellEnd"/>
      <w:r w:rsidRPr="002C19FC">
        <w:rPr>
          <w:rFonts w:ascii="Garamond" w:eastAsia="Times New Roman" w:hAnsi="Garamond" w:cs="Times New Roman"/>
        </w:rPr>
        <w:t xml:space="preserve">, “leader of expeditions”.  Several colonies were named after him, including Apollonia on the Adriatic and Apollonia near Cyrene: See the p. 72 textbook map.  The Greek name </w:t>
      </w:r>
      <w:proofErr w:type="spellStart"/>
      <w:r w:rsidRPr="002C19FC">
        <w:rPr>
          <w:rFonts w:ascii="Garamond" w:eastAsia="Times New Roman" w:hAnsi="Garamond" w:cs="Times New Roman"/>
          <w:i/>
        </w:rPr>
        <w:t>Kurēnē</w:t>
      </w:r>
      <w:proofErr w:type="spellEnd"/>
      <w:r w:rsidRPr="002C19FC">
        <w:rPr>
          <w:rFonts w:ascii="Garamond" w:eastAsia="Times New Roman" w:hAnsi="Garamond" w:cs="Times New Roman"/>
        </w:rPr>
        <w:t xml:space="preserve"> probably represents a form of Apollo’s cult-title </w:t>
      </w:r>
      <w:proofErr w:type="spellStart"/>
      <w:r w:rsidRPr="002C19FC">
        <w:rPr>
          <w:rFonts w:ascii="Garamond" w:eastAsia="Times New Roman" w:hAnsi="Garamond" w:cs="Times New Roman"/>
          <w:i/>
        </w:rPr>
        <w:t>Kouros</w:t>
      </w:r>
      <w:proofErr w:type="spellEnd"/>
      <w:r w:rsidRPr="002C19FC">
        <w:rPr>
          <w:rFonts w:ascii="Garamond" w:eastAsia="Times New Roman" w:hAnsi="Garamond" w:cs="Times New Roman"/>
        </w:rPr>
        <w:t xml:space="preserve">, “young man”.   </w:t>
      </w: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after="0" w:line="240" w:lineRule="auto"/>
        <w:rPr>
          <w:rFonts w:ascii="Garamond" w:eastAsia="Times New Roman" w:hAnsi="Garamond" w:cs="Times New Roman"/>
        </w:rPr>
      </w:pPr>
      <w:r w:rsidRPr="002C19FC">
        <w:rPr>
          <w:rFonts w:ascii="Garamond" w:eastAsia="Times New Roman" w:hAnsi="Garamond" w:cs="Times New Roman"/>
        </w:rPr>
        <w:lastRenderedPageBreak/>
        <w:t xml:space="preserve">By custom, Apollo was the only god who could approve a colonizing expedition—you had to ask his permission first—and it was probably by careful politicking that the priesthood at Delphi was able to make </w:t>
      </w:r>
      <w:r w:rsidRPr="002C19FC">
        <w:rPr>
          <w:rFonts w:ascii="Garamond" w:eastAsia="Times New Roman" w:hAnsi="Garamond" w:cs="Times New Roman"/>
          <w:i/>
        </w:rPr>
        <w:t>its</w:t>
      </w:r>
      <w:r w:rsidRPr="002C19FC">
        <w:rPr>
          <w:rFonts w:ascii="Garamond" w:eastAsia="Times New Roman" w:hAnsi="Garamond" w:cs="Times New Roman"/>
        </w:rPr>
        <w:t xml:space="preserve"> oracle of Apollo more important than any other shrine’s Apollo for giving permission to colonists.</w:t>
      </w:r>
    </w:p>
    <w:p w:rsidR="002C19FC" w:rsidRPr="002C19FC" w:rsidRDefault="002C19FC" w:rsidP="002C19FC">
      <w:pPr>
        <w:spacing w:after="0" w:line="240" w:lineRule="auto"/>
        <w:rPr>
          <w:rFonts w:ascii="Garamond" w:eastAsia="Times New Roman" w:hAnsi="Garamond" w:cs="Times New Roman"/>
          <w:u w:val="single"/>
        </w:rPr>
      </w:pPr>
    </w:p>
    <w:p w:rsidR="002C19FC" w:rsidRPr="002C19FC" w:rsidRDefault="002C19FC" w:rsidP="002C19FC">
      <w:pPr>
        <w:spacing w:after="0" w:line="240" w:lineRule="auto"/>
        <w:rPr>
          <w:rFonts w:ascii="Garamond" w:eastAsia="Times New Roman" w:hAnsi="Garamond" w:cs="Times New Roman"/>
        </w:rPr>
      </w:pPr>
    </w:p>
    <w:p w:rsidR="002C19FC" w:rsidRPr="002C19FC" w:rsidRDefault="002C19FC" w:rsidP="002C19FC">
      <w:pPr>
        <w:spacing w:before="100" w:beforeAutospacing="1" w:after="240" w:line="240" w:lineRule="auto"/>
        <w:ind w:right="-270"/>
        <w:rPr>
          <w:rFonts w:ascii="Times New Roman" w:eastAsia="Times New Roman" w:hAnsi="Times New Roman" w:cs="Times New Roman"/>
          <w:sz w:val="24"/>
          <w:szCs w:val="24"/>
          <w:lang w:eastAsia="en-CA"/>
        </w:rPr>
      </w:pPr>
    </w:p>
    <w:p w:rsidR="002C19FC" w:rsidRPr="00C67E20" w:rsidRDefault="002C19FC"/>
    <w:sectPr w:rsidR="002C19FC" w:rsidRPr="00C67E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6C97"/>
    <w:multiLevelType w:val="hybridMultilevel"/>
    <w:tmpl w:val="AD949256"/>
    <w:lvl w:ilvl="0" w:tplc="DC2AFA7A">
      <w:start w:val="2"/>
      <w:numFmt w:val="bullet"/>
      <w:lvlText w:val="-"/>
      <w:lvlJc w:val="left"/>
      <w:pPr>
        <w:ind w:left="720" w:hanging="360"/>
      </w:pPr>
      <w:rPr>
        <w:rFonts w:ascii="Garamond" w:eastAsia="Times New Roman" w:hAnsi="Garamon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10FC7"/>
    <w:multiLevelType w:val="hybridMultilevel"/>
    <w:tmpl w:val="4E64A798"/>
    <w:lvl w:ilvl="0" w:tplc="58A629C8">
      <w:numFmt w:val="bullet"/>
      <w:lvlText w:val="-"/>
      <w:lvlJc w:val="left"/>
      <w:pPr>
        <w:ind w:left="720" w:hanging="360"/>
      </w:pPr>
      <w:rPr>
        <w:rFonts w:ascii="Garamond" w:eastAsia="Times New Roman" w:hAnsi="Garamond"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86127C"/>
    <w:multiLevelType w:val="hybridMultilevel"/>
    <w:tmpl w:val="F2AE7EC6"/>
    <w:lvl w:ilvl="0" w:tplc="E8C671B6">
      <w:numFmt w:val="bullet"/>
      <w:lvlText w:val="-"/>
      <w:lvlJc w:val="left"/>
      <w:pPr>
        <w:ind w:left="720" w:hanging="360"/>
      </w:pPr>
      <w:rPr>
        <w:rFonts w:ascii="Garamond" w:eastAsia="Times New Roman" w:hAnsi="Garamon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F1694"/>
    <w:multiLevelType w:val="hybridMultilevel"/>
    <w:tmpl w:val="781406D6"/>
    <w:lvl w:ilvl="0" w:tplc="69BCD96A">
      <w:start w:val="2"/>
      <w:numFmt w:val="bullet"/>
      <w:lvlText w:val="-"/>
      <w:lvlJc w:val="left"/>
      <w:pPr>
        <w:ind w:left="720" w:hanging="360"/>
      </w:pPr>
      <w:rPr>
        <w:rFonts w:ascii="Garamond" w:eastAsia="Times New Roman" w:hAnsi="Garamon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14190F"/>
    <w:multiLevelType w:val="hybridMultilevel"/>
    <w:tmpl w:val="DDC44BEA"/>
    <w:lvl w:ilvl="0" w:tplc="4D0E87D8">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1882F74"/>
    <w:multiLevelType w:val="hybridMultilevel"/>
    <w:tmpl w:val="371CA44C"/>
    <w:lvl w:ilvl="0" w:tplc="5A2232E0">
      <w:start w:val="1"/>
      <w:numFmt w:val="lowerLetter"/>
      <w:lvlText w:val="(%1)"/>
      <w:lvlJc w:val="left"/>
      <w:pPr>
        <w:ind w:left="750" w:hanging="360"/>
      </w:pPr>
      <w:rPr>
        <w:rFonts w:cs="Times New Roman" w:hint="default"/>
      </w:rPr>
    </w:lvl>
    <w:lvl w:ilvl="1" w:tplc="04090019" w:tentative="1">
      <w:start w:val="1"/>
      <w:numFmt w:val="lowerLetter"/>
      <w:lvlText w:val="%2."/>
      <w:lvlJc w:val="left"/>
      <w:pPr>
        <w:ind w:left="1470" w:hanging="360"/>
      </w:pPr>
      <w:rPr>
        <w:rFonts w:cs="Times New Roman"/>
      </w:rPr>
    </w:lvl>
    <w:lvl w:ilvl="2" w:tplc="0409001B" w:tentative="1">
      <w:start w:val="1"/>
      <w:numFmt w:val="lowerRoman"/>
      <w:lvlText w:val="%3."/>
      <w:lvlJc w:val="right"/>
      <w:pPr>
        <w:ind w:left="2190" w:hanging="180"/>
      </w:pPr>
      <w:rPr>
        <w:rFonts w:cs="Times New Roman"/>
      </w:rPr>
    </w:lvl>
    <w:lvl w:ilvl="3" w:tplc="0409000F" w:tentative="1">
      <w:start w:val="1"/>
      <w:numFmt w:val="decimal"/>
      <w:lvlText w:val="%4."/>
      <w:lvlJc w:val="left"/>
      <w:pPr>
        <w:ind w:left="2910" w:hanging="360"/>
      </w:pPr>
      <w:rPr>
        <w:rFonts w:cs="Times New Roman"/>
      </w:rPr>
    </w:lvl>
    <w:lvl w:ilvl="4" w:tplc="04090019" w:tentative="1">
      <w:start w:val="1"/>
      <w:numFmt w:val="lowerLetter"/>
      <w:lvlText w:val="%5."/>
      <w:lvlJc w:val="left"/>
      <w:pPr>
        <w:ind w:left="3630" w:hanging="360"/>
      </w:pPr>
      <w:rPr>
        <w:rFonts w:cs="Times New Roman"/>
      </w:rPr>
    </w:lvl>
    <w:lvl w:ilvl="5" w:tplc="0409001B" w:tentative="1">
      <w:start w:val="1"/>
      <w:numFmt w:val="lowerRoman"/>
      <w:lvlText w:val="%6."/>
      <w:lvlJc w:val="right"/>
      <w:pPr>
        <w:ind w:left="4350" w:hanging="180"/>
      </w:pPr>
      <w:rPr>
        <w:rFonts w:cs="Times New Roman"/>
      </w:rPr>
    </w:lvl>
    <w:lvl w:ilvl="6" w:tplc="0409000F" w:tentative="1">
      <w:start w:val="1"/>
      <w:numFmt w:val="decimal"/>
      <w:lvlText w:val="%7."/>
      <w:lvlJc w:val="left"/>
      <w:pPr>
        <w:ind w:left="5070" w:hanging="360"/>
      </w:pPr>
      <w:rPr>
        <w:rFonts w:cs="Times New Roman"/>
      </w:rPr>
    </w:lvl>
    <w:lvl w:ilvl="7" w:tplc="04090019" w:tentative="1">
      <w:start w:val="1"/>
      <w:numFmt w:val="lowerLetter"/>
      <w:lvlText w:val="%8."/>
      <w:lvlJc w:val="left"/>
      <w:pPr>
        <w:ind w:left="5790" w:hanging="360"/>
      </w:pPr>
      <w:rPr>
        <w:rFonts w:cs="Times New Roman"/>
      </w:rPr>
    </w:lvl>
    <w:lvl w:ilvl="8" w:tplc="0409001B" w:tentative="1">
      <w:start w:val="1"/>
      <w:numFmt w:val="lowerRoman"/>
      <w:lvlText w:val="%9."/>
      <w:lvlJc w:val="right"/>
      <w:pPr>
        <w:ind w:left="6510" w:hanging="180"/>
      </w:pPr>
      <w:rPr>
        <w:rFonts w:cs="Times New Roman"/>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E20"/>
    <w:rsid w:val="002C19FC"/>
    <w:rsid w:val="003B517B"/>
    <w:rsid w:val="003C30AF"/>
    <w:rsid w:val="00C67E20"/>
    <w:rsid w:val="00EE7438"/>
    <w:rsid w:val="00F46072"/>
    <w:rsid w:val="00FD74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19184"/>
  <w15:chartTrackingRefBased/>
  <w15:docId w15:val="{7E67A071-1A93-42C6-AA47-1973CB070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C67E2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E2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67E20"/>
  </w:style>
  <w:style w:type="character" w:styleId="Hyperlink">
    <w:name w:val="Hyperlink"/>
    <w:basedOn w:val="DefaultParagraphFont"/>
    <w:uiPriority w:val="99"/>
    <w:semiHidden/>
    <w:unhideWhenUsed/>
    <w:rsid w:val="00C67E20"/>
    <w:rPr>
      <w:color w:val="0000FF"/>
      <w:u w:val="single"/>
    </w:rPr>
  </w:style>
  <w:style w:type="paragraph" w:styleId="ListParagraph">
    <w:name w:val="List Paragraph"/>
    <w:basedOn w:val="Normal"/>
    <w:uiPriority w:val="34"/>
    <w:qFormat/>
    <w:rsid w:val="00C67E20"/>
    <w:pPr>
      <w:spacing w:after="200" w:line="276" w:lineRule="auto"/>
      <w:ind w:left="720"/>
      <w:contextualSpacing/>
    </w:pPr>
    <w:rPr>
      <w:rFonts w:eastAsia="Times New Roman" w:cs="Times New Roman"/>
    </w:rPr>
  </w:style>
  <w:style w:type="character" w:customStyle="1" w:styleId="Heading3Char">
    <w:name w:val="Heading 3 Char"/>
    <w:basedOn w:val="DefaultParagraphFont"/>
    <w:link w:val="Heading3"/>
    <w:uiPriority w:val="9"/>
    <w:rsid w:val="00C67E20"/>
    <w:rPr>
      <w:rFonts w:ascii="Times New Roman" w:eastAsia="Times New Roman" w:hAnsi="Times New Roman" w:cs="Times New Roman"/>
      <w:b/>
      <w:bCs/>
      <w:sz w:val="27"/>
      <w:szCs w:val="27"/>
      <w:lang w:eastAsia="en-CA"/>
    </w:rPr>
  </w:style>
  <w:style w:type="character" w:styleId="Emphasis">
    <w:name w:val="Emphasis"/>
    <w:basedOn w:val="DefaultParagraphFont"/>
    <w:uiPriority w:val="20"/>
    <w:qFormat/>
    <w:rsid w:val="00C67E20"/>
    <w:rPr>
      <w:i/>
      <w:iCs/>
    </w:rPr>
  </w:style>
  <w:style w:type="character" w:customStyle="1" w:styleId="st">
    <w:name w:val="st"/>
    <w:basedOn w:val="DefaultParagraphFont"/>
    <w:rsid w:val="00FD74C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3008">
      <w:bodyDiv w:val="1"/>
      <w:marLeft w:val="0"/>
      <w:marRight w:val="0"/>
      <w:marTop w:val="0"/>
      <w:marBottom w:val="0"/>
      <w:divBdr>
        <w:top w:val="none" w:sz="0" w:space="0" w:color="auto"/>
        <w:left w:val="none" w:sz="0" w:space="0" w:color="auto"/>
        <w:bottom w:val="none" w:sz="0" w:space="0" w:color="auto"/>
        <w:right w:val="none" w:sz="0" w:space="0" w:color="auto"/>
      </w:divBdr>
      <w:divsChild>
        <w:div w:id="843863039">
          <w:marLeft w:val="0"/>
          <w:marRight w:val="0"/>
          <w:marTop w:val="0"/>
          <w:marBottom w:val="0"/>
          <w:divBdr>
            <w:top w:val="none" w:sz="0" w:space="0" w:color="auto"/>
            <w:left w:val="none" w:sz="0" w:space="0" w:color="auto"/>
            <w:bottom w:val="none" w:sz="0" w:space="0" w:color="auto"/>
            <w:right w:val="none" w:sz="0" w:space="0" w:color="auto"/>
          </w:divBdr>
        </w:div>
      </w:divsChild>
    </w:div>
    <w:div w:id="926423217">
      <w:bodyDiv w:val="1"/>
      <w:marLeft w:val="0"/>
      <w:marRight w:val="0"/>
      <w:marTop w:val="0"/>
      <w:marBottom w:val="0"/>
      <w:divBdr>
        <w:top w:val="none" w:sz="0" w:space="0" w:color="auto"/>
        <w:left w:val="none" w:sz="0" w:space="0" w:color="auto"/>
        <w:bottom w:val="none" w:sz="0" w:space="0" w:color="auto"/>
        <w:right w:val="none" w:sz="0" w:space="0" w:color="auto"/>
      </w:divBdr>
      <w:divsChild>
        <w:div w:id="1699969501">
          <w:marLeft w:val="0"/>
          <w:marRight w:val="0"/>
          <w:marTop w:val="0"/>
          <w:marBottom w:val="0"/>
          <w:divBdr>
            <w:top w:val="none" w:sz="0" w:space="0" w:color="auto"/>
            <w:left w:val="none" w:sz="0" w:space="0" w:color="auto"/>
            <w:bottom w:val="none" w:sz="0" w:space="0" w:color="auto"/>
            <w:right w:val="none" w:sz="0" w:space="0" w:color="auto"/>
          </w:divBdr>
        </w:div>
        <w:div w:id="983897067">
          <w:marLeft w:val="0"/>
          <w:marRight w:val="0"/>
          <w:marTop w:val="0"/>
          <w:marBottom w:val="0"/>
          <w:divBdr>
            <w:top w:val="none" w:sz="0" w:space="0" w:color="auto"/>
            <w:left w:val="none" w:sz="0" w:space="0" w:color="auto"/>
            <w:bottom w:val="none" w:sz="0" w:space="0" w:color="auto"/>
            <w:right w:val="none" w:sz="0" w:space="0" w:color="auto"/>
          </w:divBdr>
          <w:divsChild>
            <w:div w:id="75209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471816">
      <w:bodyDiv w:val="1"/>
      <w:marLeft w:val="0"/>
      <w:marRight w:val="0"/>
      <w:marTop w:val="0"/>
      <w:marBottom w:val="0"/>
      <w:divBdr>
        <w:top w:val="none" w:sz="0" w:space="0" w:color="auto"/>
        <w:left w:val="none" w:sz="0" w:space="0" w:color="auto"/>
        <w:bottom w:val="none" w:sz="0" w:space="0" w:color="auto"/>
        <w:right w:val="none" w:sz="0" w:space="0" w:color="auto"/>
      </w:divBdr>
    </w:div>
    <w:div w:id="1708020915">
      <w:bodyDiv w:val="1"/>
      <w:marLeft w:val="0"/>
      <w:marRight w:val="0"/>
      <w:marTop w:val="0"/>
      <w:marBottom w:val="0"/>
      <w:divBdr>
        <w:top w:val="none" w:sz="0" w:space="0" w:color="auto"/>
        <w:left w:val="none" w:sz="0" w:space="0" w:color="auto"/>
        <w:bottom w:val="none" w:sz="0" w:space="0" w:color="auto"/>
        <w:right w:val="none" w:sz="0" w:space="0" w:color="auto"/>
      </w:divBdr>
    </w:div>
    <w:div w:id="209874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uottawa.blackboard.com/bbcswebdav/pid-1361184-dt-content-rid-19490253_1/xid-19490253_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Pages>
  <Words>15797</Words>
  <Characters>90048</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Roussel</dc:creator>
  <cp:keywords/>
  <dc:description/>
  <cp:lastModifiedBy>Sophie Roussel</cp:lastModifiedBy>
  <cp:revision>3</cp:revision>
  <dcterms:created xsi:type="dcterms:W3CDTF">2016-10-17T19:57:00Z</dcterms:created>
  <dcterms:modified xsi:type="dcterms:W3CDTF">2016-10-18T03:02:00Z</dcterms:modified>
</cp:coreProperties>
</file>