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F750C4" w14:textId="77777777" w:rsidR="00522BA2" w:rsidRDefault="00C47B4E" w:rsidP="00095635">
      <w:pPr>
        <w:jc w:val="both"/>
        <w:rPr>
          <w:b/>
        </w:rPr>
      </w:pPr>
      <w:r w:rsidRPr="00C47B4E">
        <w:rPr>
          <w:b/>
        </w:rPr>
        <w:t xml:space="preserve">Chap 1 : CMI </w:t>
      </w:r>
    </w:p>
    <w:p w14:paraId="2BE25B1A" w14:textId="77777777" w:rsidR="00C47B4E" w:rsidRPr="00FE1479" w:rsidRDefault="00C47B4E" w:rsidP="00095635">
      <w:pPr>
        <w:jc w:val="both"/>
        <w:rPr>
          <w:color w:val="FF0000"/>
        </w:rPr>
      </w:pPr>
      <w:r w:rsidRPr="00FE1479">
        <w:rPr>
          <w:color w:val="FF0000"/>
        </w:rPr>
        <w:t>Page 5</w:t>
      </w:r>
      <w:r w:rsidR="00FE1479" w:rsidRPr="00FE1479">
        <w:rPr>
          <w:color w:val="FF0000"/>
        </w:rPr>
        <w:t xml:space="preserve">, 9 et 22 : </w:t>
      </w:r>
    </w:p>
    <w:p w14:paraId="25CDBD81" w14:textId="77777777" w:rsidR="009B6459" w:rsidRDefault="003434C7" w:rsidP="00095635">
      <w:pPr>
        <w:spacing w:after="120"/>
        <w:contextualSpacing/>
        <w:jc w:val="both"/>
      </w:pPr>
      <w:r w:rsidRPr="003434C7">
        <w:rPr>
          <w:b/>
          <w:i/>
        </w:rPr>
        <w:t>Mix communication</w:t>
      </w:r>
      <w:r w:rsidR="00CB08D6">
        <w:rPr>
          <w:b/>
          <w:i/>
        </w:rPr>
        <w:t>nel</w:t>
      </w:r>
      <w:r w:rsidRPr="003434C7">
        <w:rPr>
          <w:b/>
          <w:i/>
        </w:rPr>
        <w:t> :</w:t>
      </w:r>
      <w:r>
        <w:t xml:space="preserve"> ensemble des outils auxquels un gestionnaire a recours pour communiquer avec le segment visé, soit </w:t>
      </w:r>
      <w:r w:rsidRPr="003434C7">
        <w:rPr>
          <w:i/>
        </w:rPr>
        <w:t>la publicité, le marketing direct, le marketing interactif, la promotion des ventes, les relations publiques et la vente personnelle</w:t>
      </w:r>
      <w:r>
        <w:t xml:space="preserve">. </w:t>
      </w:r>
    </w:p>
    <w:p w14:paraId="60EBB529" w14:textId="77777777" w:rsidR="003434C7" w:rsidRDefault="003434C7" w:rsidP="00095635">
      <w:pPr>
        <w:jc w:val="both"/>
      </w:pPr>
      <w:r w:rsidRPr="003434C7">
        <w:rPr>
          <w:b/>
          <w:i/>
        </w:rPr>
        <w:t>CMI :</w:t>
      </w:r>
      <w:r>
        <w:t xml:space="preserve"> Coordination de toutes les activités du vendeur en vue d’établir des circuits d’information et de persuation qui serviront à vendre des produits et des services ou à promouvoir une idée. </w:t>
      </w:r>
    </w:p>
    <w:p w14:paraId="4D91C1AE" w14:textId="77777777" w:rsidR="003434C7" w:rsidRDefault="003434C7" w:rsidP="00095635">
      <w:pPr>
        <w:jc w:val="both"/>
      </w:pPr>
      <w:r>
        <w:t xml:space="preserve">La pubilicté : toute forme de communication impersonnelle payée par un annonceur (il assume le cout de l’espace publicitaire ou du temps d’antenne pour la diffusion de son message). Elle fait appel aux médias de masse (tv, radio,magazines..). L’annonceur ne peux pas connaître sur le champs les réactions du récepteur sauf si la publicité est directe. </w:t>
      </w:r>
    </w:p>
    <w:p w14:paraId="6BC01D9B" w14:textId="77777777" w:rsidR="003434C7" w:rsidRDefault="003434C7" w:rsidP="00095635">
      <w:pPr>
        <w:jc w:val="both"/>
      </w:pPr>
      <w:r>
        <w:t xml:space="preserve">La publicité est omniprésente ce qui fait d’elle la forme de communication la plus connue et la plus discutée. </w:t>
      </w:r>
    </w:p>
    <w:p w14:paraId="443CA4A4" w14:textId="77777777" w:rsidR="00201CC2" w:rsidRDefault="00201CC2" w:rsidP="00095635">
      <w:pPr>
        <w:jc w:val="both"/>
      </w:pPr>
      <w:r>
        <w:t xml:space="preserve">Page 9 : </w:t>
      </w:r>
    </w:p>
    <w:p w14:paraId="6584FF9E" w14:textId="77777777" w:rsidR="001973A3" w:rsidRDefault="003434C7" w:rsidP="00095635">
      <w:pPr>
        <w:jc w:val="both"/>
      </w:pPr>
      <w:r w:rsidRPr="00201CC2">
        <w:rPr>
          <w:b/>
          <w:i/>
        </w:rPr>
        <w:t>Relations publiques :</w:t>
      </w:r>
      <w:r>
        <w:t xml:space="preserve"> fonction de gestion qui, sur la base des attitudes du public, fait le lien entre les règles et les procédures adoptées par un individu </w:t>
      </w:r>
      <w:r w:rsidR="001973A3">
        <w:t xml:space="preserve">ou une organisation et l’intérêt public, planifie puis exécute un plan d’action et de communication en vue d’obtenir la compréhension et l’appui du public. </w:t>
      </w:r>
    </w:p>
    <w:p w14:paraId="3A4F3AA6" w14:textId="77777777" w:rsidR="003636EE" w:rsidRDefault="003636EE" w:rsidP="00095635">
      <w:pPr>
        <w:pStyle w:val="Paragraphedeliste"/>
        <w:numPr>
          <w:ilvl w:val="0"/>
          <w:numId w:val="1"/>
        </w:numPr>
        <w:jc w:val="both"/>
      </w:pPr>
      <w:r w:rsidRPr="003636EE">
        <w:t>Regroupement de plusieurs outils (communiqué de</w:t>
      </w:r>
      <w:r>
        <w:t xml:space="preserve"> presse, annonce publicitaire institutionnelle, commandite d’événements ou activités d’affaires publiques</w:t>
      </w:r>
      <w:r w:rsidRPr="003636EE">
        <w:t>) dont les objectifs peuvent être la projection et le maintien d’une image positive de l’entreprise</w:t>
      </w:r>
    </w:p>
    <w:p w14:paraId="0C89BB83" w14:textId="77777777" w:rsidR="001708FE" w:rsidRDefault="003636EE" w:rsidP="00095635">
      <w:pPr>
        <w:pStyle w:val="Paragraphedeliste"/>
        <w:ind w:left="0"/>
        <w:jc w:val="both"/>
      </w:pPr>
      <w:r w:rsidRPr="00201CC2">
        <w:rPr>
          <w:b/>
          <w:i/>
        </w:rPr>
        <w:t>Publicité rédactionnelle :</w:t>
      </w:r>
      <w:r>
        <w:t xml:space="preserve"> publicité dans les médias pour un produit, un service ou une organisation que l’entreprise ne paie pas. </w:t>
      </w:r>
    </w:p>
    <w:p w14:paraId="1AEB55D4" w14:textId="77777777" w:rsidR="001708FE" w:rsidRDefault="003636EE" w:rsidP="00095635">
      <w:pPr>
        <w:pStyle w:val="Paragraphedeliste"/>
        <w:numPr>
          <w:ilvl w:val="0"/>
          <w:numId w:val="4"/>
        </w:numPr>
        <w:jc w:val="both"/>
      </w:pPr>
      <w:r>
        <w:t xml:space="preserve">Le message est présenté au public sous forme de nouvelle d’éditorial ou d’article. </w:t>
      </w:r>
    </w:p>
    <w:p w14:paraId="51485332" w14:textId="77777777" w:rsidR="001708FE" w:rsidRDefault="001708FE" w:rsidP="00095635">
      <w:pPr>
        <w:pStyle w:val="Paragraphedeliste"/>
        <w:numPr>
          <w:ilvl w:val="0"/>
          <w:numId w:val="4"/>
        </w:numPr>
        <w:jc w:val="both"/>
      </w:pPr>
      <w:r>
        <w:t xml:space="preserve">Elle s’adresse au grand public, à l’exemple de la publicité. </w:t>
      </w:r>
    </w:p>
    <w:p w14:paraId="5EAC934F" w14:textId="77777777" w:rsidR="001708FE" w:rsidRDefault="00D130E5" w:rsidP="00095635">
      <w:pPr>
        <w:pStyle w:val="Paragraphedeliste"/>
        <w:numPr>
          <w:ilvl w:val="0"/>
          <w:numId w:val="4"/>
        </w:numPr>
        <w:jc w:val="both"/>
      </w:pPr>
      <w:r>
        <w:t xml:space="preserve">L’entreprise tente d’obtenir une couverture médiatique favorable à propos d’un pdt, sce, une cause afin d’influer sur la notoriété, la connaissance, l’attitude ou le comportement. </w:t>
      </w:r>
      <w:r w:rsidR="002A7D5B">
        <w:t>Pour ce faire, le service des RP peut faire appel à des conférences de presse, à des articles de fond, à des photographies, à des films..</w:t>
      </w:r>
    </w:p>
    <w:p w14:paraId="1D9C17FE" w14:textId="77777777" w:rsidR="00D130E5" w:rsidRDefault="00D130E5" w:rsidP="00095635">
      <w:pPr>
        <w:pStyle w:val="Paragraphedeliste"/>
        <w:numPr>
          <w:ilvl w:val="0"/>
          <w:numId w:val="4"/>
        </w:numPr>
        <w:jc w:val="both"/>
      </w:pPr>
      <w:r>
        <w:t xml:space="preserve">Elle a pour avantage : </w:t>
      </w:r>
    </w:p>
    <w:p w14:paraId="08511A08" w14:textId="77777777" w:rsidR="003636EE" w:rsidRDefault="00D130E5" w:rsidP="00095635">
      <w:pPr>
        <w:pStyle w:val="Paragraphedeliste"/>
        <w:numPr>
          <w:ilvl w:val="0"/>
          <w:numId w:val="3"/>
        </w:numPr>
        <w:jc w:val="both"/>
      </w:pPr>
      <w:r>
        <w:t>d’être crédible</w:t>
      </w:r>
    </w:p>
    <w:p w14:paraId="2A606592" w14:textId="77777777" w:rsidR="00D130E5" w:rsidRDefault="00D130E5" w:rsidP="00095635">
      <w:pPr>
        <w:pStyle w:val="Paragraphedeliste"/>
        <w:numPr>
          <w:ilvl w:val="0"/>
          <w:numId w:val="3"/>
        </w:numPr>
        <w:jc w:val="both"/>
      </w:pPr>
      <w:r>
        <w:t xml:space="preserve">ses frais sont peu élevés car l’entreprise ne paie pas le temps d’antenne ou l’espace publicitaire dans les médias de masse. </w:t>
      </w:r>
    </w:p>
    <w:p w14:paraId="4F256283" w14:textId="77777777" w:rsidR="00201CC2" w:rsidRDefault="0031276F" w:rsidP="00095635">
      <w:pPr>
        <w:pStyle w:val="Paragraphedeliste"/>
        <w:ind w:left="0"/>
        <w:jc w:val="both"/>
        <w:rPr>
          <w:b/>
        </w:rPr>
      </w:pPr>
      <w:r w:rsidRPr="0031276F">
        <w:rPr>
          <w:b/>
        </w:rPr>
        <w:t>Processus de planification de la CMI</w:t>
      </w:r>
      <w:r>
        <w:rPr>
          <w:b/>
        </w:rPr>
        <w:t xml:space="preserve"> : </w:t>
      </w:r>
    </w:p>
    <w:p w14:paraId="68411893" w14:textId="77777777" w:rsidR="002A7D5B" w:rsidRDefault="002A7D5B" w:rsidP="00095635">
      <w:pPr>
        <w:pStyle w:val="Paragraphedeliste"/>
        <w:numPr>
          <w:ilvl w:val="0"/>
          <w:numId w:val="5"/>
        </w:numPr>
        <w:jc w:val="both"/>
        <w:rPr>
          <w:b/>
        </w:rPr>
      </w:pPr>
      <w:r>
        <w:rPr>
          <w:b/>
        </w:rPr>
        <w:t xml:space="preserve">Revoir le plan marketing : </w:t>
      </w:r>
    </w:p>
    <w:p w14:paraId="2458A934" w14:textId="77777777" w:rsidR="002A7D5B" w:rsidRDefault="002A7D5B" w:rsidP="00095635">
      <w:pPr>
        <w:pStyle w:val="Paragraphedeliste"/>
        <w:numPr>
          <w:ilvl w:val="0"/>
          <w:numId w:val="6"/>
        </w:numPr>
        <w:jc w:val="both"/>
      </w:pPr>
      <w:r>
        <w:t xml:space="preserve">Mettre l’accent sur les renseignements concernnat le marché, l’entreprise, le consommateur, la concurrence et l’environnement </w:t>
      </w:r>
    </w:p>
    <w:p w14:paraId="785FF5A5" w14:textId="77777777" w:rsidR="002A7D5B" w:rsidRDefault="002A7D5B" w:rsidP="00095635">
      <w:pPr>
        <w:pStyle w:val="Paragraphedeliste"/>
        <w:numPr>
          <w:ilvl w:val="0"/>
          <w:numId w:val="6"/>
        </w:numPr>
        <w:jc w:val="both"/>
      </w:pPr>
      <w:r>
        <w:t>Examier les objectifs, la stratégie et les programmes de marketing</w:t>
      </w:r>
    </w:p>
    <w:p w14:paraId="145FBF45" w14:textId="77777777" w:rsidR="002A7D5B" w:rsidRPr="002A7D5B" w:rsidRDefault="002A7D5B" w:rsidP="00095635">
      <w:pPr>
        <w:pStyle w:val="Paragraphedeliste"/>
        <w:numPr>
          <w:ilvl w:val="0"/>
          <w:numId w:val="6"/>
        </w:numPr>
        <w:jc w:val="both"/>
      </w:pPr>
      <w:r>
        <w:t>Comprendre le rôle de la communication marketing dans le plan marketing</w:t>
      </w:r>
    </w:p>
    <w:p w14:paraId="38396527" w14:textId="77777777" w:rsidR="002A7D5B" w:rsidRDefault="002A7D5B" w:rsidP="00095635">
      <w:pPr>
        <w:pStyle w:val="Paragraphedeliste"/>
        <w:numPr>
          <w:ilvl w:val="0"/>
          <w:numId w:val="5"/>
        </w:numPr>
        <w:jc w:val="both"/>
        <w:rPr>
          <w:b/>
        </w:rPr>
      </w:pPr>
      <w:r>
        <w:rPr>
          <w:b/>
        </w:rPr>
        <w:lastRenderedPageBreak/>
        <w:t xml:space="preserve">Évaluer la communication marketing : </w:t>
      </w:r>
    </w:p>
    <w:p w14:paraId="0CEA4DA8" w14:textId="77777777" w:rsidR="002A7D5B" w:rsidRDefault="002A7D5B" w:rsidP="00095635">
      <w:pPr>
        <w:pStyle w:val="Paragraphedeliste"/>
        <w:numPr>
          <w:ilvl w:val="0"/>
          <w:numId w:val="7"/>
        </w:numPr>
        <w:jc w:val="both"/>
      </w:pPr>
      <w:r w:rsidRPr="002A7D5B">
        <w:t>Analyse interne :</w:t>
      </w:r>
      <w:r>
        <w:t xml:space="preserve"> </w:t>
      </w:r>
    </w:p>
    <w:p w14:paraId="13B1DA42" w14:textId="77777777" w:rsidR="002A7D5B" w:rsidRDefault="002A7D5B" w:rsidP="00095635">
      <w:pPr>
        <w:pStyle w:val="Paragraphedeliste"/>
        <w:numPr>
          <w:ilvl w:val="0"/>
          <w:numId w:val="3"/>
        </w:numPr>
        <w:jc w:val="both"/>
      </w:pPr>
      <w:r>
        <w:t xml:space="preserve">Forces et faiblesses des produits et services </w:t>
      </w:r>
    </w:p>
    <w:p w14:paraId="290EE09B" w14:textId="77777777" w:rsidR="002A7D5B" w:rsidRDefault="002A7D5B" w:rsidP="00095635">
      <w:pPr>
        <w:pStyle w:val="Paragraphedeliste"/>
        <w:numPr>
          <w:ilvl w:val="0"/>
          <w:numId w:val="3"/>
        </w:numPr>
        <w:jc w:val="both"/>
      </w:pPr>
      <w:r>
        <w:t>Programmes de communication marketing précédents</w:t>
      </w:r>
    </w:p>
    <w:p w14:paraId="3ACB70DA" w14:textId="77777777" w:rsidR="002A7D5B" w:rsidRDefault="002A7D5B" w:rsidP="00095635">
      <w:pPr>
        <w:pStyle w:val="Paragraphedeliste"/>
        <w:numPr>
          <w:ilvl w:val="0"/>
          <w:numId w:val="3"/>
        </w:numPr>
        <w:jc w:val="both"/>
      </w:pPr>
      <w:r>
        <w:t xml:space="preserve">Image de marque </w:t>
      </w:r>
    </w:p>
    <w:p w14:paraId="29B52D2B" w14:textId="77777777" w:rsidR="002A7D5B" w:rsidRDefault="002A7D5B" w:rsidP="00095635">
      <w:pPr>
        <w:pStyle w:val="Paragraphedeliste"/>
        <w:numPr>
          <w:ilvl w:val="0"/>
          <w:numId w:val="3"/>
        </w:numPr>
        <w:jc w:val="both"/>
      </w:pPr>
      <w:r>
        <w:t>Analyse de l’organisation</w:t>
      </w:r>
    </w:p>
    <w:p w14:paraId="26929986" w14:textId="77777777" w:rsidR="002A7D5B" w:rsidRDefault="002A7D5B" w:rsidP="00095635">
      <w:pPr>
        <w:pStyle w:val="Paragraphedeliste"/>
        <w:numPr>
          <w:ilvl w:val="0"/>
          <w:numId w:val="7"/>
        </w:numPr>
        <w:jc w:val="both"/>
      </w:pPr>
      <w:r>
        <w:t xml:space="preserve"> </w:t>
      </w:r>
      <w:r w:rsidRPr="002A7D5B">
        <w:t>Analyse</w:t>
      </w:r>
      <w:r>
        <w:t xml:space="preserve"> ex</w:t>
      </w:r>
      <w:r w:rsidRPr="002A7D5B">
        <w:t>terne :</w:t>
      </w:r>
      <w:r>
        <w:t xml:space="preserve"> </w:t>
      </w:r>
    </w:p>
    <w:p w14:paraId="6118676B" w14:textId="77777777" w:rsidR="002A7D5B" w:rsidRDefault="002A7D5B" w:rsidP="00095635">
      <w:pPr>
        <w:pStyle w:val="Paragraphedeliste"/>
        <w:numPr>
          <w:ilvl w:val="0"/>
          <w:numId w:val="3"/>
        </w:numPr>
        <w:jc w:val="both"/>
      </w:pPr>
      <w:r>
        <w:t xml:space="preserve">Analyse du comportement du consomateur </w:t>
      </w:r>
    </w:p>
    <w:p w14:paraId="0044677D" w14:textId="77777777" w:rsidR="002A7D5B" w:rsidRDefault="002A7D5B" w:rsidP="00095635">
      <w:pPr>
        <w:pStyle w:val="Paragraphedeliste"/>
        <w:numPr>
          <w:ilvl w:val="0"/>
          <w:numId w:val="3"/>
        </w:numPr>
        <w:jc w:val="both"/>
      </w:pPr>
      <w:r>
        <w:t xml:space="preserve">Analyse de la concurrence </w:t>
      </w:r>
    </w:p>
    <w:p w14:paraId="5B42E44D" w14:textId="77777777" w:rsidR="002A7D5B" w:rsidRPr="002A7D5B" w:rsidRDefault="002A7D5B" w:rsidP="00095635">
      <w:pPr>
        <w:pStyle w:val="Paragraphedeliste"/>
        <w:numPr>
          <w:ilvl w:val="0"/>
          <w:numId w:val="3"/>
        </w:numPr>
        <w:jc w:val="both"/>
      </w:pPr>
      <w:r>
        <w:t>Analyse de l’environnement</w:t>
      </w:r>
    </w:p>
    <w:p w14:paraId="303D392A" w14:textId="77777777" w:rsidR="002A7D5B" w:rsidRDefault="002A7D5B" w:rsidP="00095635">
      <w:pPr>
        <w:pStyle w:val="Paragraphedeliste"/>
        <w:numPr>
          <w:ilvl w:val="0"/>
          <w:numId w:val="5"/>
        </w:numPr>
        <w:jc w:val="both"/>
        <w:rPr>
          <w:b/>
        </w:rPr>
      </w:pPr>
      <w:r>
        <w:rPr>
          <w:b/>
        </w:rPr>
        <w:t xml:space="preserve">Déterminer les objectifs du plan de CMI : </w:t>
      </w:r>
    </w:p>
    <w:p w14:paraId="37C6C44B" w14:textId="77777777" w:rsidR="002A7D5B" w:rsidRDefault="002A7D5B" w:rsidP="00095635">
      <w:pPr>
        <w:pStyle w:val="Paragraphedeliste"/>
        <w:numPr>
          <w:ilvl w:val="0"/>
          <w:numId w:val="7"/>
        </w:numPr>
        <w:jc w:val="both"/>
      </w:pPr>
      <w:r>
        <w:t xml:space="preserve">Fixer les objectifs de communication </w:t>
      </w:r>
    </w:p>
    <w:p w14:paraId="5F654863" w14:textId="77777777" w:rsidR="002A7D5B" w:rsidRPr="002A7D5B" w:rsidRDefault="009F0693" w:rsidP="00095635">
      <w:pPr>
        <w:pStyle w:val="Paragraphedeliste"/>
        <w:numPr>
          <w:ilvl w:val="0"/>
          <w:numId w:val="7"/>
        </w:numPr>
        <w:jc w:val="both"/>
      </w:pPr>
      <w:r>
        <w:t>Fixer les objecti</w:t>
      </w:r>
      <w:r w:rsidR="002A7D5B">
        <w:t>fs de comportement</w:t>
      </w:r>
    </w:p>
    <w:p w14:paraId="4B96E152" w14:textId="77777777" w:rsidR="002A7D5B" w:rsidRDefault="002A7D5B" w:rsidP="00095635">
      <w:pPr>
        <w:pStyle w:val="Paragraphedeliste"/>
        <w:numPr>
          <w:ilvl w:val="0"/>
          <w:numId w:val="5"/>
        </w:numPr>
        <w:jc w:val="both"/>
        <w:rPr>
          <w:b/>
        </w:rPr>
      </w:pPr>
      <w:r>
        <w:rPr>
          <w:b/>
        </w:rPr>
        <w:t>Concevoir des programmes de CMI :</w:t>
      </w:r>
    </w:p>
    <w:p w14:paraId="764EDB15" w14:textId="77777777" w:rsidR="002A7D5B" w:rsidRPr="002A7D5B" w:rsidRDefault="002A7D5B" w:rsidP="00095635">
      <w:pPr>
        <w:pStyle w:val="Paragraphedeliste"/>
        <w:numPr>
          <w:ilvl w:val="0"/>
          <w:numId w:val="8"/>
        </w:numPr>
        <w:jc w:val="both"/>
        <w:rPr>
          <w:b/>
        </w:rPr>
      </w:pPr>
      <w:r>
        <w:t>Pour la publicité, la promotion des ventes, les RP, le MD et le MI :</w:t>
      </w:r>
    </w:p>
    <w:p w14:paraId="4A379BBB" w14:textId="77777777" w:rsidR="002A7D5B" w:rsidRDefault="002A7D5B" w:rsidP="00095635">
      <w:pPr>
        <w:pStyle w:val="Paragraphedeliste"/>
        <w:numPr>
          <w:ilvl w:val="0"/>
          <w:numId w:val="9"/>
        </w:numPr>
        <w:jc w:val="both"/>
      </w:pPr>
      <w:r w:rsidRPr="002A7D5B">
        <w:t>Fixer les objectifs de communica</w:t>
      </w:r>
      <w:r>
        <w:t xml:space="preserve">tion et de comportement propres à chaque outil de la CMI </w:t>
      </w:r>
    </w:p>
    <w:p w14:paraId="525E2C60" w14:textId="77777777" w:rsidR="002A7D5B" w:rsidRDefault="002A7D5B" w:rsidP="00095635">
      <w:pPr>
        <w:pStyle w:val="Paragraphedeliste"/>
        <w:numPr>
          <w:ilvl w:val="0"/>
          <w:numId w:val="9"/>
        </w:numPr>
        <w:jc w:val="both"/>
      </w:pPr>
      <w:r>
        <w:t>Déterminer le budget nécessaire</w:t>
      </w:r>
    </w:p>
    <w:p w14:paraId="01D937BE" w14:textId="77777777" w:rsidR="002A7D5B" w:rsidRDefault="002A7D5B" w:rsidP="00095635">
      <w:pPr>
        <w:pStyle w:val="Paragraphedeliste"/>
        <w:numPr>
          <w:ilvl w:val="0"/>
          <w:numId w:val="9"/>
        </w:numPr>
        <w:jc w:val="both"/>
      </w:pPr>
      <w:r>
        <w:t>Concevoir des stratégies et des tactiques créatives</w:t>
      </w:r>
    </w:p>
    <w:p w14:paraId="053C37D6" w14:textId="77777777" w:rsidR="002A7D5B" w:rsidRDefault="002A7D5B" w:rsidP="00095635">
      <w:pPr>
        <w:pStyle w:val="Paragraphedeliste"/>
        <w:numPr>
          <w:ilvl w:val="0"/>
          <w:numId w:val="9"/>
        </w:numPr>
        <w:jc w:val="both"/>
      </w:pPr>
      <w:r>
        <w:t>Choisir les stratégies et les tactiques médias</w:t>
      </w:r>
    </w:p>
    <w:p w14:paraId="7236CEFA" w14:textId="77777777" w:rsidR="002A7D5B" w:rsidRPr="002A7D5B" w:rsidRDefault="00CB08D6" w:rsidP="00095635">
      <w:pPr>
        <w:pStyle w:val="Paragraphedeliste"/>
        <w:numPr>
          <w:ilvl w:val="0"/>
          <w:numId w:val="8"/>
        </w:numPr>
        <w:jc w:val="both"/>
      </w:pPr>
      <w:r>
        <w:t>Examiner les possibilités d’intégration des cinq programmes</w:t>
      </w:r>
    </w:p>
    <w:p w14:paraId="3BAF5388" w14:textId="77777777" w:rsidR="002A7D5B" w:rsidRDefault="002A7D5B" w:rsidP="00095635">
      <w:pPr>
        <w:pStyle w:val="Paragraphedeliste"/>
        <w:numPr>
          <w:ilvl w:val="0"/>
          <w:numId w:val="5"/>
        </w:numPr>
        <w:jc w:val="both"/>
        <w:rPr>
          <w:b/>
        </w:rPr>
      </w:pPr>
      <w:r>
        <w:rPr>
          <w:b/>
        </w:rPr>
        <w:t>Mettre en œuvre et contrôler le plan de la CMI</w:t>
      </w:r>
      <w:r w:rsidR="00CB08D6">
        <w:rPr>
          <w:b/>
        </w:rPr>
        <w:t xml:space="preserve"> : </w:t>
      </w:r>
    </w:p>
    <w:p w14:paraId="502469BD" w14:textId="77777777" w:rsidR="00CB08D6" w:rsidRPr="00CB08D6" w:rsidRDefault="00CB08D6" w:rsidP="00095635">
      <w:pPr>
        <w:pStyle w:val="Paragraphedeliste"/>
        <w:numPr>
          <w:ilvl w:val="0"/>
          <w:numId w:val="8"/>
        </w:numPr>
        <w:jc w:val="both"/>
        <w:rPr>
          <w:b/>
        </w:rPr>
      </w:pPr>
      <w:r>
        <w:t xml:space="preserve">Concevoir tout le matériel promotionnel à l’interne ou à l’aide d’une agence, acheter l’espace média ou le temps d’antenne. </w:t>
      </w:r>
    </w:p>
    <w:p w14:paraId="1FF94FA1" w14:textId="77777777" w:rsidR="00CB08D6" w:rsidRPr="00CB08D6" w:rsidRDefault="00CB08D6" w:rsidP="00095635">
      <w:pPr>
        <w:pStyle w:val="Paragraphedeliste"/>
        <w:numPr>
          <w:ilvl w:val="0"/>
          <w:numId w:val="8"/>
        </w:numPr>
        <w:jc w:val="both"/>
        <w:rPr>
          <w:b/>
        </w:rPr>
      </w:pPr>
      <w:r>
        <w:t xml:space="preserve">Évaluer les résultats et l’efficacité du plan de la CMI et apporter les correctifs nécessaires. </w:t>
      </w:r>
    </w:p>
    <w:p w14:paraId="3A709068" w14:textId="77777777" w:rsidR="00CB08D6" w:rsidRPr="00CB08D6" w:rsidRDefault="00CB08D6" w:rsidP="00095635">
      <w:pPr>
        <w:pStyle w:val="Paragraphedeliste"/>
        <w:ind w:left="360"/>
        <w:jc w:val="both"/>
        <w:rPr>
          <w:b/>
        </w:rPr>
      </w:pPr>
    </w:p>
    <w:p w14:paraId="0B60B31C" w14:textId="77777777" w:rsidR="00CB08D6" w:rsidRDefault="00CB08D6" w:rsidP="00095635">
      <w:pPr>
        <w:pStyle w:val="Paragraphedeliste"/>
        <w:ind w:left="0"/>
        <w:jc w:val="both"/>
        <w:rPr>
          <w:b/>
        </w:rPr>
      </w:pPr>
      <w:r>
        <w:rPr>
          <w:b/>
        </w:rPr>
        <w:t>Chap 2 : CMI au cœur de l’action marketing :</w:t>
      </w:r>
    </w:p>
    <w:p w14:paraId="17C3FE09" w14:textId="77777777" w:rsidR="00CB08D6" w:rsidRPr="00FE1479" w:rsidRDefault="00CB08D6" w:rsidP="00095635">
      <w:pPr>
        <w:pStyle w:val="Paragraphedeliste"/>
        <w:ind w:left="0"/>
        <w:jc w:val="both"/>
        <w:rPr>
          <w:color w:val="FF0000"/>
        </w:rPr>
      </w:pPr>
      <w:r w:rsidRPr="00FE1479">
        <w:rPr>
          <w:color w:val="FF0000"/>
        </w:rPr>
        <w:t xml:space="preserve">Page 36 : </w:t>
      </w:r>
    </w:p>
    <w:p w14:paraId="54F54FF9" w14:textId="77777777" w:rsidR="00A144AB" w:rsidRDefault="00A144AB" w:rsidP="00095635">
      <w:pPr>
        <w:jc w:val="both"/>
        <w:rPr>
          <w:b/>
          <w:bCs/>
          <w:lang w:val="en-US"/>
        </w:rPr>
      </w:pPr>
      <w:r w:rsidRPr="00A144AB">
        <w:rPr>
          <w:b/>
          <w:bCs/>
          <w:lang w:val="en-US"/>
        </w:rPr>
        <w:t>Les fondements de la segmentation du marché</w:t>
      </w:r>
      <w:r>
        <w:rPr>
          <w:b/>
          <w:bCs/>
          <w:lang w:val="en-US"/>
        </w:rPr>
        <w:t xml:space="preserve"> : </w:t>
      </w:r>
    </w:p>
    <w:p w14:paraId="6209DFD8" w14:textId="77777777" w:rsidR="00B003BB" w:rsidRPr="00B003BB" w:rsidRDefault="00B003BB" w:rsidP="00095635">
      <w:pPr>
        <w:pStyle w:val="Paragraphedeliste"/>
        <w:numPr>
          <w:ilvl w:val="0"/>
          <w:numId w:val="5"/>
        </w:numPr>
        <w:jc w:val="both"/>
        <w:rPr>
          <w:lang w:val="fr-FR"/>
        </w:rPr>
      </w:pPr>
      <w:r w:rsidRPr="00B003BB">
        <w:rPr>
          <w:b/>
          <w:bCs/>
          <w:lang w:val="en-US"/>
        </w:rPr>
        <w:t>Les variables de segmentation pour les marchés de grande consommation</w:t>
      </w:r>
      <w:r>
        <w:rPr>
          <w:b/>
          <w:bCs/>
          <w:lang w:val="en-US"/>
        </w:rPr>
        <w:t xml:space="preserve"> :</w:t>
      </w:r>
    </w:p>
    <w:p w14:paraId="2FDD39E3" w14:textId="77777777" w:rsidR="00B003BB" w:rsidRPr="00B003BB" w:rsidRDefault="00B003BB" w:rsidP="00095635">
      <w:pPr>
        <w:pStyle w:val="Paragraphedeliste"/>
        <w:numPr>
          <w:ilvl w:val="0"/>
          <w:numId w:val="10"/>
        </w:numPr>
        <w:jc w:val="both"/>
        <w:rPr>
          <w:lang w:val="fr-FR"/>
        </w:rPr>
      </w:pPr>
      <w:r w:rsidRPr="00B003BB">
        <w:rPr>
          <w:lang w:val="en-US"/>
        </w:rPr>
        <w:t>Les caractéristiques des consommateurs</w:t>
      </w:r>
    </w:p>
    <w:p w14:paraId="550279D4" w14:textId="77777777" w:rsidR="00B003BB" w:rsidRPr="00B003BB" w:rsidRDefault="00B003BB" w:rsidP="00095635">
      <w:pPr>
        <w:pStyle w:val="Paragraphedeliste"/>
        <w:numPr>
          <w:ilvl w:val="0"/>
          <w:numId w:val="9"/>
        </w:numPr>
        <w:jc w:val="both"/>
        <w:rPr>
          <w:lang w:val="fr-FR"/>
        </w:rPr>
      </w:pPr>
      <w:r w:rsidRPr="00B003BB">
        <w:rPr>
          <w:lang w:val="en-US"/>
        </w:rPr>
        <w:t>Géographiques, démographiques et psychographiques</w:t>
      </w:r>
    </w:p>
    <w:p w14:paraId="5B0894FA" w14:textId="77777777" w:rsidR="00B003BB" w:rsidRPr="00B003BB" w:rsidRDefault="00B003BB" w:rsidP="00095635">
      <w:pPr>
        <w:pStyle w:val="Paragraphedeliste"/>
        <w:numPr>
          <w:ilvl w:val="0"/>
          <w:numId w:val="10"/>
        </w:numPr>
        <w:jc w:val="both"/>
        <w:rPr>
          <w:lang w:val="fr-FR"/>
        </w:rPr>
      </w:pPr>
      <w:r w:rsidRPr="00B003BB">
        <w:rPr>
          <w:lang w:val="en-US"/>
        </w:rPr>
        <w:t>Les situations d’achat</w:t>
      </w:r>
    </w:p>
    <w:p w14:paraId="7348284A" w14:textId="77777777" w:rsidR="00B003BB" w:rsidRPr="00B003BB" w:rsidRDefault="00B003BB" w:rsidP="00095635">
      <w:pPr>
        <w:pStyle w:val="Paragraphedeliste"/>
        <w:numPr>
          <w:ilvl w:val="0"/>
          <w:numId w:val="9"/>
        </w:numPr>
        <w:jc w:val="both"/>
        <w:rPr>
          <w:lang w:val="fr-FR"/>
        </w:rPr>
      </w:pPr>
      <w:r w:rsidRPr="00B003BB">
        <w:rPr>
          <w:lang w:val="en-US"/>
        </w:rPr>
        <w:t>Bénéfices recherchés, usage, notoriété et intentions, et conditions d’achat</w:t>
      </w:r>
    </w:p>
    <w:p w14:paraId="323E872F" w14:textId="77777777" w:rsidR="00B003BB" w:rsidRPr="00514A18" w:rsidRDefault="00B003BB" w:rsidP="00095635">
      <w:pPr>
        <w:pStyle w:val="Paragraphedeliste"/>
        <w:numPr>
          <w:ilvl w:val="0"/>
          <w:numId w:val="5"/>
        </w:numPr>
        <w:jc w:val="both"/>
        <w:rPr>
          <w:lang w:val="fr-FR"/>
        </w:rPr>
      </w:pPr>
      <w:r w:rsidRPr="00514A18">
        <w:rPr>
          <w:b/>
          <w:bCs/>
          <w:lang w:val="en-US"/>
        </w:rPr>
        <w:t>Les variables de segmentation pour les marchés industriels :</w:t>
      </w:r>
    </w:p>
    <w:p w14:paraId="23D4E9EC" w14:textId="77777777" w:rsidR="00962E8A" w:rsidRPr="00962E8A" w:rsidRDefault="00B003BB" w:rsidP="00095635">
      <w:pPr>
        <w:pStyle w:val="Paragraphedeliste"/>
        <w:numPr>
          <w:ilvl w:val="0"/>
          <w:numId w:val="10"/>
        </w:numPr>
        <w:jc w:val="both"/>
        <w:rPr>
          <w:lang w:val="fr-FR"/>
        </w:rPr>
      </w:pPr>
      <w:r w:rsidRPr="00962E8A">
        <w:rPr>
          <w:lang w:val="en-US"/>
        </w:rPr>
        <w:t>Les caractéristiques de l’organisation</w:t>
      </w:r>
    </w:p>
    <w:p w14:paraId="3A1EC007" w14:textId="77777777" w:rsidR="00B003BB" w:rsidRPr="00962E8A" w:rsidRDefault="00B003BB" w:rsidP="00095635">
      <w:pPr>
        <w:pStyle w:val="Paragraphedeliste"/>
        <w:numPr>
          <w:ilvl w:val="0"/>
          <w:numId w:val="9"/>
        </w:numPr>
        <w:jc w:val="both"/>
        <w:rPr>
          <w:lang w:val="fr-FR"/>
        </w:rPr>
      </w:pPr>
      <w:r w:rsidRPr="00962E8A">
        <w:rPr>
          <w:lang w:val="en-US"/>
        </w:rPr>
        <w:t>Géographiques et démographiques</w:t>
      </w:r>
    </w:p>
    <w:p w14:paraId="48B99659" w14:textId="77777777" w:rsidR="00962E8A" w:rsidRPr="00962E8A" w:rsidRDefault="00B003BB" w:rsidP="00095635">
      <w:pPr>
        <w:pStyle w:val="Paragraphedeliste"/>
        <w:numPr>
          <w:ilvl w:val="0"/>
          <w:numId w:val="10"/>
        </w:numPr>
        <w:jc w:val="both"/>
        <w:rPr>
          <w:lang w:val="fr-FR"/>
        </w:rPr>
      </w:pPr>
      <w:r w:rsidRPr="00962E8A">
        <w:rPr>
          <w:lang w:val="en-US"/>
        </w:rPr>
        <w:t>Les situations d’achat</w:t>
      </w:r>
    </w:p>
    <w:p w14:paraId="12C9AAF4" w14:textId="77777777" w:rsidR="00B003BB" w:rsidRPr="00962E8A" w:rsidRDefault="00B003BB" w:rsidP="00095635">
      <w:pPr>
        <w:pStyle w:val="Paragraphedeliste"/>
        <w:numPr>
          <w:ilvl w:val="0"/>
          <w:numId w:val="9"/>
        </w:numPr>
        <w:jc w:val="both"/>
        <w:rPr>
          <w:lang w:val="fr-FR"/>
        </w:rPr>
      </w:pPr>
      <w:r w:rsidRPr="00962E8A">
        <w:rPr>
          <w:lang w:val="en-US"/>
        </w:rPr>
        <w:t>Nature du bien et contexte d’achat</w:t>
      </w:r>
    </w:p>
    <w:p w14:paraId="5DB00537" w14:textId="77777777" w:rsidR="00CB08D6" w:rsidRPr="00FE1479" w:rsidRDefault="00FE1479" w:rsidP="00FE1479">
      <w:pPr>
        <w:jc w:val="both"/>
        <w:rPr>
          <w:color w:val="FF0000"/>
        </w:rPr>
      </w:pPr>
      <w:r w:rsidRPr="00FE1479">
        <w:rPr>
          <w:color w:val="FF0000"/>
        </w:rPr>
        <w:t>Page 41</w:t>
      </w:r>
      <w:r>
        <w:rPr>
          <w:color w:val="FF0000"/>
        </w:rPr>
        <w:t xml:space="preserve"> : </w:t>
      </w:r>
    </w:p>
    <w:p w14:paraId="44C5001F" w14:textId="77777777" w:rsidR="00CB08D6" w:rsidRDefault="009A7B3A" w:rsidP="00095635">
      <w:pPr>
        <w:pStyle w:val="Paragraphedeliste"/>
        <w:ind w:left="0"/>
        <w:jc w:val="both"/>
        <w:rPr>
          <w:b/>
        </w:rPr>
      </w:pPr>
      <w:r>
        <w:rPr>
          <w:b/>
        </w:rPr>
        <w:t xml:space="preserve">La détermination du segment à privilégier : </w:t>
      </w:r>
    </w:p>
    <w:p w14:paraId="54A289BD" w14:textId="77777777" w:rsidR="00B7750D" w:rsidRDefault="00B7750D" w:rsidP="00095635">
      <w:pPr>
        <w:pStyle w:val="Paragraphedeliste"/>
        <w:ind w:left="0"/>
        <w:jc w:val="both"/>
      </w:pPr>
      <w:r>
        <w:t>Il est possible d’</w:t>
      </w:r>
      <w:r w:rsidR="00514A18">
        <w:t xml:space="preserve">aborder le marché de </w:t>
      </w:r>
      <w:r>
        <w:t xml:space="preserve">de trois </w:t>
      </w:r>
      <w:r w:rsidR="00052DBC">
        <w:t xml:space="preserve">façon différentes : </w:t>
      </w:r>
    </w:p>
    <w:p w14:paraId="7A8B07C0" w14:textId="77777777" w:rsidR="00514A18" w:rsidRPr="00514A18" w:rsidRDefault="00514A18" w:rsidP="00095635">
      <w:pPr>
        <w:pStyle w:val="Paragraphedeliste"/>
        <w:numPr>
          <w:ilvl w:val="0"/>
          <w:numId w:val="5"/>
        </w:numPr>
        <w:jc w:val="both"/>
        <w:rPr>
          <w:b/>
          <w:lang w:val="fr-FR"/>
        </w:rPr>
      </w:pPr>
      <w:r w:rsidRPr="00514A18">
        <w:rPr>
          <w:b/>
          <w:bCs/>
          <w:lang w:val="en-US"/>
        </w:rPr>
        <w:lastRenderedPageBreak/>
        <w:t>Le marketing indifférencié :</w:t>
      </w:r>
    </w:p>
    <w:p w14:paraId="42B546C3" w14:textId="77777777" w:rsidR="00D635D9" w:rsidRPr="00514A18" w:rsidRDefault="00514A18" w:rsidP="00095635">
      <w:pPr>
        <w:pStyle w:val="Paragraphedeliste"/>
        <w:numPr>
          <w:ilvl w:val="0"/>
          <w:numId w:val="9"/>
        </w:numPr>
        <w:jc w:val="both"/>
        <w:rPr>
          <w:lang w:val="fr-FR"/>
        </w:rPr>
      </w:pPr>
      <w:r>
        <w:t xml:space="preserve"> F</w:t>
      </w:r>
      <w:r w:rsidR="00D635D9" w:rsidRPr="00514A18">
        <w:t>ait fi des différences entre les segments et offre un seul produit ou service à l’ensemble du marché.</w:t>
      </w:r>
      <w:r>
        <w:t xml:space="preserve"> Permet à l’entreprise de réaliser des économies mais la prive de la possibilité de proposer différentes versions d’un produit à des segments dont les attentes, désirs et pérceptions se révèlent souvent très différents.</w:t>
      </w:r>
    </w:p>
    <w:p w14:paraId="3F6883FA" w14:textId="77777777" w:rsidR="00514A18" w:rsidRPr="00514A18" w:rsidRDefault="00514A18" w:rsidP="00095635">
      <w:pPr>
        <w:pStyle w:val="Paragraphedeliste"/>
        <w:numPr>
          <w:ilvl w:val="0"/>
          <w:numId w:val="5"/>
        </w:numPr>
        <w:jc w:val="both"/>
        <w:rPr>
          <w:b/>
          <w:bCs/>
          <w:lang w:val="en-US"/>
        </w:rPr>
      </w:pPr>
      <w:r w:rsidRPr="00514A18">
        <w:rPr>
          <w:b/>
          <w:bCs/>
          <w:lang w:val="en-US"/>
        </w:rPr>
        <w:t xml:space="preserve">Le marketing différencié : </w:t>
      </w:r>
    </w:p>
    <w:p w14:paraId="279BDF32" w14:textId="77777777" w:rsidR="00D635D9" w:rsidRPr="00514A18" w:rsidRDefault="00514A18" w:rsidP="00095635">
      <w:pPr>
        <w:pStyle w:val="Paragraphedeliste"/>
        <w:numPr>
          <w:ilvl w:val="0"/>
          <w:numId w:val="9"/>
        </w:numPr>
        <w:jc w:val="both"/>
        <w:rPr>
          <w:lang w:val="fr-FR"/>
        </w:rPr>
      </w:pPr>
      <w:r>
        <w:t>S</w:t>
      </w:r>
      <w:r w:rsidR="00D635D9" w:rsidRPr="00514A18">
        <w:t xml:space="preserve">e fonde, à l’inverse, sur la distinction de plusieurs segments et la conception de stratégies différentes pour chacun. </w:t>
      </w:r>
      <w:r w:rsidR="00D90BD7">
        <w:t>L’entreprise conçoit des produits ou des publicités plus adaptés à différents segments = m</w:t>
      </w:r>
      <w:r w:rsidR="009B6459">
        <w:t>eilleures chances de satisfaire</w:t>
      </w:r>
      <w:r w:rsidR="00D90BD7">
        <w:t xml:space="preserve"> les besoins et les désirs des divers groupes de consommateurs. </w:t>
      </w:r>
    </w:p>
    <w:p w14:paraId="21CE3EAF" w14:textId="77777777" w:rsidR="00514A18" w:rsidRPr="00514A18" w:rsidRDefault="00514A18" w:rsidP="00095635">
      <w:pPr>
        <w:pStyle w:val="Paragraphedeliste"/>
        <w:numPr>
          <w:ilvl w:val="0"/>
          <w:numId w:val="5"/>
        </w:numPr>
        <w:jc w:val="both"/>
        <w:rPr>
          <w:b/>
          <w:bCs/>
          <w:lang w:val="en-US"/>
        </w:rPr>
      </w:pPr>
      <w:r w:rsidRPr="00514A18">
        <w:rPr>
          <w:b/>
          <w:bCs/>
          <w:lang w:val="en-US"/>
        </w:rPr>
        <w:t xml:space="preserve">Le marketing concentré : </w:t>
      </w:r>
    </w:p>
    <w:p w14:paraId="004777ED" w14:textId="77777777" w:rsidR="00D635D9" w:rsidRPr="00066CD4" w:rsidRDefault="00514A18" w:rsidP="00095635">
      <w:pPr>
        <w:pStyle w:val="Paragraphedeliste"/>
        <w:numPr>
          <w:ilvl w:val="0"/>
          <w:numId w:val="9"/>
        </w:numPr>
        <w:jc w:val="both"/>
        <w:rPr>
          <w:lang w:val="fr-FR"/>
        </w:rPr>
      </w:pPr>
      <w:r>
        <w:t>C</w:t>
      </w:r>
      <w:r w:rsidR="00D635D9" w:rsidRPr="00514A18">
        <w:t>orrespond au choix délibéré d’un nombre très limité de segments, voire d’un</w:t>
      </w:r>
      <w:r w:rsidR="00D635D9" w:rsidRPr="00514A18">
        <w:rPr>
          <w:lang w:val="en-CA"/>
        </w:rPr>
        <w:t xml:space="preserve"> </w:t>
      </w:r>
      <w:r w:rsidR="00D635D9" w:rsidRPr="00514A18">
        <w:t>seul, en vue d’acquérir une grande part de marché.</w:t>
      </w:r>
      <w:r w:rsidR="00066CD4">
        <w:t xml:space="preserve"> (déterminer un/des segments de marché puis déterminer le/les segments les plus attrayants) </w:t>
      </w:r>
    </w:p>
    <w:p w14:paraId="50D062FD" w14:textId="77777777" w:rsidR="00066CD4" w:rsidRDefault="00066CD4" w:rsidP="00095635">
      <w:pPr>
        <w:pStyle w:val="Paragraphedeliste"/>
        <w:ind w:left="1080"/>
        <w:jc w:val="both"/>
      </w:pPr>
      <w:r>
        <w:t xml:space="preserve">L’entreprise doit évaluer le potentiel de vente de chacun des segments, ses possibilitésde croissance, la concurrence présente ou à venir ainsi que sa propre compétitivité. </w:t>
      </w:r>
    </w:p>
    <w:p w14:paraId="65725DF9" w14:textId="77777777" w:rsidR="00FE1479" w:rsidRPr="00FE1479" w:rsidRDefault="00FE1479" w:rsidP="00FE1479">
      <w:pPr>
        <w:pStyle w:val="Paragraphedeliste"/>
        <w:ind w:left="0"/>
        <w:jc w:val="both"/>
        <w:rPr>
          <w:color w:val="FF0000"/>
        </w:rPr>
      </w:pPr>
      <w:r w:rsidRPr="00FE1479">
        <w:rPr>
          <w:color w:val="FF0000"/>
        </w:rPr>
        <w:t xml:space="preserve">Page 51 et 52 : </w:t>
      </w:r>
    </w:p>
    <w:p w14:paraId="6F8C0E6B" w14:textId="77777777" w:rsidR="009B6459" w:rsidRDefault="009B6459" w:rsidP="00095635">
      <w:pPr>
        <w:pStyle w:val="Paragraphedeliste"/>
        <w:ind w:left="0"/>
        <w:jc w:val="both"/>
        <w:rPr>
          <w:b/>
        </w:rPr>
      </w:pPr>
      <w:r w:rsidRPr="005B6683">
        <w:rPr>
          <w:b/>
        </w:rPr>
        <w:t xml:space="preserve">Les différentes stratégies de positionnement de la marque : </w:t>
      </w:r>
    </w:p>
    <w:p w14:paraId="6B120D77" w14:textId="77777777" w:rsidR="00D873A8" w:rsidRPr="00D873A8" w:rsidRDefault="00D873A8" w:rsidP="00095635">
      <w:pPr>
        <w:pStyle w:val="Paragraphedeliste"/>
        <w:ind w:left="0"/>
        <w:jc w:val="both"/>
        <w:rPr>
          <w:lang w:val="fr-FR"/>
        </w:rPr>
      </w:pPr>
      <w:r w:rsidRPr="00D873A8">
        <w:t>En regard du produit ou du service, choix stratégiques fondés sur :</w:t>
      </w:r>
    </w:p>
    <w:p w14:paraId="2E9B6BF8" w14:textId="77777777" w:rsidR="00D873A8" w:rsidRPr="00D873A8" w:rsidRDefault="00D873A8" w:rsidP="00095635">
      <w:pPr>
        <w:pStyle w:val="Paragraphedeliste"/>
        <w:numPr>
          <w:ilvl w:val="0"/>
          <w:numId w:val="9"/>
        </w:numPr>
        <w:ind w:left="360"/>
        <w:jc w:val="both"/>
        <w:rPr>
          <w:lang w:val="fr-FR"/>
        </w:rPr>
      </w:pPr>
      <w:r w:rsidRPr="00D873A8">
        <w:rPr>
          <w:i/>
        </w:rPr>
        <w:t>L</w:t>
      </w:r>
      <w:r w:rsidR="00D635D9" w:rsidRPr="00D873A8">
        <w:rPr>
          <w:i/>
        </w:rPr>
        <w:t>e</w:t>
      </w:r>
      <w:r w:rsidRPr="00D873A8">
        <w:rPr>
          <w:i/>
        </w:rPr>
        <w:t xml:space="preserve">s caractéristiques et avantages du produit </w:t>
      </w:r>
      <w:r>
        <w:t xml:space="preserve">(souvent en lien avec les proposition de la concurrence. Attributs importants : Attributs distinctifs d’un pdt sur la base duquel le consommateur fonde principalement sa décision d’achat. </w:t>
      </w:r>
    </w:p>
    <w:p w14:paraId="1B89C590" w14:textId="77777777" w:rsidR="00D873A8" w:rsidRPr="00D873A8" w:rsidRDefault="00D873A8" w:rsidP="00095635">
      <w:pPr>
        <w:pStyle w:val="Paragraphedeliste"/>
        <w:numPr>
          <w:ilvl w:val="0"/>
          <w:numId w:val="9"/>
        </w:numPr>
        <w:ind w:left="360"/>
        <w:jc w:val="both"/>
        <w:rPr>
          <w:i/>
          <w:lang w:val="fr-FR"/>
        </w:rPr>
      </w:pPr>
      <w:r w:rsidRPr="00D873A8">
        <w:rPr>
          <w:i/>
        </w:rPr>
        <w:t>Le rapport qualité-prix</w:t>
      </w:r>
      <w:r>
        <w:rPr>
          <w:i/>
        </w:rPr>
        <w:t xml:space="preserve"> : </w:t>
      </w:r>
      <w:r w:rsidR="00B2204D">
        <w:t>on joue sur la valeur relative du produit</w:t>
      </w:r>
    </w:p>
    <w:p w14:paraId="0F6CEF32" w14:textId="77777777" w:rsidR="00D873A8" w:rsidRPr="00E35447" w:rsidRDefault="00D873A8" w:rsidP="00095635">
      <w:pPr>
        <w:pStyle w:val="Paragraphedeliste"/>
        <w:numPr>
          <w:ilvl w:val="0"/>
          <w:numId w:val="9"/>
        </w:numPr>
        <w:ind w:left="360"/>
        <w:jc w:val="both"/>
        <w:rPr>
          <w:i/>
          <w:lang w:val="fr-FR"/>
        </w:rPr>
      </w:pPr>
      <w:r w:rsidRPr="00D873A8">
        <w:rPr>
          <w:i/>
        </w:rPr>
        <w:t>L’usage ou l’application</w:t>
      </w:r>
      <w:r w:rsidR="00E35447">
        <w:rPr>
          <w:i/>
        </w:rPr>
        <w:t xml:space="preserve"> : </w:t>
      </w:r>
      <w:r w:rsidR="00E35447">
        <w:t>e associer un produit à divers usages ou différentes applications. Sert à valoriser une certaine polyvalence du produit.</w:t>
      </w:r>
    </w:p>
    <w:p w14:paraId="61210862" w14:textId="77777777" w:rsidR="00D873A8" w:rsidRPr="00D873A8" w:rsidRDefault="00D873A8" w:rsidP="00095635">
      <w:pPr>
        <w:pStyle w:val="Paragraphedeliste"/>
        <w:numPr>
          <w:ilvl w:val="0"/>
          <w:numId w:val="9"/>
        </w:numPr>
        <w:ind w:left="360"/>
        <w:jc w:val="both"/>
        <w:rPr>
          <w:i/>
          <w:lang w:val="fr-FR"/>
        </w:rPr>
      </w:pPr>
      <w:r w:rsidRPr="00D873A8">
        <w:rPr>
          <w:i/>
        </w:rPr>
        <w:t>L</w:t>
      </w:r>
      <w:r w:rsidR="00D635D9" w:rsidRPr="00D873A8">
        <w:rPr>
          <w:i/>
        </w:rPr>
        <w:t xml:space="preserve">e </w:t>
      </w:r>
      <w:r w:rsidRPr="00D873A8">
        <w:rPr>
          <w:i/>
        </w:rPr>
        <w:t>type d’utilisateur</w:t>
      </w:r>
      <w:r w:rsidR="00E35447">
        <w:rPr>
          <w:i/>
        </w:rPr>
        <w:t> </w:t>
      </w:r>
    </w:p>
    <w:p w14:paraId="4B4B92C9" w14:textId="77777777" w:rsidR="00D873A8" w:rsidRPr="00D873A8" w:rsidRDefault="00D873A8" w:rsidP="00095635">
      <w:pPr>
        <w:pStyle w:val="Paragraphedeliste"/>
        <w:numPr>
          <w:ilvl w:val="0"/>
          <w:numId w:val="9"/>
        </w:numPr>
        <w:ind w:left="360"/>
        <w:jc w:val="both"/>
        <w:rPr>
          <w:i/>
          <w:lang w:val="fr-FR"/>
        </w:rPr>
      </w:pPr>
      <w:r w:rsidRPr="00D873A8">
        <w:rPr>
          <w:i/>
        </w:rPr>
        <w:t>La concurrence</w:t>
      </w:r>
      <w:r w:rsidR="00095635">
        <w:rPr>
          <w:i/>
        </w:rPr>
        <w:t xml:space="preserve"> : </w:t>
      </w:r>
      <w:r w:rsidR="00095635">
        <w:t xml:space="preserve">axée sur une comparaison (implicite ou explicite) </w:t>
      </w:r>
    </w:p>
    <w:p w14:paraId="2D4AF42D" w14:textId="77777777" w:rsidR="00D873A8" w:rsidRPr="00D873A8" w:rsidRDefault="00D873A8" w:rsidP="00095635">
      <w:pPr>
        <w:pStyle w:val="Paragraphedeliste"/>
        <w:numPr>
          <w:ilvl w:val="0"/>
          <w:numId w:val="9"/>
        </w:numPr>
        <w:ind w:left="360"/>
        <w:jc w:val="both"/>
        <w:rPr>
          <w:i/>
          <w:lang w:val="fr-FR"/>
        </w:rPr>
      </w:pPr>
      <w:r w:rsidRPr="00D873A8">
        <w:rPr>
          <w:i/>
        </w:rPr>
        <w:t>Le repositionnement</w:t>
      </w:r>
      <w:r w:rsidR="00E35447">
        <w:rPr>
          <w:i/>
        </w:rPr>
        <w:t xml:space="preserve"> : </w:t>
      </w:r>
      <w:r w:rsidR="00E35447">
        <w:t>consiste à modifier en tout ou en partie la position du produit ou de la marque sur un marché donné. (lorsque l’entreprise désir</w:t>
      </w:r>
      <w:r w:rsidR="00095635">
        <w:t xml:space="preserve">e exploiter de nouveaux marchés) </w:t>
      </w:r>
    </w:p>
    <w:p w14:paraId="2F861CF1" w14:textId="77777777" w:rsidR="00D635D9" w:rsidRPr="00FE1479" w:rsidRDefault="00D873A8" w:rsidP="00095635">
      <w:pPr>
        <w:pStyle w:val="Paragraphedeliste"/>
        <w:numPr>
          <w:ilvl w:val="0"/>
          <w:numId w:val="9"/>
        </w:numPr>
        <w:ind w:left="360"/>
        <w:jc w:val="both"/>
        <w:rPr>
          <w:i/>
          <w:lang w:val="fr-FR"/>
        </w:rPr>
      </w:pPr>
      <w:r w:rsidRPr="00D873A8">
        <w:rPr>
          <w:i/>
        </w:rPr>
        <w:t>La classe</w:t>
      </w:r>
      <w:r w:rsidR="00095635">
        <w:rPr>
          <w:i/>
        </w:rPr>
        <w:t> </w:t>
      </w:r>
      <w:r w:rsidR="00FE1479">
        <w:t xml:space="preserve">ou catégorie </w:t>
      </w:r>
    </w:p>
    <w:p w14:paraId="4711250A" w14:textId="77777777" w:rsidR="00FE1479" w:rsidRPr="00FE1479" w:rsidRDefault="00FE1479" w:rsidP="00FE1479">
      <w:pPr>
        <w:pStyle w:val="Paragraphedeliste"/>
        <w:ind w:left="360"/>
        <w:jc w:val="both"/>
        <w:rPr>
          <w:i/>
          <w:lang w:val="fr-FR"/>
        </w:rPr>
      </w:pPr>
    </w:p>
    <w:p w14:paraId="77C6C227" w14:textId="77777777" w:rsidR="00FE1479" w:rsidRDefault="00FE1479" w:rsidP="00FE1479">
      <w:pPr>
        <w:jc w:val="both"/>
        <w:rPr>
          <w:b/>
        </w:rPr>
      </w:pPr>
      <w:r>
        <w:rPr>
          <w:b/>
        </w:rPr>
        <w:t>Chap 4</w:t>
      </w:r>
      <w:r w:rsidRPr="00FE1479">
        <w:rPr>
          <w:b/>
        </w:rPr>
        <w:t> :</w:t>
      </w:r>
      <w:r>
        <w:rPr>
          <w:b/>
        </w:rPr>
        <w:t xml:space="preserve"> Les modèles de comportement de consommateur : </w:t>
      </w:r>
    </w:p>
    <w:p w14:paraId="1F1343FD" w14:textId="77777777" w:rsidR="00FE1479" w:rsidRPr="00FE1479" w:rsidRDefault="00052413" w:rsidP="00FE1479">
      <w:pPr>
        <w:jc w:val="both"/>
        <w:rPr>
          <w:color w:val="FF0000"/>
        </w:rPr>
      </w:pPr>
      <w:r w:rsidRPr="00052413">
        <w:rPr>
          <w:i/>
          <w:lang w:val="fr-FR" w:eastAsia="fr-FR"/>
        </w:rPr>
        <w:lastRenderedPageBreak/>
        <w:drawing>
          <wp:anchor distT="0" distB="0" distL="114300" distR="114300" simplePos="0" relativeHeight="251658240" behindDoc="0" locked="0" layoutInCell="1" allowOverlap="1" wp14:anchorId="2E99FCA1" wp14:editId="647D6F3F">
            <wp:simplePos x="0" y="0"/>
            <wp:positionH relativeFrom="margin">
              <wp:posOffset>47625</wp:posOffset>
            </wp:positionH>
            <wp:positionV relativeFrom="margin">
              <wp:posOffset>6635115</wp:posOffset>
            </wp:positionV>
            <wp:extent cx="5486400" cy="1736090"/>
            <wp:effectExtent l="0" t="0" r="0"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1736090"/>
                    </a:xfrm>
                    <a:prstGeom prst="rect">
                      <a:avLst/>
                    </a:prstGeom>
                    <a:noFill/>
                    <a:ln>
                      <a:noFill/>
                    </a:ln>
                    <a:extLst/>
                  </pic:spPr>
                </pic:pic>
              </a:graphicData>
            </a:graphic>
          </wp:anchor>
        </w:drawing>
      </w:r>
      <w:r w:rsidR="00FE1479" w:rsidRPr="00FE1479">
        <w:rPr>
          <w:color w:val="FF0000"/>
        </w:rPr>
        <w:t xml:space="preserve">Page 89 : </w:t>
      </w:r>
    </w:p>
    <w:p w14:paraId="4123F117" w14:textId="77777777" w:rsidR="00D31CF4" w:rsidRPr="00D31CF4" w:rsidRDefault="00D31CF4" w:rsidP="00D31CF4">
      <w:pPr>
        <w:pStyle w:val="Paragraphedeliste"/>
        <w:ind w:left="0"/>
        <w:jc w:val="both"/>
        <w:rPr>
          <w:b/>
        </w:rPr>
      </w:pPr>
      <w:r w:rsidRPr="00D31CF4">
        <w:rPr>
          <w:b/>
        </w:rPr>
        <w:t>Le</w:t>
      </w:r>
      <w:r>
        <w:rPr>
          <w:b/>
        </w:rPr>
        <w:t xml:space="preserve"> m</w:t>
      </w:r>
      <w:r w:rsidRPr="00D31CF4">
        <w:rPr>
          <w:b/>
        </w:rPr>
        <w:t xml:space="preserve">arketing et la recherche sur les motivations : </w:t>
      </w:r>
    </w:p>
    <w:p w14:paraId="1AE4D154" w14:textId="77777777" w:rsidR="00FE1479" w:rsidRDefault="007A4153" w:rsidP="00FE1479">
      <w:pPr>
        <w:jc w:val="both"/>
        <w:rPr>
          <w:b/>
        </w:rPr>
      </w:pPr>
      <w:r>
        <w:rPr>
          <w:b/>
        </w:rPr>
        <w:t xml:space="preserve">Méthodes de recherche en marketing servant à sonder l’esprit du consommateur : </w:t>
      </w:r>
    </w:p>
    <w:p w14:paraId="573F526A" w14:textId="77777777" w:rsidR="007A4153" w:rsidRDefault="007A4153" w:rsidP="00FE1479">
      <w:pPr>
        <w:pStyle w:val="Paragraphedeliste"/>
        <w:numPr>
          <w:ilvl w:val="0"/>
          <w:numId w:val="15"/>
        </w:numPr>
        <w:jc w:val="both"/>
      </w:pPr>
      <w:r w:rsidRPr="00D31CF4">
        <w:rPr>
          <w:i/>
        </w:rPr>
        <w:t>Entrevue en profondeur :</w:t>
      </w:r>
      <w:r>
        <w:t xml:space="preserve"> l’intervieweur demande au consommateur de s’exprimer librement (discussion non structurée) à l’aide de questions précices visant à éclairer ses motifs, idées et opinions. </w:t>
      </w:r>
    </w:p>
    <w:p w14:paraId="3349909D" w14:textId="77777777" w:rsidR="00D31CF4" w:rsidRDefault="007A4153" w:rsidP="00FE1479">
      <w:pPr>
        <w:pStyle w:val="Paragraphedeliste"/>
        <w:numPr>
          <w:ilvl w:val="0"/>
          <w:numId w:val="15"/>
        </w:numPr>
        <w:jc w:val="both"/>
      </w:pPr>
      <w:r w:rsidRPr="00D31CF4">
        <w:rPr>
          <w:i/>
        </w:rPr>
        <w:t>Technique projective :</w:t>
      </w:r>
      <w:r>
        <w:t xml:space="preserve"> </w:t>
      </w:r>
      <w:r w:rsidR="00D31CF4">
        <w:t xml:space="preserve">visant à mieux comprendre les valeurs, les motifs, les attitudes et les besoins que le consommateur à du mal à exprimer, en lui demandant de projecter ces états intérieurs sur un object extérieur. </w:t>
      </w:r>
      <w:r>
        <w:t xml:space="preserve"> </w:t>
      </w:r>
    </w:p>
    <w:p w14:paraId="283DA44A" w14:textId="39059B05" w:rsidR="00D31CF4" w:rsidRDefault="007A4153" w:rsidP="00FE1479">
      <w:pPr>
        <w:pStyle w:val="Paragraphedeliste"/>
        <w:numPr>
          <w:ilvl w:val="0"/>
          <w:numId w:val="15"/>
        </w:numPr>
        <w:jc w:val="both"/>
      </w:pPr>
      <w:r w:rsidRPr="00D31CF4">
        <w:rPr>
          <w:i/>
        </w:rPr>
        <w:t>Test d’association</w:t>
      </w:r>
      <w:r w:rsidR="00D31CF4" w:rsidRPr="00D31CF4">
        <w:rPr>
          <w:i/>
        </w:rPr>
        <w:t> :</w:t>
      </w:r>
      <w:r w:rsidR="00D31CF4">
        <w:t xml:space="preserve"> présenter un stimulus ( mot, des</w:t>
      </w:r>
      <w:r w:rsidR="00E5716A">
        <w:t>sin, pub..) à un individu, qui d</w:t>
      </w:r>
      <w:r w:rsidR="00D31CF4">
        <w:t>oit alors dire la première chose qui lui vient à l’esprit.</w:t>
      </w:r>
    </w:p>
    <w:p w14:paraId="5FD468C6" w14:textId="77777777" w:rsidR="00D31CF4" w:rsidRDefault="007A4153" w:rsidP="00D31CF4">
      <w:pPr>
        <w:pStyle w:val="Paragraphedeliste"/>
        <w:numPr>
          <w:ilvl w:val="0"/>
          <w:numId w:val="15"/>
        </w:numPr>
        <w:jc w:val="both"/>
      </w:pPr>
      <w:r w:rsidRPr="00D31CF4">
        <w:rPr>
          <w:i/>
        </w:rPr>
        <w:t>Groupe de discussion</w:t>
      </w:r>
      <w:r w:rsidR="00D31CF4" w:rsidRPr="00D31CF4">
        <w:rPr>
          <w:i/>
        </w:rPr>
        <w:t> :</w:t>
      </w:r>
      <w:r w:rsidR="00D31CF4">
        <w:t xml:space="preserve"> recontre d’un groupe de personnes ayant des intérêts similiraires afin de discuter d’un pd, une idée ou un enjeu particulier. Ces associations permettent de comprendre les motivations d’achat du consommateur. </w:t>
      </w:r>
    </w:p>
    <w:p w14:paraId="72C44F1D" w14:textId="77777777" w:rsidR="00D31CF4" w:rsidRPr="00E7719E" w:rsidRDefault="00E7719E" w:rsidP="00E7719E">
      <w:pPr>
        <w:pStyle w:val="Paragraphedeliste"/>
        <w:ind w:left="0"/>
        <w:jc w:val="both"/>
        <w:rPr>
          <w:color w:val="FF0000"/>
        </w:rPr>
      </w:pPr>
      <w:r w:rsidRPr="00E7719E">
        <w:rPr>
          <w:color w:val="FF0000"/>
        </w:rPr>
        <w:t xml:space="preserve">Page 104 : </w:t>
      </w:r>
    </w:p>
    <w:p w14:paraId="701C0DE8" w14:textId="77777777" w:rsidR="00B02EBE" w:rsidRDefault="00F31C9F" w:rsidP="00D31CF4">
      <w:pPr>
        <w:pStyle w:val="Paragraphedeliste"/>
        <w:ind w:left="0"/>
        <w:jc w:val="both"/>
      </w:pPr>
      <w:r>
        <w:rPr>
          <w:b/>
        </w:rPr>
        <w:t xml:space="preserve">Dissonance cognitive : </w:t>
      </w:r>
      <w:r>
        <w:t>constitue une autre facette de satistaction. Elle se manifeste lors de décisions importantes et lorsque le consommateurs doit trancher ent</w:t>
      </w:r>
      <w:r w:rsidR="00B02EBE">
        <w:t>re plusieurs options similaires, en particulier quand le choix écarté compte des caractéristiques exclusives ou désirables, que le choix du consommateur ne comporte pas.</w:t>
      </w:r>
    </w:p>
    <w:p w14:paraId="7F4E7F94" w14:textId="77777777" w:rsidR="00D31CF4" w:rsidRDefault="001A32DE" w:rsidP="00D31CF4">
      <w:pPr>
        <w:pStyle w:val="Paragraphedeliste"/>
        <w:ind w:left="0"/>
        <w:jc w:val="both"/>
      </w:pPr>
      <w:r>
        <w:t xml:space="preserve"> C’est un état de tension psychologique qui envahit le consommateur après un achat difficile. </w:t>
      </w:r>
    </w:p>
    <w:p w14:paraId="01814C2D" w14:textId="77777777" w:rsidR="00D01CE7" w:rsidRPr="00D01CE7" w:rsidRDefault="00D01CE7" w:rsidP="00D31CF4">
      <w:pPr>
        <w:pStyle w:val="Paragraphedeliste"/>
        <w:ind w:left="0"/>
        <w:jc w:val="both"/>
        <w:rPr>
          <w:color w:val="FF0000"/>
        </w:rPr>
      </w:pPr>
      <w:r w:rsidRPr="00D01CE7">
        <w:rPr>
          <w:color w:val="FF0000"/>
        </w:rPr>
        <w:t xml:space="preserve">Page 112 : </w:t>
      </w:r>
    </w:p>
    <w:p w14:paraId="5854141E" w14:textId="77777777" w:rsidR="00D01CE7" w:rsidRDefault="00D01CE7" w:rsidP="00D31CF4">
      <w:pPr>
        <w:pStyle w:val="Paragraphedeliste"/>
        <w:ind w:left="0"/>
        <w:jc w:val="both"/>
        <w:rPr>
          <w:b/>
        </w:rPr>
      </w:pPr>
      <w:r w:rsidRPr="00D01CE7">
        <w:rPr>
          <w:b/>
        </w:rPr>
        <w:t xml:space="preserve">Les déterminants situationnels : </w:t>
      </w:r>
    </w:p>
    <w:p w14:paraId="2C949E77" w14:textId="77777777" w:rsidR="008D1B7F" w:rsidRDefault="00D01CE7" w:rsidP="00D31CF4">
      <w:pPr>
        <w:pStyle w:val="Paragraphedeliste"/>
        <w:ind w:left="0"/>
        <w:jc w:val="both"/>
      </w:pPr>
      <w:r>
        <w:t>Trois types de déterminants situationnels influencent le processus de décision d’achat :</w:t>
      </w:r>
      <w:r w:rsidR="008D1B7F">
        <w:t xml:space="preserve"> </w:t>
      </w:r>
    </w:p>
    <w:p w14:paraId="5C8FF8D2" w14:textId="77777777" w:rsidR="00D01CE7" w:rsidRDefault="008D1B7F" w:rsidP="008D1B7F">
      <w:pPr>
        <w:pStyle w:val="Paragraphedeliste"/>
        <w:numPr>
          <w:ilvl w:val="0"/>
          <w:numId w:val="16"/>
        </w:numPr>
        <w:ind w:left="360"/>
        <w:jc w:val="both"/>
      </w:pPr>
      <w:r>
        <w:t>L</w:t>
      </w:r>
      <w:r w:rsidR="00D01CE7">
        <w:t>e contexte d’utilisation</w:t>
      </w:r>
      <w:r w:rsidR="000A4E04">
        <w:t xml:space="preserve"> (situation dans laquelle le pd est employé) </w:t>
      </w:r>
      <w:r w:rsidR="00D01CE7">
        <w:t xml:space="preserve">: a une influence directe sur les perceptions, les préférences et le comportement d’achat. </w:t>
      </w:r>
    </w:p>
    <w:p w14:paraId="1A4975F8" w14:textId="77777777" w:rsidR="00D01CE7" w:rsidRDefault="008D1B7F" w:rsidP="008D1B7F">
      <w:pPr>
        <w:pStyle w:val="Paragraphedeliste"/>
        <w:numPr>
          <w:ilvl w:val="0"/>
          <w:numId w:val="16"/>
        </w:numPr>
        <w:ind w:left="360"/>
        <w:jc w:val="both"/>
      </w:pPr>
      <w:r>
        <w:t>L</w:t>
      </w:r>
      <w:r w:rsidR="00D01CE7">
        <w:t>e contexte de l’achat</w:t>
      </w:r>
      <w:r w:rsidR="008302A4">
        <w:t xml:space="preserve"> : concerne plus directement l’environnement </w:t>
      </w:r>
      <w:r w:rsidR="004211FD">
        <w:t xml:space="preserve">dans lequel se trouve </w:t>
      </w:r>
      <w:r w:rsidR="00D145B6">
        <w:t>le consommateur au moment de l’achat (contraintes du temps, l’</w:t>
      </w:r>
      <w:r>
        <w:t xml:space="preserve">emplacement du magasin..) </w:t>
      </w:r>
    </w:p>
    <w:p w14:paraId="0F3F713B" w14:textId="77777777" w:rsidR="00D01CE7" w:rsidRDefault="008D1B7F" w:rsidP="008D1B7F">
      <w:pPr>
        <w:pStyle w:val="Paragraphedeliste"/>
        <w:numPr>
          <w:ilvl w:val="0"/>
          <w:numId w:val="16"/>
        </w:numPr>
        <w:ind w:left="360"/>
        <w:jc w:val="both"/>
      </w:pPr>
      <w:r>
        <w:t xml:space="preserve">Le contexte de communication : la manière dont le consommateur est exposé à une publicité. </w:t>
      </w:r>
    </w:p>
    <w:p w14:paraId="0FE79883" w14:textId="77777777" w:rsidR="008D1B7F" w:rsidRDefault="008D1B7F" w:rsidP="008D1B7F">
      <w:pPr>
        <w:pStyle w:val="Paragraphedeliste"/>
        <w:ind w:left="0"/>
        <w:jc w:val="both"/>
      </w:pPr>
      <w:r>
        <w:t xml:space="preserve">Le succès ou l’échec du message repose en grande partie sur les déterminants situationnels. </w:t>
      </w:r>
    </w:p>
    <w:p w14:paraId="42D29648" w14:textId="77777777" w:rsidR="001669A7" w:rsidRDefault="001669A7" w:rsidP="008D1B7F">
      <w:pPr>
        <w:pStyle w:val="Paragraphedeliste"/>
        <w:ind w:left="0"/>
        <w:jc w:val="both"/>
      </w:pPr>
    </w:p>
    <w:p w14:paraId="23DC26F1" w14:textId="77777777" w:rsidR="001669A7" w:rsidRDefault="001669A7" w:rsidP="001669A7">
      <w:pPr>
        <w:jc w:val="both"/>
        <w:rPr>
          <w:b/>
        </w:rPr>
      </w:pPr>
      <w:r>
        <w:rPr>
          <w:b/>
        </w:rPr>
        <w:t xml:space="preserve">Chap 5 : Les modèles de processus de communication : </w:t>
      </w:r>
    </w:p>
    <w:p w14:paraId="4FCEBCC6" w14:textId="77777777" w:rsidR="001669A7" w:rsidRDefault="006963D4" w:rsidP="001669A7">
      <w:pPr>
        <w:jc w:val="both"/>
        <w:rPr>
          <w:b/>
        </w:rPr>
      </w:pPr>
      <w:r>
        <w:rPr>
          <w:b/>
        </w:rPr>
        <w:lastRenderedPageBreak/>
        <w:t xml:space="preserve">Les modèles traditionnels de la hiérarchie des effets : </w:t>
      </w:r>
    </w:p>
    <w:p w14:paraId="492CCDDF" w14:textId="77777777" w:rsidR="00FE1479" w:rsidRPr="001669A7" w:rsidRDefault="00FE1550" w:rsidP="001669A7">
      <w:pPr>
        <w:jc w:val="both"/>
        <w:rPr>
          <w:lang w:val="fr-FR"/>
        </w:rPr>
      </w:pPr>
      <w:r w:rsidRPr="00FE1550">
        <w:rPr>
          <w:b/>
          <w:lang w:val="fr-FR" w:eastAsia="fr-FR"/>
        </w:rPr>
        <w:drawing>
          <wp:anchor distT="0" distB="0" distL="114300" distR="114300" simplePos="0" relativeHeight="251659264" behindDoc="0" locked="0" layoutInCell="1" allowOverlap="1" wp14:anchorId="3B21BE05" wp14:editId="1883A281">
            <wp:simplePos x="0" y="0"/>
            <wp:positionH relativeFrom="margin">
              <wp:posOffset>165100</wp:posOffset>
            </wp:positionH>
            <wp:positionV relativeFrom="margin">
              <wp:posOffset>6626860</wp:posOffset>
            </wp:positionV>
            <wp:extent cx="4343400" cy="2320925"/>
            <wp:effectExtent l="0"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43400" cy="232092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56E2CAF6" w14:textId="77777777" w:rsidR="00FE1479" w:rsidRPr="00D873A8" w:rsidRDefault="00FE1479" w:rsidP="00FE1479">
      <w:pPr>
        <w:pStyle w:val="Paragraphedeliste"/>
        <w:ind w:left="360"/>
        <w:jc w:val="both"/>
        <w:rPr>
          <w:i/>
          <w:lang w:val="fr-FR"/>
        </w:rPr>
      </w:pPr>
    </w:p>
    <w:p w14:paraId="55912F3C" w14:textId="77777777" w:rsidR="00D873A8" w:rsidRPr="005B6683" w:rsidRDefault="00D873A8" w:rsidP="00095635">
      <w:pPr>
        <w:pStyle w:val="Paragraphedeliste"/>
        <w:ind w:left="0"/>
        <w:jc w:val="both"/>
        <w:rPr>
          <w:b/>
        </w:rPr>
      </w:pPr>
    </w:p>
    <w:p w14:paraId="3DCDF1E8" w14:textId="77777777" w:rsidR="009B6459" w:rsidRPr="00514A18" w:rsidRDefault="009B6459" w:rsidP="00095635">
      <w:pPr>
        <w:pStyle w:val="Paragraphedeliste"/>
        <w:ind w:left="0"/>
        <w:jc w:val="both"/>
        <w:rPr>
          <w:lang w:val="fr-FR"/>
        </w:rPr>
      </w:pPr>
    </w:p>
    <w:p w14:paraId="20C61458" w14:textId="77777777" w:rsidR="00052DBC" w:rsidRPr="0031276F" w:rsidRDefault="00052DBC" w:rsidP="00095635">
      <w:pPr>
        <w:pStyle w:val="Paragraphedeliste"/>
        <w:ind w:left="0"/>
        <w:jc w:val="both"/>
        <w:rPr>
          <w:b/>
        </w:rPr>
      </w:pPr>
    </w:p>
    <w:p w14:paraId="6A073D3F" w14:textId="77777777" w:rsidR="00C47B4E" w:rsidRDefault="00C47B4E" w:rsidP="00095635">
      <w:pPr>
        <w:pStyle w:val="Paragraphedeliste"/>
        <w:jc w:val="both"/>
      </w:pPr>
    </w:p>
    <w:p w14:paraId="32C58C74" w14:textId="77777777" w:rsidR="00FE1550" w:rsidRDefault="00FE1550" w:rsidP="00095635">
      <w:pPr>
        <w:pStyle w:val="Paragraphedeliste"/>
        <w:jc w:val="both"/>
      </w:pPr>
    </w:p>
    <w:p w14:paraId="5FAA0D90" w14:textId="77777777" w:rsidR="00FE1550" w:rsidRDefault="00FE1550" w:rsidP="00095635">
      <w:pPr>
        <w:pStyle w:val="Paragraphedeliste"/>
        <w:jc w:val="both"/>
      </w:pPr>
    </w:p>
    <w:p w14:paraId="19D73BD6" w14:textId="77777777" w:rsidR="00FE1550" w:rsidRDefault="00FE1550" w:rsidP="00095635">
      <w:pPr>
        <w:pStyle w:val="Paragraphedeliste"/>
        <w:jc w:val="both"/>
      </w:pPr>
    </w:p>
    <w:p w14:paraId="711F3125" w14:textId="77777777" w:rsidR="009A3902" w:rsidRDefault="00FE1550" w:rsidP="009A3902">
      <w:pPr>
        <w:pStyle w:val="Paragraphedeliste"/>
        <w:numPr>
          <w:ilvl w:val="0"/>
          <w:numId w:val="10"/>
        </w:numPr>
        <w:jc w:val="both"/>
      </w:pPr>
      <w:r w:rsidRPr="00175217">
        <w:rPr>
          <w:b/>
        </w:rPr>
        <w:t>Modèle AIDA :</w:t>
      </w:r>
      <w:r>
        <w:t xml:space="preserve"> Modèle représentant les étapes successives que franchit l’acheteur lors d’une vente personnelle, soit l’attention, l’intérêt, le désir, l’action. </w:t>
      </w:r>
      <w:r w:rsidR="00175217">
        <w:t>Le vendeur doit capter l’attention du consommateur, puis susciter son intérêt. Un vif intérêt devrait faire naitre le désir de posséder le pd</w:t>
      </w:r>
      <w:r w:rsidR="00C96EAF">
        <w:t>t</w:t>
      </w:r>
      <w:r w:rsidR="00175217">
        <w:t xml:space="preserve">. L’action consiste à faire en sorte que le consommateur s’engage à acheter le pd et à conclure la transaction. </w:t>
      </w:r>
    </w:p>
    <w:p w14:paraId="54AD3F51" w14:textId="77777777" w:rsidR="009A3902" w:rsidRDefault="00175217" w:rsidP="009A3902">
      <w:pPr>
        <w:pStyle w:val="Paragraphedeliste"/>
        <w:numPr>
          <w:ilvl w:val="0"/>
          <w:numId w:val="10"/>
        </w:numPr>
        <w:jc w:val="both"/>
      </w:pPr>
      <w:r w:rsidRPr="00175217">
        <w:rPr>
          <w:b/>
        </w:rPr>
        <w:t>Modèle de la hiérarchie des effets :</w:t>
      </w:r>
      <w:r>
        <w:t xml:space="preserve"> permettant de décomposer les effets de la publicité, il considère que le consommateur franchit une suite d’étapes selon un ordre séquentiel, depuis la pris de conscience de l’existence d’un produit jusqu’</w:t>
      </w:r>
      <w:r w:rsidR="009A3902">
        <w:t>à son achat.</w:t>
      </w:r>
    </w:p>
    <w:p w14:paraId="1562EF67" w14:textId="77777777" w:rsidR="009A3902" w:rsidRDefault="00175217" w:rsidP="009A3902">
      <w:pPr>
        <w:pStyle w:val="Paragraphedeliste"/>
        <w:ind w:left="360"/>
        <w:jc w:val="both"/>
      </w:pPr>
      <w:r>
        <w:t xml:space="preserve">Les effets de la publicité se font sentir au fil du temps. </w:t>
      </w:r>
    </w:p>
    <w:p w14:paraId="0F870841" w14:textId="77777777" w:rsidR="009A3902" w:rsidRDefault="003E7B09" w:rsidP="009A3902">
      <w:pPr>
        <w:pStyle w:val="Paragraphedeliste"/>
        <w:numPr>
          <w:ilvl w:val="0"/>
          <w:numId w:val="10"/>
        </w:numPr>
        <w:jc w:val="both"/>
      </w:pPr>
      <w:r w:rsidRPr="00C96EAF">
        <w:rPr>
          <w:b/>
        </w:rPr>
        <w:t>Modèle de diffusion des innovations :</w:t>
      </w:r>
      <w:r>
        <w:t xml:space="preserve"> décrivant les étapes que franchit le consommateur lorsqu’il adopte un nouveau pdt ou sce. </w:t>
      </w:r>
      <w:r w:rsidR="00C96EAF">
        <w:t xml:space="preserve">Essai : </w:t>
      </w:r>
      <w:r w:rsidR="001D6503">
        <w:t xml:space="preserve">à l’aide d’une démonstration, échantillons, employer un pdt moyennant un engagement minimal. </w:t>
      </w:r>
    </w:p>
    <w:p w14:paraId="4A54642E" w14:textId="77777777" w:rsidR="003E7B09" w:rsidRDefault="003E7B09" w:rsidP="009A3902">
      <w:pPr>
        <w:pStyle w:val="Paragraphedeliste"/>
        <w:numPr>
          <w:ilvl w:val="0"/>
          <w:numId w:val="10"/>
        </w:numPr>
        <w:jc w:val="both"/>
      </w:pPr>
      <w:r w:rsidRPr="00C96EAF">
        <w:rPr>
          <w:b/>
        </w:rPr>
        <w:t xml:space="preserve">Modèle de traitement de l’information : </w:t>
      </w:r>
      <w:r w:rsidR="00FD3394">
        <w:t xml:space="preserve">le récepteur d’une communication persuasive, ex : publicité, agit comme une machine à traiter de l’information ou à résoudre des problèmes. </w:t>
      </w:r>
    </w:p>
    <w:p w14:paraId="229405E4" w14:textId="77777777" w:rsidR="00C75E8E" w:rsidRDefault="00C75E8E" w:rsidP="00FE1550">
      <w:pPr>
        <w:pStyle w:val="Paragraphedeliste"/>
        <w:ind w:left="0"/>
        <w:jc w:val="both"/>
        <w:rPr>
          <w:b/>
        </w:rPr>
      </w:pPr>
      <w:r>
        <w:rPr>
          <w:b/>
        </w:rPr>
        <w:t xml:space="preserve">Évaluation des modèles traditionnels de la hiérarchie des effets : </w:t>
      </w:r>
    </w:p>
    <w:p w14:paraId="23B2B2C1" w14:textId="77777777" w:rsidR="00550EF2" w:rsidRDefault="00A702BB" w:rsidP="00550EF2">
      <w:pPr>
        <w:pStyle w:val="Paragraphedeliste"/>
        <w:numPr>
          <w:ilvl w:val="0"/>
          <w:numId w:val="17"/>
        </w:numPr>
        <w:jc w:val="both"/>
      </w:pPr>
      <w:r>
        <w:rPr>
          <w:b/>
        </w:rPr>
        <w:t>Stade cognitif</w:t>
      </w:r>
      <w:r w:rsidR="000034BD">
        <w:rPr>
          <w:b/>
        </w:rPr>
        <w:t xml:space="preserve"> : </w:t>
      </w:r>
      <w:r w:rsidR="00550EF2">
        <w:t xml:space="preserve">comprend a prise de conscience relative à l’existence du pdt, et la connaissance, l’information ou la compréhension par rapport à ses attributs, ses caractéristiques ou à ses avantages. </w:t>
      </w:r>
    </w:p>
    <w:p w14:paraId="19804F10" w14:textId="77777777" w:rsidR="00550EF2" w:rsidRDefault="00A702BB" w:rsidP="00550EF2">
      <w:pPr>
        <w:pStyle w:val="Paragraphedeliste"/>
        <w:numPr>
          <w:ilvl w:val="0"/>
          <w:numId w:val="17"/>
        </w:numPr>
        <w:jc w:val="both"/>
      </w:pPr>
      <w:r w:rsidRPr="00550EF2">
        <w:rPr>
          <w:b/>
        </w:rPr>
        <w:t>Stade affectif</w:t>
      </w:r>
      <w:r w:rsidR="000034BD" w:rsidRPr="00550EF2">
        <w:rPr>
          <w:b/>
        </w:rPr>
        <w:t> :</w:t>
      </w:r>
      <w:r w:rsidR="00550EF2" w:rsidRPr="00550EF2">
        <w:rPr>
          <w:b/>
        </w:rPr>
        <w:t xml:space="preserve"> </w:t>
      </w:r>
      <w:r w:rsidR="00550EF2">
        <w:t>renvoie aux sentiments ou à l’affect du récepteur envers une marque. (le désir, la préférence ou la conviction)</w:t>
      </w:r>
    </w:p>
    <w:p w14:paraId="6A65CE16" w14:textId="77777777" w:rsidR="00A702BB" w:rsidRDefault="00A702BB" w:rsidP="00550EF2">
      <w:pPr>
        <w:pStyle w:val="Paragraphedeliste"/>
        <w:numPr>
          <w:ilvl w:val="0"/>
          <w:numId w:val="17"/>
        </w:numPr>
        <w:jc w:val="both"/>
      </w:pPr>
      <w:r w:rsidRPr="00550EF2">
        <w:rPr>
          <w:b/>
        </w:rPr>
        <w:t xml:space="preserve">Stade </w:t>
      </w:r>
      <w:r w:rsidR="000034BD" w:rsidRPr="00550EF2">
        <w:rPr>
          <w:b/>
        </w:rPr>
        <w:t xml:space="preserve">conatif : </w:t>
      </w:r>
      <w:r w:rsidR="00550EF2">
        <w:t xml:space="preserve">renvoie à l’action du consommateur par rapport à la marque, cad l’essai, l’achat, l’adoption ou le rejet. </w:t>
      </w:r>
    </w:p>
    <w:p w14:paraId="5EA00173" w14:textId="77777777" w:rsidR="00550EF2" w:rsidRDefault="009A3902" w:rsidP="00550EF2">
      <w:pPr>
        <w:pStyle w:val="Paragraphedeliste"/>
        <w:ind w:left="360"/>
        <w:jc w:val="both"/>
      </w:pPr>
      <w:r w:rsidRPr="009A3902">
        <w:rPr>
          <w:lang w:val="fr-FR" w:eastAsia="fr-FR"/>
        </w:rPr>
        <w:lastRenderedPageBreak/>
        <w:drawing>
          <wp:anchor distT="0" distB="0" distL="114300" distR="114300" simplePos="0" relativeHeight="251660288" behindDoc="0" locked="0" layoutInCell="1" allowOverlap="1" wp14:anchorId="0CFDFCCB" wp14:editId="06D7A7A1">
            <wp:simplePos x="0" y="0"/>
            <wp:positionH relativeFrom="margin">
              <wp:posOffset>165100</wp:posOffset>
            </wp:positionH>
            <wp:positionV relativeFrom="margin">
              <wp:posOffset>4347845</wp:posOffset>
            </wp:positionV>
            <wp:extent cx="4473575" cy="2171065"/>
            <wp:effectExtent l="0" t="0" r="0" b="0"/>
            <wp:wrapSquare wrapText="bothSides"/>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3575" cy="217106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3B64825A" w14:textId="77777777" w:rsidR="009A3902" w:rsidRDefault="009A3902" w:rsidP="00550EF2">
      <w:pPr>
        <w:pStyle w:val="Paragraphedeliste"/>
        <w:ind w:left="360"/>
        <w:jc w:val="both"/>
      </w:pPr>
    </w:p>
    <w:p w14:paraId="19E98DEA" w14:textId="77777777" w:rsidR="009A3902" w:rsidRPr="009A3902" w:rsidRDefault="009A3902" w:rsidP="009A3902"/>
    <w:p w14:paraId="2FF60DF8" w14:textId="77777777" w:rsidR="009A3902" w:rsidRPr="009A3902" w:rsidRDefault="009A3902" w:rsidP="009A3902"/>
    <w:p w14:paraId="0D82B345" w14:textId="77777777" w:rsidR="009A3902" w:rsidRPr="009A3902" w:rsidRDefault="009A3902" w:rsidP="009A3902"/>
    <w:p w14:paraId="6A241F2D" w14:textId="77777777" w:rsidR="009A3902" w:rsidRPr="009A3902" w:rsidRDefault="009A3902" w:rsidP="009A3902"/>
    <w:p w14:paraId="06CCFBA2" w14:textId="77777777" w:rsidR="009A3902" w:rsidRPr="009A3902" w:rsidRDefault="009A3902" w:rsidP="009A3902"/>
    <w:p w14:paraId="00DE3A1E" w14:textId="77777777" w:rsidR="009A3902" w:rsidRPr="009A3902" w:rsidRDefault="009A3902" w:rsidP="009A3902"/>
    <w:p w14:paraId="68683037" w14:textId="77777777" w:rsidR="009A3902" w:rsidRPr="009A3902" w:rsidRDefault="009A3902" w:rsidP="009A3902"/>
    <w:p w14:paraId="000EAB57" w14:textId="77777777" w:rsidR="009A3902" w:rsidRDefault="009A3902" w:rsidP="009A3902"/>
    <w:p w14:paraId="4DCFE320" w14:textId="77777777" w:rsidR="009A3902" w:rsidRDefault="009A3902" w:rsidP="009A3902"/>
    <w:p w14:paraId="3B491725" w14:textId="77777777" w:rsidR="009A3902" w:rsidRDefault="009A3902" w:rsidP="009A3902"/>
    <w:p w14:paraId="7E09C9B8" w14:textId="77777777" w:rsidR="009A3902" w:rsidRDefault="009A3902" w:rsidP="009A3902">
      <w:pPr>
        <w:pStyle w:val="Paragraphedeliste"/>
        <w:numPr>
          <w:ilvl w:val="0"/>
          <w:numId w:val="18"/>
        </w:numPr>
      </w:pPr>
      <w:r w:rsidRPr="009A3902">
        <w:rPr>
          <w:b/>
        </w:rPr>
        <w:t>Modèle d’apprentissage standard :</w:t>
      </w:r>
      <w:r>
        <w:t xml:space="preserve"> repose sur la séquence apprendre –&gt; ressentir</w:t>
      </w:r>
    </w:p>
    <w:p w14:paraId="588C8B88" w14:textId="77777777" w:rsidR="009A3902" w:rsidRDefault="009A3902" w:rsidP="009A3902">
      <w:pPr>
        <w:pStyle w:val="Paragraphedeliste"/>
        <w:ind w:left="360"/>
      </w:pPr>
      <w:r>
        <w:t xml:space="preserve"> –&gt; faire </w:t>
      </w:r>
    </w:p>
    <w:p w14:paraId="22D1CBA1" w14:textId="77777777" w:rsidR="009A3902" w:rsidRDefault="009A3902" w:rsidP="009A3902">
      <w:pPr>
        <w:pStyle w:val="Paragraphedeliste"/>
        <w:numPr>
          <w:ilvl w:val="0"/>
          <w:numId w:val="18"/>
        </w:numPr>
      </w:pPr>
      <w:r w:rsidRPr="009A3902">
        <w:rPr>
          <w:b/>
        </w:rPr>
        <w:t xml:space="preserve">Modèle de dissonance-attribution : </w:t>
      </w:r>
      <w:r>
        <w:t>repose sur la séquence faire–&gt; ressentir</w:t>
      </w:r>
    </w:p>
    <w:p w14:paraId="657DB68E" w14:textId="488F4797" w:rsidR="009A3902" w:rsidRDefault="009A3902" w:rsidP="009A3902">
      <w:pPr>
        <w:pStyle w:val="Paragraphedeliste"/>
        <w:ind w:left="360"/>
      </w:pPr>
      <w:r>
        <w:t xml:space="preserve"> –&gt;</w:t>
      </w:r>
      <w:r w:rsidR="00AC2BEC">
        <w:t xml:space="preserve"> apprendre : le consommateur ag</w:t>
      </w:r>
      <w:r>
        <w:t>it d’abord, pour ensuite acquérir des attitudes ou des sentiments en lien avec ce comportement, pour enfin apprendre ou traiter l’information qui soutient l’attitude et le comportement.</w:t>
      </w:r>
    </w:p>
    <w:p w14:paraId="22D141FA" w14:textId="17CA1237" w:rsidR="00316D73" w:rsidRDefault="007C1FC4" w:rsidP="00072236">
      <w:pPr>
        <w:pStyle w:val="Paragraphedeliste"/>
        <w:numPr>
          <w:ilvl w:val="0"/>
          <w:numId w:val="18"/>
        </w:numPr>
      </w:pPr>
      <w:r>
        <w:rPr>
          <w:b/>
        </w:rPr>
        <w:t xml:space="preserve">Modèle </w:t>
      </w:r>
      <w:r w:rsidR="00072236">
        <w:rPr>
          <w:b/>
        </w:rPr>
        <w:t xml:space="preserve">de la faible implication : </w:t>
      </w:r>
      <w:r w:rsidR="00072236">
        <w:t xml:space="preserve">la plus intrigante des 3 hiérarchies des effets. Le recepteur passe de la connaissance au comportement puis au changement d’attitude. La séquence apprendre–&gt; faire –&gt; ressentir caractériserait les situations où le consommateur est peu concerné par le processus d’achat. Cette hiérarchie intérvient lorsque le degré d’implication est réduit par rapport à la décision d’achat, qu’il existe des différences minimes entres le différentes marques et que les médias de masse diffusent un grand nombre de publicités. </w:t>
      </w:r>
    </w:p>
    <w:p w14:paraId="50DCC5DF" w14:textId="77777777" w:rsidR="00316D73" w:rsidRDefault="00316D73" w:rsidP="00316D73">
      <w:pPr>
        <w:pStyle w:val="Paragraphedeliste"/>
        <w:ind w:left="0"/>
        <w:rPr>
          <w:b/>
        </w:rPr>
      </w:pPr>
      <w:r>
        <w:rPr>
          <w:b/>
        </w:rPr>
        <w:t xml:space="preserve">Traitement cognitif de la communication : </w:t>
      </w:r>
    </w:p>
    <w:p w14:paraId="409FE2BD" w14:textId="77777777" w:rsidR="00316D73" w:rsidRDefault="00316D73" w:rsidP="00CC2B0E">
      <w:pPr>
        <w:pStyle w:val="Paragraphedeliste"/>
        <w:numPr>
          <w:ilvl w:val="0"/>
          <w:numId w:val="5"/>
        </w:numPr>
      </w:pPr>
      <w:r w:rsidRPr="00CC2B0E">
        <w:rPr>
          <w:b/>
        </w:rPr>
        <w:t>Les réponses cognitives :</w:t>
      </w:r>
      <w:r>
        <w:t xml:space="preserve"> pensée formulée par le consommateur d’un message lorsqu’il lit, regarde ou entend une communication = contribuent à déterminer son acceptation ou son rejet du message. </w:t>
      </w:r>
    </w:p>
    <w:p w14:paraId="50CA479F" w14:textId="77777777" w:rsidR="00316D73" w:rsidRPr="00316D73" w:rsidRDefault="00316D73" w:rsidP="00CC2B0E">
      <w:pPr>
        <w:pStyle w:val="Paragraphedeliste"/>
        <w:numPr>
          <w:ilvl w:val="0"/>
          <w:numId w:val="18"/>
        </w:numPr>
        <w:rPr>
          <w:b/>
        </w:rPr>
      </w:pPr>
      <w:r w:rsidRPr="00316D73">
        <w:rPr>
          <w:b/>
        </w:rPr>
        <w:t xml:space="preserve">Les pensées orientées vers le pdt ou le message : </w:t>
      </w:r>
    </w:p>
    <w:p w14:paraId="7B2A8C3B" w14:textId="77777777" w:rsidR="00316D73" w:rsidRDefault="00316D73" w:rsidP="00316D73">
      <w:pPr>
        <w:pStyle w:val="Paragraphedeliste"/>
        <w:numPr>
          <w:ilvl w:val="0"/>
          <w:numId w:val="19"/>
        </w:numPr>
      </w:pPr>
      <w:r w:rsidRPr="00316D73">
        <w:rPr>
          <w:i/>
        </w:rPr>
        <w:t>Contre-arguments :</w:t>
      </w:r>
      <w:r>
        <w:t xml:space="preserve"> pensée du destinataire</w:t>
      </w:r>
      <w:r w:rsidR="00072236">
        <w:t> </w:t>
      </w:r>
      <w:r>
        <w:t xml:space="preserve">qui s’oppose au point de vue de message. </w:t>
      </w:r>
    </w:p>
    <w:p w14:paraId="2A529BBC" w14:textId="77777777" w:rsidR="00316D73" w:rsidRDefault="00316D73" w:rsidP="00316D73">
      <w:pPr>
        <w:pStyle w:val="Paragraphedeliste"/>
        <w:numPr>
          <w:ilvl w:val="0"/>
          <w:numId w:val="19"/>
        </w:numPr>
      </w:pPr>
      <w:r w:rsidRPr="00316D73">
        <w:rPr>
          <w:i/>
        </w:rPr>
        <w:lastRenderedPageBreak/>
        <w:t>Argument favorable :</w:t>
      </w:r>
      <w:r>
        <w:t xml:space="preserve"> pensée du destinataire qui soutient ou confirme les affirmations du message.</w:t>
      </w:r>
    </w:p>
    <w:p w14:paraId="3E2D4F24" w14:textId="77777777" w:rsidR="00316D73" w:rsidRPr="00072236" w:rsidRDefault="00316D73" w:rsidP="00316D73">
      <w:pPr>
        <w:pStyle w:val="Paragraphedeliste"/>
      </w:pPr>
      <w:r w:rsidRPr="00316D73">
        <w:rPr>
          <w:b/>
          <w:lang w:val="fr-FR" w:eastAsia="fr-FR"/>
        </w:rPr>
        <w:drawing>
          <wp:anchor distT="0" distB="0" distL="114300" distR="114300" simplePos="0" relativeHeight="251661312" behindDoc="0" locked="0" layoutInCell="1" allowOverlap="1" wp14:anchorId="1A468197" wp14:editId="1DE636E1">
            <wp:simplePos x="0" y="0"/>
            <wp:positionH relativeFrom="margin">
              <wp:posOffset>165100</wp:posOffset>
            </wp:positionH>
            <wp:positionV relativeFrom="margin">
              <wp:posOffset>2743200</wp:posOffset>
            </wp:positionV>
            <wp:extent cx="4800600" cy="2084070"/>
            <wp:effectExtent l="0" t="0" r="0" b="0"/>
            <wp:wrapSquare wrapText="bothSides"/>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0600" cy="208407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6B41FBBB" w14:textId="77777777" w:rsidR="00072236" w:rsidRDefault="00072236" w:rsidP="00072236">
      <w:pPr>
        <w:pStyle w:val="Paragraphedeliste"/>
        <w:ind w:left="360"/>
        <w:rPr>
          <w:b/>
        </w:rPr>
      </w:pPr>
    </w:p>
    <w:p w14:paraId="5D63251A" w14:textId="77777777" w:rsidR="00316D73" w:rsidRDefault="00316D73" w:rsidP="00072236">
      <w:pPr>
        <w:pStyle w:val="Paragraphedeliste"/>
        <w:ind w:left="360"/>
        <w:rPr>
          <w:b/>
        </w:rPr>
      </w:pPr>
    </w:p>
    <w:p w14:paraId="3F932D23" w14:textId="77777777" w:rsidR="00316D73" w:rsidRDefault="00316D73" w:rsidP="00072236">
      <w:pPr>
        <w:pStyle w:val="Paragraphedeliste"/>
        <w:ind w:left="360"/>
        <w:rPr>
          <w:b/>
        </w:rPr>
      </w:pPr>
    </w:p>
    <w:p w14:paraId="0C3777A0" w14:textId="77777777" w:rsidR="00316D73" w:rsidRDefault="00316D73" w:rsidP="00072236">
      <w:pPr>
        <w:pStyle w:val="Paragraphedeliste"/>
        <w:ind w:left="360"/>
        <w:rPr>
          <w:b/>
        </w:rPr>
      </w:pPr>
    </w:p>
    <w:p w14:paraId="46F4FBC8" w14:textId="77777777" w:rsidR="00316D73" w:rsidRDefault="00316D73" w:rsidP="00072236">
      <w:pPr>
        <w:pStyle w:val="Paragraphedeliste"/>
        <w:ind w:left="360"/>
        <w:rPr>
          <w:b/>
        </w:rPr>
      </w:pPr>
    </w:p>
    <w:p w14:paraId="3F6C0C83" w14:textId="77777777" w:rsidR="00316D73" w:rsidRDefault="00316D73" w:rsidP="00072236">
      <w:pPr>
        <w:pStyle w:val="Paragraphedeliste"/>
        <w:ind w:left="360"/>
        <w:rPr>
          <w:b/>
        </w:rPr>
      </w:pPr>
    </w:p>
    <w:p w14:paraId="2F28C3CD" w14:textId="77777777" w:rsidR="00316D73" w:rsidRDefault="00316D73" w:rsidP="00072236">
      <w:pPr>
        <w:pStyle w:val="Paragraphedeliste"/>
        <w:ind w:left="360"/>
        <w:rPr>
          <w:b/>
        </w:rPr>
      </w:pPr>
    </w:p>
    <w:p w14:paraId="49EC4A84" w14:textId="77777777" w:rsidR="00316D73" w:rsidRDefault="00316D73" w:rsidP="00072236">
      <w:pPr>
        <w:pStyle w:val="Paragraphedeliste"/>
        <w:ind w:left="360"/>
        <w:rPr>
          <w:b/>
        </w:rPr>
      </w:pPr>
    </w:p>
    <w:p w14:paraId="08F388E4" w14:textId="77777777" w:rsidR="00316D73" w:rsidRDefault="00316D73" w:rsidP="00072236">
      <w:pPr>
        <w:pStyle w:val="Paragraphedeliste"/>
        <w:ind w:left="360"/>
        <w:rPr>
          <w:b/>
        </w:rPr>
      </w:pPr>
    </w:p>
    <w:p w14:paraId="01D74BA1" w14:textId="77777777" w:rsidR="00316D73" w:rsidRDefault="00316D73" w:rsidP="00072236">
      <w:pPr>
        <w:pStyle w:val="Paragraphedeliste"/>
        <w:ind w:left="360"/>
        <w:rPr>
          <w:b/>
        </w:rPr>
      </w:pPr>
    </w:p>
    <w:p w14:paraId="3B7D06D4" w14:textId="77777777" w:rsidR="00316D73" w:rsidRDefault="00316D73" w:rsidP="00072236">
      <w:pPr>
        <w:pStyle w:val="Paragraphedeliste"/>
        <w:ind w:left="360"/>
        <w:rPr>
          <w:b/>
        </w:rPr>
      </w:pPr>
    </w:p>
    <w:p w14:paraId="467BB45B" w14:textId="77777777" w:rsidR="00316D73" w:rsidRDefault="00316D73" w:rsidP="000C4BE2">
      <w:pPr>
        <w:pStyle w:val="Paragraphedeliste"/>
        <w:ind w:left="360"/>
        <w:rPr>
          <w:b/>
        </w:rPr>
      </w:pPr>
      <w:r>
        <w:rPr>
          <w:b/>
        </w:rPr>
        <w:t xml:space="preserve">Les pensées orientées vers la source : </w:t>
      </w:r>
    </w:p>
    <w:p w14:paraId="12C2E087" w14:textId="77777777" w:rsidR="00316D73" w:rsidRPr="00316D73" w:rsidRDefault="00316D73" w:rsidP="00316D73">
      <w:pPr>
        <w:pStyle w:val="Paragraphedeliste"/>
        <w:numPr>
          <w:ilvl w:val="0"/>
          <w:numId w:val="19"/>
        </w:numPr>
        <w:rPr>
          <w:b/>
        </w:rPr>
      </w:pPr>
      <w:r>
        <w:rPr>
          <w:i/>
        </w:rPr>
        <w:t xml:space="preserve">Interrogations envers la source : </w:t>
      </w:r>
      <w:r>
        <w:t xml:space="preserve">pensée négative formulée à propos de la source d’une communication. </w:t>
      </w:r>
    </w:p>
    <w:p w14:paraId="592C49DF" w14:textId="77777777" w:rsidR="00316D73" w:rsidRPr="000B6F25" w:rsidRDefault="00316D73" w:rsidP="00316D73">
      <w:pPr>
        <w:pStyle w:val="Paragraphedeliste"/>
        <w:numPr>
          <w:ilvl w:val="0"/>
          <w:numId w:val="19"/>
        </w:numPr>
        <w:rPr>
          <w:b/>
        </w:rPr>
      </w:pPr>
      <w:r>
        <w:rPr>
          <w:i/>
        </w:rPr>
        <w:t>Appui à la source :</w:t>
      </w:r>
      <w:r>
        <w:t xml:space="preserve"> pensée favorable à l’endroit de la source d’un message. </w:t>
      </w:r>
    </w:p>
    <w:p w14:paraId="131ADE02" w14:textId="77777777" w:rsidR="000B6F25" w:rsidRDefault="000B6F25" w:rsidP="00CC2B0E">
      <w:pPr>
        <w:pStyle w:val="Paragraphedeliste"/>
        <w:numPr>
          <w:ilvl w:val="0"/>
          <w:numId w:val="18"/>
        </w:numPr>
      </w:pPr>
      <w:r w:rsidRPr="00CC2B0E">
        <w:rPr>
          <w:b/>
        </w:rPr>
        <w:t xml:space="preserve">Les pensées orientées vers l’exécution d’une publicité : </w:t>
      </w:r>
      <w:r>
        <w:t xml:space="preserve">pensée du destinataire d’un message se traduisant par des réactions à certains facteurs tenant de l’exécution de la publicité tels que : la créativité, les effets visuels, les couleurs et les intonations de la voix. </w:t>
      </w:r>
    </w:p>
    <w:p w14:paraId="08C3BF15" w14:textId="77777777" w:rsidR="000B6F25" w:rsidRDefault="000B6F25" w:rsidP="00CC2B0E">
      <w:pPr>
        <w:pStyle w:val="Paragraphedeliste"/>
        <w:numPr>
          <w:ilvl w:val="0"/>
          <w:numId w:val="20"/>
        </w:numPr>
      </w:pPr>
      <w:r>
        <w:t xml:space="preserve">Attitude envers la publicité : sentiment favorable ou défavorable qu’éprouve le récepteur d’une annonce. </w:t>
      </w:r>
    </w:p>
    <w:p w14:paraId="58863FA0" w14:textId="77777777" w:rsidR="00C0333C" w:rsidRDefault="00C0333C" w:rsidP="00C0333C"/>
    <w:p w14:paraId="3143C367" w14:textId="77777777" w:rsidR="00C0333C" w:rsidRDefault="00C0333C" w:rsidP="00C0333C"/>
    <w:p w14:paraId="0FAC1DF0" w14:textId="77777777" w:rsidR="00C0333C" w:rsidRDefault="00C0333C" w:rsidP="00C0333C"/>
    <w:p w14:paraId="590539A8" w14:textId="77777777" w:rsidR="00C0333C" w:rsidRDefault="00C0333C" w:rsidP="00C0333C"/>
    <w:p w14:paraId="3881C816" w14:textId="77777777" w:rsidR="00C0333C" w:rsidRDefault="00C0333C" w:rsidP="00C0333C"/>
    <w:p w14:paraId="65E5B69A" w14:textId="77777777" w:rsidR="00C0333C" w:rsidRDefault="00C0333C" w:rsidP="00C0333C"/>
    <w:p w14:paraId="389B1E24" w14:textId="77777777" w:rsidR="00C0333C" w:rsidRDefault="00C0333C" w:rsidP="00C0333C"/>
    <w:p w14:paraId="31E03002" w14:textId="77777777" w:rsidR="00C0333C" w:rsidRDefault="00C0333C" w:rsidP="007E4929">
      <w:pPr>
        <w:pStyle w:val="Paragraphedeliste"/>
        <w:ind w:left="0"/>
      </w:pPr>
    </w:p>
    <w:p w14:paraId="009E89E8" w14:textId="77777777" w:rsidR="007E4929" w:rsidRDefault="007E4929" w:rsidP="007E4929">
      <w:pPr>
        <w:pStyle w:val="Paragraphedeliste"/>
        <w:ind w:left="0"/>
        <w:rPr>
          <w:b/>
        </w:rPr>
      </w:pPr>
      <w:r w:rsidRPr="007E4929">
        <w:rPr>
          <w:b/>
        </w:rPr>
        <w:t xml:space="preserve">Chap 6 : Les objectifs de la démarche de CMI : </w:t>
      </w:r>
    </w:p>
    <w:p w14:paraId="5D1D4034" w14:textId="77777777" w:rsidR="00447410" w:rsidRDefault="007E4929" w:rsidP="00447410">
      <w:pPr>
        <w:pStyle w:val="Paragraphedeliste"/>
        <w:ind w:left="0"/>
        <w:rPr>
          <w:color w:val="FF0000"/>
        </w:rPr>
      </w:pPr>
      <w:r w:rsidRPr="007E4929">
        <w:rPr>
          <w:color w:val="FF0000"/>
        </w:rPr>
        <w:lastRenderedPageBreak/>
        <w:t xml:space="preserve">Page 153 : </w:t>
      </w:r>
    </w:p>
    <w:p w14:paraId="4634EA33" w14:textId="77777777" w:rsidR="00447410" w:rsidRPr="00447410" w:rsidRDefault="00447410" w:rsidP="00447410">
      <w:pPr>
        <w:pStyle w:val="Paragraphedeliste"/>
        <w:ind w:left="0"/>
        <w:rPr>
          <w:color w:val="FF0000"/>
        </w:rPr>
      </w:pPr>
      <w:r w:rsidRPr="00447410">
        <w:rPr>
          <w:b/>
          <w:bCs/>
          <w:color w:val="000000" w:themeColor="text1"/>
          <w:lang w:val="en-US"/>
        </w:rPr>
        <w:t>Des modèles de communication aux objectifs de communication</w:t>
      </w:r>
    </w:p>
    <w:p w14:paraId="77098DA0" w14:textId="77777777" w:rsidR="000B6F25" w:rsidRDefault="00201ABB" w:rsidP="000B6F25">
      <w:pPr>
        <w:rPr>
          <w:b/>
        </w:rPr>
      </w:pPr>
      <w:r>
        <w:rPr>
          <w:b/>
        </w:rPr>
        <w:t>Modèle DAGMAR</w:t>
      </w:r>
      <w:r w:rsidR="00447410">
        <w:rPr>
          <w:b/>
        </w:rPr>
        <w:t xml:space="preserve"> : </w:t>
      </w:r>
    </w:p>
    <w:p w14:paraId="448B30EE" w14:textId="77777777" w:rsidR="00C0333C" w:rsidRDefault="00C0333C" w:rsidP="000B6F25">
      <w:pPr>
        <w:rPr>
          <w:b/>
        </w:rPr>
      </w:pPr>
    </w:p>
    <w:p w14:paraId="2AE0F367" w14:textId="77777777" w:rsidR="00C0333C" w:rsidRDefault="00C0333C" w:rsidP="000B6F25">
      <w:pPr>
        <w:rPr>
          <w:b/>
        </w:rPr>
      </w:pPr>
    </w:p>
    <w:p w14:paraId="12E68133" w14:textId="77777777" w:rsidR="00C0333C" w:rsidRDefault="00C0333C" w:rsidP="000B6F25">
      <w:pPr>
        <w:rPr>
          <w:b/>
        </w:rPr>
      </w:pPr>
      <w:r w:rsidRPr="00C0333C">
        <w:rPr>
          <w:b/>
          <w:lang w:val="fr-FR" w:eastAsia="fr-FR"/>
        </w:rPr>
        <w:drawing>
          <wp:anchor distT="0" distB="0" distL="114300" distR="114300" simplePos="0" relativeHeight="251662336" behindDoc="0" locked="0" layoutInCell="1" allowOverlap="1" wp14:anchorId="23D411FC" wp14:editId="19C2A586">
            <wp:simplePos x="0" y="0"/>
            <wp:positionH relativeFrom="margin">
              <wp:posOffset>-60960</wp:posOffset>
            </wp:positionH>
            <wp:positionV relativeFrom="margin">
              <wp:posOffset>805180</wp:posOffset>
            </wp:positionV>
            <wp:extent cx="4112260" cy="2999740"/>
            <wp:effectExtent l="0" t="0" r="2540" b="0"/>
            <wp:wrapSquare wrapText="bothSides"/>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12260" cy="299974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2FF73FA5" w14:textId="77777777" w:rsidR="00C0333C" w:rsidRPr="00C0333C" w:rsidRDefault="00C0333C" w:rsidP="00C0333C"/>
    <w:p w14:paraId="3B5166AC" w14:textId="77777777" w:rsidR="00C0333C" w:rsidRPr="00C0333C" w:rsidRDefault="00C0333C" w:rsidP="00C0333C"/>
    <w:p w14:paraId="3CDCA422" w14:textId="77777777" w:rsidR="00C0333C" w:rsidRPr="00C0333C" w:rsidRDefault="00C0333C" w:rsidP="00C0333C"/>
    <w:p w14:paraId="77918969" w14:textId="77777777" w:rsidR="00C0333C" w:rsidRPr="00C0333C" w:rsidRDefault="00C0333C" w:rsidP="00C0333C"/>
    <w:p w14:paraId="255171EA" w14:textId="77777777" w:rsidR="00C0333C" w:rsidRPr="00C0333C" w:rsidRDefault="00C0333C" w:rsidP="00C0333C"/>
    <w:p w14:paraId="408BDFB8" w14:textId="77777777" w:rsidR="00C0333C" w:rsidRPr="00C0333C" w:rsidRDefault="00C0333C" w:rsidP="00C0333C"/>
    <w:p w14:paraId="51127B25" w14:textId="77777777" w:rsidR="00C0333C" w:rsidRPr="00C0333C" w:rsidRDefault="00C0333C" w:rsidP="00C0333C"/>
    <w:p w14:paraId="4D0B2A75" w14:textId="77777777" w:rsidR="00C0333C" w:rsidRPr="00C0333C" w:rsidRDefault="00C0333C" w:rsidP="00C0333C"/>
    <w:p w14:paraId="4068B98C" w14:textId="77777777" w:rsidR="00C0333C" w:rsidRPr="00C0333C" w:rsidRDefault="00C0333C" w:rsidP="00C0333C"/>
    <w:p w14:paraId="0CA3110B" w14:textId="77777777" w:rsidR="00C0333C" w:rsidRPr="00C0333C" w:rsidRDefault="00C0333C" w:rsidP="00C0333C"/>
    <w:p w14:paraId="66D19D06" w14:textId="77777777" w:rsidR="00C0333C" w:rsidRPr="00C0333C" w:rsidRDefault="00C0333C" w:rsidP="00C0333C"/>
    <w:p w14:paraId="1281DAB4" w14:textId="77777777" w:rsidR="00C0333C" w:rsidRPr="00C0333C" w:rsidRDefault="00C0333C" w:rsidP="00C0333C"/>
    <w:p w14:paraId="1AAFF7F8" w14:textId="77777777" w:rsidR="00C0333C" w:rsidRPr="00C0333C" w:rsidRDefault="00C0333C" w:rsidP="00C0333C"/>
    <w:p w14:paraId="6BC8B0FE" w14:textId="77777777" w:rsidR="00C0333C" w:rsidRDefault="00C0333C" w:rsidP="00C0333C"/>
    <w:p w14:paraId="0D3B008E" w14:textId="77777777" w:rsidR="00C0333C" w:rsidRDefault="00D2017A" w:rsidP="00DD0AAA">
      <w:pPr>
        <w:jc w:val="both"/>
        <w:rPr>
          <w:color w:val="FF0000"/>
        </w:rPr>
      </w:pPr>
      <w:r w:rsidRPr="00D2017A">
        <w:rPr>
          <w:color w:val="FF0000"/>
        </w:rPr>
        <w:t>Pages : 159-165</w:t>
      </w:r>
    </w:p>
    <w:p w14:paraId="2B90F9DD" w14:textId="77777777" w:rsidR="00D2017A" w:rsidRPr="00DF7AC3" w:rsidRDefault="00D2017A" w:rsidP="00DD0AAA">
      <w:pPr>
        <w:jc w:val="both"/>
        <w:rPr>
          <w:color w:val="000000" w:themeColor="text1"/>
        </w:rPr>
      </w:pPr>
      <w:r w:rsidRPr="00A67745">
        <w:rPr>
          <w:b/>
          <w:color w:val="000000" w:themeColor="text1"/>
        </w:rPr>
        <w:t xml:space="preserve">Les objectifs en matière de comportement : </w:t>
      </w:r>
      <w:r w:rsidR="00DF7AC3">
        <w:rPr>
          <w:color w:val="000000" w:themeColor="text1"/>
        </w:rPr>
        <w:t xml:space="preserve">définition d’objectifs précis liés au comportement de chaque clientèle choisie </w:t>
      </w:r>
    </w:p>
    <w:p w14:paraId="73CE688D" w14:textId="77777777" w:rsidR="00214FC0" w:rsidRPr="004E555E" w:rsidRDefault="00214FC0" w:rsidP="00DD0AAA">
      <w:pPr>
        <w:pStyle w:val="Paragraphedeliste"/>
        <w:numPr>
          <w:ilvl w:val="0"/>
          <w:numId w:val="5"/>
        </w:numPr>
        <w:jc w:val="both"/>
        <w:rPr>
          <w:color w:val="000000" w:themeColor="text1"/>
        </w:rPr>
      </w:pPr>
      <w:r w:rsidRPr="004E555E">
        <w:rPr>
          <w:b/>
          <w:color w:val="000000" w:themeColor="text1"/>
        </w:rPr>
        <w:t>L’essai :</w:t>
      </w:r>
      <w:r w:rsidRPr="004E555E">
        <w:rPr>
          <w:color w:val="000000" w:themeColor="text1"/>
        </w:rPr>
        <w:t xml:space="preserve"> l’essai de la marque en vue de son achat correspond souvent au premier acte d’achat d’une marque. </w:t>
      </w:r>
      <w:r w:rsidRPr="004E555E">
        <w:rPr>
          <w:i/>
          <w:color w:val="000000" w:themeColor="text1"/>
        </w:rPr>
        <w:t xml:space="preserve">Achat lié à l’essai d’une marque : </w:t>
      </w:r>
      <w:r w:rsidR="004E555E" w:rsidRPr="004E555E">
        <w:rPr>
          <w:color w:val="000000" w:themeColor="text1"/>
        </w:rPr>
        <w:t>Premier achat à l’intérieur d’</w:t>
      </w:r>
      <w:r w:rsidR="004E555E">
        <w:rPr>
          <w:color w:val="000000" w:themeColor="text1"/>
        </w:rPr>
        <w:t xml:space="preserve">une catégorie de </w:t>
      </w:r>
      <w:r w:rsidR="004E555E" w:rsidRPr="004E555E">
        <w:rPr>
          <w:color w:val="000000" w:themeColor="text1"/>
        </w:rPr>
        <w:t xml:space="preserve">produits où le consommateur ne s’est jamais aventuré. </w:t>
      </w:r>
    </w:p>
    <w:p w14:paraId="508DDE2F" w14:textId="77777777" w:rsidR="004E555E" w:rsidRDefault="004E555E" w:rsidP="00DD0AAA">
      <w:pPr>
        <w:pStyle w:val="Paragraphedeliste"/>
        <w:numPr>
          <w:ilvl w:val="0"/>
          <w:numId w:val="21"/>
        </w:numPr>
        <w:jc w:val="both"/>
        <w:rPr>
          <w:b/>
          <w:color w:val="000000" w:themeColor="text1"/>
        </w:rPr>
      </w:pPr>
      <w:r w:rsidRPr="004E555E">
        <w:rPr>
          <w:b/>
          <w:color w:val="000000" w:themeColor="text1"/>
        </w:rPr>
        <w:t>L’achat répété</w:t>
      </w:r>
      <w:r w:rsidR="003E4275">
        <w:rPr>
          <w:b/>
          <w:color w:val="000000" w:themeColor="text1"/>
        </w:rPr>
        <w:t xml:space="preserve"> : </w:t>
      </w:r>
      <w:r w:rsidR="003E4275">
        <w:rPr>
          <w:color w:val="000000" w:themeColor="text1"/>
        </w:rPr>
        <w:t>le consommateur achète de façon continue une marque donnée à l’intérieur d’une certaine période</w:t>
      </w:r>
      <w:r w:rsidR="00A67745">
        <w:rPr>
          <w:color w:val="000000" w:themeColor="text1"/>
        </w:rPr>
        <w:t xml:space="preserve">. </w:t>
      </w:r>
    </w:p>
    <w:p w14:paraId="6D919FBE" w14:textId="77777777" w:rsidR="004E555E" w:rsidRDefault="004E555E" w:rsidP="00DD0AAA">
      <w:pPr>
        <w:pStyle w:val="Paragraphedeliste"/>
        <w:numPr>
          <w:ilvl w:val="0"/>
          <w:numId w:val="21"/>
        </w:numPr>
        <w:jc w:val="both"/>
        <w:rPr>
          <w:b/>
          <w:color w:val="000000" w:themeColor="text1"/>
        </w:rPr>
      </w:pPr>
      <w:r>
        <w:rPr>
          <w:b/>
          <w:color w:val="000000" w:themeColor="text1"/>
        </w:rPr>
        <w:t>Le comportement d’achat</w:t>
      </w:r>
      <w:r w:rsidR="00A67745">
        <w:rPr>
          <w:b/>
          <w:color w:val="000000" w:themeColor="text1"/>
        </w:rPr>
        <w:t xml:space="preserve"> : </w:t>
      </w:r>
      <w:r w:rsidR="00A67745">
        <w:rPr>
          <w:color w:val="000000" w:themeColor="text1"/>
        </w:rPr>
        <w:t xml:space="preserve">correspond à un geste du consommateur qui a pour effet d’accroitre la probabilité d’achat d’une marque donnée. </w:t>
      </w:r>
    </w:p>
    <w:p w14:paraId="06AA20BB" w14:textId="77777777" w:rsidR="004E555E" w:rsidRDefault="003F1160" w:rsidP="00DD0AAA">
      <w:pPr>
        <w:pStyle w:val="Paragraphedeliste"/>
        <w:numPr>
          <w:ilvl w:val="0"/>
          <w:numId w:val="21"/>
        </w:numPr>
        <w:jc w:val="both"/>
        <w:rPr>
          <w:b/>
          <w:color w:val="000000" w:themeColor="text1"/>
        </w:rPr>
      </w:pPr>
      <w:r>
        <w:rPr>
          <w:b/>
          <w:color w:val="000000" w:themeColor="text1"/>
        </w:rPr>
        <w:t xml:space="preserve">La consommation régulière : </w:t>
      </w:r>
      <w:r>
        <w:rPr>
          <w:color w:val="000000" w:themeColor="text1"/>
        </w:rPr>
        <w:t xml:space="preserve">ce type d’objectif vise surtout les clients acquis et relativement fidèles à une marque. </w:t>
      </w:r>
    </w:p>
    <w:p w14:paraId="47B65E34" w14:textId="77777777" w:rsidR="004E555E" w:rsidRDefault="00996796" w:rsidP="00DD0AAA">
      <w:pPr>
        <w:jc w:val="both"/>
        <w:rPr>
          <w:b/>
          <w:color w:val="000000" w:themeColor="text1"/>
        </w:rPr>
      </w:pPr>
      <w:r>
        <w:rPr>
          <w:b/>
          <w:color w:val="000000" w:themeColor="text1"/>
        </w:rPr>
        <w:t xml:space="preserve">Les objectifs de communication : </w:t>
      </w:r>
    </w:p>
    <w:p w14:paraId="3A48DA8A" w14:textId="77777777" w:rsidR="00996796" w:rsidRPr="00896306" w:rsidRDefault="00996796" w:rsidP="00DD0AAA">
      <w:pPr>
        <w:pStyle w:val="Paragraphedeliste"/>
        <w:numPr>
          <w:ilvl w:val="0"/>
          <w:numId w:val="22"/>
        </w:numPr>
        <w:jc w:val="both"/>
        <w:rPr>
          <w:color w:val="000000" w:themeColor="text1"/>
        </w:rPr>
      </w:pPr>
      <w:r w:rsidRPr="00896306">
        <w:rPr>
          <w:b/>
          <w:color w:val="000000" w:themeColor="text1"/>
        </w:rPr>
        <w:t>Le besoin lié à une catégorie</w:t>
      </w:r>
      <w:r w:rsidR="002F2366" w:rsidRPr="00896306">
        <w:rPr>
          <w:b/>
          <w:color w:val="000000" w:themeColor="text1"/>
        </w:rPr>
        <w:t xml:space="preserve"> : </w:t>
      </w:r>
      <w:r w:rsidR="002F2366" w:rsidRPr="00896306">
        <w:rPr>
          <w:color w:val="000000" w:themeColor="text1"/>
        </w:rPr>
        <w:t xml:space="preserve">Le gestionnaire a 3 possibilités : </w:t>
      </w:r>
    </w:p>
    <w:p w14:paraId="17F4BE52" w14:textId="77777777" w:rsidR="002F2366" w:rsidRDefault="002F2366" w:rsidP="00DD0AAA">
      <w:pPr>
        <w:jc w:val="both"/>
        <w:rPr>
          <w:color w:val="000000" w:themeColor="text1"/>
        </w:rPr>
      </w:pPr>
      <w:r>
        <w:rPr>
          <w:color w:val="000000" w:themeColor="text1"/>
        </w:rPr>
        <w:t xml:space="preserve">Faire fi du besoin lié à la catégorie / Rappeler le besoin lié à la catégorie (publicité de rappel) / Insister sur le besoin lié à la catégorie. </w:t>
      </w:r>
    </w:p>
    <w:p w14:paraId="23360FA1" w14:textId="77777777" w:rsidR="002F2366" w:rsidRPr="006166FA" w:rsidRDefault="002F2366" w:rsidP="00DD0AAA">
      <w:pPr>
        <w:pStyle w:val="Paragraphedeliste"/>
        <w:numPr>
          <w:ilvl w:val="0"/>
          <w:numId w:val="22"/>
        </w:numPr>
        <w:jc w:val="both"/>
        <w:rPr>
          <w:b/>
          <w:color w:val="000000" w:themeColor="text1"/>
        </w:rPr>
      </w:pPr>
      <w:r w:rsidRPr="00896306">
        <w:rPr>
          <w:b/>
          <w:color w:val="000000" w:themeColor="text1"/>
        </w:rPr>
        <w:t>La notoriété de la marque</w:t>
      </w:r>
      <w:r w:rsidR="00896306">
        <w:rPr>
          <w:b/>
          <w:color w:val="000000" w:themeColor="text1"/>
        </w:rPr>
        <w:t xml:space="preserve"> : </w:t>
      </w:r>
      <w:r w:rsidR="00547E68">
        <w:rPr>
          <w:color w:val="000000" w:themeColor="text1"/>
        </w:rPr>
        <w:t xml:space="preserve">2 types : </w:t>
      </w:r>
    </w:p>
    <w:p w14:paraId="6C026409" w14:textId="77777777" w:rsidR="006166FA" w:rsidRDefault="006166FA" w:rsidP="00DD0AAA">
      <w:pPr>
        <w:pStyle w:val="Paragraphedeliste"/>
        <w:ind w:left="0"/>
        <w:jc w:val="both"/>
        <w:rPr>
          <w:color w:val="000000" w:themeColor="text1"/>
        </w:rPr>
      </w:pPr>
      <w:r>
        <w:rPr>
          <w:color w:val="000000" w:themeColor="text1"/>
        </w:rPr>
        <w:t xml:space="preserve">La notoriété de la marque associé à une reconnaissance / La notoriété de la marque associé à un rappel. </w:t>
      </w:r>
    </w:p>
    <w:p w14:paraId="32C4913A" w14:textId="77777777" w:rsidR="004A4E7B" w:rsidRDefault="004A4E7B" w:rsidP="006166FA">
      <w:pPr>
        <w:pStyle w:val="Paragraphedeliste"/>
        <w:ind w:left="0"/>
        <w:rPr>
          <w:color w:val="000000" w:themeColor="text1"/>
        </w:rPr>
      </w:pPr>
    </w:p>
    <w:p w14:paraId="3A041D89" w14:textId="77777777" w:rsidR="004A4E7B" w:rsidRDefault="004A4E7B" w:rsidP="006166FA">
      <w:pPr>
        <w:pStyle w:val="Paragraphedeliste"/>
        <w:ind w:left="0"/>
        <w:rPr>
          <w:color w:val="000000" w:themeColor="text1"/>
        </w:rPr>
      </w:pPr>
    </w:p>
    <w:p w14:paraId="4AEDE4D7" w14:textId="77777777" w:rsidR="004A4E7B" w:rsidRDefault="004A4E7B" w:rsidP="006166FA">
      <w:pPr>
        <w:pStyle w:val="Paragraphedeliste"/>
        <w:ind w:left="0"/>
        <w:rPr>
          <w:color w:val="000000" w:themeColor="text1"/>
        </w:rPr>
      </w:pPr>
    </w:p>
    <w:p w14:paraId="2370DE4E" w14:textId="77777777" w:rsidR="006166FA" w:rsidRDefault="006166FA" w:rsidP="00DD0AAA">
      <w:pPr>
        <w:pStyle w:val="Paragraphedeliste"/>
        <w:numPr>
          <w:ilvl w:val="0"/>
          <w:numId w:val="22"/>
        </w:numPr>
        <w:jc w:val="both"/>
        <w:rPr>
          <w:color w:val="000000" w:themeColor="text1"/>
        </w:rPr>
      </w:pPr>
      <w:r w:rsidRPr="00E500DA">
        <w:rPr>
          <w:b/>
          <w:color w:val="000000" w:themeColor="text1"/>
        </w:rPr>
        <w:t>L’attitude vers la marque </w:t>
      </w:r>
      <w:r>
        <w:rPr>
          <w:color w:val="000000" w:themeColor="text1"/>
        </w:rPr>
        <w:t xml:space="preserve">: possibilités : </w:t>
      </w:r>
    </w:p>
    <w:p w14:paraId="3C0D13C7" w14:textId="77777777" w:rsidR="006166FA" w:rsidRDefault="00E500DA" w:rsidP="00DD0AAA">
      <w:pPr>
        <w:pStyle w:val="Paragraphedeliste"/>
        <w:ind w:left="0"/>
        <w:jc w:val="both"/>
        <w:rPr>
          <w:color w:val="000000" w:themeColor="text1"/>
        </w:rPr>
      </w:pPr>
      <w:r>
        <w:rPr>
          <w:color w:val="000000" w:themeColor="text1"/>
        </w:rPr>
        <w:lastRenderedPageBreak/>
        <w:t>L’attitude envers la marque est établie / Le maintien de l’attitude envers la marque / Le renforcement de l’attitude envers la marque / La modification de l’attitude envers la marque / Le changement d’a</w:t>
      </w:r>
      <w:r w:rsidR="007300FA">
        <w:rPr>
          <w:color w:val="000000" w:themeColor="text1"/>
        </w:rPr>
        <w:t>ttitude envers la marque</w:t>
      </w:r>
      <w:r w:rsidR="00D635D9">
        <w:rPr>
          <w:color w:val="000000" w:themeColor="text1"/>
        </w:rPr>
        <w:t>.</w:t>
      </w:r>
    </w:p>
    <w:p w14:paraId="5CBC9108" w14:textId="77777777" w:rsidR="00D635D9" w:rsidRPr="00D635D9" w:rsidRDefault="00D635D9" w:rsidP="00DD0AAA">
      <w:pPr>
        <w:pStyle w:val="Paragraphedeliste"/>
        <w:numPr>
          <w:ilvl w:val="0"/>
          <w:numId w:val="22"/>
        </w:numPr>
        <w:jc w:val="both"/>
        <w:rPr>
          <w:b/>
          <w:color w:val="000000" w:themeColor="text1"/>
        </w:rPr>
      </w:pPr>
      <w:r w:rsidRPr="00D635D9">
        <w:rPr>
          <w:b/>
          <w:color w:val="000000" w:themeColor="text1"/>
        </w:rPr>
        <w:t xml:space="preserve">L’intention d’achat d’une marque : </w:t>
      </w:r>
      <w:r>
        <w:rPr>
          <w:color w:val="000000" w:themeColor="text1"/>
        </w:rPr>
        <w:t>2 possibilités :</w:t>
      </w:r>
    </w:p>
    <w:p w14:paraId="4914D4A5" w14:textId="77777777" w:rsidR="00D635D9" w:rsidRDefault="00D635D9" w:rsidP="00DD0AAA">
      <w:pPr>
        <w:pStyle w:val="Paragraphedeliste"/>
        <w:ind w:left="0"/>
        <w:jc w:val="both"/>
        <w:rPr>
          <w:color w:val="000000" w:themeColor="text1"/>
        </w:rPr>
      </w:pPr>
      <w:r>
        <w:rPr>
          <w:color w:val="000000" w:themeColor="text1"/>
        </w:rPr>
        <w:t xml:space="preserve">L’intention d’achat de la marque est tenue pour acquise / L’intention d’achat de la marque n’est pas acquise. </w:t>
      </w:r>
    </w:p>
    <w:p w14:paraId="3F2E97A2" w14:textId="77777777" w:rsidR="00D635D9" w:rsidRPr="00D635D9" w:rsidRDefault="00D635D9" w:rsidP="00DD0AAA">
      <w:pPr>
        <w:pStyle w:val="Paragraphedeliste"/>
        <w:numPr>
          <w:ilvl w:val="0"/>
          <w:numId w:val="22"/>
        </w:numPr>
        <w:jc w:val="both"/>
        <w:rPr>
          <w:b/>
          <w:color w:val="000000" w:themeColor="text1"/>
        </w:rPr>
      </w:pPr>
      <w:r w:rsidRPr="00D635D9">
        <w:rPr>
          <w:b/>
          <w:color w:val="000000" w:themeColor="text1"/>
        </w:rPr>
        <w:t>La facilitation de l</w:t>
      </w:r>
      <w:r w:rsidR="004A4E7B">
        <w:rPr>
          <w:b/>
          <w:color w:val="000000" w:themeColor="text1"/>
        </w:rPr>
        <w:t>’achat </w:t>
      </w:r>
    </w:p>
    <w:p w14:paraId="797BE595" w14:textId="77777777" w:rsidR="00D635D9" w:rsidRDefault="00E54436" w:rsidP="00DD0AAA">
      <w:pPr>
        <w:pStyle w:val="Paragraphedeliste"/>
        <w:ind w:left="0"/>
        <w:jc w:val="both"/>
        <w:rPr>
          <w:b/>
          <w:color w:val="000000" w:themeColor="text1"/>
        </w:rPr>
      </w:pPr>
      <w:r w:rsidRPr="00E54436">
        <w:rPr>
          <w:b/>
          <w:color w:val="000000" w:themeColor="text1"/>
        </w:rPr>
        <w:t xml:space="preserve">Chap 7 : Les fondements stratégiques de la création </w:t>
      </w:r>
    </w:p>
    <w:p w14:paraId="21238D20" w14:textId="77777777" w:rsidR="00E54436" w:rsidRDefault="00E54436" w:rsidP="00DD0AAA">
      <w:pPr>
        <w:pStyle w:val="Paragraphedeliste"/>
        <w:ind w:left="0"/>
        <w:jc w:val="both"/>
        <w:rPr>
          <w:color w:val="000000" w:themeColor="text1"/>
        </w:rPr>
      </w:pPr>
      <w:r>
        <w:rPr>
          <w:b/>
          <w:color w:val="000000" w:themeColor="text1"/>
        </w:rPr>
        <w:t xml:space="preserve">Processus de création : </w:t>
      </w:r>
      <w:r w:rsidR="006768C9">
        <w:rPr>
          <w:color w:val="000000" w:themeColor="text1"/>
        </w:rPr>
        <w:t xml:space="preserve">s’apparente à la démarche en quatre volets : </w:t>
      </w:r>
    </w:p>
    <w:p w14:paraId="6BE9D22C" w14:textId="77777777" w:rsidR="006768C9" w:rsidRDefault="006768C9" w:rsidP="00DD0AAA">
      <w:pPr>
        <w:pStyle w:val="Paragraphedeliste"/>
        <w:numPr>
          <w:ilvl w:val="0"/>
          <w:numId w:val="23"/>
        </w:numPr>
        <w:jc w:val="both"/>
        <w:rPr>
          <w:color w:val="000000" w:themeColor="text1"/>
        </w:rPr>
      </w:pPr>
      <w:r>
        <w:rPr>
          <w:color w:val="000000" w:themeColor="text1"/>
        </w:rPr>
        <w:t xml:space="preserve">La préparation : réunir l’information documentaire nécessaire à la résolution du problème par le biais de la recherche et de l’étude. </w:t>
      </w:r>
    </w:p>
    <w:p w14:paraId="0430E21E" w14:textId="77777777" w:rsidR="006768C9" w:rsidRDefault="006768C9" w:rsidP="00DD0AAA">
      <w:pPr>
        <w:pStyle w:val="Paragraphedeliste"/>
        <w:numPr>
          <w:ilvl w:val="0"/>
          <w:numId w:val="23"/>
        </w:numPr>
        <w:jc w:val="both"/>
        <w:rPr>
          <w:color w:val="000000" w:themeColor="text1"/>
        </w:rPr>
      </w:pPr>
      <w:r>
        <w:rPr>
          <w:color w:val="000000" w:themeColor="text1"/>
        </w:rPr>
        <w:t xml:space="preserve">L’incubation : </w:t>
      </w:r>
      <w:r w:rsidR="00DD0AAA">
        <w:rPr>
          <w:color w:val="000000" w:themeColor="text1"/>
        </w:rPr>
        <w:t xml:space="preserve">s’éloigner du dossier et laisser aux idée le temps de prendre forme. </w:t>
      </w:r>
    </w:p>
    <w:p w14:paraId="625F3D63" w14:textId="77777777" w:rsidR="00DD0AAA" w:rsidRDefault="00DD0AAA" w:rsidP="00DD0AAA">
      <w:pPr>
        <w:pStyle w:val="Paragraphedeliste"/>
        <w:numPr>
          <w:ilvl w:val="0"/>
          <w:numId w:val="23"/>
        </w:numPr>
        <w:jc w:val="both"/>
        <w:rPr>
          <w:color w:val="000000" w:themeColor="text1"/>
        </w:rPr>
      </w:pPr>
      <w:r>
        <w:rPr>
          <w:color w:val="000000" w:themeColor="text1"/>
        </w:rPr>
        <w:t xml:space="preserve">L’illumination : trouver l’idée de base ou la solution </w:t>
      </w:r>
    </w:p>
    <w:p w14:paraId="7AC2EA69" w14:textId="2272E78F" w:rsidR="00547E68" w:rsidRDefault="00DD0AAA" w:rsidP="00386A62">
      <w:pPr>
        <w:pStyle w:val="Paragraphedeliste"/>
        <w:numPr>
          <w:ilvl w:val="0"/>
          <w:numId w:val="23"/>
        </w:numPr>
        <w:jc w:val="both"/>
        <w:rPr>
          <w:color w:val="000000" w:themeColor="text1"/>
        </w:rPr>
      </w:pPr>
      <w:r>
        <w:rPr>
          <w:color w:val="000000" w:themeColor="text1"/>
        </w:rPr>
        <w:t>La validation</w:t>
      </w:r>
      <w:r w:rsidR="000C4BE2">
        <w:rPr>
          <w:color w:val="000000" w:themeColor="text1"/>
        </w:rPr>
        <w:t xml:space="preserve"> </w:t>
      </w:r>
      <w:r w:rsidR="004D6A65">
        <w:rPr>
          <w:color w:val="000000" w:themeColor="text1"/>
        </w:rPr>
        <w:t>et révision</w:t>
      </w:r>
      <w:r>
        <w:rPr>
          <w:color w:val="000000" w:themeColor="text1"/>
        </w:rPr>
        <w:t xml:space="preserve"> : peaufiner l’idée et déterminer si elle constitue une solution viable. </w:t>
      </w:r>
      <w:r w:rsidR="004D6A65">
        <w:rPr>
          <w:color w:val="000000" w:themeColor="text1"/>
        </w:rPr>
        <w:t xml:space="preserve">Consistituent 2 étapes qui permettent une évaluation, assortie ou non d’une correction, des idées générrées au cours du processus de création. </w:t>
      </w:r>
      <w:r w:rsidR="00C00BE8">
        <w:rPr>
          <w:color w:val="000000" w:themeColor="text1"/>
        </w:rPr>
        <w:t xml:space="preserve">= écater les idées inappropriées et on peaufine celles qui restent et on leur donne leur forme finale. </w:t>
      </w:r>
    </w:p>
    <w:p w14:paraId="22A7AA1E" w14:textId="77777777" w:rsidR="004D6A65" w:rsidRDefault="004D6A65" w:rsidP="004D6A65">
      <w:pPr>
        <w:pStyle w:val="Paragraphedeliste"/>
        <w:ind w:left="708"/>
        <w:jc w:val="both"/>
        <w:rPr>
          <w:color w:val="000000" w:themeColor="text1"/>
        </w:rPr>
      </w:pPr>
    </w:p>
    <w:p w14:paraId="15361100" w14:textId="77777777" w:rsidR="00386A62" w:rsidRDefault="00386A62" w:rsidP="00386A62">
      <w:pPr>
        <w:pStyle w:val="Paragraphedeliste"/>
        <w:ind w:left="0"/>
        <w:jc w:val="both"/>
        <w:rPr>
          <w:color w:val="000000" w:themeColor="text1"/>
        </w:rPr>
      </w:pPr>
      <w:r>
        <w:rPr>
          <w:color w:val="000000" w:themeColor="text1"/>
        </w:rPr>
        <w:t xml:space="preserve">Le créatif fait souvent appel à </w:t>
      </w:r>
      <w:r w:rsidRPr="00CF4F15">
        <w:rPr>
          <w:i/>
          <w:color w:val="000000" w:themeColor="text1"/>
        </w:rPr>
        <w:t>des données préliminaires</w:t>
      </w:r>
      <w:r>
        <w:rPr>
          <w:color w:val="000000" w:themeColor="text1"/>
        </w:rPr>
        <w:t xml:space="preserve"> disponibles</w:t>
      </w:r>
      <w:r w:rsidR="008A7980">
        <w:rPr>
          <w:color w:val="000000" w:themeColor="text1"/>
        </w:rPr>
        <w:t xml:space="preserve"> (on compte celles relatives aux dernières tendances, aux innovations et aux lancements récents</w:t>
      </w:r>
      <w:r w:rsidR="00CF4F15">
        <w:rPr>
          <w:color w:val="000000" w:themeColor="text1"/>
        </w:rPr>
        <w:t xml:space="preserve"> + bulletins contenant des renseignements sur les dernières tendances du marché, les percées actuelles et leurs incidences potentielles sur les consomateurs)</w:t>
      </w:r>
      <w:r>
        <w:rPr>
          <w:color w:val="000000" w:themeColor="text1"/>
        </w:rPr>
        <w:t xml:space="preserve">. Il peut trouver </w:t>
      </w:r>
      <w:r w:rsidR="008A7980">
        <w:rPr>
          <w:color w:val="000000" w:themeColor="text1"/>
        </w:rPr>
        <w:t xml:space="preserve">cette infromation dans des bases de données, des ouvrages, des périodiques ou des journaux. </w:t>
      </w:r>
    </w:p>
    <w:p w14:paraId="5636E725" w14:textId="77777777" w:rsidR="00CF4F15" w:rsidRPr="00386A62" w:rsidRDefault="00CF4F15" w:rsidP="00386A62">
      <w:pPr>
        <w:pStyle w:val="Paragraphedeliste"/>
        <w:ind w:left="0"/>
        <w:jc w:val="both"/>
        <w:rPr>
          <w:color w:val="000000" w:themeColor="text1"/>
        </w:rPr>
      </w:pPr>
      <w:r w:rsidRPr="00CF4F15">
        <w:rPr>
          <w:i/>
          <w:color w:val="000000" w:themeColor="text1"/>
        </w:rPr>
        <w:t>Données primaires</w:t>
      </w:r>
      <w:r>
        <w:rPr>
          <w:color w:val="000000" w:themeColor="text1"/>
        </w:rPr>
        <w:t xml:space="preserve"> sont présentées sous forme d’études de marché qui portent sur le pdt concerné et sa position concurenrielle. Elles révélent des choses sur les attitudes et les perceptions, la structure du marché, le positionnement ou le profil démo et psychographique des utilisateurs probables. </w:t>
      </w:r>
    </w:p>
    <w:p w14:paraId="134E4E7C" w14:textId="77777777" w:rsidR="004E555E" w:rsidRPr="004E555E" w:rsidRDefault="004E555E" w:rsidP="00C0333C">
      <w:pPr>
        <w:rPr>
          <w:color w:val="000000" w:themeColor="text1"/>
        </w:rPr>
      </w:pPr>
    </w:p>
    <w:p w14:paraId="3E25AEEF" w14:textId="77777777" w:rsidR="00C00BE8" w:rsidRDefault="00C00BE8" w:rsidP="00C0333C">
      <w:pPr>
        <w:rPr>
          <w:i/>
        </w:rPr>
      </w:pPr>
      <w:r w:rsidRPr="00C00BE8">
        <w:rPr>
          <w:b/>
        </w:rPr>
        <w:t xml:space="preserve">Plateforme de création : </w:t>
      </w:r>
      <w:r>
        <w:t xml:space="preserve">document comprenant les principaux éléments de la stratégie de création et les renseignements pertinents auxquels les créatifs ont fait appel. </w:t>
      </w:r>
      <w:r w:rsidRPr="00C00BE8">
        <w:rPr>
          <w:i/>
        </w:rPr>
        <w:t>Grandes lignes :</w:t>
      </w:r>
    </w:p>
    <w:p w14:paraId="46B4D007" w14:textId="77777777" w:rsidR="00C00BE8" w:rsidRDefault="00C00BE8" w:rsidP="00C00BE8">
      <w:pPr>
        <w:pStyle w:val="Paragraphedeliste"/>
        <w:numPr>
          <w:ilvl w:val="0"/>
          <w:numId w:val="24"/>
        </w:numPr>
      </w:pPr>
      <w:r>
        <w:t xml:space="preserve">Principal problème ou enjeu que la compagne doit aborder </w:t>
      </w:r>
    </w:p>
    <w:p w14:paraId="219D8824" w14:textId="77777777" w:rsidR="00C00BE8" w:rsidRDefault="00C00BE8" w:rsidP="00C00BE8">
      <w:pPr>
        <w:pStyle w:val="Paragraphedeliste"/>
        <w:numPr>
          <w:ilvl w:val="0"/>
          <w:numId w:val="24"/>
        </w:numPr>
      </w:pPr>
      <w:r>
        <w:t>Audience à rejoindre et objectifs marketing ultimes</w:t>
      </w:r>
    </w:p>
    <w:p w14:paraId="337CA0A0" w14:textId="77777777" w:rsidR="00C00BE8" w:rsidRDefault="00C00BE8" w:rsidP="00C00BE8">
      <w:pPr>
        <w:pStyle w:val="Paragraphedeliste"/>
        <w:numPr>
          <w:ilvl w:val="0"/>
          <w:numId w:val="24"/>
        </w:numPr>
      </w:pPr>
      <w:r>
        <w:t>Objectifs de communication intermédiares</w:t>
      </w:r>
    </w:p>
    <w:p w14:paraId="4F2AE1E8" w14:textId="77777777" w:rsidR="00C00BE8" w:rsidRDefault="00C00BE8" w:rsidP="00C00BE8">
      <w:pPr>
        <w:pStyle w:val="Paragraphedeliste"/>
        <w:numPr>
          <w:ilvl w:val="0"/>
          <w:numId w:val="24"/>
        </w:numPr>
      </w:pPr>
      <w:r>
        <w:t xml:space="preserve">Énoncé du positionnement de la marque </w:t>
      </w:r>
    </w:p>
    <w:p w14:paraId="3B295B92" w14:textId="77777777" w:rsidR="00C00BE8" w:rsidRDefault="00C00BE8" w:rsidP="00C00BE8">
      <w:pPr>
        <w:pStyle w:val="Paragraphedeliste"/>
        <w:numPr>
          <w:ilvl w:val="0"/>
          <w:numId w:val="24"/>
        </w:numPr>
      </w:pPr>
      <w:r>
        <w:t>Stratégie de création</w:t>
      </w:r>
    </w:p>
    <w:p w14:paraId="3CAAC528" w14:textId="77777777" w:rsidR="00C00BE8" w:rsidRDefault="00C00BE8" w:rsidP="00C00BE8">
      <w:pPr>
        <w:pStyle w:val="Paragraphedeliste"/>
        <w:numPr>
          <w:ilvl w:val="0"/>
          <w:numId w:val="24"/>
        </w:numPr>
      </w:pPr>
      <w:r>
        <w:t>Information d’appoint et contraintes</w:t>
      </w:r>
    </w:p>
    <w:p w14:paraId="7E5A768E" w14:textId="77777777" w:rsidR="00C00BE8" w:rsidRDefault="00C00BE8" w:rsidP="00C00BE8">
      <w:pPr>
        <w:pStyle w:val="Paragraphedeliste"/>
        <w:ind w:left="0"/>
        <w:rPr>
          <w:color w:val="FF0000"/>
        </w:rPr>
      </w:pPr>
      <w:r w:rsidRPr="00D1380A">
        <w:rPr>
          <w:color w:val="FF0000"/>
        </w:rPr>
        <w:t xml:space="preserve">Pages : </w:t>
      </w:r>
      <w:r w:rsidR="00D1380A" w:rsidRPr="00D1380A">
        <w:rPr>
          <w:color w:val="FF0000"/>
        </w:rPr>
        <w:t>190-196</w:t>
      </w:r>
      <w:r w:rsidR="00D1380A">
        <w:rPr>
          <w:color w:val="FF0000"/>
        </w:rPr>
        <w:t> :</w:t>
      </w:r>
    </w:p>
    <w:p w14:paraId="6F831C6B" w14:textId="77777777" w:rsidR="00D1380A" w:rsidRDefault="00D1380A" w:rsidP="00D1380A">
      <w:pPr>
        <w:pStyle w:val="Paragraphedeliste"/>
        <w:ind w:left="0"/>
        <w:jc w:val="both"/>
        <w:rPr>
          <w:color w:val="000000" w:themeColor="text1"/>
        </w:rPr>
      </w:pPr>
      <w:r>
        <w:rPr>
          <w:b/>
          <w:color w:val="000000" w:themeColor="text1"/>
        </w:rPr>
        <w:t xml:space="preserve">L’axe du message : </w:t>
      </w:r>
      <w:r>
        <w:rPr>
          <w:color w:val="000000" w:themeColor="text1"/>
        </w:rPr>
        <w:t>élément ou ensemble d’éléments qui serviront à attirer l’attention du consommateur et à influencer ses attitudes envers un pdt, sce ou cause humanitaire.</w:t>
      </w:r>
    </w:p>
    <w:p w14:paraId="13E63860" w14:textId="77777777" w:rsidR="00D1380A" w:rsidRDefault="00D1380A" w:rsidP="00D1380A">
      <w:pPr>
        <w:pStyle w:val="Paragraphedeliste"/>
        <w:numPr>
          <w:ilvl w:val="0"/>
          <w:numId w:val="20"/>
        </w:numPr>
        <w:jc w:val="both"/>
        <w:rPr>
          <w:color w:val="000000" w:themeColor="text1"/>
        </w:rPr>
      </w:pPr>
      <w:r>
        <w:rPr>
          <w:color w:val="000000" w:themeColor="text1"/>
        </w:rPr>
        <w:t xml:space="preserve">Mise en forme : voie qu’emprunte le message publicitaire pour être présenté au consommateur. </w:t>
      </w:r>
    </w:p>
    <w:p w14:paraId="020D65F6" w14:textId="77777777" w:rsidR="00D1380A" w:rsidRPr="00D1380A" w:rsidRDefault="00D1380A" w:rsidP="00D1380A">
      <w:pPr>
        <w:pStyle w:val="Paragraphedeliste"/>
        <w:numPr>
          <w:ilvl w:val="0"/>
          <w:numId w:val="18"/>
        </w:numPr>
        <w:jc w:val="both"/>
        <w:rPr>
          <w:b/>
          <w:color w:val="000000" w:themeColor="text1"/>
        </w:rPr>
      </w:pPr>
      <w:r w:rsidRPr="00D1380A">
        <w:rPr>
          <w:b/>
          <w:color w:val="000000" w:themeColor="text1"/>
        </w:rPr>
        <w:lastRenderedPageBreak/>
        <w:t xml:space="preserve">L’axe rationnel : </w:t>
      </w:r>
      <w:r>
        <w:rPr>
          <w:color w:val="000000" w:themeColor="text1"/>
        </w:rPr>
        <w:t xml:space="preserve">axe se concentrant sur l’aspect pratique, fonctionnel ou utilitaire du pdt ou sce tel que le perçoit le consommateur. </w:t>
      </w:r>
    </w:p>
    <w:p w14:paraId="570D52DA" w14:textId="77777777" w:rsidR="00D1380A" w:rsidRPr="00D1380A" w:rsidRDefault="00D1380A" w:rsidP="00D1380A">
      <w:pPr>
        <w:pStyle w:val="Paragraphedeliste"/>
        <w:numPr>
          <w:ilvl w:val="0"/>
          <w:numId w:val="20"/>
        </w:numPr>
        <w:jc w:val="both"/>
        <w:rPr>
          <w:b/>
          <w:color w:val="000000" w:themeColor="text1"/>
        </w:rPr>
      </w:pPr>
      <w:r>
        <w:rPr>
          <w:color w:val="000000" w:themeColor="text1"/>
        </w:rPr>
        <w:t xml:space="preserve">La caractéristique : insiste sur certains traits dominant du pdt ou sce. Informative et présente au consommateurs quelques attributs distinctifs du pdt pouvant favoriser l’adoption d’une attitude positive à son endroit. </w:t>
      </w:r>
    </w:p>
    <w:p w14:paraId="35304FC9" w14:textId="77777777" w:rsidR="00D1380A" w:rsidRPr="00D1380A" w:rsidRDefault="00D1380A" w:rsidP="00D1380A">
      <w:pPr>
        <w:pStyle w:val="Paragraphedeliste"/>
        <w:numPr>
          <w:ilvl w:val="0"/>
          <w:numId w:val="20"/>
        </w:numPr>
        <w:jc w:val="both"/>
        <w:rPr>
          <w:b/>
          <w:color w:val="000000" w:themeColor="text1"/>
        </w:rPr>
      </w:pPr>
      <w:r>
        <w:rPr>
          <w:color w:val="000000" w:themeColor="text1"/>
        </w:rPr>
        <w:t xml:space="preserve">La comparaison : consiste à désigner directement ou indirectement les concurrents d’un pdt et à procéder à une comparaison sur la base d’un ou plusieurs attributs. </w:t>
      </w:r>
    </w:p>
    <w:p w14:paraId="1971B3A7" w14:textId="77777777" w:rsidR="00D1380A" w:rsidRPr="003F2169" w:rsidRDefault="00D1380A" w:rsidP="00D1380A">
      <w:pPr>
        <w:pStyle w:val="Paragraphedeliste"/>
        <w:numPr>
          <w:ilvl w:val="0"/>
          <w:numId w:val="20"/>
        </w:numPr>
        <w:jc w:val="both"/>
        <w:rPr>
          <w:b/>
          <w:color w:val="000000" w:themeColor="text1"/>
        </w:rPr>
      </w:pPr>
      <w:r>
        <w:rPr>
          <w:color w:val="000000" w:themeColor="text1"/>
        </w:rPr>
        <w:t xml:space="preserve">Le prix : publicité axée sur des prix avantageux fait du prix le principal argument du message. </w:t>
      </w:r>
    </w:p>
    <w:p w14:paraId="3A05DB25" w14:textId="77777777" w:rsidR="00B964E2" w:rsidRPr="00B964E2" w:rsidRDefault="003F2169" w:rsidP="00B964E2">
      <w:pPr>
        <w:pStyle w:val="Paragraphedeliste"/>
        <w:numPr>
          <w:ilvl w:val="0"/>
          <w:numId w:val="20"/>
        </w:numPr>
        <w:jc w:val="both"/>
        <w:rPr>
          <w:b/>
          <w:color w:val="000000" w:themeColor="text1"/>
        </w:rPr>
      </w:pPr>
      <w:r>
        <w:rPr>
          <w:color w:val="000000" w:themeColor="text1"/>
        </w:rPr>
        <w:t>La nouveauté : met en valeur une caractéristique inédite du pdt</w:t>
      </w:r>
      <w:r w:rsidR="00C1550B">
        <w:rPr>
          <w:color w:val="000000" w:themeColor="text1"/>
        </w:rPr>
        <w:t xml:space="preserve">. </w:t>
      </w:r>
      <w:r w:rsidR="007668DA">
        <w:rPr>
          <w:color w:val="000000" w:themeColor="text1"/>
        </w:rPr>
        <w:t xml:space="preserve">(l’annonce d’un nouveau produit = </w:t>
      </w:r>
      <w:r>
        <w:rPr>
          <w:color w:val="000000" w:themeColor="text1"/>
        </w:rPr>
        <w:t xml:space="preserve"> </w:t>
      </w:r>
      <w:r w:rsidR="007668DA">
        <w:rPr>
          <w:color w:val="000000" w:themeColor="text1"/>
        </w:rPr>
        <w:t>informer le consommateur lorsque d’importantes modifications ou améliorations y ont été ap</w:t>
      </w:r>
      <w:r w:rsidR="00CB43DA">
        <w:rPr>
          <w:color w:val="000000" w:themeColor="text1"/>
        </w:rPr>
        <w:t xml:space="preserve">portées. </w:t>
      </w:r>
    </w:p>
    <w:p w14:paraId="0DB4ED3E" w14:textId="77777777" w:rsidR="00F446BE" w:rsidRPr="00F446BE" w:rsidRDefault="00B964E2" w:rsidP="00F446BE">
      <w:pPr>
        <w:pStyle w:val="Paragraphedeliste"/>
        <w:numPr>
          <w:ilvl w:val="0"/>
          <w:numId w:val="20"/>
        </w:numPr>
        <w:jc w:val="both"/>
        <w:rPr>
          <w:b/>
          <w:color w:val="000000" w:themeColor="text1"/>
        </w:rPr>
      </w:pPr>
      <w:r>
        <w:rPr>
          <w:color w:val="000000" w:themeColor="text1"/>
        </w:rPr>
        <w:t>La popularité : insiste</w:t>
      </w:r>
      <w:r w:rsidR="005F07B8">
        <w:rPr>
          <w:color w:val="000000" w:themeColor="text1"/>
        </w:rPr>
        <w:t xml:space="preserve"> </w:t>
      </w:r>
      <w:r w:rsidR="009D596F">
        <w:rPr>
          <w:color w:val="000000" w:themeColor="text1"/>
        </w:rPr>
        <w:t xml:space="preserve">sur le nombre de consommateurs </w:t>
      </w:r>
      <w:r w:rsidR="00F446BE">
        <w:rPr>
          <w:color w:val="000000" w:themeColor="text1"/>
        </w:rPr>
        <w:t>employant une marque ou ayant changé de marque au profit de celle annoncée, sur le nombre de spécialistes qui le recommandent ou sur sa position de leadership. (l’usage répandu d’une marque est garant de sa qualité ou de son bon rapport q-p, ce qui peut inciter d’autres à l’essayer)</w:t>
      </w:r>
    </w:p>
    <w:p w14:paraId="70FE0BFB" w14:textId="7DC1B87E" w:rsidR="00F446BE" w:rsidRPr="00F446BE" w:rsidRDefault="00214858" w:rsidP="00F446BE">
      <w:pPr>
        <w:pStyle w:val="Paragraphedeliste"/>
        <w:numPr>
          <w:ilvl w:val="0"/>
          <w:numId w:val="20"/>
        </w:numPr>
        <w:jc w:val="both"/>
        <w:rPr>
          <w:b/>
          <w:color w:val="000000" w:themeColor="text1"/>
        </w:rPr>
      </w:pPr>
      <w:r>
        <w:rPr>
          <w:color w:val="000000" w:themeColor="text1"/>
        </w:rPr>
        <w:t>Le rappel : che</w:t>
      </w:r>
      <w:r w:rsidR="00F446BE">
        <w:rPr>
          <w:color w:val="000000" w:themeColor="text1"/>
        </w:rPr>
        <w:t xml:space="preserve">rcher à consolider la notoriété de la marque ou à faire en sorte que celle-ci reste présente dans l’esprit des consommateurs. </w:t>
      </w:r>
    </w:p>
    <w:p w14:paraId="5D1E9FAE" w14:textId="77777777" w:rsidR="00F446BE" w:rsidRPr="00F446BE" w:rsidRDefault="00F446BE" w:rsidP="00F446BE">
      <w:pPr>
        <w:pStyle w:val="Paragraphedeliste"/>
        <w:numPr>
          <w:ilvl w:val="0"/>
          <w:numId w:val="18"/>
        </w:numPr>
        <w:jc w:val="both"/>
        <w:rPr>
          <w:b/>
          <w:color w:val="000000" w:themeColor="text1"/>
        </w:rPr>
      </w:pPr>
      <w:r>
        <w:rPr>
          <w:b/>
          <w:color w:val="000000" w:themeColor="text1"/>
        </w:rPr>
        <w:t xml:space="preserve">L’axe émotionnel : </w:t>
      </w:r>
      <w:r>
        <w:rPr>
          <w:color w:val="000000" w:themeColor="text1"/>
        </w:rPr>
        <w:t>élément ou ensemble d’éléments ayant trait aux besoins d’appartenance à un groupe ou aux besoins psychologiques du consommateur. (une décision d’achat est souvent fondée sur des motifs émotionnels ou sur un rapport affectif envers une marque.)</w:t>
      </w:r>
    </w:p>
    <w:p w14:paraId="7AE0CE05" w14:textId="77777777" w:rsidR="00F446BE" w:rsidRPr="00F446BE" w:rsidRDefault="00F446BE" w:rsidP="00F446BE">
      <w:pPr>
        <w:pStyle w:val="Paragraphedeliste"/>
        <w:numPr>
          <w:ilvl w:val="0"/>
          <w:numId w:val="18"/>
        </w:numPr>
        <w:jc w:val="both"/>
        <w:rPr>
          <w:b/>
          <w:color w:val="000000" w:themeColor="text1"/>
        </w:rPr>
      </w:pPr>
      <w:r>
        <w:rPr>
          <w:b/>
          <w:color w:val="000000" w:themeColor="text1"/>
        </w:rPr>
        <w:t>La publicité axée sur la peur :</w:t>
      </w:r>
      <w:r>
        <w:t xml:space="preserve"> forme de publicité dont l’objectif est de déclencher la peur et d’inciter l’individu à écarter la menace. </w:t>
      </w:r>
    </w:p>
    <w:p w14:paraId="1D4C80AB" w14:textId="51A4BCA6" w:rsidR="00F446BE" w:rsidRPr="005B36D7" w:rsidRDefault="00F446BE" w:rsidP="00F446BE">
      <w:pPr>
        <w:pStyle w:val="Paragraphedeliste"/>
        <w:numPr>
          <w:ilvl w:val="0"/>
          <w:numId w:val="18"/>
        </w:numPr>
        <w:jc w:val="both"/>
        <w:rPr>
          <w:b/>
          <w:color w:val="000000" w:themeColor="text1"/>
        </w:rPr>
      </w:pPr>
      <w:r>
        <w:rPr>
          <w:b/>
          <w:color w:val="000000" w:themeColor="text1"/>
        </w:rPr>
        <w:t>L’axe humoristique :</w:t>
      </w:r>
      <w:r>
        <w:t xml:space="preserve"> </w:t>
      </w:r>
      <w:r w:rsidR="005B36D7">
        <w:t>capte et retient plus facilement l’attention. L’humour amèliore l’efficacité d’un message en accroissant l’appréciation de</w:t>
      </w:r>
      <w:r w:rsidR="00993E19">
        <w:t xml:space="preserve"> la publicité, ce qui peut avoir</w:t>
      </w:r>
      <w:r w:rsidR="005B36D7">
        <w:t xml:space="preserve"> une incidence positive sur le sentiment envers le pdt ou sce annoncé. Il permet de distraire le récepteur du message, qui est alors susceptible d’en accepter les arguments ou les considérer de façon moins critique. </w:t>
      </w:r>
    </w:p>
    <w:p w14:paraId="1AF0D480" w14:textId="77777777" w:rsidR="005B36D7" w:rsidRDefault="003172DE" w:rsidP="003172DE">
      <w:pPr>
        <w:pStyle w:val="Paragraphedeliste"/>
        <w:ind w:left="0"/>
        <w:jc w:val="both"/>
        <w:rPr>
          <w:b/>
          <w:color w:val="000000" w:themeColor="text1"/>
        </w:rPr>
      </w:pPr>
      <w:r>
        <w:rPr>
          <w:b/>
          <w:color w:val="000000" w:themeColor="text1"/>
        </w:rPr>
        <w:t xml:space="preserve">Chap 8 : Les tactiques de création : </w:t>
      </w:r>
    </w:p>
    <w:p w14:paraId="2414E4B4" w14:textId="77777777" w:rsidR="003172DE" w:rsidRDefault="008B284F" w:rsidP="003172DE">
      <w:pPr>
        <w:pStyle w:val="Paragraphedeliste"/>
        <w:ind w:left="0"/>
        <w:jc w:val="both"/>
        <w:rPr>
          <w:b/>
          <w:color w:val="000000" w:themeColor="text1"/>
        </w:rPr>
      </w:pPr>
      <w:r>
        <w:rPr>
          <w:b/>
          <w:color w:val="000000" w:themeColor="text1"/>
        </w:rPr>
        <w:t xml:space="preserve">Les modes de réalisation d’une création publicitaire : </w:t>
      </w:r>
    </w:p>
    <w:p w14:paraId="50969BB1" w14:textId="221A9C1A" w:rsidR="009A7611" w:rsidRDefault="00643BEA" w:rsidP="009A7611">
      <w:pPr>
        <w:pStyle w:val="Paragraphedeliste"/>
        <w:numPr>
          <w:ilvl w:val="0"/>
          <w:numId w:val="26"/>
        </w:numPr>
        <w:jc w:val="both"/>
        <w:rPr>
          <w:color w:val="000000" w:themeColor="text1"/>
        </w:rPr>
      </w:pPr>
      <w:r w:rsidRPr="009A7611">
        <w:rPr>
          <w:b/>
          <w:color w:val="000000" w:themeColor="text1"/>
        </w:rPr>
        <w:t>Proposition directe ou factuelle :</w:t>
      </w:r>
      <w:r>
        <w:rPr>
          <w:color w:val="000000" w:themeColor="text1"/>
        </w:rPr>
        <w:t xml:space="preserve"> présentation direct</w:t>
      </w:r>
      <w:r w:rsidR="00356E2A">
        <w:rPr>
          <w:color w:val="000000" w:themeColor="text1"/>
        </w:rPr>
        <w:t>e</w:t>
      </w:r>
      <w:r>
        <w:rPr>
          <w:color w:val="000000" w:themeColor="text1"/>
        </w:rPr>
        <w:t xml:space="preserve"> de l’information. Il s’articule autour d’axes rationnels et met l’accent sur le produit, ses attributs et avantages.</w:t>
      </w:r>
    </w:p>
    <w:p w14:paraId="3CDFA806" w14:textId="4AE54733" w:rsidR="009A7611" w:rsidRDefault="00643BEA" w:rsidP="009A7611">
      <w:pPr>
        <w:pStyle w:val="Paragraphedeliste"/>
        <w:numPr>
          <w:ilvl w:val="0"/>
          <w:numId w:val="26"/>
        </w:numPr>
        <w:jc w:val="both"/>
        <w:rPr>
          <w:color w:val="000000" w:themeColor="text1"/>
        </w:rPr>
      </w:pPr>
      <w:r w:rsidRPr="009A7611">
        <w:rPr>
          <w:b/>
          <w:color w:val="000000" w:themeColor="text1"/>
        </w:rPr>
        <w:t>Preuve scientifique ou technique </w:t>
      </w:r>
      <w:r w:rsidRPr="009A7611">
        <w:rPr>
          <w:color w:val="000000" w:themeColor="text1"/>
        </w:rPr>
        <w:t>: renforce utilement le propos d’un message publicitaire. Présentation de renseignements techniques, de résultats d’ét</w:t>
      </w:r>
      <w:r w:rsidR="003E0F9E">
        <w:rPr>
          <w:color w:val="000000" w:themeColor="text1"/>
        </w:rPr>
        <w:t>udes scientifiques ou de recomman</w:t>
      </w:r>
      <w:r w:rsidRPr="009A7611">
        <w:rPr>
          <w:color w:val="000000" w:themeColor="text1"/>
        </w:rPr>
        <w:t>d</w:t>
      </w:r>
      <w:r w:rsidR="003E0F9E">
        <w:rPr>
          <w:color w:val="000000" w:themeColor="text1"/>
        </w:rPr>
        <w:t>a</w:t>
      </w:r>
      <w:r w:rsidRPr="009A7611">
        <w:rPr>
          <w:color w:val="000000" w:themeColor="text1"/>
        </w:rPr>
        <w:t>tions d’organismes scientifiques sert aux mêmes fins.</w:t>
      </w:r>
    </w:p>
    <w:p w14:paraId="6B3DB609" w14:textId="77777777" w:rsidR="009A7611" w:rsidRDefault="00643BEA" w:rsidP="009A7611">
      <w:pPr>
        <w:pStyle w:val="Paragraphedeliste"/>
        <w:numPr>
          <w:ilvl w:val="0"/>
          <w:numId w:val="26"/>
        </w:numPr>
        <w:jc w:val="both"/>
        <w:rPr>
          <w:color w:val="000000" w:themeColor="text1"/>
        </w:rPr>
      </w:pPr>
      <w:r w:rsidRPr="009A7611">
        <w:rPr>
          <w:b/>
          <w:color w:val="000000" w:themeColor="text1"/>
        </w:rPr>
        <w:t>Démonstration :</w:t>
      </w:r>
      <w:r w:rsidRPr="009A7611">
        <w:rPr>
          <w:color w:val="000000" w:themeColor="text1"/>
        </w:rPr>
        <w:t xml:space="preserve"> montrer les principaux bénéfices associés au produit annoncé. Le consommateur a ainsi une meilleure idée de son utilité, de sa qualité, de ses avantages ainsi que son contexte d’utilisation. </w:t>
      </w:r>
    </w:p>
    <w:p w14:paraId="397D5887" w14:textId="77777777" w:rsidR="009A7611" w:rsidRDefault="00643BEA" w:rsidP="009A7611">
      <w:pPr>
        <w:pStyle w:val="Paragraphedeliste"/>
        <w:numPr>
          <w:ilvl w:val="0"/>
          <w:numId w:val="26"/>
        </w:numPr>
        <w:jc w:val="both"/>
        <w:rPr>
          <w:color w:val="000000" w:themeColor="text1"/>
        </w:rPr>
      </w:pPr>
      <w:r w:rsidRPr="009A7611">
        <w:rPr>
          <w:b/>
          <w:color w:val="000000" w:themeColor="text1"/>
        </w:rPr>
        <w:lastRenderedPageBreak/>
        <w:t xml:space="preserve">La comparaison : </w:t>
      </w:r>
      <w:r w:rsidRPr="009A7611">
        <w:rPr>
          <w:color w:val="000000" w:themeColor="text1"/>
        </w:rPr>
        <w:t xml:space="preserve">permet de communiquer sans détour les avantages d’une marque ou de la positionner directement par rapport aux leaders du marché (surtout lorsque celle ci ne bénéficie que d’une faible notoriété. </w:t>
      </w:r>
    </w:p>
    <w:p w14:paraId="18BA0431" w14:textId="3255B4D4" w:rsidR="009A7611" w:rsidRDefault="00643BEA" w:rsidP="009A7611">
      <w:pPr>
        <w:pStyle w:val="Paragraphedeliste"/>
        <w:numPr>
          <w:ilvl w:val="0"/>
          <w:numId w:val="26"/>
        </w:numPr>
        <w:jc w:val="both"/>
        <w:rPr>
          <w:color w:val="000000" w:themeColor="text1"/>
        </w:rPr>
      </w:pPr>
      <w:r w:rsidRPr="009A7611">
        <w:rPr>
          <w:b/>
          <w:color w:val="000000" w:themeColor="text1"/>
        </w:rPr>
        <w:t>Témoignage :</w:t>
      </w:r>
      <w:r w:rsidRPr="009A7611">
        <w:rPr>
          <w:color w:val="000000" w:themeColor="text1"/>
        </w:rPr>
        <w:t xml:space="preserve"> met en scène un individu vantant les mérites d’un produit sur la base de son expérience personnelle. Cette techn</w:t>
      </w:r>
      <w:r w:rsidR="003D680A">
        <w:rPr>
          <w:color w:val="000000" w:themeColor="text1"/>
        </w:rPr>
        <w:t>ique s’avère très efficace lorsq</w:t>
      </w:r>
      <w:r w:rsidRPr="009A7611">
        <w:rPr>
          <w:color w:val="000000" w:themeColor="text1"/>
        </w:rPr>
        <w:t>ue le public visé s’identifie à la personne. Porte-parole : faire appel à une personne connue ou respecrée (vedette, spécialiste du pdt) qui parle au nom de l’entreprise ou de la marque, ne reposant pas nécessairement sur son exp. Perso.</w:t>
      </w:r>
    </w:p>
    <w:p w14:paraId="333F9AC7" w14:textId="77777777" w:rsidR="009A7611" w:rsidRDefault="009A7611" w:rsidP="009A7611">
      <w:pPr>
        <w:pStyle w:val="Paragraphedeliste"/>
        <w:numPr>
          <w:ilvl w:val="0"/>
          <w:numId w:val="26"/>
        </w:numPr>
        <w:jc w:val="both"/>
        <w:rPr>
          <w:color w:val="000000" w:themeColor="text1"/>
        </w:rPr>
      </w:pPr>
      <w:r w:rsidRPr="009A7611">
        <w:rPr>
          <w:b/>
          <w:color w:val="000000" w:themeColor="text1"/>
        </w:rPr>
        <w:t>L</w:t>
      </w:r>
      <w:r w:rsidR="00643BEA" w:rsidRPr="009A7611">
        <w:rPr>
          <w:b/>
          <w:color w:val="000000" w:themeColor="text1"/>
        </w:rPr>
        <w:t>a tranche de vie :</w:t>
      </w:r>
      <w:r w:rsidR="00643BEA" w:rsidRPr="009A7611">
        <w:rPr>
          <w:color w:val="000000" w:themeColor="text1"/>
        </w:rPr>
        <w:t xml:space="preserve"> </w:t>
      </w:r>
      <w:r w:rsidRPr="009A7611">
        <w:rPr>
          <w:color w:val="000000" w:themeColor="text1"/>
        </w:rPr>
        <w:t xml:space="preserve">met en scène un problème ou une difficulté pouvant survenir au quotidien. Le message s’emploie ensuite à démontrer en quoi le pdt annoncé est susceptible de le résoudre. </w:t>
      </w:r>
    </w:p>
    <w:p w14:paraId="2A218901" w14:textId="77777777" w:rsidR="009A7611" w:rsidRDefault="009A7611" w:rsidP="009A7611">
      <w:pPr>
        <w:pStyle w:val="Paragraphedeliste"/>
        <w:numPr>
          <w:ilvl w:val="0"/>
          <w:numId w:val="26"/>
        </w:numPr>
        <w:jc w:val="both"/>
        <w:rPr>
          <w:color w:val="000000" w:themeColor="text1"/>
        </w:rPr>
      </w:pPr>
      <w:r w:rsidRPr="009A7611">
        <w:rPr>
          <w:b/>
          <w:color w:val="000000" w:themeColor="text1"/>
        </w:rPr>
        <w:t>L’animation :</w:t>
      </w:r>
      <w:r w:rsidRPr="009A7611">
        <w:rPr>
          <w:color w:val="000000" w:themeColor="text1"/>
        </w:rPr>
        <w:t xml:space="preserve"> ex : personnages fictifs, marionnettes..</w:t>
      </w:r>
    </w:p>
    <w:p w14:paraId="6391B47E" w14:textId="77777777" w:rsidR="009A7611" w:rsidRDefault="009A7611" w:rsidP="009A7611">
      <w:pPr>
        <w:pStyle w:val="Paragraphedeliste"/>
        <w:numPr>
          <w:ilvl w:val="0"/>
          <w:numId w:val="26"/>
        </w:numPr>
        <w:jc w:val="both"/>
        <w:rPr>
          <w:color w:val="000000" w:themeColor="text1"/>
        </w:rPr>
      </w:pPr>
      <w:r w:rsidRPr="009A7611">
        <w:rPr>
          <w:b/>
          <w:color w:val="000000" w:themeColor="text1"/>
        </w:rPr>
        <w:t>Personnage principal et le personnage symbolique :</w:t>
      </w:r>
      <w:r w:rsidRPr="009A7611">
        <w:rPr>
          <w:color w:val="000000" w:themeColor="text1"/>
        </w:rPr>
        <w:t xml:space="preserve"> le message publicitaire auquel on associe le pdt peut être conçu autour d’un personnage principal ou symbolique. </w:t>
      </w:r>
    </w:p>
    <w:p w14:paraId="67C62A66" w14:textId="77777777" w:rsidR="009A7611" w:rsidRPr="009A7611" w:rsidRDefault="009A7611" w:rsidP="009A7611">
      <w:pPr>
        <w:pStyle w:val="Paragraphedeliste"/>
        <w:numPr>
          <w:ilvl w:val="0"/>
          <w:numId w:val="26"/>
        </w:numPr>
        <w:jc w:val="both"/>
        <w:rPr>
          <w:b/>
          <w:color w:val="000000" w:themeColor="text1"/>
        </w:rPr>
      </w:pPr>
      <w:r w:rsidRPr="009A7611">
        <w:rPr>
          <w:b/>
          <w:color w:val="000000" w:themeColor="text1"/>
        </w:rPr>
        <w:t>Fantasme</w:t>
      </w:r>
      <w:r>
        <w:rPr>
          <w:b/>
          <w:color w:val="000000" w:themeColor="text1"/>
        </w:rPr>
        <w:t xml:space="preserve"> : </w:t>
      </w:r>
      <w:r>
        <w:rPr>
          <w:color w:val="000000" w:themeColor="text1"/>
        </w:rPr>
        <w:t>fait appel aux émotions et mise avant tout sur des images, ex : pdts beauté</w:t>
      </w:r>
    </w:p>
    <w:p w14:paraId="38558916" w14:textId="77777777" w:rsidR="009A7611" w:rsidRPr="009A7611" w:rsidRDefault="009A7611" w:rsidP="009A7611">
      <w:pPr>
        <w:pStyle w:val="Paragraphedeliste"/>
        <w:numPr>
          <w:ilvl w:val="0"/>
          <w:numId w:val="26"/>
        </w:numPr>
        <w:jc w:val="both"/>
        <w:rPr>
          <w:b/>
          <w:color w:val="000000" w:themeColor="text1"/>
        </w:rPr>
      </w:pPr>
      <w:r w:rsidRPr="009A7611">
        <w:rPr>
          <w:b/>
          <w:color w:val="000000" w:themeColor="text1"/>
        </w:rPr>
        <w:t>Dramatisation</w:t>
      </w:r>
      <w:r>
        <w:rPr>
          <w:b/>
          <w:color w:val="000000" w:themeColor="text1"/>
        </w:rPr>
        <w:t xml:space="preserve"> : </w:t>
      </w:r>
      <w:r w:rsidR="007F3019">
        <w:rPr>
          <w:color w:val="000000" w:themeColor="text1"/>
        </w:rPr>
        <w:t>centrée sur une brève histoire dans laquelle le produit tient la vedette, elle s’apparente à la tranche de vie</w:t>
      </w:r>
      <w:r w:rsidR="00C727C7">
        <w:rPr>
          <w:color w:val="000000" w:themeColor="text1"/>
        </w:rPr>
        <w:t xml:space="preserve"> en ce qu’elle est souvent axée sur la présentation et la résolution d’un problème. L’histoire y est cependant racontée avec plus d’enthousiasme et de suspense. </w:t>
      </w:r>
    </w:p>
    <w:p w14:paraId="4478D866" w14:textId="77777777" w:rsidR="009A7611" w:rsidRDefault="009A7611" w:rsidP="009A7611">
      <w:pPr>
        <w:pStyle w:val="Paragraphedeliste"/>
        <w:numPr>
          <w:ilvl w:val="0"/>
          <w:numId w:val="26"/>
        </w:numPr>
        <w:jc w:val="both"/>
        <w:rPr>
          <w:b/>
          <w:color w:val="000000" w:themeColor="text1"/>
        </w:rPr>
      </w:pPr>
      <w:r w:rsidRPr="009A7611">
        <w:rPr>
          <w:b/>
          <w:color w:val="000000" w:themeColor="text1"/>
        </w:rPr>
        <w:t>Humour</w:t>
      </w:r>
      <w:r>
        <w:rPr>
          <w:b/>
          <w:color w:val="000000" w:themeColor="text1"/>
        </w:rPr>
        <w:t> </w:t>
      </w:r>
    </w:p>
    <w:p w14:paraId="6B129EDD" w14:textId="77777777" w:rsidR="00D75675" w:rsidRDefault="00D75675" w:rsidP="00D75675">
      <w:pPr>
        <w:pStyle w:val="Paragraphedeliste"/>
        <w:ind w:left="360"/>
        <w:jc w:val="both"/>
        <w:rPr>
          <w:b/>
          <w:bCs/>
          <w:color w:val="000000" w:themeColor="text1"/>
        </w:rPr>
      </w:pPr>
    </w:p>
    <w:p w14:paraId="44656E02" w14:textId="77777777" w:rsidR="00D75675" w:rsidRDefault="00D75675" w:rsidP="00D75675">
      <w:pPr>
        <w:pStyle w:val="Paragraphedeliste"/>
        <w:ind w:left="0"/>
        <w:jc w:val="both"/>
        <w:rPr>
          <w:b/>
          <w:bCs/>
          <w:color w:val="000000" w:themeColor="text1"/>
        </w:rPr>
      </w:pPr>
      <w:r w:rsidRPr="00D75675">
        <w:rPr>
          <w:b/>
          <w:bCs/>
          <w:color w:val="000000" w:themeColor="text1"/>
        </w:rPr>
        <w:t>Quelques tactiques utiles à la création</w:t>
      </w:r>
      <w:r>
        <w:rPr>
          <w:b/>
          <w:bCs/>
          <w:color w:val="000000" w:themeColor="text1"/>
        </w:rPr>
        <w:t xml:space="preserve"> : </w:t>
      </w:r>
    </w:p>
    <w:p w14:paraId="023A27F5" w14:textId="77777777" w:rsidR="00D75675" w:rsidRDefault="00D75675" w:rsidP="00D75675">
      <w:pPr>
        <w:pStyle w:val="Paragraphedeliste"/>
        <w:ind w:left="0"/>
        <w:jc w:val="both"/>
        <w:rPr>
          <w:b/>
          <w:color w:val="000000" w:themeColor="text1"/>
        </w:rPr>
      </w:pPr>
      <w:r w:rsidRPr="00D75675">
        <w:rPr>
          <w:b/>
          <w:color w:val="000000" w:themeColor="text1"/>
          <w:lang w:val="fr-FR" w:eastAsia="fr-FR"/>
        </w:rPr>
        <w:drawing>
          <wp:inline distT="0" distB="0" distL="0" distR="0" wp14:anchorId="5B54C943" wp14:editId="5EBA0965">
            <wp:extent cx="5486400" cy="2757275"/>
            <wp:effectExtent l="0" t="0" r="0" b="11430"/>
            <wp:docPr id="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9047" cy="2758605"/>
                    </a:xfrm>
                    <a:prstGeom prst="rect">
                      <a:avLst/>
                    </a:prstGeom>
                    <a:noFill/>
                    <a:ln>
                      <a:noFill/>
                    </a:ln>
                    <a:extLst/>
                  </pic:spPr>
                </pic:pic>
              </a:graphicData>
            </a:graphic>
          </wp:inline>
        </w:drawing>
      </w:r>
    </w:p>
    <w:p w14:paraId="0C1BA4B2" w14:textId="77777777" w:rsidR="00D75675" w:rsidRDefault="008E0695" w:rsidP="00D75675">
      <w:pPr>
        <w:pStyle w:val="Paragraphedeliste"/>
        <w:ind w:left="0"/>
        <w:jc w:val="both"/>
        <w:rPr>
          <w:b/>
          <w:color w:val="000000" w:themeColor="text1"/>
        </w:rPr>
      </w:pPr>
      <w:r>
        <w:rPr>
          <w:b/>
          <w:color w:val="000000" w:themeColor="text1"/>
        </w:rPr>
        <w:t xml:space="preserve">Chap 9 : Les décisions relatives aux tactiques et à la stratégie médias : </w:t>
      </w:r>
    </w:p>
    <w:p w14:paraId="1B89E71B" w14:textId="77777777" w:rsidR="008E0695" w:rsidRPr="008E0695" w:rsidRDefault="008E0695" w:rsidP="00D75675">
      <w:pPr>
        <w:pStyle w:val="Paragraphedeliste"/>
        <w:ind w:left="0"/>
        <w:jc w:val="both"/>
        <w:rPr>
          <w:color w:val="FF0000"/>
        </w:rPr>
      </w:pPr>
      <w:r w:rsidRPr="008E0695">
        <w:rPr>
          <w:color w:val="FF0000"/>
        </w:rPr>
        <w:t>Pages 250 - 258</w:t>
      </w:r>
    </w:p>
    <w:p w14:paraId="1473C840" w14:textId="77777777" w:rsidR="008E0695" w:rsidRDefault="008E0695" w:rsidP="008E0695">
      <w:pPr>
        <w:pStyle w:val="Paragraphedeliste"/>
        <w:numPr>
          <w:ilvl w:val="0"/>
          <w:numId w:val="27"/>
        </w:numPr>
        <w:rPr>
          <w:lang w:val="fr-FR"/>
        </w:rPr>
      </w:pPr>
      <w:r>
        <w:rPr>
          <w:lang w:val="fr-FR"/>
        </w:rPr>
        <w:t xml:space="preserve">Les méthodes de haut en bas : le budget publicitaire est en général déterminé par la direction avant que les sommes soient acheminées vers les divers services qui relèvent d’elle. </w:t>
      </w:r>
    </w:p>
    <w:p w14:paraId="38D5F47D" w14:textId="77777777" w:rsidR="008E0695" w:rsidRPr="00212F1E" w:rsidRDefault="008E0695" w:rsidP="008E0695">
      <w:pPr>
        <w:pStyle w:val="Paragraphedeliste"/>
        <w:numPr>
          <w:ilvl w:val="0"/>
          <w:numId w:val="28"/>
        </w:numPr>
        <w:rPr>
          <w:lang w:val="fr-FR"/>
        </w:rPr>
      </w:pPr>
      <w:r w:rsidRPr="00270E23">
        <w:rPr>
          <w:bCs/>
          <w:i/>
        </w:rPr>
        <w:lastRenderedPageBreak/>
        <w:t>La méthode du budget disponible :</w:t>
      </w:r>
      <w:r>
        <w:rPr>
          <w:bCs/>
        </w:rPr>
        <w:t xml:space="preserve"> selon laquelle l’entreprise détermine d’abord les sommes qu’elle consacrera à ses principales activités, puis la publicité. Elle ne tient pas comte de la tâche que doit accomplir la publicité.  </w:t>
      </w:r>
    </w:p>
    <w:p w14:paraId="03112835" w14:textId="77777777" w:rsidR="008E0695" w:rsidRPr="00212F1E" w:rsidRDefault="008E0695" w:rsidP="008E0695">
      <w:pPr>
        <w:pStyle w:val="Paragraphedeliste"/>
        <w:numPr>
          <w:ilvl w:val="0"/>
          <w:numId w:val="28"/>
        </w:numPr>
        <w:rPr>
          <w:lang w:val="fr-FR"/>
        </w:rPr>
      </w:pPr>
      <w:r w:rsidRPr="00270E23">
        <w:rPr>
          <w:bCs/>
          <w:i/>
        </w:rPr>
        <w:t>La méthode du budget arbitraire :</w:t>
      </w:r>
      <w:r>
        <w:rPr>
          <w:bCs/>
        </w:rPr>
        <w:t xml:space="preserve"> ne reposant sur à peu près aucun fondement théorique, l’enveloppe budgétaire est souvent dictée par une décision autoritaire. </w:t>
      </w:r>
    </w:p>
    <w:p w14:paraId="44402B4E" w14:textId="77777777" w:rsidR="008E0695" w:rsidRPr="008E0695" w:rsidRDefault="008E0695" w:rsidP="008E0695">
      <w:pPr>
        <w:pStyle w:val="Paragraphedeliste"/>
        <w:numPr>
          <w:ilvl w:val="0"/>
          <w:numId w:val="28"/>
        </w:numPr>
        <w:rPr>
          <w:lang w:val="fr-FR"/>
        </w:rPr>
      </w:pPr>
      <w:r w:rsidRPr="00270E23">
        <w:rPr>
          <w:bCs/>
          <w:i/>
        </w:rPr>
        <w:t>La méthode du pourcentage du chiffre d’affaires :</w:t>
      </w:r>
      <w:r>
        <w:rPr>
          <w:bCs/>
          <w:lang w:val="en-CA"/>
        </w:rPr>
        <w:t xml:space="preserve"> selon laquelle la direction de l’entreprise détermine le budget de publicité à partir d’un pourcentage du C.A ou en affectant à la publicité une portion fixée du cout unitaire d’un produit et en multipliant cette somme par le nombre d’unités vendues.</w:t>
      </w:r>
    </w:p>
    <w:p w14:paraId="6CCA3610" w14:textId="77777777" w:rsidR="008E0695" w:rsidRPr="00212F1E" w:rsidRDefault="008E0695" w:rsidP="008E0695">
      <w:pPr>
        <w:pStyle w:val="Paragraphedeliste"/>
        <w:numPr>
          <w:ilvl w:val="0"/>
          <w:numId w:val="28"/>
        </w:numPr>
        <w:rPr>
          <w:lang w:val="fr-FR"/>
        </w:rPr>
      </w:pPr>
      <w:r w:rsidRPr="00270E23">
        <w:rPr>
          <w:bCs/>
          <w:i/>
        </w:rPr>
        <w:t>La méthode de l’ajustement concurrentiel</w:t>
      </w:r>
      <w:r>
        <w:rPr>
          <w:bCs/>
          <w:i/>
        </w:rPr>
        <w:t xml:space="preserve"> : </w:t>
      </w:r>
      <w:r>
        <w:rPr>
          <w:bCs/>
        </w:rPr>
        <w:t>selon</w:t>
      </w:r>
      <w:r>
        <w:rPr>
          <w:bCs/>
          <w:lang w:val="en-CA"/>
        </w:rPr>
        <w:t xml:space="preserve"> laquelle les postes budgétaires sont déterminés en fonction des dépenses publicitaires des entreprises concurrentes. </w:t>
      </w:r>
    </w:p>
    <w:p w14:paraId="2488F5C8" w14:textId="08570E04" w:rsidR="008E0695" w:rsidRPr="00270E23" w:rsidRDefault="008E0695" w:rsidP="008E0695">
      <w:pPr>
        <w:pStyle w:val="Paragraphedeliste"/>
        <w:numPr>
          <w:ilvl w:val="0"/>
          <w:numId w:val="28"/>
        </w:numPr>
        <w:rPr>
          <w:lang w:val="fr-FR"/>
        </w:rPr>
      </w:pPr>
      <w:r w:rsidRPr="00270E23">
        <w:rPr>
          <w:bCs/>
          <w:i/>
        </w:rPr>
        <w:t>La méthode du rendement du capital investi :</w:t>
      </w:r>
      <w:r>
        <w:t xml:space="preserve"> méthode considérant la communication marketing comme un investissement, au même ti</w:t>
      </w:r>
      <w:r w:rsidR="00D707E5">
        <w:t>t</w:t>
      </w:r>
      <w:bookmarkStart w:id="0" w:name="_GoBack"/>
      <w:bookmarkEnd w:id="0"/>
      <w:r>
        <w:t xml:space="preserve">re que les sommes dépensées dans la construction d’une usine ou dans l’achat de machinerie. </w:t>
      </w:r>
    </w:p>
    <w:p w14:paraId="3549B7C6" w14:textId="77777777" w:rsidR="008E0695" w:rsidRDefault="008E0695" w:rsidP="008E0695">
      <w:pPr>
        <w:pStyle w:val="Paragraphedeliste"/>
        <w:numPr>
          <w:ilvl w:val="0"/>
          <w:numId w:val="27"/>
        </w:numPr>
        <w:rPr>
          <w:lang w:val="fr-FR"/>
        </w:rPr>
      </w:pPr>
      <w:r>
        <w:rPr>
          <w:lang w:val="fr-FR"/>
        </w:rPr>
        <w:t xml:space="preserve">Les méthodes de bas en haut : </w:t>
      </w:r>
    </w:p>
    <w:p w14:paraId="681BF0A8" w14:textId="77777777" w:rsidR="008E0695" w:rsidRPr="00013454" w:rsidRDefault="008E0695" w:rsidP="008E0695">
      <w:pPr>
        <w:pStyle w:val="Paragraphedeliste"/>
        <w:rPr>
          <w:i/>
          <w:lang w:val="fr-FR"/>
        </w:rPr>
      </w:pPr>
      <w:r w:rsidRPr="00013454">
        <w:rPr>
          <w:bCs/>
          <w:i/>
        </w:rPr>
        <w:t>La méthode des objectifs et des tâches</w:t>
      </w:r>
    </w:p>
    <w:p w14:paraId="12EC530C" w14:textId="77777777" w:rsidR="008E0695" w:rsidRPr="00013454" w:rsidRDefault="008E0695" w:rsidP="008E0695">
      <w:pPr>
        <w:pStyle w:val="Paragraphedeliste"/>
        <w:numPr>
          <w:ilvl w:val="1"/>
          <w:numId w:val="27"/>
        </w:numPr>
        <w:rPr>
          <w:lang w:val="fr-FR"/>
        </w:rPr>
      </w:pPr>
      <w:r w:rsidRPr="00013454">
        <w:t>Définir les objectifs</w:t>
      </w:r>
    </w:p>
    <w:p w14:paraId="0F3AAA0F" w14:textId="77777777" w:rsidR="008E0695" w:rsidRPr="00013454" w:rsidRDefault="008E0695" w:rsidP="008E0695">
      <w:pPr>
        <w:pStyle w:val="Paragraphedeliste"/>
        <w:numPr>
          <w:ilvl w:val="1"/>
          <w:numId w:val="27"/>
        </w:numPr>
        <w:rPr>
          <w:lang w:val="fr-FR"/>
        </w:rPr>
      </w:pPr>
      <w:r w:rsidRPr="00013454">
        <w:t>Déterminer les tâches nécessaires</w:t>
      </w:r>
    </w:p>
    <w:p w14:paraId="589ACBDA" w14:textId="77777777" w:rsidR="008E0695" w:rsidRPr="00013454" w:rsidRDefault="008E0695" w:rsidP="008E0695">
      <w:pPr>
        <w:pStyle w:val="Paragraphedeliste"/>
        <w:numPr>
          <w:ilvl w:val="1"/>
          <w:numId w:val="27"/>
        </w:numPr>
        <w:rPr>
          <w:lang w:val="fr-FR"/>
        </w:rPr>
      </w:pPr>
      <w:r w:rsidRPr="00013454">
        <w:t>Évaluer les coûts des tâches</w:t>
      </w:r>
    </w:p>
    <w:p w14:paraId="458B5232" w14:textId="77777777" w:rsidR="008E0695" w:rsidRPr="00013454" w:rsidRDefault="008E0695" w:rsidP="008E0695">
      <w:pPr>
        <w:pStyle w:val="Paragraphedeliste"/>
        <w:numPr>
          <w:ilvl w:val="1"/>
          <w:numId w:val="27"/>
        </w:numPr>
        <w:rPr>
          <w:lang w:val="fr-FR"/>
        </w:rPr>
      </w:pPr>
      <w:r w:rsidRPr="00013454">
        <w:t>Surveiller de près l’évolution de la situation</w:t>
      </w:r>
    </w:p>
    <w:p w14:paraId="0CDD2681" w14:textId="77777777" w:rsidR="008E0695" w:rsidRPr="00013454" w:rsidRDefault="008E0695" w:rsidP="008E0695">
      <w:pPr>
        <w:pStyle w:val="Paragraphedeliste"/>
        <w:numPr>
          <w:ilvl w:val="1"/>
          <w:numId w:val="27"/>
        </w:numPr>
        <w:rPr>
          <w:lang w:val="fr-FR"/>
        </w:rPr>
      </w:pPr>
      <w:r w:rsidRPr="00013454">
        <w:t>Réévaluer les objectifs</w:t>
      </w:r>
    </w:p>
    <w:p w14:paraId="1B1ACA47" w14:textId="77777777" w:rsidR="008E0695" w:rsidRPr="00212F1E" w:rsidRDefault="007F7F61" w:rsidP="008E0695">
      <w:pPr>
        <w:pStyle w:val="Paragraphedeliste"/>
        <w:ind w:left="360"/>
        <w:rPr>
          <w:lang w:val="fr-FR"/>
        </w:rPr>
      </w:pPr>
      <w:r w:rsidRPr="00666BD3">
        <w:rPr>
          <w:lang w:val="fr-FR" w:eastAsia="fr-FR"/>
        </w:rPr>
        <w:drawing>
          <wp:anchor distT="0" distB="0" distL="114300" distR="114300" simplePos="0" relativeHeight="251664384" behindDoc="0" locked="0" layoutInCell="1" allowOverlap="1" wp14:anchorId="220763C6" wp14:editId="108B74FB">
            <wp:simplePos x="0" y="0"/>
            <wp:positionH relativeFrom="margin">
              <wp:posOffset>0</wp:posOffset>
            </wp:positionH>
            <wp:positionV relativeFrom="margin">
              <wp:posOffset>3161030</wp:posOffset>
            </wp:positionV>
            <wp:extent cx="3884295" cy="3056890"/>
            <wp:effectExtent l="0" t="0" r="1905" b="0"/>
            <wp:wrapSquare wrapText="bothSides"/>
            <wp:docPr id="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84295" cy="305689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6DCECE19" w14:textId="77777777" w:rsidR="008E0695" w:rsidRDefault="008E0695" w:rsidP="00D75675">
      <w:pPr>
        <w:pStyle w:val="Paragraphedeliste"/>
        <w:ind w:left="0"/>
        <w:jc w:val="both"/>
        <w:rPr>
          <w:b/>
          <w:color w:val="000000" w:themeColor="text1"/>
        </w:rPr>
      </w:pPr>
    </w:p>
    <w:p w14:paraId="31C579C9" w14:textId="77777777" w:rsidR="00A11CB4" w:rsidRDefault="00A11CB4" w:rsidP="00D75675">
      <w:pPr>
        <w:pStyle w:val="Paragraphedeliste"/>
        <w:ind w:left="0"/>
        <w:jc w:val="both"/>
        <w:rPr>
          <w:b/>
          <w:color w:val="000000" w:themeColor="text1"/>
        </w:rPr>
      </w:pPr>
    </w:p>
    <w:p w14:paraId="7FDDF2A7" w14:textId="77777777" w:rsidR="00A11CB4" w:rsidRDefault="00A11CB4" w:rsidP="00D75675">
      <w:pPr>
        <w:pStyle w:val="Paragraphedeliste"/>
        <w:ind w:left="0"/>
        <w:jc w:val="both"/>
        <w:rPr>
          <w:b/>
          <w:color w:val="000000" w:themeColor="text1"/>
        </w:rPr>
      </w:pPr>
    </w:p>
    <w:p w14:paraId="00B2DA52" w14:textId="77777777" w:rsidR="00A11CB4" w:rsidRDefault="00A11CB4" w:rsidP="00D75675">
      <w:pPr>
        <w:pStyle w:val="Paragraphedeliste"/>
        <w:ind w:left="0"/>
        <w:jc w:val="both"/>
        <w:rPr>
          <w:b/>
          <w:color w:val="000000" w:themeColor="text1"/>
        </w:rPr>
      </w:pPr>
    </w:p>
    <w:p w14:paraId="686E33C2" w14:textId="77777777" w:rsidR="00A11CB4" w:rsidRDefault="00A11CB4" w:rsidP="00D75675">
      <w:pPr>
        <w:pStyle w:val="Paragraphedeliste"/>
        <w:ind w:left="0"/>
        <w:jc w:val="both"/>
        <w:rPr>
          <w:b/>
          <w:color w:val="000000" w:themeColor="text1"/>
        </w:rPr>
      </w:pPr>
    </w:p>
    <w:p w14:paraId="66C48D9D" w14:textId="77777777" w:rsidR="00A11CB4" w:rsidRDefault="00A11CB4" w:rsidP="00D75675">
      <w:pPr>
        <w:pStyle w:val="Paragraphedeliste"/>
        <w:ind w:left="0"/>
        <w:jc w:val="both"/>
        <w:rPr>
          <w:b/>
          <w:color w:val="000000" w:themeColor="text1"/>
        </w:rPr>
      </w:pPr>
    </w:p>
    <w:p w14:paraId="1D79BA2C" w14:textId="77777777" w:rsidR="00A11CB4" w:rsidRDefault="00A11CB4" w:rsidP="00D75675">
      <w:pPr>
        <w:pStyle w:val="Paragraphedeliste"/>
        <w:ind w:left="0"/>
        <w:jc w:val="both"/>
        <w:rPr>
          <w:b/>
          <w:color w:val="000000" w:themeColor="text1"/>
        </w:rPr>
      </w:pPr>
    </w:p>
    <w:p w14:paraId="61E7E04E" w14:textId="77777777" w:rsidR="00A11CB4" w:rsidRDefault="00A11CB4" w:rsidP="00D75675">
      <w:pPr>
        <w:pStyle w:val="Paragraphedeliste"/>
        <w:ind w:left="0"/>
        <w:jc w:val="both"/>
        <w:rPr>
          <w:b/>
          <w:color w:val="000000" w:themeColor="text1"/>
        </w:rPr>
      </w:pPr>
    </w:p>
    <w:p w14:paraId="179504A1" w14:textId="77777777" w:rsidR="00A11CB4" w:rsidRDefault="00A11CB4" w:rsidP="00D75675">
      <w:pPr>
        <w:pStyle w:val="Paragraphedeliste"/>
        <w:ind w:left="0"/>
        <w:jc w:val="both"/>
        <w:rPr>
          <w:b/>
          <w:color w:val="000000" w:themeColor="text1"/>
        </w:rPr>
      </w:pPr>
    </w:p>
    <w:p w14:paraId="4ADF445E" w14:textId="77777777" w:rsidR="00A11CB4" w:rsidRDefault="00A11CB4" w:rsidP="00D75675">
      <w:pPr>
        <w:pStyle w:val="Paragraphedeliste"/>
        <w:ind w:left="0"/>
        <w:jc w:val="both"/>
        <w:rPr>
          <w:b/>
          <w:color w:val="000000" w:themeColor="text1"/>
        </w:rPr>
      </w:pPr>
    </w:p>
    <w:p w14:paraId="724EA69B" w14:textId="77777777" w:rsidR="00A11CB4" w:rsidRDefault="00A11CB4" w:rsidP="00D75675">
      <w:pPr>
        <w:pStyle w:val="Paragraphedeliste"/>
        <w:ind w:left="0"/>
        <w:jc w:val="both"/>
        <w:rPr>
          <w:b/>
          <w:color w:val="000000" w:themeColor="text1"/>
        </w:rPr>
      </w:pPr>
    </w:p>
    <w:p w14:paraId="4E5A8E0E" w14:textId="77777777" w:rsidR="00A11CB4" w:rsidRDefault="00A11CB4" w:rsidP="00D75675">
      <w:pPr>
        <w:pStyle w:val="Paragraphedeliste"/>
        <w:ind w:left="0"/>
        <w:jc w:val="both"/>
        <w:rPr>
          <w:b/>
          <w:color w:val="000000" w:themeColor="text1"/>
        </w:rPr>
      </w:pPr>
    </w:p>
    <w:p w14:paraId="030891C5" w14:textId="77777777" w:rsidR="00A11CB4" w:rsidRDefault="00A11CB4" w:rsidP="00D75675">
      <w:pPr>
        <w:pStyle w:val="Paragraphedeliste"/>
        <w:ind w:left="0"/>
        <w:jc w:val="both"/>
        <w:rPr>
          <w:b/>
          <w:color w:val="000000" w:themeColor="text1"/>
        </w:rPr>
      </w:pPr>
    </w:p>
    <w:p w14:paraId="7ACCEE81" w14:textId="77777777" w:rsidR="00A11CB4" w:rsidRDefault="00A11CB4" w:rsidP="00D75675">
      <w:pPr>
        <w:pStyle w:val="Paragraphedeliste"/>
        <w:ind w:left="0"/>
        <w:jc w:val="both"/>
        <w:rPr>
          <w:b/>
          <w:color w:val="000000" w:themeColor="text1"/>
        </w:rPr>
      </w:pPr>
    </w:p>
    <w:p w14:paraId="22E6D70F" w14:textId="77777777" w:rsidR="00A11CB4" w:rsidRDefault="00A11CB4" w:rsidP="00D75675">
      <w:pPr>
        <w:pStyle w:val="Paragraphedeliste"/>
        <w:ind w:left="0"/>
        <w:jc w:val="both"/>
        <w:rPr>
          <w:b/>
          <w:color w:val="000000" w:themeColor="text1"/>
        </w:rPr>
      </w:pPr>
    </w:p>
    <w:p w14:paraId="0CD51F29" w14:textId="77777777" w:rsidR="00A11CB4" w:rsidRDefault="00A11CB4" w:rsidP="00D75675">
      <w:pPr>
        <w:pStyle w:val="Paragraphedeliste"/>
        <w:ind w:left="0"/>
        <w:jc w:val="both"/>
        <w:rPr>
          <w:b/>
          <w:color w:val="000000" w:themeColor="text1"/>
        </w:rPr>
      </w:pPr>
    </w:p>
    <w:p w14:paraId="67193106" w14:textId="77777777" w:rsidR="00A11CB4" w:rsidRDefault="00A11CB4" w:rsidP="00D75675">
      <w:pPr>
        <w:pStyle w:val="Paragraphedeliste"/>
        <w:ind w:left="0"/>
        <w:jc w:val="both"/>
        <w:rPr>
          <w:b/>
          <w:color w:val="000000" w:themeColor="text1"/>
        </w:rPr>
      </w:pPr>
    </w:p>
    <w:p w14:paraId="4C7A97CF" w14:textId="77777777" w:rsidR="00A11CB4" w:rsidRDefault="00A11CB4" w:rsidP="00D75675">
      <w:pPr>
        <w:pStyle w:val="Paragraphedeliste"/>
        <w:ind w:left="0"/>
        <w:jc w:val="both"/>
        <w:rPr>
          <w:b/>
          <w:color w:val="000000" w:themeColor="text1"/>
        </w:rPr>
      </w:pPr>
      <w:r>
        <w:rPr>
          <w:b/>
          <w:color w:val="000000" w:themeColor="text1"/>
        </w:rPr>
        <w:t xml:space="preserve">Une analyse des coûts : </w:t>
      </w:r>
    </w:p>
    <w:p w14:paraId="161EB7DE" w14:textId="77777777" w:rsidR="00663D82" w:rsidRPr="0048738A" w:rsidRDefault="006D3C17" w:rsidP="0048738A">
      <w:pPr>
        <w:pStyle w:val="Paragraphedeliste"/>
        <w:numPr>
          <w:ilvl w:val="0"/>
          <w:numId w:val="29"/>
        </w:numPr>
        <w:jc w:val="both"/>
        <w:rPr>
          <w:color w:val="000000" w:themeColor="text1"/>
          <w:lang w:val="fr-FR"/>
        </w:rPr>
      </w:pPr>
      <w:r w:rsidRPr="0048738A">
        <w:rPr>
          <w:bCs/>
          <w:color w:val="000000" w:themeColor="text1"/>
        </w:rPr>
        <w:t xml:space="preserve">Le coût absolu : </w:t>
      </w:r>
      <w:r w:rsidRPr="0048738A">
        <w:rPr>
          <w:color w:val="000000" w:themeColor="text1"/>
        </w:rPr>
        <w:t>Coût de diffusion de l’annonce</w:t>
      </w:r>
    </w:p>
    <w:p w14:paraId="3380870E" w14:textId="77777777" w:rsidR="00663D82" w:rsidRPr="0048738A" w:rsidRDefault="006D3C17" w:rsidP="0048738A">
      <w:pPr>
        <w:pStyle w:val="Paragraphedeliste"/>
        <w:numPr>
          <w:ilvl w:val="0"/>
          <w:numId w:val="29"/>
        </w:numPr>
        <w:jc w:val="both"/>
        <w:rPr>
          <w:color w:val="000000" w:themeColor="text1"/>
          <w:lang w:val="fr-FR"/>
        </w:rPr>
      </w:pPr>
      <w:r w:rsidRPr="0048738A">
        <w:rPr>
          <w:bCs/>
          <w:color w:val="000000" w:themeColor="text1"/>
        </w:rPr>
        <w:t>Le coût relatif :</w:t>
      </w:r>
      <w:r w:rsidRPr="0048738A">
        <w:rPr>
          <w:color w:val="000000" w:themeColor="text1"/>
        </w:rPr>
        <w:t xml:space="preserve"> Rapport entre le prix déboursé pour réserver l’espace ou le temps d’antenne et la taille du public joint</w:t>
      </w:r>
    </w:p>
    <w:p w14:paraId="64CA01E5" w14:textId="77777777" w:rsidR="00663D82" w:rsidRPr="0048738A" w:rsidRDefault="006D3C17" w:rsidP="0048738A">
      <w:pPr>
        <w:pStyle w:val="Paragraphedeliste"/>
        <w:numPr>
          <w:ilvl w:val="1"/>
          <w:numId w:val="29"/>
        </w:numPr>
        <w:jc w:val="both"/>
        <w:rPr>
          <w:color w:val="000000" w:themeColor="text1"/>
          <w:lang w:val="fr-FR"/>
        </w:rPr>
      </w:pPr>
      <w:r w:rsidRPr="0048738A">
        <w:rPr>
          <w:color w:val="000000" w:themeColor="text1"/>
        </w:rPr>
        <w:t>Coût par mille (CPM) : secteur des magazines</w:t>
      </w:r>
    </w:p>
    <w:p w14:paraId="34B797EB" w14:textId="77777777" w:rsidR="00663D82" w:rsidRPr="0048738A" w:rsidRDefault="006D3C17" w:rsidP="0048738A">
      <w:pPr>
        <w:pStyle w:val="Paragraphedeliste"/>
        <w:numPr>
          <w:ilvl w:val="1"/>
          <w:numId w:val="29"/>
        </w:numPr>
        <w:jc w:val="both"/>
        <w:rPr>
          <w:color w:val="000000" w:themeColor="text1"/>
          <w:lang w:val="fr-FR"/>
        </w:rPr>
      </w:pPr>
      <w:r w:rsidRPr="0048738A">
        <w:rPr>
          <w:color w:val="000000" w:themeColor="text1"/>
        </w:rPr>
        <w:t>Coût par PEB (CPP) : médias de diffusion</w:t>
      </w:r>
    </w:p>
    <w:p w14:paraId="024BD12A" w14:textId="77777777" w:rsidR="00663D82" w:rsidRPr="00707CA1" w:rsidRDefault="006D3C17" w:rsidP="0048738A">
      <w:pPr>
        <w:pStyle w:val="Paragraphedeliste"/>
        <w:numPr>
          <w:ilvl w:val="1"/>
          <w:numId w:val="29"/>
        </w:numPr>
        <w:jc w:val="both"/>
        <w:rPr>
          <w:color w:val="000000" w:themeColor="text1"/>
          <w:lang w:val="fr-FR"/>
        </w:rPr>
      </w:pPr>
      <w:r w:rsidRPr="0048738A">
        <w:rPr>
          <w:color w:val="000000" w:themeColor="text1"/>
        </w:rPr>
        <w:t>Tarif quotidien à la ligne : secteur des journaux</w:t>
      </w:r>
    </w:p>
    <w:p w14:paraId="31A3F3FA" w14:textId="77777777" w:rsidR="00707CA1" w:rsidRDefault="00707CA1" w:rsidP="00707CA1">
      <w:pPr>
        <w:pStyle w:val="Paragraphedeliste"/>
        <w:ind w:left="1440"/>
        <w:jc w:val="both"/>
        <w:rPr>
          <w:color w:val="000000" w:themeColor="text1"/>
        </w:rPr>
      </w:pPr>
    </w:p>
    <w:p w14:paraId="79D38EBE" w14:textId="77777777" w:rsidR="00707CA1" w:rsidRDefault="00707CA1" w:rsidP="00707CA1">
      <w:pPr>
        <w:pStyle w:val="Paragraphedeliste"/>
        <w:ind w:left="1440"/>
        <w:jc w:val="both"/>
        <w:rPr>
          <w:color w:val="000000" w:themeColor="text1"/>
        </w:rPr>
      </w:pPr>
    </w:p>
    <w:p w14:paraId="44180676" w14:textId="77777777" w:rsidR="00707CA1" w:rsidRPr="0048738A" w:rsidRDefault="00707CA1" w:rsidP="00707CA1">
      <w:pPr>
        <w:pStyle w:val="Paragraphedeliste"/>
        <w:ind w:left="1440"/>
        <w:jc w:val="both"/>
        <w:rPr>
          <w:color w:val="000000" w:themeColor="text1"/>
          <w:lang w:val="fr-FR"/>
        </w:rPr>
      </w:pPr>
    </w:p>
    <w:p w14:paraId="68BCA505" w14:textId="77777777" w:rsidR="0048738A" w:rsidRDefault="003E490D" w:rsidP="003E490D">
      <w:pPr>
        <w:jc w:val="both"/>
        <w:rPr>
          <w:b/>
          <w:bCs/>
          <w:color w:val="000000" w:themeColor="text1"/>
        </w:rPr>
      </w:pPr>
      <w:r w:rsidRPr="003E490D">
        <w:rPr>
          <w:b/>
          <w:bCs/>
          <w:color w:val="000000" w:themeColor="text1"/>
        </w:rPr>
        <w:t>La détermination des coûts relatifs de différents médias</w:t>
      </w:r>
      <w:r w:rsidR="00707CA1">
        <w:rPr>
          <w:b/>
          <w:bCs/>
          <w:color w:val="000000" w:themeColor="text1"/>
        </w:rPr>
        <w:t xml:space="preserve"> : </w:t>
      </w:r>
    </w:p>
    <w:p w14:paraId="2813ADF3" w14:textId="77777777" w:rsidR="00707CA1" w:rsidRDefault="00707CA1" w:rsidP="003E490D">
      <w:pPr>
        <w:jc w:val="both"/>
        <w:rPr>
          <w:b/>
          <w:bCs/>
          <w:color w:val="000000" w:themeColor="text1"/>
        </w:rPr>
      </w:pPr>
    </w:p>
    <w:p w14:paraId="160503CB" w14:textId="77777777" w:rsidR="00707CA1" w:rsidRDefault="00707CA1" w:rsidP="003E490D">
      <w:pPr>
        <w:jc w:val="both"/>
        <w:rPr>
          <w:b/>
          <w:bCs/>
          <w:color w:val="000000" w:themeColor="text1"/>
        </w:rPr>
      </w:pPr>
      <w:r>
        <w:rPr>
          <w:b/>
          <w:bCs/>
          <w:color w:val="000000" w:themeColor="text1"/>
          <w:lang w:val="fr-FR" w:eastAsia="fr-FR"/>
        </w:rPr>
        <w:drawing>
          <wp:inline distT="0" distB="0" distL="0" distR="0" wp14:anchorId="511370B0" wp14:editId="71D6EFEB">
            <wp:extent cx="3253932" cy="1323793"/>
            <wp:effectExtent l="0" t="0" r="0" b="0"/>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Capture d’écran 2016-10-15 à 23.41.44.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92981" cy="1339679"/>
                    </a:xfrm>
                    <a:prstGeom prst="rect">
                      <a:avLst/>
                    </a:prstGeom>
                  </pic:spPr>
                </pic:pic>
              </a:graphicData>
            </a:graphic>
          </wp:inline>
        </w:drawing>
      </w:r>
    </w:p>
    <w:p w14:paraId="596F4548" w14:textId="77777777" w:rsidR="00707CA1" w:rsidRDefault="00707CA1" w:rsidP="003E490D">
      <w:pPr>
        <w:jc w:val="both"/>
        <w:rPr>
          <w:b/>
          <w:bCs/>
          <w:color w:val="000000" w:themeColor="text1"/>
        </w:rPr>
      </w:pPr>
    </w:p>
    <w:p w14:paraId="1CC1C063" w14:textId="77777777" w:rsidR="003E490D" w:rsidRDefault="00707CA1" w:rsidP="003E490D">
      <w:pPr>
        <w:jc w:val="both"/>
        <w:rPr>
          <w:color w:val="000000" w:themeColor="text1"/>
        </w:rPr>
      </w:pPr>
      <w:r w:rsidRPr="006D3C17">
        <w:rPr>
          <w:b/>
          <w:color w:val="000000" w:themeColor="text1"/>
        </w:rPr>
        <w:t>CPM</w:t>
      </w:r>
      <w:r>
        <w:rPr>
          <w:color w:val="000000" w:themeColor="text1"/>
        </w:rPr>
        <w:t xml:space="preserve"> : coût par mille : coût d’achat d’un espace publicitaire reposant sur une base de 1000 lecteurs </w:t>
      </w:r>
    </w:p>
    <w:p w14:paraId="4FFE58A6" w14:textId="77777777" w:rsidR="00707CA1" w:rsidRDefault="006D3C17" w:rsidP="003E490D">
      <w:pPr>
        <w:jc w:val="both"/>
        <w:rPr>
          <w:color w:val="000000" w:themeColor="text1"/>
        </w:rPr>
      </w:pPr>
      <w:r>
        <w:rPr>
          <w:color w:val="000000" w:themeColor="text1"/>
          <w:lang w:val="fr-FR" w:eastAsia="fr-FR"/>
        </w:rPr>
        <w:drawing>
          <wp:inline distT="0" distB="0" distL="0" distR="0" wp14:anchorId="5DBEFE5C" wp14:editId="0330F029">
            <wp:extent cx="3137680" cy="1060601"/>
            <wp:effectExtent l="0" t="0" r="12065" b="635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apture d’écran 2016-10-15 à 23.46.24.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06866" cy="1083987"/>
                    </a:xfrm>
                    <a:prstGeom prst="rect">
                      <a:avLst/>
                    </a:prstGeom>
                  </pic:spPr>
                </pic:pic>
              </a:graphicData>
            </a:graphic>
          </wp:inline>
        </w:drawing>
      </w:r>
    </w:p>
    <w:p w14:paraId="6B9BCB78" w14:textId="77777777" w:rsidR="006D3C17" w:rsidRDefault="006D3C17" w:rsidP="003E490D">
      <w:pPr>
        <w:jc w:val="both"/>
        <w:rPr>
          <w:color w:val="000000" w:themeColor="text1"/>
        </w:rPr>
      </w:pPr>
      <w:r>
        <w:rPr>
          <w:color w:val="000000" w:themeColor="text1"/>
        </w:rPr>
        <w:t xml:space="preserve"> </w:t>
      </w:r>
    </w:p>
    <w:p w14:paraId="52D99B66" w14:textId="77777777" w:rsidR="006D3C17" w:rsidRDefault="006D3C17" w:rsidP="003E490D">
      <w:pPr>
        <w:jc w:val="both"/>
        <w:rPr>
          <w:color w:val="000000" w:themeColor="text1"/>
        </w:rPr>
      </w:pPr>
      <w:r w:rsidRPr="006D3C17">
        <w:rPr>
          <w:b/>
          <w:color w:val="000000" w:themeColor="text1"/>
        </w:rPr>
        <w:t>CPP</w:t>
      </w:r>
      <w:r>
        <w:rPr>
          <w:color w:val="000000" w:themeColor="text1"/>
        </w:rPr>
        <w:t xml:space="preserve"> : évaluation du coût d’une publicité sur la cote d’écoute du média ou du support publicitaire au moment de la diffusion. </w:t>
      </w:r>
    </w:p>
    <w:p w14:paraId="012B8BF9" w14:textId="77777777" w:rsidR="003E490D" w:rsidRDefault="003E490D" w:rsidP="003E490D">
      <w:pPr>
        <w:jc w:val="both"/>
        <w:rPr>
          <w:color w:val="000000" w:themeColor="text1"/>
        </w:rPr>
      </w:pPr>
    </w:p>
    <w:p w14:paraId="7EA582DB" w14:textId="2BB296FF" w:rsidR="003E490D" w:rsidRPr="003E490D" w:rsidRDefault="003E490D" w:rsidP="003E490D"/>
    <w:sectPr w:rsidR="003E490D" w:rsidRPr="003E490D" w:rsidSect="00EF232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5.2pt;height:15.2pt" o:bullet="t">
        <v:imagedata r:id="rId1" o:title="Word Work File L_3"/>
      </v:shape>
    </w:pict>
  </w:numPicBullet>
  <w:abstractNum w:abstractNumId="0">
    <w:nsid w:val="0BD51746"/>
    <w:multiLevelType w:val="hybridMultilevel"/>
    <w:tmpl w:val="F8AECB4E"/>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C2A5ACC"/>
    <w:multiLevelType w:val="hybridMultilevel"/>
    <w:tmpl w:val="FD985D36"/>
    <w:lvl w:ilvl="0" w:tplc="90384EF6">
      <w:numFmt w:val="bullet"/>
      <w:lvlText w:val="-"/>
      <w:lvlJc w:val="left"/>
      <w:pPr>
        <w:ind w:left="360" w:hanging="360"/>
      </w:pPr>
      <w:rPr>
        <w:rFonts w:ascii="Calibri" w:eastAsiaTheme="minorHAnsi" w:hAnsi="Calibri" w:cstheme="minorBid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nsid w:val="12F150B1"/>
    <w:multiLevelType w:val="hybridMultilevel"/>
    <w:tmpl w:val="0EE00A96"/>
    <w:lvl w:ilvl="0" w:tplc="90384EF6">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9EA55B9"/>
    <w:multiLevelType w:val="hybridMultilevel"/>
    <w:tmpl w:val="62524EE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nsid w:val="215042BA"/>
    <w:multiLevelType w:val="hybridMultilevel"/>
    <w:tmpl w:val="C816A36A"/>
    <w:lvl w:ilvl="0" w:tplc="90384EF6">
      <w:numFmt w:val="bullet"/>
      <w:lvlText w:val="-"/>
      <w:lvlJc w:val="left"/>
      <w:pPr>
        <w:ind w:left="720" w:hanging="360"/>
      </w:pPr>
      <w:rPr>
        <w:rFonts w:ascii="Calibri" w:eastAsiaTheme="minorHAnsi" w:hAnsi="Calibri"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1987AA5"/>
    <w:multiLevelType w:val="hybridMultilevel"/>
    <w:tmpl w:val="A1EEB89E"/>
    <w:lvl w:ilvl="0" w:tplc="90384EF6">
      <w:numFmt w:val="bullet"/>
      <w:lvlText w:val="-"/>
      <w:lvlJc w:val="left"/>
      <w:pPr>
        <w:ind w:left="1080" w:hanging="360"/>
      </w:pPr>
      <w:rPr>
        <w:rFonts w:ascii="Calibri" w:eastAsiaTheme="minorHAnsi" w:hAnsi="Calibri"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nsid w:val="22A25689"/>
    <w:multiLevelType w:val="hybridMultilevel"/>
    <w:tmpl w:val="D862C87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2DF7A29"/>
    <w:multiLevelType w:val="hybridMultilevel"/>
    <w:tmpl w:val="650879C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nsid w:val="23720F99"/>
    <w:multiLevelType w:val="hybridMultilevel"/>
    <w:tmpl w:val="18E09130"/>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41C7F6E"/>
    <w:multiLevelType w:val="hybridMultilevel"/>
    <w:tmpl w:val="950EDEF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nsid w:val="245B712A"/>
    <w:multiLevelType w:val="hybridMultilevel"/>
    <w:tmpl w:val="39D62930"/>
    <w:lvl w:ilvl="0" w:tplc="6E32FF20">
      <w:start w:val="1"/>
      <w:numFmt w:val="bullet"/>
      <w:lvlText w:val="─"/>
      <w:lvlJc w:val="left"/>
      <w:pPr>
        <w:tabs>
          <w:tab w:val="num" w:pos="720"/>
        </w:tabs>
        <w:ind w:left="720" w:hanging="360"/>
      </w:pPr>
      <w:rPr>
        <w:rFonts w:ascii="Arial" w:hAnsi="Arial" w:hint="default"/>
      </w:rPr>
    </w:lvl>
    <w:lvl w:ilvl="1" w:tplc="2A4ABCCA">
      <w:start w:val="1"/>
      <w:numFmt w:val="bullet"/>
      <w:lvlText w:val="─"/>
      <w:lvlJc w:val="left"/>
      <w:pPr>
        <w:tabs>
          <w:tab w:val="num" w:pos="1440"/>
        </w:tabs>
        <w:ind w:left="1440" w:hanging="360"/>
      </w:pPr>
      <w:rPr>
        <w:rFonts w:ascii="Arial" w:hAnsi="Arial" w:hint="default"/>
      </w:rPr>
    </w:lvl>
    <w:lvl w:ilvl="2" w:tplc="2E664B30" w:tentative="1">
      <w:start w:val="1"/>
      <w:numFmt w:val="bullet"/>
      <w:lvlText w:val="─"/>
      <w:lvlJc w:val="left"/>
      <w:pPr>
        <w:tabs>
          <w:tab w:val="num" w:pos="2160"/>
        </w:tabs>
        <w:ind w:left="2160" w:hanging="360"/>
      </w:pPr>
      <w:rPr>
        <w:rFonts w:ascii="Arial" w:hAnsi="Arial" w:hint="default"/>
      </w:rPr>
    </w:lvl>
    <w:lvl w:ilvl="3" w:tplc="DCB0E8AC" w:tentative="1">
      <w:start w:val="1"/>
      <w:numFmt w:val="bullet"/>
      <w:lvlText w:val="─"/>
      <w:lvlJc w:val="left"/>
      <w:pPr>
        <w:tabs>
          <w:tab w:val="num" w:pos="2880"/>
        </w:tabs>
        <w:ind w:left="2880" w:hanging="360"/>
      </w:pPr>
      <w:rPr>
        <w:rFonts w:ascii="Arial" w:hAnsi="Arial" w:hint="default"/>
      </w:rPr>
    </w:lvl>
    <w:lvl w:ilvl="4" w:tplc="A8BCB406" w:tentative="1">
      <w:start w:val="1"/>
      <w:numFmt w:val="bullet"/>
      <w:lvlText w:val="─"/>
      <w:lvlJc w:val="left"/>
      <w:pPr>
        <w:tabs>
          <w:tab w:val="num" w:pos="3600"/>
        </w:tabs>
        <w:ind w:left="3600" w:hanging="360"/>
      </w:pPr>
      <w:rPr>
        <w:rFonts w:ascii="Arial" w:hAnsi="Arial" w:hint="default"/>
      </w:rPr>
    </w:lvl>
    <w:lvl w:ilvl="5" w:tplc="C714DF84" w:tentative="1">
      <w:start w:val="1"/>
      <w:numFmt w:val="bullet"/>
      <w:lvlText w:val="─"/>
      <w:lvlJc w:val="left"/>
      <w:pPr>
        <w:tabs>
          <w:tab w:val="num" w:pos="4320"/>
        </w:tabs>
        <w:ind w:left="4320" w:hanging="360"/>
      </w:pPr>
      <w:rPr>
        <w:rFonts w:ascii="Arial" w:hAnsi="Arial" w:hint="default"/>
      </w:rPr>
    </w:lvl>
    <w:lvl w:ilvl="6" w:tplc="579426B8" w:tentative="1">
      <w:start w:val="1"/>
      <w:numFmt w:val="bullet"/>
      <w:lvlText w:val="─"/>
      <w:lvlJc w:val="left"/>
      <w:pPr>
        <w:tabs>
          <w:tab w:val="num" w:pos="5040"/>
        </w:tabs>
        <w:ind w:left="5040" w:hanging="360"/>
      </w:pPr>
      <w:rPr>
        <w:rFonts w:ascii="Arial" w:hAnsi="Arial" w:hint="default"/>
      </w:rPr>
    </w:lvl>
    <w:lvl w:ilvl="7" w:tplc="CC1E4CDC" w:tentative="1">
      <w:start w:val="1"/>
      <w:numFmt w:val="bullet"/>
      <w:lvlText w:val="─"/>
      <w:lvlJc w:val="left"/>
      <w:pPr>
        <w:tabs>
          <w:tab w:val="num" w:pos="5760"/>
        </w:tabs>
        <w:ind w:left="5760" w:hanging="360"/>
      </w:pPr>
      <w:rPr>
        <w:rFonts w:ascii="Arial" w:hAnsi="Arial" w:hint="default"/>
      </w:rPr>
    </w:lvl>
    <w:lvl w:ilvl="8" w:tplc="0980D05A" w:tentative="1">
      <w:start w:val="1"/>
      <w:numFmt w:val="bullet"/>
      <w:lvlText w:val="─"/>
      <w:lvlJc w:val="left"/>
      <w:pPr>
        <w:tabs>
          <w:tab w:val="num" w:pos="6480"/>
        </w:tabs>
        <w:ind w:left="6480" w:hanging="360"/>
      </w:pPr>
      <w:rPr>
        <w:rFonts w:ascii="Arial" w:hAnsi="Arial" w:hint="default"/>
      </w:rPr>
    </w:lvl>
  </w:abstractNum>
  <w:abstractNum w:abstractNumId="11">
    <w:nsid w:val="24D533BE"/>
    <w:multiLevelType w:val="hybridMultilevel"/>
    <w:tmpl w:val="8674AE50"/>
    <w:lvl w:ilvl="0" w:tplc="D3DC2022">
      <w:start w:val="1"/>
      <w:numFmt w:val="bullet"/>
      <w:lvlText w:val="–"/>
      <w:lvlJc w:val="left"/>
      <w:pPr>
        <w:tabs>
          <w:tab w:val="num" w:pos="720"/>
        </w:tabs>
        <w:ind w:left="720" w:hanging="360"/>
      </w:pPr>
      <w:rPr>
        <w:rFonts w:ascii="Arial" w:hAnsi="Arial" w:hint="default"/>
      </w:rPr>
    </w:lvl>
    <w:lvl w:ilvl="1" w:tplc="0B9E1B1A">
      <w:start w:val="1"/>
      <w:numFmt w:val="bullet"/>
      <w:lvlText w:val="–"/>
      <w:lvlJc w:val="left"/>
      <w:pPr>
        <w:tabs>
          <w:tab w:val="num" w:pos="1440"/>
        </w:tabs>
        <w:ind w:left="1440" w:hanging="360"/>
      </w:pPr>
      <w:rPr>
        <w:rFonts w:ascii="Arial" w:hAnsi="Arial" w:hint="default"/>
      </w:rPr>
    </w:lvl>
    <w:lvl w:ilvl="2" w:tplc="036806C0">
      <w:start w:val="1"/>
      <w:numFmt w:val="bullet"/>
      <w:lvlText w:val="–"/>
      <w:lvlJc w:val="left"/>
      <w:pPr>
        <w:tabs>
          <w:tab w:val="num" w:pos="2160"/>
        </w:tabs>
        <w:ind w:left="2160" w:hanging="360"/>
      </w:pPr>
      <w:rPr>
        <w:rFonts w:ascii="Arial" w:hAnsi="Arial" w:hint="default"/>
      </w:rPr>
    </w:lvl>
    <w:lvl w:ilvl="3" w:tplc="551C76EE" w:tentative="1">
      <w:start w:val="1"/>
      <w:numFmt w:val="bullet"/>
      <w:lvlText w:val="–"/>
      <w:lvlJc w:val="left"/>
      <w:pPr>
        <w:tabs>
          <w:tab w:val="num" w:pos="2880"/>
        </w:tabs>
        <w:ind w:left="2880" w:hanging="360"/>
      </w:pPr>
      <w:rPr>
        <w:rFonts w:ascii="Arial" w:hAnsi="Arial" w:hint="default"/>
      </w:rPr>
    </w:lvl>
    <w:lvl w:ilvl="4" w:tplc="2EEA1A9A" w:tentative="1">
      <w:start w:val="1"/>
      <w:numFmt w:val="bullet"/>
      <w:lvlText w:val="–"/>
      <w:lvlJc w:val="left"/>
      <w:pPr>
        <w:tabs>
          <w:tab w:val="num" w:pos="3600"/>
        </w:tabs>
        <w:ind w:left="3600" w:hanging="360"/>
      </w:pPr>
      <w:rPr>
        <w:rFonts w:ascii="Arial" w:hAnsi="Arial" w:hint="default"/>
      </w:rPr>
    </w:lvl>
    <w:lvl w:ilvl="5" w:tplc="FD1A6F56" w:tentative="1">
      <w:start w:val="1"/>
      <w:numFmt w:val="bullet"/>
      <w:lvlText w:val="–"/>
      <w:lvlJc w:val="left"/>
      <w:pPr>
        <w:tabs>
          <w:tab w:val="num" w:pos="4320"/>
        </w:tabs>
        <w:ind w:left="4320" w:hanging="360"/>
      </w:pPr>
      <w:rPr>
        <w:rFonts w:ascii="Arial" w:hAnsi="Arial" w:hint="default"/>
      </w:rPr>
    </w:lvl>
    <w:lvl w:ilvl="6" w:tplc="AD5C306E" w:tentative="1">
      <w:start w:val="1"/>
      <w:numFmt w:val="bullet"/>
      <w:lvlText w:val="–"/>
      <w:lvlJc w:val="left"/>
      <w:pPr>
        <w:tabs>
          <w:tab w:val="num" w:pos="5040"/>
        </w:tabs>
        <w:ind w:left="5040" w:hanging="360"/>
      </w:pPr>
      <w:rPr>
        <w:rFonts w:ascii="Arial" w:hAnsi="Arial" w:hint="default"/>
      </w:rPr>
    </w:lvl>
    <w:lvl w:ilvl="7" w:tplc="40EC2BA0" w:tentative="1">
      <w:start w:val="1"/>
      <w:numFmt w:val="bullet"/>
      <w:lvlText w:val="–"/>
      <w:lvlJc w:val="left"/>
      <w:pPr>
        <w:tabs>
          <w:tab w:val="num" w:pos="5760"/>
        </w:tabs>
        <w:ind w:left="5760" w:hanging="360"/>
      </w:pPr>
      <w:rPr>
        <w:rFonts w:ascii="Arial" w:hAnsi="Arial" w:hint="default"/>
      </w:rPr>
    </w:lvl>
    <w:lvl w:ilvl="8" w:tplc="DF10F500" w:tentative="1">
      <w:start w:val="1"/>
      <w:numFmt w:val="bullet"/>
      <w:lvlText w:val="–"/>
      <w:lvlJc w:val="left"/>
      <w:pPr>
        <w:tabs>
          <w:tab w:val="num" w:pos="6480"/>
        </w:tabs>
        <w:ind w:left="6480" w:hanging="360"/>
      </w:pPr>
      <w:rPr>
        <w:rFonts w:ascii="Arial" w:hAnsi="Arial" w:hint="default"/>
      </w:rPr>
    </w:lvl>
  </w:abstractNum>
  <w:abstractNum w:abstractNumId="12">
    <w:nsid w:val="24D54942"/>
    <w:multiLevelType w:val="hybridMultilevel"/>
    <w:tmpl w:val="6C30EBB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8E63B1C"/>
    <w:multiLevelType w:val="hybridMultilevel"/>
    <w:tmpl w:val="1ED29F06"/>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A193143"/>
    <w:multiLevelType w:val="hybridMultilevel"/>
    <w:tmpl w:val="4B4277AE"/>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5">
    <w:nsid w:val="2DFD0B84"/>
    <w:multiLevelType w:val="hybridMultilevel"/>
    <w:tmpl w:val="0DC82C7C"/>
    <w:lvl w:ilvl="0" w:tplc="F68E38F0">
      <w:start w:val="1"/>
      <w:numFmt w:val="bullet"/>
      <w:lvlText w:val="─"/>
      <w:lvlJc w:val="left"/>
      <w:pPr>
        <w:tabs>
          <w:tab w:val="num" w:pos="720"/>
        </w:tabs>
        <w:ind w:left="720" w:hanging="360"/>
      </w:pPr>
      <w:rPr>
        <w:rFonts w:ascii="Arial" w:hAnsi="Arial" w:hint="default"/>
      </w:rPr>
    </w:lvl>
    <w:lvl w:ilvl="1" w:tplc="D5E08DC0">
      <w:start w:val="1"/>
      <w:numFmt w:val="bullet"/>
      <w:lvlText w:val="─"/>
      <w:lvlJc w:val="left"/>
      <w:pPr>
        <w:tabs>
          <w:tab w:val="num" w:pos="1440"/>
        </w:tabs>
        <w:ind w:left="1440" w:hanging="360"/>
      </w:pPr>
      <w:rPr>
        <w:rFonts w:ascii="Arial" w:hAnsi="Arial" w:hint="default"/>
      </w:rPr>
    </w:lvl>
    <w:lvl w:ilvl="2" w:tplc="905ECA76" w:tentative="1">
      <w:start w:val="1"/>
      <w:numFmt w:val="bullet"/>
      <w:lvlText w:val="─"/>
      <w:lvlJc w:val="left"/>
      <w:pPr>
        <w:tabs>
          <w:tab w:val="num" w:pos="2160"/>
        </w:tabs>
        <w:ind w:left="2160" w:hanging="360"/>
      </w:pPr>
      <w:rPr>
        <w:rFonts w:ascii="Arial" w:hAnsi="Arial" w:hint="default"/>
      </w:rPr>
    </w:lvl>
    <w:lvl w:ilvl="3" w:tplc="A7F261EC" w:tentative="1">
      <w:start w:val="1"/>
      <w:numFmt w:val="bullet"/>
      <w:lvlText w:val="─"/>
      <w:lvlJc w:val="left"/>
      <w:pPr>
        <w:tabs>
          <w:tab w:val="num" w:pos="2880"/>
        </w:tabs>
        <w:ind w:left="2880" w:hanging="360"/>
      </w:pPr>
      <w:rPr>
        <w:rFonts w:ascii="Arial" w:hAnsi="Arial" w:hint="default"/>
      </w:rPr>
    </w:lvl>
    <w:lvl w:ilvl="4" w:tplc="2DE06FE8" w:tentative="1">
      <w:start w:val="1"/>
      <w:numFmt w:val="bullet"/>
      <w:lvlText w:val="─"/>
      <w:lvlJc w:val="left"/>
      <w:pPr>
        <w:tabs>
          <w:tab w:val="num" w:pos="3600"/>
        </w:tabs>
        <w:ind w:left="3600" w:hanging="360"/>
      </w:pPr>
      <w:rPr>
        <w:rFonts w:ascii="Arial" w:hAnsi="Arial" w:hint="default"/>
      </w:rPr>
    </w:lvl>
    <w:lvl w:ilvl="5" w:tplc="6FBCF084" w:tentative="1">
      <w:start w:val="1"/>
      <w:numFmt w:val="bullet"/>
      <w:lvlText w:val="─"/>
      <w:lvlJc w:val="left"/>
      <w:pPr>
        <w:tabs>
          <w:tab w:val="num" w:pos="4320"/>
        </w:tabs>
        <w:ind w:left="4320" w:hanging="360"/>
      </w:pPr>
      <w:rPr>
        <w:rFonts w:ascii="Arial" w:hAnsi="Arial" w:hint="default"/>
      </w:rPr>
    </w:lvl>
    <w:lvl w:ilvl="6" w:tplc="9434F1BE" w:tentative="1">
      <w:start w:val="1"/>
      <w:numFmt w:val="bullet"/>
      <w:lvlText w:val="─"/>
      <w:lvlJc w:val="left"/>
      <w:pPr>
        <w:tabs>
          <w:tab w:val="num" w:pos="5040"/>
        </w:tabs>
        <w:ind w:left="5040" w:hanging="360"/>
      </w:pPr>
      <w:rPr>
        <w:rFonts w:ascii="Arial" w:hAnsi="Arial" w:hint="default"/>
      </w:rPr>
    </w:lvl>
    <w:lvl w:ilvl="7" w:tplc="9988A060" w:tentative="1">
      <w:start w:val="1"/>
      <w:numFmt w:val="bullet"/>
      <w:lvlText w:val="─"/>
      <w:lvlJc w:val="left"/>
      <w:pPr>
        <w:tabs>
          <w:tab w:val="num" w:pos="5760"/>
        </w:tabs>
        <w:ind w:left="5760" w:hanging="360"/>
      </w:pPr>
      <w:rPr>
        <w:rFonts w:ascii="Arial" w:hAnsi="Arial" w:hint="default"/>
      </w:rPr>
    </w:lvl>
    <w:lvl w:ilvl="8" w:tplc="0FD0F51A" w:tentative="1">
      <w:start w:val="1"/>
      <w:numFmt w:val="bullet"/>
      <w:lvlText w:val="─"/>
      <w:lvlJc w:val="left"/>
      <w:pPr>
        <w:tabs>
          <w:tab w:val="num" w:pos="6480"/>
        </w:tabs>
        <w:ind w:left="6480" w:hanging="360"/>
      </w:pPr>
      <w:rPr>
        <w:rFonts w:ascii="Arial" w:hAnsi="Arial" w:hint="default"/>
      </w:rPr>
    </w:lvl>
  </w:abstractNum>
  <w:abstractNum w:abstractNumId="16">
    <w:nsid w:val="33255A39"/>
    <w:multiLevelType w:val="hybridMultilevel"/>
    <w:tmpl w:val="E82466DE"/>
    <w:lvl w:ilvl="0" w:tplc="90384EF6">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393615BF"/>
    <w:multiLevelType w:val="hybridMultilevel"/>
    <w:tmpl w:val="E890950C"/>
    <w:lvl w:ilvl="0" w:tplc="90384EF6">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40930EED"/>
    <w:multiLevelType w:val="hybridMultilevel"/>
    <w:tmpl w:val="F9143D4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427D746B"/>
    <w:multiLevelType w:val="hybridMultilevel"/>
    <w:tmpl w:val="17D4742E"/>
    <w:lvl w:ilvl="0" w:tplc="90384EF6">
      <w:numFmt w:val="bullet"/>
      <w:lvlText w:val="-"/>
      <w:lvlJc w:val="left"/>
      <w:pPr>
        <w:ind w:left="360" w:hanging="360"/>
      </w:pPr>
      <w:rPr>
        <w:rFonts w:ascii="Calibri" w:eastAsiaTheme="minorHAnsi" w:hAnsi="Calibri" w:cstheme="minorBid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45951FC5"/>
    <w:multiLevelType w:val="hybridMultilevel"/>
    <w:tmpl w:val="1FB498BC"/>
    <w:lvl w:ilvl="0" w:tplc="90384EF6">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4C0C2A7F"/>
    <w:multiLevelType w:val="hybridMultilevel"/>
    <w:tmpl w:val="F0B0303A"/>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4C7B5DC5"/>
    <w:multiLevelType w:val="hybridMultilevel"/>
    <w:tmpl w:val="300A424C"/>
    <w:lvl w:ilvl="0" w:tplc="040C0007">
      <w:start w:val="1"/>
      <w:numFmt w:val="bullet"/>
      <w:lvlText w:val=""/>
      <w:lvlPicBulletId w:val="0"/>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4DD946A6"/>
    <w:multiLevelType w:val="hybridMultilevel"/>
    <w:tmpl w:val="646628A0"/>
    <w:lvl w:ilvl="0" w:tplc="306E482A">
      <w:start w:val="1"/>
      <w:numFmt w:val="bullet"/>
      <w:lvlText w:val="─"/>
      <w:lvlJc w:val="left"/>
      <w:pPr>
        <w:tabs>
          <w:tab w:val="num" w:pos="720"/>
        </w:tabs>
        <w:ind w:left="720" w:hanging="360"/>
      </w:pPr>
      <w:rPr>
        <w:rFonts w:ascii="Arial" w:hAnsi="Arial" w:hint="default"/>
      </w:rPr>
    </w:lvl>
    <w:lvl w:ilvl="1" w:tplc="ECB6C1CE">
      <w:start w:val="1"/>
      <w:numFmt w:val="bullet"/>
      <w:lvlText w:val="─"/>
      <w:lvlJc w:val="left"/>
      <w:pPr>
        <w:tabs>
          <w:tab w:val="num" w:pos="1440"/>
        </w:tabs>
        <w:ind w:left="1440" w:hanging="360"/>
      </w:pPr>
      <w:rPr>
        <w:rFonts w:ascii="Arial" w:hAnsi="Arial" w:hint="default"/>
      </w:rPr>
    </w:lvl>
    <w:lvl w:ilvl="2" w:tplc="8EEC8188" w:tentative="1">
      <w:start w:val="1"/>
      <w:numFmt w:val="bullet"/>
      <w:lvlText w:val="─"/>
      <w:lvlJc w:val="left"/>
      <w:pPr>
        <w:tabs>
          <w:tab w:val="num" w:pos="2160"/>
        </w:tabs>
        <w:ind w:left="2160" w:hanging="360"/>
      </w:pPr>
      <w:rPr>
        <w:rFonts w:ascii="Arial" w:hAnsi="Arial" w:hint="default"/>
      </w:rPr>
    </w:lvl>
    <w:lvl w:ilvl="3" w:tplc="B53C66C4" w:tentative="1">
      <w:start w:val="1"/>
      <w:numFmt w:val="bullet"/>
      <w:lvlText w:val="─"/>
      <w:lvlJc w:val="left"/>
      <w:pPr>
        <w:tabs>
          <w:tab w:val="num" w:pos="2880"/>
        </w:tabs>
        <w:ind w:left="2880" w:hanging="360"/>
      </w:pPr>
      <w:rPr>
        <w:rFonts w:ascii="Arial" w:hAnsi="Arial" w:hint="default"/>
      </w:rPr>
    </w:lvl>
    <w:lvl w:ilvl="4" w:tplc="EAA8B1EC" w:tentative="1">
      <w:start w:val="1"/>
      <w:numFmt w:val="bullet"/>
      <w:lvlText w:val="─"/>
      <w:lvlJc w:val="left"/>
      <w:pPr>
        <w:tabs>
          <w:tab w:val="num" w:pos="3600"/>
        </w:tabs>
        <w:ind w:left="3600" w:hanging="360"/>
      </w:pPr>
      <w:rPr>
        <w:rFonts w:ascii="Arial" w:hAnsi="Arial" w:hint="default"/>
      </w:rPr>
    </w:lvl>
    <w:lvl w:ilvl="5" w:tplc="2398D534" w:tentative="1">
      <w:start w:val="1"/>
      <w:numFmt w:val="bullet"/>
      <w:lvlText w:val="─"/>
      <w:lvlJc w:val="left"/>
      <w:pPr>
        <w:tabs>
          <w:tab w:val="num" w:pos="4320"/>
        </w:tabs>
        <w:ind w:left="4320" w:hanging="360"/>
      </w:pPr>
      <w:rPr>
        <w:rFonts w:ascii="Arial" w:hAnsi="Arial" w:hint="default"/>
      </w:rPr>
    </w:lvl>
    <w:lvl w:ilvl="6" w:tplc="C15A398A" w:tentative="1">
      <w:start w:val="1"/>
      <w:numFmt w:val="bullet"/>
      <w:lvlText w:val="─"/>
      <w:lvlJc w:val="left"/>
      <w:pPr>
        <w:tabs>
          <w:tab w:val="num" w:pos="5040"/>
        </w:tabs>
        <w:ind w:left="5040" w:hanging="360"/>
      </w:pPr>
      <w:rPr>
        <w:rFonts w:ascii="Arial" w:hAnsi="Arial" w:hint="default"/>
      </w:rPr>
    </w:lvl>
    <w:lvl w:ilvl="7" w:tplc="BE7628A2" w:tentative="1">
      <w:start w:val="1"/>
      <w:numFmt w:val="bullet"/>
      <w:lvlText w:val="─"/>
      <w:lvlJc w:val="left"/>
      <w:pPr>
        <w:tabs>
          <w:tab w:val="num" w:pos="5760"/>
        </w:tabs>
        <w:ind w:left="5760" w:hanging="360"/>
      </w:pPr>
      <w:rPr>
        <w:rFonts w:ascii="Arial" w:hAnsi="Arial" w:hint="default"/>
      </w:rPr>
    </w:lvl>
    <w:lvl w:ilvl="8" w:tplc="206AF8F8" w:tentative="1">
      <w:start w:val="1"/>
      <w:numFmt w:val="bullet"/>
      <w:lvlText w:val="─"/>
      <w:lvlJc w:val="left"/>
      <w:pPr>
        <w:tabs>
          <w:tab w:val="num" w:pos="6480"/>
        </w:tabs>
        <w:ind w:left="6480" w:hanging="360"/>
      </w:pPr>
      <w:rPr>
        <w:rFonts w:ascii="Arial" w:hAnsi="Arial" w:hint="default"/>
      </w:rPr>
    </w:lvl>
  </w:abstractNum>
  <w:abstractNum w:abstractNumId="24">
    <w:nsid w:val="717B4F12"/>
    <w:multiLevelType w:val="hybridMultilevel"/>
    <w:tmpl w:val="4B569CA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75871464"/>
    <w:multiLevelType w:val="hybridMultilevel"/>
    <w:tmpl w:val="5406E274"/>
    <w:lvl w:ilvl="0" w:tplc="90384EF6">
      <w:numFmt w:val="bullet"/>
      <w:lvlText w:val="-"/>
      <w:lvlJc w:val="left"/>
      <w:pPr>
        <w:ind w:left="1080" w:hanging="360"/>
      </w:pPr>
      <w:rPr>
        <w:rFonts w:ascii="Calibri" w:eastAsiaTheme="minorHAnsi" w:hAnsi="Calibri"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6">
    <w:nsid w:val="78813318"/>
    <w:multiLevelType w:val="hybridMultilevel"/>
    <w:tmpl w:val="BEBA76E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796B54FA"/>
    <w:multiLevelType w:val="hybridMultilevel"/>
    <w:tmpl w:val="A18ACB8C"/>
    <w:lvl w:ilvl="0" w:tplc="6F9AEB76">
      <w:start w:val="1"/>
      <w:numFmt w:val="bullet"/>
      <w:lvlText w:val="•"/>
      <w:lvlJc w:val="left"/>
      <w:pPr>
        <w:tabs>
          <w:tab w:val="num" w:pos="720"/>
        </w:tabs>
        <w:ind w:left="720" w:hanging="360"/>
      </w:pPr>
      <w:rPr>
        <w:rFonts w:ascii="Times New Roman" w:hAnsi="Times New Roman" w:hint="default"/>
      </w:rPr>
    </w:lvl>
    <w:lvl w:ilvl="1" w:tplc="A6BAACA4">
      <w:numFmt w:val="bullet"/>
      <w:lvlText w:val="–"/>
      <w:lvlJc w:val="left"/>
      <w:pPr>
        <w:tabs>
          <w:tab w:val="num" w:pos="1440"/>
        </w:tabs>
        <w:ind w:left="1440" w:hanging="360"/>
      </w:pPr>
      <w:rPr>
        <w:rFonts w:ascii="Times New Roman" w:hAnsi="Times New Roman" w:hint="default"/>
      </w:rPr>
    </w:lvl>
    <w:lvl w:ilvl="2" w:tplc="9F0AB698" w:tentative="1">
      <w:start w:val="1"/>
      <w:numFmt w:val="bullet"/>
      <w:lvlText w:val="•"/>
      <w:lvlJc w:val="left"/>
      <w:pPr>
        <w:tabs>
          <w:tab w:val="num" w:pos="2160"/>
        </w:tabs>
        <w:ind w:left="2160" w:hanging="360"/>
      </w:pPr>
      <w:rPr>
        <w:rFonts w:ascii="Times New Roman" w:hAnsi="Times New Roman" w:hint="default"/>
      </w:rPr>
    </w:lvl>
    <w:lvl w:ilvl="3" w:tplc="61440C04" w:tentative="1">
      <w:start w:val="1"/>
      <w:numFmt w:val="bullet"/>
      <w:lvlText w:val="•"/>
      <w:lvlJc w:val="left"/>
      <w:pPr>
        <w:tabs>
          <w:tab w:val="num" w:pos="2880"/>
        </w:tabs>
        <w:ind w:left="2880" w:hanging="360"/>
      </w:pPr>
      <w:rPr>
        <w:rFonts w:ascii="Times New Roman" w:hAnsi="Times New Roman" w:hint="default"/>
      </w:rPr>
    </w:lvl>
    <w:lvl w:ilvl="4" w:tplc="6980BCD4" w:tentative="1">
      <w:start w:val="1"/>
      <w:numFmt w:val="bullet"/>
      <w:lvlText w:val="•"/>
      <w:lvlJc w:val="left"/>
      <w:pPr>
        <w:tabs>
          <w:tab w:val="num" w:pos="3600"/>
        </w:tabs>
        <w:ind w:left="3600" w:hanging="360"/>
      </w:pPr>
      <w:rPr>
        <w:rFonts w:ascii="Times New Roman" w:hAnsi="Times New Roman" w:hint="default"/>
      </w:rPr>
    </w:lvl>
    <w:lvl w:ilvl="5" w:tplc="A0C2DB42" w:tentative="1">
      <w:start w:val="1"/>
      <w:numFmt w:val="bullet"/>
      <w:lvlText w:val="•"/>
      <w:lvlJc w:val="left"/>
      <w:pPr>
        <w:tabs>
          <w:tab w:val="num" w:pos="4320"/>
        </w:tabs>
        <w:ind w:left="4320" w:hanging="360"/>
      </w:pPr>
      <w:rPr>
        <w:rFonts w:ascii="Times New Roman" w:hAnsi="Times New Roman" w:hint="default"/>
      </w:rPr>
    </w:lvl>
    <w:lvl w:ilvl="6" w:tplc="36106492" w:tentative="1">
      <w:start w:val="1"/>
      <w:numFmt w:val="bullet"/>
      <w:lvlText w:val="•"/>
      <w:lvlJc w:val="left"/>
      <w:pPr>
        <w:tabs>
          <w:tab w:val="num" w:pos="5040"/>
        </w:tabs>
        <w:ind w:left="5040" w:hanging="360"/>
      </w:pPr>
      <w:rPr>
        <w:rFonts w:ascii="Times New Roman" w:hAnsi="Times New Roman" w:hint="default"/>
      </w:rPr>
    </w:lvl>
    <w:lvl w:ilvl="7" w:tplc="B5589AD8" w:tentative="1">
      <w:start w:val="1"/>
      <w:numFmt w:val="bullet"/>
      <w:lvlText w:val="•"/>
      <w:lvlJc w:val="left"/>
      <w:pPr>
        <w:tabs>
          <w:tab w:val="num" w:pos="5760"/>
        </w:tabs>
        <w:ind w:left="5760" w:hanging="360"/>
      </w:pPr>
      <w:rPr>
        <w:rFonts w:ascii="Times New Roman" w:hAnsi="Times New Roman" w:hint="default"/>
      </w:rPr>
    </w:lvl>
    <w:lvl w:ilvl="8" w:tplc="B6E4DEEA" w:tentative="1">
      <w:start w:val="1"/>
      <w:numFmt w:val="bullet"/>
      <w:lvlText w:val="•"/>
      <w:lvlJc w:val="left"/>
      <w:pPr>
        <w:tabs>
          <w:tab w:val="num" w:pos="6480"/>
        </w:tabs>
        <w:ind w:left="6480" w:hanging="360"/>
      </w:pPr>
      <w:rPr>
        <w:rFonts w:ascii="Times New Roman" w:hAnsi="Times New Roman" w:hint="default"/>
      </w:rPr>
    </w:lvl>
  </w:abstractNum>
  <w:abstractNum w:abstractNumId="28">
    <w:nsid w:val="7C9077B0"/>
    <w:multiLevelType w:val="hybridMultilevel"/>
    <w:tmpl w:val="B9FEE9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7FAD716E"/>
    <w:multiLevelType w:val="hybridMultilevel"/>
    <w:tmpl w:val="85546590"/>
    <w:lvl w:ilvl="0" w:tplc="62389820">
      <w:start w:val="1"/>
      <w:numFmt w:val="decimal"/>
      <w:lvlText w:val="%1."/>
      <w:lvlJc w:val="left"/>
      <w:pPr>
        <w:ind w:left="720" w:hanging="360"/>
      </w:pPr>
      <w:rPr>
        <w:rFonts w:hint="default"/>
        <w: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2"/>
  </w:num>
  <w:num w:numId="2">
    <w:abstractNumId w:val="24"/>
  </w:num>
  <w:num w:numId="3">
    <w:abstractNumId w:val="5"/>
  </w:num>
  <w:num w:numId="4">
    <w:abstractNumId w:val="28"/>
  </w:num>
  <w:num w:numId="5">
    <w:abstractNumId w:val="21"/>
  </w:num>
  <w:num w:numId="6">
    <w:abstractNumId w:val="26"/>
  </w:num>
  <w:num w:numId="7">
    <w:abstractNumId w:val="18"/>
  </w:num>
  <w:num w:numId="8">
    <w:abstractNumId w:val="7"/>
  </w:num>
  <w:num w:numId="9">
    <w:abstractNumId w:val="25"/>
  </w:num>
  <w:num w:numId="10">
    <w:abstractNumId w:val="3"/>
  </w:num>
  <w:num w:numId="11">
    <w:abstractNumId w:val="23"/>
  </w:num>
  <w:num w:numId="12">
    <w:abstractNumId w:val="15"/>
  </w:num>
  <w:num w:numId="13">
    <w:abstractNumId w:val="10"/>
  </w:num>
  <w:num w:numId="14">
    <w:abstractNumId w:val="11"/>
  </w:num>
  <w:num w:numId="15">
    <w:abstractNumId w:val="19"/>
  </w:num>
  <w:num w:numId="16">
    <w:abstractNumId w:val="17"/>
  </w:num>
  <w:num w:numId="17">
    <w:abstractNumId w:val="1"/>
  </w:num>
  <w:num w:numId="18">
    <w:abstractNumId w:val="9"/>
  </w:num>
  <w:num w:numId="19">
    <w:abstractNumId w:val="2"/>
  </w:num>
  <w:num w:numId="20">
    <w:abstractNumId w:val="4"/>
  </w:num>
  <w:num w:numId="21">
    <w:abstractNumId w:val="8"/>
  </w:num>
  <w:num w:numId="22">
    <w:abstractNumId w:val="13"/>
  </w:num>
  <w:num w:numId="23">
    <w:abstractNumId w:val="6"/>
  </w:num>
  <w:num w:numId="24">
    <w:abstractNumId w:val="29"/>
  </w:num>
  <w:num w:numId="25">
    <w:abstractNumId w:val="16"/>
  </w:num>
  <w:num w:numId="26">
    <w:abstractNumId w:val="22"/>
  </w:num>
  <w:num w:numId="27">
    <w:abstractNumId w:val="0"/>
  </w:num>
  <w:num w:numId="28">
    <w:abstractNumId w:val="14"/>
  </w:num>
  <w:num w:numId="29">
    <w:abstractNumId w:val="27"/>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B4E"/>
    <w:rsid w:val="000034BD"/>
    <w:rsid w:val="00052413"/>
    <w:rsid w:val="00052DBC"/>
    <w:rsid w:val="00066CD4"/>
    <w:rsid w:val="00072236"/>
    <w:rsid w:val="00095635"/>
    <w:rsid w:val="000A4E04"/>
    <w:rsid w:val="000B6F25"/>
    <w:rsid w:val="000C4BE2"/>
    <w:rsid w:val="001669A7"/>
    <w:rsid w:val="001708FE"/>
    <w:rsid w:val="00175217"/>
    <w:rsid w:val="001973A3"/>
    <w:rsid w:val="001A32DE"/>
    <w:rsid w:val="001D6503"/>
    <w:rsid w:val="00201ABB"/>
    <w:rsid w:val="00201CC2"/>
    <w:rsid w:val="00213B4E"/>
    <w:rsid w:val="00214858"/>
    <w:rsid w:val="00214FC0"/>
    <w:rsid w:val="0025221D"/>
    <w:rsid w:val="002A7D5B"/>
    <w:rsid w:val="002F2366"/>
    <w:rsid w:val="0031276F"/>
    <w:rsid w:val="00316D73"/>
    <w:rsid w:val="003172DE"/>
    <w:rsid w:val="003253E1"/>
    <w:rsid w:val="003434C7"/>
    <w:rsid w:val="00356E2A"/>
    <w:rsid w:val="003636EE"/>
    <w:rsid w:val="00386A62"/>
    <w:rsid w:val="003D680A"/>
    <w:rsid w:val="003E0F9E"/>
    <w:rsid w:val="003E4275"/>
    <w:rsid w:val="003E490D"/>
    <w:rsid w:val="003E7B09"/>
    <w:rsid w:val="003F1160"/>
    <w:rsid w:val="003F2169"/>
    <w:rsid w:val="00417E3D"/>
    <w:rsid w:val="004211FD"/>
    <w:rsid w:val="00447410"/>
    <w:rsid w:val="0048738A"/>
    <w:rsid w:val="004A4E7B"/>
    <w:rsid w:val="004D6A65"/>
    <w:rsid w:val="004E555E"/>
    <w:rsid w:val="00514A18"/>
    <w:rsid w:val="00522BA2"/>
    <w:rsid w:val="00547E68"/>
    <w:rsid w:val="00550EF2"/>
    <w:rsid w:val="005B36D7"/>
    <w:rsid w:val="005B6683"/>
    <w:rsid w:val="005F07B8"/>
    <w:rsid w:val="006166FA"/>
    <w:rsid w:val="00643BEA"/>
    <w:rsid w:val="00663B66"/>
    <w:rsid w:val="00663D82"/>
    <w:rsid w:val="006768C9"/>
    <w:rsid w:val="006963D4"/>
    <w:rsid w:val="006D3C17"/>
    <w:rsid w:val="00707CA1"/>
    <w:rsid w:val="007300FA"/>
    <w:rsid w:val="007668DA"/>
    <w:rsid w:val="007A4153"/>
    <w:rsid w:val="007C1FC4"/>
    <w:rsid w:val="007E4929"/>
    <w:rsid w:val="007F3019"/>
    <w:rsid w:val="007F7F61"/>
    <w:rsid w:val="008302A4"/>
    <w:rsid w:val="00896306"/>
    <w:rsid w:val="008A7980"/>
    <w:rsid w:val="008B284F"/>
    <w:rsid w:val="008D1B7F"/>
    <w:rsid w:val="008E0695"/>
    <w:rsid w:val="00962E8A"/>
    <w:rsid w:val="00993E19"/>
    <w:rsid w:val="00996796"/>
    <w:rsid w:val="009A3902"/>
    <w:rsid w:val="009A7611"/>
    <w:rsid w:val="009A7B3A"/>
    <w:rsid w:val="009B6459"/>
    <w:rsid w:val="009D596F"/>
    <w:rsid w:val="009F0693"/>
    <w:rsid w:val="00A11CB4"/>
    <w:rsid w:val="00A144AB"/>
    <w:rsid w:val="00A67745"/>
    <w:rsid w:val="00A702BB"/>
    <w:rsid w:val="00AC2BEC"/>
    <w:rsid w:val="00B003BB"/>
    <w:rsid w:val="00B02EBE"/>
    <w:rsid w:val="00B2204D"/>
    <w:rsid w:val="00B30744"/>
    <w:rsid w:val="00B7750D"/>
    <w:rsid w:val="00B964E2"/>
    <w:rsid w:val="00BA63A0"/>
    <w:rsid w:val="00C00BE8"/>
    <w:rsid w:val="00C0333C"/>
    <w:rsid w:val="00C1550B"/>
    <w:rsid w:val="00C47B4E"/>
    <w:rsid w:val="00C727C7"/>
    <w:rsid w:val="00C75E8E"/>
    <w:rsid w:val="00C96EAF"/>
    <w:rsid w:val="00CB08D6"/>
    <w:rsid w:val="00CB43DA"/>
    <w:rsid w:val="00CC19E3"/>
    <w:rsid w:val="00CC2B0E"/>
    <w:rsid w:val="00CF4F15"/>
    <w:rsid w:val="00D01CE7"/>
    <w:rsid w:val="00D130E5"/>
    <w:rsid w:val="00D1380A"/>
    <w:rsid w:val="00D145B6"/>
    <w:rsid w:val="00D2017A"/>
    <w:rsid w:val="00D31CF4"/>
    <w:rsid w:val="00D635D9"/>
    <w:rsid w:val="00D707E5"/>
    <w:rsid w:val="00D75675"/>
    <w:rsid w:val="00D873A8"/>
    <w:rsid w:val="00D90BD7"/>
    <w:rsid w:val="00DD0AAA"/>
    <w:rsid w:val="00DF7AC3"/>
    <w:rsid w:val="00E35447"/>
    <w:rsid w:val="00E500DA"/>
    <w:rsid w:val="00E54436"/>
    <w:rsid w:val="00E5716A"/>
    <w:rsid w:val="00E7719E"/>
    <w:rsid w:val="00EF2325"/>
    <w:rsid w:val="00F31C9F"/>
    <w:rsid w:val="00F446BE"/>
    <w:rsid w:val="00FD3394"/>
    <w:rsid w:val="00FE1479"/>
    <w:rsid w:val="00FE1550"/>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60"/>
    <o:shapelayout v:ext="edit">
      <o:idmap v:ext="edit" data="1"/>
    </o:shapelayout>
  </w:shapeDefaults>
  <w:decimalSymbol w:val=","/>
  <w:listSeparator w:val=";"/>
  <w14:docId w14:val="6CBD3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3BB"/>
    <w:rPr>
      <w:noProof/>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636EE"/>
    <w:pPr>
      <w:ind w:left="720"/>
      <w:contextualSpacing/>
    </w:pPr>
  </w:style>
  <w:style w:type="paragraph" w:styleId="NormalWeb">
    <w:name w:val="Normal (Web)"/>
    <w:basedOn w:val="Normal"/>
    <w:uiPriority w:val="99"/>
    <w:semiHidden/>
    <w:unhideWhenUsed/>
    <w:rsid w:val="003E490D"/>
    <w:pPr>
      <w:spacing w:before="100" w:beforeAutospacing="1" w:after="100" w:afterAutospacing="1"/>
    </w:pPr>
    <w:rPr>
      <w:rFonts w:ascii="Times New Roman" w:eastAsiaTheme="minorEastAsia" w:hAnsi="Times New Roman" w:cs="Times New Roman"/>
      <w:noProof w:val="0"/>
      <w:lang w:val="fr-FR" w:eastAsia="fr-FR"/>
    </w:rPr>
  </w:style>
  <w:style w:type="paragraph" w:styleId="Textedebulles">
    <w:name w:val="Balloon Text"/>
    <w:basedOn w:val="Normal"/>
    <w:link w:val="TextedebullesCar"/>
    <w:uiPriority w:val="99"/>
    <w:semiHidden/>
    <w:unhideWhenUsed/>
    <w:rsid w:val="000C4BE2"/>
    <w:rPr>
      <w:rFonts w:ascii="Lucida Grande" w:hAnsi="Lucida Grande"/>
      <w:sz w:val="18"/>
      <w:szCs w:val="18"/>
    </w:rPr>
  </w:style>
  <w:style w:type="character" w:customStyle="1" w:styleId="TextedebullesCar">
    <w:name w:val="Texte de bulles Car"/>
    <w:basedOn w:val="Policepardfaut"/>
    <w:link w:val="Textedebulles"/>
    <w:uiPriority w:val="99"/>
    <w:semiHidden/>
    <w:rsid w:val="000C4BE2"/>
    <w:rPr>
      <w:rFonts w:ascii="Lucida Grande" w:hAnsi="Lucida Grande"/>
      <w:noProof/>
      <w:sz w:val="18"/>
      <w:szCs w:val="18"/>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3BB"/>
    <w:rPr>
      <w:noProof/>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636EE"/>
    <w:pPr>
      <w:ind w:left="720"/>
      <w:contextualSpacing/>
    </w:pPr>
  </w:style>
  <w:style w:type="paragraph" w:styleId="NormalWeb">
    <w:name w:val="Normal (Web)"/>
    <w:basedOn w:val="Normal"/>
    <w:uiPriority w:val="99"/>
    <w:semiHidden/>
    <w:unhideWhenUsed/>
    <w:rsid w:val="003E490D"/>
    <w:pPr>
      <w:spacing w:before="100" w:beforeAutospacing="1" w:after="100" w:afterAutospacing="1"/>
    </w:pPr>
    <w:rPr>
      <w:rFonts w:ascii="Times New Roman" w:eastAsiaTheme="minorEastAsia" w:hAnsi="Times New Roman" w:cs="Times New Roman"/>
      <w:noProof w:val="0"/>
      <w:lang w:val="fr-FR" w:eastAsia="fr-FR"/>
    </w:rPr>
  </w:style>
  <w:style w:type="paragraph" w:styleId="Textedebulles">
    <w:name w:val="Balloon Text"/>
    <w:basedOn w:val="Normal"/>
    <w:link w:val="TextedebullesCar"/>
    <w:uiPriority w:val="99"/>
    <w:semiHidden/>
    <w:unhideWhenUsed/>
    <w:rsid w:val="000C4BE2"/>
    <w:rPr>
      <w:rFonts w:ascii="Lucida Grande" w:hAnsi="Lucida Grande"/>
      <w:sz w:val="18"/>
      <w:szCs w:val="18"/>
    </w:rPr>
  </w:style>
  <w:style w:type="character" w:customStyle="1" w:styleId="TextedebullesCar">
    <w:name w:val="Texte de bulles Car"/>
    <w:basedOn w:val="Policepardfaut"/>
    <w:link w:val="Textedebulles"/>
    <w:uiPriority w:val="99"/>
    <w:semiHidden/>
    <w:rsid w:val="000C4BE2"/>
    <w:rPr>
      <w:rFonts w:ascii="Lucida Grande" w:hAnsi="Lucida Grande"/>
      <w:noProof/>
      <w:sz w:val="18"/>
      <w:szCs w:val="18"/>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4031601">
      <w:bodyDiv w:val="1"/>
      <w:marLeft w:val="0"/>
      <w:marRight w:val="0"/>
      <w:marTop w:val="0"/>
      <w:marBottom w:val="0"/>
      <w:divBdr>
        <w:top w:val="none" w:sz="0" w:space="0" w:color="auto"/>
        <w:left w:val="none" w:sz="0" w:space="0" w:color="auto"/>
        <w:bottom w:val="none" w:sz="0" w:space="0" w:color="auto"/>
        <w:right w:val="none" w:sz="0" w:space="0" w:color="auto"/>
      </w:divBdr>
    </w:div>
    <w:div w:id="593247219">
      <w:bodyDiv w:val="1"/>
      <w:marLeft w:val="0"/>
      <w:marRight w:val="0"/>
      <w:marTop w:val="0"/>
      <w:marBottom w:val="0"/>
      <w:divBdr>
        <w:top w:val="none" w:sz="0" w:space="0" w:color="auto"/>
        <w:left w:val="none" w:sz="0" w:space="0" w:color="auto"/>
        <w:bottom w:val="none" w:sz="0" w:space="0" w:color="auto"/>
        <w:right w:val="none" w:sz="0" w:space="0" w:color="auto"/>
      </w:divBdr>
    </w:div>
    <w:div w:id="1288855449">
      <w:bodyDiv w:val="1"/>
      <w:marLeft w:val="0"/>
      <w:marRight w:val="0"/>
      <w:marTop w:val="0"/>
      <w:marBottom w:val="0"/>
      <w:divBdr>
        <w:top w:val="none" w:sz="0" w:space="0" w:color="auto"/>
        <w:left w:val="none" w:sz="0" w:space="0" w:color="auto"/>
        <w:bottom w:val="none" w:sz="0" w:space="0" w:color="auto"/>
        <w:right w:val="none" w:sz="0" w:space="0" w:color="auto"/>
      </w:divBdr>
      <w:divsChild>
        <w:div w:id="855536630">
          <w:marLeft w:val="547"/>
          <w:marRight w:val="0"/>
          <w:marTop w:val="115"/>
          <w:marBottom w:val="0"/>
          <w:divBdr>
            <w:top w:val="none" w:sz="0" w:space="0" w:color="auto"/>
            <w:left w:val="none" w:sz="0" w:space="0" w:color="auto"/>
            <w:bottom w:val="none" w:sz="0" w:space="0" w:color="auto"/>
            <w:right w:val="none" w:sz="0" w:space="0" w:color="auto"/>
          </w:divBdr>
        </w:div>
        <w:div w:id="1155296095">
          <w:marLeft w:val="547"/>
          <w:marRight w:val="0"/>
          <w:marTop w:val="115"/>
          <w:marBottom w:val="0"/>
          <w:divBdr>
            <w:top w:val="none" w:sz="0" w:space="0" w:color="auto"/>
            <w:left w:val="none" w:sz="0" w:space="0" w:color="auto"/>
            <w:bottom w:val="none" w:sz="0" w:space="0" w:color="auto"/>
            <w:right w:val="none" w:sz="0" w:space="0" w:color="auto"/>
          </w:divBdr>
        </w:div>
        <w:div w:id="1752266697">
          <w:marLeft w:val="1166"/>
          <w:marRight w:val="0"/>
          <w:marTop w:val="96"/>
          <w:marBottom w:val="0"/>
          <w:divBdr>
            <w:top w:val="none" w:sz="0" w:space="0" w:color="auto"/>
            <w:left w:val="none" w:sz="0" w:space="0" w:color="auto"/>
            <w:bottom w:val="none" w:sz="0" w:space="0" w:color="auto"/>
            <w:right w:val="none" w:sz="0" w:space="0" w:color="auto"/>
          </w:divBdr>
        </w:div>
        <w:div w:id="81463184">
          <w:marLeft w:val="1166"/>
          <w:marRight w:val="0"/>
          <w:marTop w:val="96"/>
          <w:marBottom w:val="0"/>
          <w:divBdr>
            <w:top w:val="none" w:sz="0" w:space="0" w:color="auto"/>
            <w:left w:val="none" w:sz="0" w:space="0" w:color="auto"/>
            <w:bottom w:val="none" w:sz="0" w:space="0" w:color="auto"/>
            <w:right w:val="none" w:sz="0" w:space="0" w:color="auto"/>
          </w:divBdr>
        </w:div>
        <w:div w:id="836925400">
          <w:marLeft w:val="1166"/>
          <w:marRight w:val="0"/>
          <w:marTop w:val="96"/>
          <w:marBottom w:val="0"/>
          <w:divBdr>
            <w:top w:val="none" w:sz="0" w:space="0" w:color="auto"/>
            <w:left w:val="none" w:sz="0" w:space="0" w:color="auto"/>
            <w:bottom w:val="none" w:sz="0" w:space="0" w:color="auto"/>
            <w:right w:val="none" w:sz="0" w:space="0" w:color="auto"/>
          </w:divBdr>
        </w:div>
      </w:divsChild>
    </w:div>
    <w:div w:id="1295789275">
      <w:bodyDiv w:val="1"/>
      <w:marLeft w:val="0"/>
      <w:marRight w:val="0"/>
      <w:marTop w:val="0"/>
      <w:marBottom w:val="0"/>
      <w:divBdr>
        <w:top w:val="none" w:sz="0" w:space="0" w:color="auto"/>
        <w:left w:val="none" w:sz="0" w:space="0" w:color="auto"/>
        <w:bottom w:val="none" w:sz="0" w:space="0" w:color="auto"/>
        <w:right w:val="none" w:sz="0" w:space="0" w:color="auto"/>
      </w:divBdr>
      <w:divsChild>
        <w:div w:id="1644192526">
          <w:marLeft w:val="720"/>
          <w:marRight w:val="0"/>
          <w:marTop w:val="125"/>
          <w:marBottom w:val="0"/>
          <w:divBdr>
            <w:top w:val="none" w:sz="0" w:space="0" w:color="auto"/>
            <w:left w:val="none" w:sz="0" w:space="0" w:color="auto"/>
            <w:bottom w:val="none" w:sz="0" w:space="0" w:color="auto"/>
            <w:right w:val="none" w:sz="0" w:space="0" w:color="auto"/>
          </w:divBdr>
        </w:div>
        <w:div w:id="1588462576">
          <w:marLeft w:val="720"/>
          <w:marRight w:val="0"/>
          <w:marTop w:val="100"/>
          <w:marBottom w:val="0"/>
          <w:divBdr>
            <w:top w:val="none" w:sz="0" w:space="0" w:color="auto"/>
            <w:left w:val="none" w:sz="0" w:space="0" w:color="auto"/>
            <w:bottom w:val="none" w:sz="0" w:space="0" w:color="auto"/>
            <w:right w:val="none" w:sz="0" w:space="0" w:color="auto"/>
          </w:divBdr>
        </w:div>
        <w:div w:id="2041012383">
          <w:marLeft w:val="720"/>
          <w:marRight w:val="0"/>
          <w:marTop w:val="90"/>
          <w:marBottom w:val="0"/>
          <w:divBdr>
            <w:top w:val="none" w:sz="0" w:space="0" w:color="auto"/>
            <w:left w:val="none" w:sz="0" w:space="0" w:color="auto"/>
            <w:bottom w:val="none" w:sz="0" w:space="0" w:color="auto"/>
            <w:right w:val="none" w:sz="0" w:space="0" w:color="auto"/>
          </w:divBdr>
        </w:div>
      </w:divsChild>
    </w:div>
    <w:div w:id="1335691570">
      <w:bodyDiv w:val="1"/>
      <w:marLeft w:val="0"/>
      <w:marRight w:val="0"/>
      <w:marTop w:val="0"/>
      <w:marBottom w:val="0"/>
      <w:divBdr>
        <w:top w:val="none" w:sz="0" w:space="0" w:color="auto"/>
        <w:left w:val="none" w:sz="0" w:space="0" w:color="auto"/>
        <w:bottom w:val="none" w:sz="0" w:space="0" w:color="auto"/>
        <w:right w:val="none" w:sz="0" w:space="0" w:color="auto"/>
      </w:divBdr>
    </w:div>
    <w:div w:id="1477142480">
      <w:bodyDiv w:val="1"/>
      <w:marLeft w:val="0"/>
      <w:marRight w:val="0"/>
      <w:marTop w:val="0"/>
      <w:marBottom w:val="0"/>
      <w:divBdr>
        <w:top w:val="none" w:sz="0" w:space="0" w:color="auto"/>
        <w:left w:val="none" w:sz="0" w:space="0" w:color="auto"/>
        <w:bottom w:val="none" w:sz="0" w:space="0" w:color="auto"/>
        <w:right w:val="none" w:sz="0" w:space="0" w:color="auto"/>
      </w:divBdr>
    </w:div>
    <w:div w:id="1660617843">
      <w:bodyDiv w:val="1"/>
      <w:marLeft w:val="0"/>
      <w:marRight w:val="0"/>
      <w:marTop w:val="0"/>
      <w:marBottom w:val="0"/>
      <w:divBdr>
        <w:top w:val="none" w:sz="0" w:space="0" w:color="auto"/>
        <w:left w:val="none" w:sz="0" w:space="0" w:color="auto"/>
        <w:bottom w:val="none" w:sz="0" w:space="0" w:color="auto"/>
        <w:right w:val="none" w:sz="0" w:space="0" w:color="auto"/>
      </w:divBdr>
      <w:divsChild>
        <w:div w:id="960526553">
          <w:marLeft w:val="1440"/>
          <w:marRight w:val="0"/>
          <w:marTop w:val="100"/>
          <w:marBottom w:val="0"/>
          <w:divBdr>
            <w:top w:val="none" w:sz="0" w:space="0" w:color="auto"/>
            <w:left w:val="none" w:sz="0" w:space="0" w:color="auto"/>
            <w:bottom w:val="none" w:sz="0" w:space="0" w:color="auto"/>
            <w:right w:val="none" w:sz="0" w:space="0" w:color="auto"/>
          </w:divBdr>
        </w:div>
        <w:div w:id="897479162">
          <w:marLeft w:val="1440"/>
          <w:marRight w:val="0"/>
          <w:marTop w:val="100"/>
          <w:marBottom w:val="0"/>
          <w:divBdr>
            <w:top w:val="none" w:sz="0" w:space="0" w:color="auto"/>
            <w:left w:val="none" w:sz="0" w:space="0" w:color="auto"/>
            <w:bottom w:val="none" w:sz="0" w:space="0" w:color="auto"/>
            <w:right w:val="none" w:sz="0" w:space="0" w:color="auto"/>
          </w:divBdr>
        </w:div>
        <w:div w:id="1093555601">
          <w:marLeft w:val="1440"/>
          <w:marRight w:val="0"/>
          <w:marTop w:val="100"/>
          <w:marBottom w:val="0"/>
          <w:divBdr>
            <w:top w:val="none" w:sz="0" w:space="0" w:color="auto"/>
            <w:left w:val="none" w:sz="0" w:space="0" w:color="auto"/>
            <w:bottom w:val="none" w:sz="0" w:space="0" w:color="auto"/>
            <w:right w:val="none" w:sz="0" w:space="0" w:color="auto"/>
          </w:divBdr>
        </w:div>
        <w:div w:id="636181298">
          <w:marLeft w:val="1440"/>
          <w:marRight w:val="0"/>
          <w:marTop w:val="100"/>
          <w:marBottom w:val="0"/>
          <w:divBdr>
            <w:top w:val="none" w:sz="0" w:space="0" w:color="auto"/>
            <w:left w:val="none" w:sz="0" w:space="0" w:color="auto"/>
            <w:bottom w:val="none" w:sz="0" w:space="0" w:color="auto"/>
            <w:right w:val="none" w:sz="0" w:space="0" w:color="auto"/>
          </w:divBdr>
        </w:div>
        <w:div w:id="1259022634">
          <w:marLeft w:val="1440"/>
          <w:marRight w:val="0"/>
          <w:marTop w:val="100"/>
          <w:marBottom w:val="0"/>
          <w:divBdr>
            <w:top w:val="none" w:sz="0" w:space="0" w:color="auto"/>
            <w:left w:val="none" w:sz="0" w:space="0" w:color="auto"/>
            <w:bottom w:val="none" w:sz="0" w:space="0" w:color="auto"/>
            <w:right w:val="none" w:sz="0" w:space="0" w:color="auto"/>
          </w:divBdr>
        </w:div>
        <w:div w:id="2119829471">
          <w:marLeft w:val="1440"/>
          <w:marRight w:val="0"/>
          <w:marTop w:val="100"/>
          <w:marBottom w:val="0"/>
          <w:divBdr>
            <w:top w:val="none" w:sz="0" w:space="0" w:color="auto"/>
            <w:left w:val="none" w:sz="0" w:space="0" w:color="auto"/>
            <w:bottom w:val="none" w:sz="0" w:space="0" w:color="auto"/>
            <w:right w:val="none" w:sz="0" w:space="0" w:color="auto"/>
          </w:divBdr>
        </w:div>
        <w:div w:id="699665598">
          <w:marLeft w:val="1440"/>
          <w:marRight w:val="0"/>
          <w:marTop w:val="100"/>
          <w:marBottom w:val="0"/>
          <w:divBdr>
            <w:top w:val="none" w:sz="0" w:space="0" w:color="auto"/>
            <w:left w:val="none" w:sz="0" w:space="0" w:color="auto"/>
            <w:bottom w:val="none" w:sz="0" w:space="0" w:color="auto"/>
            <w:right w:val="none" w:sz="0" w:space="0" w:color="auto"/>
          </w:divBdr>
        </w:div>
      </w:divsChild>
    </w:div>
    <w:div w:id="20277559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424</TotalTime>
  <Pages>13</Pages>
  <Words>3500</Words>
  <Characters>19253</Characters>
  <Application>Microsoft Macintosh Word</Application>
  <DocSecurity>0</DocSecurity>
  <Lines>160</Lines>
  <Paragraphs>45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Nsias</dc:creator>
  <cp:keywords/>
  <dc:description/>
  <cp:lastModifiedBy>mac book</cp:lastModifiedBy>
  <cp:revision>13</cp:revision>
  <dcterms:created xsi:type="dcterms:W3CDTF">2016-10-15T19:16:00Z</dcterms:created>
  <dcterms:modified xsi:type="dcterms:W3CDTF">2016-10-20T20:58:00Z</dcterms:modified>
</cp:coreProperties>
</file>