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E1E" w:rsidRPr="00A8055D" w:rsidRDefault="00DB0798">
      <w:pPr>
        <w:rPr>
          <w:rFonts w:ascii="Times New Roman" w:hAnsi="Times New Roman" w:cs="Times New Roman"/>
        </w:rPr>
      </w:pPr>
      <w:r w:rsidRPr="00A8055D">
        <w:rPr>
          <w:rFonts w:ascii="Times New Roman" w:hAnsi="Times New Roman" w:cs="Times New Roman"/>
        </w:rPr>
        <w:t xml:space="preserve">01: What is Environmental Science?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Old view: the environment is part of the “natural” world which is apart from humans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System: a set of interacting interrelated elements forming from a complex whole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Atmosphere: thin blue region, composed of a mixture of gas and liquid molecule, and small solids suspended and falling precipitation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Hydrosphere: all of Earth’s fresh water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Cryosphere: the frozen portion of Earth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Lithosphere: includes all the rocks and geological material making up the planet, includes soil but can also be separate known as the pedosphere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Biosphere: a sum of earths landscapes and ecosystems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Environmental science: the study of how the natural world works </w:t>
      </w:r>
    </w:p>
    <w:p w:rsidR="00DB0798" w:rsidRPr="00A8055D" w:rsidRDefault="00DB0798" w:rsidP="00DB0798">
      <w:pPr>
        <w:rPr>
          <w:rFonts w:ascii="Times New Roman" w:hAnsi="Times New Roman" w:cs="Times New Roman"/>
        </w:rPr>
      </w:pPr>
      <w:r w:rsidRPr="00A8055D">
        <w:rPr>
          <w:rFonts w:ascii="Times New Roman" w:hAnsi="Times New Roman" w:cs="Times New Roman"/>
        </w:rPr>
        <w:t xml:space="preserve">02: Earth’s Atmosphere Composition and Structure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Sources: gases in the atmosphere have cycles of production and removal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Nitrogen gas: neutral, permanent gas, removed from the atmosphere primarily by biological processes that involve soil bacteria and plankton, return to atmosphere through decaying plant and animal matter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Argon: inert, trace gas, very reactive, main sources are photosynthesis and ultraviolet radiation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Variable gas: gases whose concentration varies from time to time and from place to place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Water vapour: most abundant variable gas, gets and added to the air through the hydrologic cycle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Carbon dioxide: traps a portion of Earth’s outgoing radiation energy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Methane: on the rise, enters through fossil fuels, livestock, and agricultural cultivation, active role in near surface warming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Aerosols: any solid or liquid particle other than water that exists in the atmosphere </w:t>
      </w:r>
    </w:p>
    <w:p w:rsidR="00DB0798" w:rsidRPr="00A8055D" w:rsidRDefault="00DB0798"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ELR: environmental lapse rate is responsible for cooling trend </w:t>
      </w:r>
    </w:p>
    <w:p w:rsidR="006E5595" w:rsidRPr="00A8055D" w:rsidRDefault="00DB0798"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Troposphere: lowest sphere, holds weather processes </w:t>
      </w:r>
    </w:p>
    <w:p w:rsidR="00DB0798" w:rsidRPr="00A8055D" w:rsidRDefault="00DB0798"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Stratosphere: </w:t>
      </w:r>
      <w:r w:rsidR="006E5595" w:rsidRPr="00A8055D">
        <w:rPr>
          <w:rFonts w:ascii="Times New Roman" w:hAnsi="Times New Roman" w:cs="Times New Roman"/>
        </w:rPr>
        <w:t>2</w:t>
      </w:r>
      <w:r w:rsidR="006E5595" w:rsidRPr="00A8055D">
        <w:rPr>
          <w:rFonts w:ascii="Times New Roman" w:hAnsi="Times New Roman" w:cs="Times New Roman"/>
          <w:vertAlign w:val="superscript"/>
        </w:rPr>
        <w:t>nd</w:t>
      </w:r>
      <w:r w:rsidR="006E5595" w:rsidRPr="00A8055D">
        <w:rPr>
          <w:rFonts w:ascii="Times New Roman" w:hAnsi="Times New Roman" w:cs="Times New Roman"/>
        </w:rPr>
        <w:t xml:space="preserve">, </w:t>
      </w:r>
      <w:r w:rsidR="006E5595" w:rsidRPr="00A8055D">
        <w:rPr>
          <w:rFonts w:ascii="Times New Roman" w:hAnsi="Times New Roman" w:cs="Times New Roman"/>
          <w:lang w:val="en-US"/>
        </w:rPr>
        <w:t>12-50km altitude</w:t>
      </w:r>
      <w:r w:rsidRPr="00A8055D">
        <w:rPr>
          <w:rFonts w:ascii="Times New Roman" w:hAnsi="Times New Roman" w:cs="Times New Roman"/>
          <w:lang w:val="en-US"/>
        </w:rPr>
        <w:t xml:space="preserve">, ozone layer intercepts UV rays, little mixing with air in troposphere </w:t>
      </w:r>
    </w:p>
    <w:p w:rsidR="006E5595" w:rsidRPr="00A8055D" w:rsidRDefault="006E5595" w:rsidP="006E5595">
      <w:pPr>
        <w:pStyle w:val="ListParagraph"/>
        <w:numPr>
          <w:ilvl w:val="0"/>
          <w:numId w:val="1"/>
        </w:numPr>
        <w:rPr>
          <w:rFonts w:ascii="Times New Roman" w:hAnsi="Times New Roman" w:cs="Times New Roman"/>
        </w:rPr>
      </w:pPr>
      <w:proofErr w:type="spellStart"/>
      <w:r w:rsidRPr="00A8055D">
        <w:rPr>
          <w:rFonts w:ascii="Times New Roman" w:hAnsi="Times New Roman" w:cs="Times New Roman"/>
        </w:rPr>
        <w:t>Mesophere</w:t>
      </w:r>
      <w:proofErr w:type="spellEnd"/>
      <w:r w:rsidRPr="00A8055D">
        <w:rPr>
          <w:rFonts w:ascii="Times New Roman" w:hAnsi="Times New Roman" w:cs="Times New Roman"/>
        </w:rPr>
        <w:t>: 3</w:t>
      </w:r>
      <w:r w:rsidRPr="00A8055D">
        <w:rPr>
          <w:rFonts w:ascii="Times New Roman" w:hAnsi="Times New Roman" w:cs="Times New Roman"/>
          <w:vertAlign w:val="superscript"/>
        </w:rPr>
        <w:t>rd</w:t>
      </w:r>
      <w:r w:rsidRPr="00A8055D">
        <w:rPr>
          <w:rFonts w:ascii="Times New Roman" w:hAnsi="Times New Roman" w:cs="Times New Roman"/>
        </w:rPr>
        <w:t xml:space="preserve">, coldest atmosphere layer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Thermosphere: 4</w:t>
      </w:r>
      <w:r w:rsidRPr="00A8055D">
        <w:rPr>
          <w:rFonts w:ascii="Times New Roman" w:hAnsi="Times New Roman" w:cs="Times New Roman"/>
          <w:vertAlign w:val="superscript"/>
        </w:rPr>
        <w:t>th</w:t>
      </w:r>
      <w:r w:rsidRPr="00A8055D">
        <w:rPr>
          <w:rFonts w:ascii="Times New Roman" w:hAnsi="Times New Roman" w:cs="Times New Roman"/>
        </w:rPr>
        <w:t xml:space="preserve">, </w:t>
      </w:r>
      <w:r w:rsidRPr="00A8055D">
        <w:rPr>
          <w:rFonts w:ascii="Times New Roman" w:eastAsia="Times New Roman" w:hAnsi="Times New Roman" w:cs="Times New Roman"/>
          <w:color w:val="222222"/>
          <w:shd w:val="clear" w:color="auto" w:fill="FFFFFF"/>
        </w:rPr>
        <w:t>The thermosphere is characterized throughout by an increase in temperature with height</w:t>
      </w:r>
    </w:p>
    <w:p w:rsidR="006E5595" w:rsidRPr="00A8055D" w:rsidRDefault="006E5595" w:rsidP="00DB0798">
      <w:pPr>
        <w:pStyle w:val="ListParagraph"/>
        <w:numPr>
          <w:ilvl w:val="0"/>
          <w:numId w:val="1"/>
        </w:numPr>
        <w:rPr>
          <w:rFonts w:ascii="Times New Roman" w:hAnsi="Times New Roman" w:cs="Times New Roman"/>
        </w:rPr>
      </w:pPr>
      <w:r w:rsidRPr="00A8055D">
        <w:rPr>
          <w:rFonts w:ascii="Times New Roman" w:hAnsi="Times New Roman" w:cs="Times New Roman"/>
        </w:rPr>
        <w:t xml:space="preserve">Ionosphere: a layer which contains ions, interactions btw the ionosphere and subatomic particles emitted from the sun excite the atmospheric gases causing the Aurora Borealis (northern lights) </w:t>
      </w:r>
    </w:p>
    <w:p w:rsidR="006E5595" w:rsidRPr="00A8055D" w:rsidRDefault="006E5595" w:rsidP="006E5595">
      <w:pPr>
        <w:ind w:left="360"/>
        <w:rPr>
          <w:rFonts w:ascii="Times New Roman" w:hAnsi="Times New Roman" w:cs="Times New Roman"/>
        </w:rPr>
      </w:pPr>
      <w:r w:rsidRPr="00A8055D">
        <w:rPr>
          <w:rFonts w:ascii="Times New Roman" w:hAnsi="Times New Roman" w:cs="Times New Roman"/>
        </w:rPr>
        <w:t xml:space="preserve">03: Atmospheric Pollution and Ozone: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Primary pollutants: the direct products of either combustion or evaporation and are harmful to the environment and humans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Secondary pollutants: products of the interaction of primary pollutants and constituents of the atmosphere and light from the sun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Point source: a fixed source of pollution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Fugitive source: open areas that are exposed to wind action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lastRenderedPageBreak/>
        <w:t xml:space="preserve">Area source: well defined areas within which there are several source of pollutants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Mobile source: a moving source of pollution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VOC: a volatile organic compound has a low </w:t>
      </w:r>
      <w:proofErr w:type="spellStart"/>
      <w:r w:rsidRPr="00A8055D">
        <w:rPr>
          <w:rFonts w:ascii="Times New Roman" w:hAnsi="Times New Roman" w:cs="Times New Roman"/>
        </w:rPr>
        <w:t>bp</w:t>
      </w:r>
      <w:proofErr w:type="spellEnd"/>
      <w:r w:rsidRPr="00A8055D">
        <w:rPr>
          <w:rFonts w:ascii="Times New Roman" w:hAnsi="Times New Roman" w:cs="Times New Roman"/>
        </w:rPr>
        <w:t xml:space="preserve"> which causes their molecules to evaporate and enter the surrounding air </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Ozone: O3, </w:t>
      </w:r>
      <w:r w:rsidRPr="00A8055D">
        <w:rPr>
          <w:rFonts w:ascii="Times New Roman" w:eastAsia="Times New Roman" w:hAnsi="Times New Roman" w:cs="Times New Roman"/>
          <w:color w:val="222222"/>
          <w:shd w:val="clear" w:color="auto" w:fill="FFFFFF"/>
        </w:rPr>
        <w:t>absorbs most of the ultraviolet radiation reaching the earth from the sun</w:t>
      </w:r>
    </w:p>
    <w:p w:rsidR="006E5595" w:rsidRPr="00A8055D" w:rsidRDefault="006E5595" w:rsidP="006E5595">
      <w:pPr>
        <w:pStyle w:val="ListParagraph"/>
        <w:numPr>
          <w:ilvl w:val="0"/>
          <w:numId w:val="1"/>
        </w:numPr>
        <w:rPr>
          <w:rFonts w:ascii="Times New Roman" w:hAnsi="Times New Roman" w:cs="Times New Roman"/>
        </w:rPr>
      </w:pPr>
      <w:r w:rsidRPr="00A8055D">
        <w:rPr>
          <w:rFonts w:ascii="Times New Roman" w:hAnsi="Times New Roman" w:cs="Times New Roman"/>
        </w:rPr>
        <w:t xml:space="preserve"> Chlorofluorocarbons: a group of greenhouse gases, increasing in concentration, most widely used propellant </w:t>
      </w:r>
    </w:p>
    <w:p w:rsidR="006E5595" w:rsidRPr="00A8055D" w:rsidRDefault="006E5595" w:rsidP="006E5595">
      <w:pPr>
        <w:ind w:left="360"/>
        <w:rPr>
          <w:rFonts w:ascii="Times New Roman" w:hAnsi="Times New Roman" w:cs="Times New Roman"/>
        </w:rPr>
      </w:pPr>
      <w:r w:rsidRPr="00A8055D">
        <w:rPr>
          <w:rFonts w:ascii="Times New Roman" w:hAnsi="Times New Roman" w:cs="Times New Roman"/>
        </w:rPr>
        <w:t xml:space="preserve">04: Global Energy Balance: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hAnsi="Times New Roman" w:cs="Times New Roman"/>
        </w:rPr>
        <w:t xml:space="preserve">Rayleigh scattering: </w:t>
      </w:r>
      <w:r w:rsidRPr="00A8055D">
        <w:rPr>
          <w:rFonts w:ascii="Times New Roman" w:eastAsia="Times New Roman" w:hAnsi="Times New Roman" w:cs="Times New Roman"/>
          <w:color w:val="222222"/>
          <w:shd w:val="clear" w:color="auto" w:fill="FFFFFF"/>
        </w:rPr>
        <w:t>refers to the </w:t>
      </w:r>
      <w:r w:rsidRPr="00A8055D">
        <w:rPr>
          <w:rFonts w:ascii="Times New Roman" w:eastAsia="Times New Roman" w:hAnsi="Times New Roman" w:cs="Times New Roman"/>
          <w:b/>
          <w:bCs/>
          <w:color w:val="222222"/>
          <w:shd w:val="clear" w:color="auto" w:fill="FFFFFF"/>
        </w:rPr>
        <w:t>scattering</w:t>
      </w:r>
      <w:r w:rsidRPr="00A8055D">
        <w:rPr>
          <w:rFonts w:ascii="Times New Roman" w:eastAsia="Times New Roman" w:hAnsi="Times New Roman" w:cs="Times New Roman"/>
          <w:color w:val="222222"/>
          <w:shd w:val="clear" w:color="auto" w:fill="FFFFFF"/>
        </w:rPr>
        <w:t xml:space="preserve"> of light off of the molecules of the air, which is why the sky is blue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hAnsi="Times New Roman" w:cs="Times New Roman"/>
        </w:rPr>
        <w:t>Transmission:</w:t>
      </w:r>
      <w:r w:rsidRPr="00A8055D">
        <w:rPr>
          <w:rFonts w:ascii="Times New Roman" w:eastAsia="Times New Roman" w:hAnsi="Times New Roman" w:cs="Times New Roman"/>
          <w:color w:val="222222"/>
          <w:shd w:val="clear" w:color="auto" w:fill="FFFFFF"/>
        </w:rPr>
        <w:t xml:space="preserve"> radiation that passes through the air unimpeded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hAnsi="Times New Roman" w:cs="Times New Roman"/>
        </w:rPr>
        <w:t>Insolation:</w:t>
      </w:r>
      <w:r w:rsidRPr="00A8055D">
        <w:rPr>
          <w:rFonts w:ascii="Times New Roman" w:eastAsia="Times New Roman" w:hAnsi="Times New Roman" w:cs="Times New Roman"/>
          <w:color w:val="222222"/>
          <w:shd w:val="clear" w:color="auto" w:fill="FFFFFF"/>
        </w:rPr>
        <w:t xml:space="preserve"> incoming solar radiation, varies by 7%</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Average insolation: the annual average radiation, depends on the sun’s angle and length of day</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Albedo: the % of shortwave radiation returning from a given surface compared to the original amount of radiation initially striking the surface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Sensible heat: heat that can be felt and its temperature is measured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Latent heat: heat that is released or absorbed when a substance undergoes a change in state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Convection: transfer of heat occurs as a mass movement of fluid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Conduction: the transfer of heat from molecule to molecule within a substance </w:t>
      </w:r>
    </w:p>
    <w:p w:rsidR="00821821" w:rsidRPr="00A8055D" w:rsidRDefault="00821821" w:rsidP="00821821">
      <w:pPr>
        <w:ind w:left="360"/>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05: Variation of Surface Temperature: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Revolution: takes 365 days, earth takes an elliptical plane on a flat plane, know as the ecliptic plane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Perihelion: earth is closest to the sun </w:t>
      </w:r>
    </w:p>
    <w:p w:rsidR="001A64C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1A64CD">
        <w:rPr>
          <w:rFonts w:ascii="Times New Roman" w:eastAsia="Times New Roman" w:hAnsi="Times New Roman" w:cs="Times New Roman"/>
          <w:color w:val="222222"/>
          <w:shd w:val="clear" w:color="auto" w:fill="FFFFFF"/>
        </w:rPr>
        <w:t xml:space="preserve">Aphelion: earth is </w:t>
      </w:r>
      <w:r w:rsidR="001A64CD" w:rsidRPr="001A64CD">
        <w:rPr>
          <w:rFonts w:ascii="Times New Roman" w:eastAsia="Times New Roman" w:hAnsi="Times New Roman" w:cs="Times New Roman"/>
          <w:color w:val="222222"/>
          <w:shd w:val="clear" w:color="auto" w:fill="FFFFFF"/>
        </w:rPr>
        <w:t xml:space="preserve">farthest </w:t>
      </w:r>
      <w:r w:rsidR="001A64CD">
        <w:rPr>
          <w:rFonts w:ascii="Times New Roman" w:eastAsia="Times New Roman" w:hAnsi="Times New Roman" w:cs="Times New Roman"/>
          <w:color w:val="222222"/>
          <w:shd w:val="clear" w:color="auto" w:fill="FFFFFF"/>
        </w:rPr>
        <w:t xml:space="preserve">from the sun </w:t>
      </w:r>
    </w:p>
    <w:p w:rsidR="00821821" w:rsidRPr="001A64C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1A64CD">
        <w:rPr>
          <w:rFonts w:ascii="Times New Roman" w:eastAsia="Times New Roman" w:hAnsi="Times New Roman" w:cs="Times New Roman"/>
          <w:color w:val="222222"/>
          <w:shd w:val="clear" w:color="auto" w:fill="FFFFFF"/>
        </w:rPr>
        <w:t xml:space="preserve">Earth’s rotation: takes 24 hours </w:t>
      </w:r>
    </w:p>
    <w:p w:rsidR="00821821" w:rsidRPr="00A8055D" w:rsidRDefault="00821821"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Summer solstice: June 21, marks the beginning of summer in the Northern Hemisphere, and the beginning of winter in the Southern hemisphere, longest day of the year</w:t>
      </w:r>
      <w:r w:rsidR="00874482" w:rsidRPr="00A8055D">
        <w:rPr>
          <w:rFonts w:ascii="Times New Roman" w:eastAsia="Times New Roman" w:hAnsi="Times New Roman" w:cs="Times New Roman"/>
          <w:color w:val="222222"/>
          <w:shd w:val="clear" w:color="auto" w:fill="FFFFFF"/>
        </w:rPr>
        <w:t xml:space="preserve">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Subsolar point: is the latitude where the sun is directly overhead at noon, suns rays are 90 degrees to earths surface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Circle of illumination: separates the illuminated and non-illuminated portions of the earth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Winter solstice: December 22</w:t>
      </w:r>
      <w:r w:rsidRPr="00A8055D">
        <w:rPr>
          <w:rFonts w:ascii="Times New Roman" w:eastAsia="Times New Roman" w:hAnsi="Times New Roman" w:cs="Times New Roman"/>
          <w:color w:val="222222"/>
          <w:shd w:val="clear" w:color="auto" w:fill="FFFFFF"/>
          <w:vertAlign w:val="superscript"/>
        </w:rPr>
        <w:t>nd</w:t>
      </w:r>
      <w:r w:rsidRPr="00A8055D">
        <w:rPr>
          <w:rFonts w:ascii="Times New Roman" w:eastAsia="Times New Roman" w:hAnsi="Times New Roman" w:cs="Times New Roman"/>
          <w:color w:val="222222"/>
          <w:shd w:val="clear" w:color="auto" w:fill="FFFFFF"/>
        </w:rPr>
        <w:t xml:space="preserve">, shortest day of the year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Tropic of Cancer: Subsolar point is at a latitude of 23.5 degrees north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Tropic of Capricorn: Subsolar point is at a latitude of 23.5 degrees south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Equinox: sub solar point is at the equator, there are 12 hours of daylight, and the circle of illumination touches both poles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Spring: vernal equinox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Summer: summer solstice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Autumn: autumnal equinox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Winter: December solstice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lastRenderedPageBreak/>
        <w:t xml:space="preserve">Equatorial zones: no seasonal cycle, but the highest annual insolation produces a warm temp throughout the year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Tropical zones: no seasonal cycle, world’s driest deserts located here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Midlatitude zones: the sun’s height in the sky varies throughout the year, seasonal contrasts are quite strong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Subarctic zone: extremely large variation in </w:t>
      </w:r>
      <w:r w:rsidR="00A8055D" w:rsidRPr="00A8055D">
        <w:rPr>
          <w:rFonts w:ascii="Times New Roman" w:eastAsia="Times New Roman" w:hAnsi="Times New Roman" w:cs="Times New Roman"/>
          <w:color w:val="222222"/>
          <w:shd w:val="clear" w:color="auto" w:fill="FFFFFF"/>
        </w:rPr>
        <w:t>day lengths</w:t>
      </w:r>
      <w:r w:rsidRPr="00A8055D">
        <w:rPr>
          <w:rFonts w:ascii="Times New Roman" w:eastAsia="Times New Roman" w:hAnsi="Times New Roman" w:cs="Times New Roman"/>
          <w:color w:val="222222"/>
          <w:shd w:val="clear" w:color="auto" w:fill="FFFFFF"/>
        </w:rPr>
        <w:t xml:space="preserve"> throughout the year, enormous contrast in insolation throughout the year from solstice to solstice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Maritime effect: large bodies of water keep temperature range fairly stable, because of waters high heat capacity </w:t>
      </w:r>
    </w:p>
    <w:p w:rsidR="00874482" w:rsidRPr="00A8055D" w:rsidRDefault="00874482"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C</w:t>
      </w:r>
      <w:r w:rsidR="00A8055D" w:rsidRPr="00A8055D">
        <w:rPr>
          <w:rFonts w:ascii="Times New Roman" w:eastAsia="Times New Roman" w:hAnsi="Times New Roman" w:cs="Times New Roman"/>
          <w:color w:val="222222"/>
          <w:shd w:val="clear" w:color="auto" w:fill="FFFFFF"/>
        </w:rPr>
        <w:t xml:space="preserve">ontinental climate: dry desert far from bodies of water </w:t>
      </w:r>
    </w:p>
    <w:p w:rsidR="00A8055D" w:rsidRPr="00A8055D" w:rsidRDefault="00A8055D" w:rsidP="00821821">
      <w:pPr>
        <w:pStyle w:val="ListParagraph"/>
        <w:numPr>
          <w:ilvl w:val="0"/>
          <w:numId w:val="1"/>
        </w:numPr>
        <w:rPr>
          <w:rFonts w:ascii="Times New Roman" w:eastAsia="Times New Roman" w:hAnsi="Times New Roman" w:cs="Times New Roman"/>
          <w:color w:val="222222"/>
          <w:shd w:val="clear" w:color="auto" w:fill="FFFFFF"/>
        </w:rPr>
      </w:pPr>
      <w:r w:rsidRPr="00A8055D">
        <w:rPr>
          <w:rFonts w:ascii="Times New Roman" w:eastAsia="Times New Roman" w:hAnsi="Times New Roman" w:cs="Times New Roman"/>
          <w:color w:val="222222"/>
          <w:shd w:val="clear" w:color="auto" w:fill="FFFFFF"/>
        </w:rPr>
        <w:t xml:space="preserve">Wind mixing: the warmer surface temps mixes with cooler water at a depth to produce a more uniform temperature throughout </w:t>
      </w:r>
    </w:p>
    <w:p w:rsidR="00821821" w:rsidRDefault="00A8055D" w:rsidP="00A8055D">
      <w:pPr>
        <w:ind w:left="360"/>
        <w:rPr>
          <w:rFonts w:ascii="Times" w:eastAsia="Times New Roman" w:hAnsi="Times" w:cs="Times New Roman"/>
        </w:rPr>
      </w:pPr>
      <w:r>
        <w:rPr>
          <w:rFonts w:ascii="Times" w:eastAsia="Times New Roman" w:hAnsi="Times" w:cs="Times New Roman"/>
        </w:rPr>
        <w:t xml:space="preserve">06: Climate Change: </w:t>
      </w:r>
    </w:p>
    <w:p w:rsidR="007E4AE2" w:rsidRDefault="00A8055D" w:rsidP="007E4AE2">
      <w:pPr>
        <w:pStyle w:val="ListParagraph"/>
        <w:numPr>
          <w:ilvl w:val="0"/>
          <w:numId w:val="1"/>
        </w:numPr>
        <w:rPr>
          <w:rFonts w:ascii="Times" w:eastAsia="Times New Roman" w:hAnsi="Times" w:cs="Times New Roman"/>
        </w:rPr>
      </w:pPr>
      <w:r w:rsidRPr="007E4AE2">
        <w:rPr>
          <w:rFonts w:ascii="Times" w:eastAsia="Times New Roman" w:hAnsi="Times" w:cs="Times New Roman"/>
        </w:rPr>
        <w:t>Anthropogenic climate forcing: a change in climate resulting from h</w:t>
      </w:r>
      <w:r w:rsidR="007E4AE2" w:rsidRPr="007E4AE2">
        <w:rPr>
          <w:rFonts w:ascii="Times" w:eastAsia="Times New Roman" w:hAnsi="Times" w:cs="Times New Roman"/>
        </w:rPr>
        <w:t xml:space="preserve">uman activity at a local to global scale </w:t>
      </w:r>
    </w:p>
    <w:p w:rsidR="007E4AE2" w:rsidRPr="007E4AE2" w:rsidRDefault="007E4AE2" w:rsidP="007E4AE2">
      <w:pPr>
        <w:pStyle w:val="ListParagraph"/>
        <w:numPr>
          <w:ilvl w:val="0"/>
          <w:numId w:val="1"/>
        </w:numPr>
        <w:rPr>
          <w:rFonts w:ascii="Times" w:eastAsia="Times New Roman" w:hAnsi="Times" w:cs="Times New Roman"/>
        </w:rPr>
      </w:pPr>
      <w:r w:rsidRPr="007E4AE2">
        <w:rPr>
          <w:rFonts w:ascii="Times" w:eastAsia="Times New Roman" w:hAnsi="Times" w:cs="Times New Roman"/>
        </w:rPr>
        <w:t xml:space="preserve">Black carbon: </w:t>
      </w:r>
      <w:r w:rsidRPr="007E4AE2">
        <w:rPr>
          <w:rFonts w:ascii="Times New Roman" w:eastAsia="Times New Roman" w:hAnsi="Times New Roman" w:cs="Times New Roman"/>
          <w:color w:val="000000"/>
        </w:rPr>
        <w:t>comes from combustion of fossil fuels and is produced during the refinement of oil, highly absorbing of incoming solar energy and therefore traps this energy near the surface</w:t>
      </w:r>
    </w:p>
    <w:p w:rsidR="007E4AE2" w:rsidRDefault="007E4AE2" w:rsidP="007E4AE2">
      <w:pPr>
        <w:pStyle w:val="ListParagraph"/>
        <w:numPr>
          <w:ilvl w:val="0"/>
          <w:numId w:val="1"/>
        </w:numPr>
        <w:rPr>
          <w:rFonts w:ascii="Times" w:eastAsia="Times New Roman" w:hAnsi="Times" w:cs="Times New Roman"/>
        </w:rPr>
      </w:pPr>
      <w:r>
        <w:rPr>
          <w:rFonts w:ascii="Times" w:eastAsia="Times New Roman" w:hAnsi="Times" w:cs="Times New Roman"/>
        </w:rPr>
        <w:t xml:space="preserve">Air pollutant: an unwanted substance injected into the atmosphere from the Earth’s surface </w:t>
      </w:r>
    </w:p>
    <w:p w:rsidR="007E4AE2" w:rsidRDefault="007E4AE2" w:rsidP="007E4AE2">
      <w:pPr>
        <w:pStyle w:val="ListParagraph"/>
        <w:numPr>
          <w:ilvl w:val="0"/>
          <w:numId w:val="1"/>
        </w:numPr>
        <w:rPr>
          <w:rFonts w:ascii="Times" w:eastAsia="Times New Roman" w:hAnsi="Times" w:cs="Times New Roman"/>
        </w:rPr>
      </w:pPr>
      <w:r>
        <w:rPr>
          <w:rFonts w:ascii="Times" w:eastAsia="Times New Roman" w:hAnsi="Times" w:cs="Times New Roman"/>
        </w:rPr>
        <w:t xml:space="preserve">Asian Brown cloud: a layer of air pollution that periodically covers South Asia </w:t>
      </w:r>
    </w:p>
    <w:p w:rsidR="007E4AE2" w:rsidRDefault="007E4AE2" w:rsidP="007E4AE2">
      <w:pPr>
        <w:ind w:left="360"/>
        <w:rPr>
          <w:rFonts w:ascii="Times" w:eastAsia="Times New Roman" w:hAnsi="Times" w:cs="Times New Roman"/>
        </w:rPr>
      </w:pPr>
      <w:r>
        <w:rPr>
          <w:rFonts w:ascii="Times" w:eastAsia="Times New Roman" w:hAnsi="Times" w:cs="Times New Roman"/>
        </w:rPr>
        <w:t xml:space="preserve">07: Atmospheric Moisture: </w:t>
      </w:r>
    </w:p>
    <w:p w:rsidR="007E4AE2" w:rsidRPr="007E4AE2" w:rsidRDefault="007E4AE2" w:rsidP="007E4AE2">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 xml:space="preserve">Humidity </w:t>
      </w:r>
      <w:r w:rsidRPr="007E4AE2">
        <w:rPr>
          <w:rFonts w:ascii="Times New Roman" w:hAnsi="Times New Roman"/>
          <w:color w:val="000000"/>
          <w:sz w:val="24"/>
          <w:szCs w:val="24"/>
        </w:rPr>
        <w:t>– The amount of water vapour in air</w:t>
      </w:r>
    </w:p>
    <w:p w:rsidR="007E4AE2" w:rsidRPr="007E4AE2" w:rsidRDefault="007E4AE2" w:rsidP="007E4AE2">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Absolute Humidity</w:t>
      </w:r>
      <w:r>
        <w:rPr>
          <w:rFonts w:ascii="Times New Roman" w:hAnsi="Times New Roman"/>
          <w:color w:val="000000"/>
          <w:sz w:val="24"/>
          <w:szCs w:val="24"/>
        </w:rPr>
        <w:t xml:space="preserve"> – The mass of water vapour/</w:t>
      </w:r>
      <w:r w:rsidRPr="007E4AE2">
        <w:rPr>
          <w:rFonts w:ascii="Times New Roman" w:hAnsi="Times New Roman"/>
          <w:color w:val="000000"/>
          <w:sz w:val="24"/>
          <w:szCs w:val="24"/>
        </w:rPr>
        <w:t>volume of air</w:t>
      </w:r>
    </w:p>
    <w:p w:rsidR="007E4AE2" w:rsidRPr="007E4AE2" w:rsidRDefault="007E4AE2" w:rsidP="007E4AE2">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Specific Humidity</w:t>
      </w:r>
      <w:r w:rsidRPr="007E4AE2">
        <w:rPr>
          <w:rFonts w:ascii="Times New Roman" w:hAnsi="Times New Roman"/>
          <w:color w:val="000000"/>
          <w:sz w:val="24"/>
          <w:szCs w:val="24"/>
        </w:rPr>
        <w:t xml:space="preserve"> – Represents a given mass of water vapour in a given mass of air, expressed as the mass of water vapour (g) / mass of total air (kg)</w:t>
      </w:r>
    </w:p>
    <w:p w:rsidR="007E4AE2" w:rsidRPr="007E4AE2" w:rsidRDefault="007E4AE2" w:rsidP="007E4AE2">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 xml:space="preserve">Vapour Pressure </w:t>
      </w:r>
      <w:r w:rsidRPr="007E4AE2">
        <w:rPr>
          <w:rFonts w:ascii="Times New Roman" w:hAnsi="Times New Roman"/>
          <w:color w:val="000000"/>
          <w:sz w:val="24"/>
          <w:szCs w:val="24"/>
        </w:rPr>
        <w:t xml:space="preserve">– The amount of pressure exerted on the atmosphere by water vapour in an air parcel – reported in </w:t>
      </w:r>
      <w:proofErr w:type="spellStart"/>
      <w:r w:rsidRPr="007E4AE2">
        <w:rPr>
          <w:rFonts w:ascii="Times New Roman" w:hAnsi="Times New Roman"/>
          <w:color w:val="000000"/>
          <w:sz w:val="24"/>
          <w:szCs w:val="24"/>
        </w:rPr>
        <w:t>hPa</w:t>
      </w:r>
      <w:proofErr w:type="spellEnd"/>
    </w:p>
    <w:p w:rsidR="007E4AE2" w:rsidRPr="007E4AE2" w:rsidRDefault="007E4AE2" w:rsidP="007E4AE2">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Saturation Vapour</w:t>
      </w:r>
      <w:r>
        <w:rPr>
          <w:rFonts w:ascii="Times New Roman" w:hAnsi="Times New Roman"/>
          <w:b/>
          <w:bCs/>
          <w:color w:val="000000"/>
          <w:sz w:val="24"/>
          <w:szCs w:val="24"/>
        </w:rPr>
        <w:t xml:space="preserve"> Pressure</w:t>
      </w:r>
      <w:r w:rsidRPr="007E4AE2">
        <w:rPr>
          <w:rFonts w:ascii="Times New Roman" w:hAnsi="Times New Roman"/>
          <w:b/>
          <w:bCs/>
          <w:color w:val="000000"/>
          <w:sz w:val="24"/>
          <w:szCs w:val="24"/>
        </w:rPr>
        <w:t xml:space="preserve"> </w:t>
      </w:r>
      <w:r w:rsidRPr="007E4AE2">
        <w:rPr>
          <w:rFonts w:ascii="Times New Roman" w:hAnsi="Times New Roman"/>
          <w:color w:val="000000"/>
          <w:sz w:val="24"/>
          <w:szCs w:val="24"/>
        </w:rPr>
        <w:t>– The vapour pressure of the atmosphere when it is saturated</w:t>
      </w:r>
    </w:p>
    <w:p w:rsidR="007E4AE2" w:rsidRPr="007E4AE2" w:rsidRDefault="007E4AE2" w:rsidP="007E4AE2">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 xml:space="preserve">Dew Point Temperature </w:t>
      </w:r>
      <w:r w:rsidRPr="007E4AE2">
        <w:rPr>
          <w:rFonts w:ascii="Times New Roman" w:hAnsi="Times New Roman"/>
          <w:color w:val="000000"/>
          <w:sz w:val="24"/>
          <w:szCs w:val="24"/>
        </w:rPr>
        <w:t>– The temperature at which saturation occurs in the air and is dependent upon the amount of water vapour present</w:t>
      </w:r>
    </w:p>
    <w:p w:rsidR="001A64CD" w:rsidRDefault="007E4AE2" w:rsidP="001A64CD">
      <w:pPr>
        <w:pStyle w:val="NormalWeb"/>
        <w:numPr>
          <w:ilvl w:val="0"/>
          <w:numId w:val="3"/>
        </w:numPr>
        <w:spacing w:before="0" w:beforeAutospacing="0" w:after="0" w:afterAutospacing="0"/>
        <w:textAlignment w:val="baseline"/>
        <w:rPr>
          <w:rFonts w:ascii="Times New Roman" w:hAnsi="Times New Roman"/>
          <w:color w:val="000000"/>
          <w:sz w:val="24"/>
          <w:szCs w:val="24"/>
        </w:rPr>
      </w:pPr>
      <w:r w:rsidRPr="007E4AE2">
        <w:rPr>
          <w:rFonts w:ascii="Times New Roman" w:hAnsi="Times New Roman"/>
          <w:b/>
          <w:bCs/>
          <w:color w:val="000000"/>
          <w:sz w:val="24"/>
          <w:szCs w:val="24"/>
        </w:rPr>
        <w:t>Relative Humidity</w:t>
      </w:r>
      <w:r w:rsidRPr="007E4AE2">
        <w:rPr>
          <w:rFonts w:ascii="Times New Roman" w:hAnsi="Times New Roman"/>
          <w:color w:val="000000"/>
          <w:sz w:val="24"/>
          <w:szCs w:val="24"/>
        </w:rPr>
        <w:t xml:space="preserve"> – The amount of water vapour relative to the maximum that can exist at a particular temperature, measures how close air is to saturation</w:t>
      </w:r>
    </w:p>
    <w:p w:rsidR="001A64CD" w:rsidRDefault="001A64CD" w:rsidP="001A64CD">
      <w:pPr>
        <w:pStyle w:val="NormalWeb"/>
        <w:spacing w:before="0" w:beforeAutospacing="0" w:after="0" w:afterAutospacing="0"/>
        <w:ind w:left="720"/>
        <w:textAlignment w:val="baseline"/>
        <w:rPr>
          <w:rFonts w:ascii="Times New Roman" w:hAnsi="Times New Roman"/>
          <w:b/>
          <w:bCs/>
          <w:color w:val="000000"/>
          <w:sz w:val="24"/>
          <w:szCs w:val="24"/>
        </w:rPr>
      </w:pPr>
    </w:p>
    <w:p w:rsidR="007E4AE2" w:rsidRPr="001A64CD" w:rsidRDefault="007E4AE2" w:rsidP="001A64CD">
      <w:pPr>
        <w:pStyle w:val="NormalWeb"/>
        <w:spacing w:before="0" w:beforeAutospacing="0" w:after="0" w:afterAutospacing="0"/>
        <w:ind w:left="720"/>
        <w:textAlignment w:val="baseline"/>
        <w:rPr>
          <w:rFonts w:ascii="Times New Roman" w:hAnsi="Times New Roman"/>
          <w:color w:val="000000"/>
          <w:sz w:val="24"/>
          <w:szCs w:val="24"/>
        </w:rPr>
      </w:pPr>
      <w:r w:rsidRPr="001A64CD">
        <w:rPr>
          <w:rFonts w:ascii="Times New Roman" w:hAnsi="Times New Roman"/>
          <w:bCs/>
          <w:color w:val="000000"/>
          <w:sz w:val="24"/>
          <w:szCs w:val="24"/>
        </w:rPr>
        <w:t>08:</w:t>
      </w:r>
      <w:r w:rsidRPr="001A64CD">
        <w:rPr>
          <w:rFonts w:ascii="Times New Roman" w:hAnsi="Times New Roman"/>
          <w:color w:val="000000"/>
          <w:sz w:val="24"/>
          <w:szCs w:val="24"/>
        </w:rPr>
        <w:t xml:space="preserve"> Adiabatic processes: </w:t>
      </w:r>
    </w:p>
    <w:p w:rsidR="001A64CD" w:rsidRPr="001A64CD" w:rsidRDefault="001A64CD" w:rsidP="001A64CD">
      <w:pPr>
        <w:pStyle w:val="ListParagraph"/>
        <w:widowControl w:val="0"/>
        <w:numPr>
          <w:ilvl w:val="0"/>
          <w:numId w:val="3"/>
        </w:numPr>
        <w:autoSpaceDE w:val="0"/>
        <w:autoSpaceDN w:val="0"/>
        <w:adjustRightInd w:val="0"/>
        <w:spacing w:after="240"/>
        <w:rPr>
          <w:rFonts w:ascii="Helvetica" w:hAnsi="Helvetica" w:cs="Helvetica"/>
          <w:lang w:val="en-US"/>
        </w:rPr>
      </w:pPr>
      <w:r w:rsidRPr="001A64CD">
        <w:rPr>
          <w:rFonts w:ascii="Times New Roman" w:hAnsi="Times New Roman"/>
          <w:color w:val="000000"/>
        </w:rPr>
        <w:t xml:space="preserve">Adiabatic processes: </w:t>
      </w:r>
      <w:r w:rsidRPr="001A64CD">
        <w:rPr>
          <w:rFonts w:ascii="Times New Roman" w:hAnsi="Times New Roman" w:cs="Times New Roman"/>
          <w:lang w:val="en-US"/>
        </w:rPr>
        <w:t>When an air parcel is rising, it is expanding while its temperature decreases and vise versa</w:t>
      </w:r>
      <w:r w:rsidRPr="001A64CD">
        <w:rPr>
          <w:rFonts w:ascii="Helvetica" w:hAnsi="Helvetica" w:cs="Helvetica"/>
          <w:lang w:val="en-US"/>
        </w:rPr>
        <w:t xml:space="preserve">  </w:t>
      </w:r>
    </w:p>
    <w:p w:rsid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Dry adiabatic lapse rate: The rate of heating or cooling is about 10 degrees Celsius for every 1000m only applies to unsaturated air </w:t>
      </w:r>
    </w:p>
    <w:p w:rsid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The ELR does not involve the movement of an air parcel </w:t>
      </w:r>
    </w:p>
    <w:p w:rsidR="001A64CD" w:rsidRP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sidRPr="001A64CD">
        <w:rPr>
          <w:rFonts w:ascii="Times New Roman" w:hAnsi="Times New Roman"/>
          <w:b/>
          <w:bCs/>
          <w:color w:val="000000"/>
        </w:rPr>
        <w:t>Level of Free Convection (LFC) –</w:t>
      </w:r>
      <w:r w:rsidRPr="001A64CD">
        <w:rPr>
          <w:rFonts w:ascii="Times New Roman" w:hAnsi="Times New Roman"/>
          <w:color w:val="000000"/>
        </w:rPr>
        <w:t xml:space="preserve"> The altitude in the atmosphere where the temperature of the environment is lower than rising air parcel</w:t>
      </w:r>
    </w:p>
    <w:p w:rsidR="001A64CD" w:rsidRP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sidRPr="001A64CD">
        <w:rPr>
          <w:rFonts w:ascii="Times New Roman" w:hAnsi="Times New Roman"/>
          <w:b/>
          <w:bCs/>
          <w:color w:val="000000"/>
        </w:rPr>
        <w:t>Absolute Stable Atmosphere –</w:t>
      </w:r>
      <w:r w:rsidRPr="001A64CD">
        <w:rPr>
          <w:rFonts w:ascii="Times New Roman" w:hAnsi="Times New Roman"/>
          <w:color w:val="000000"/>
        </w:rPr>
        <w:t xml:space="preserve"> Occurs when the environmental lapse rate is less than the saturated adiabatic lapse rate </w:t>
      </w:r>
    </w:p>
    <w:p w:rsidR="001A64CD" w:rsidRPr="001A64CD" w:rsidRDefault="001A64CD" w:rsidP="001A64CD">
      <w:pPr>
        <w:rPr>
          <w:rFonts w:ascii="Times" w:eastAsia="Times New Roman" w:hAnsi="Times" w:cs="Times New Roman"/>
          <w:sz w:val="20"/>
          <w:szCs w:val="20"/>
        </w:rPr>
      </w:pPr>
      <w:r>
        <w:rPr>
          <w:rFonts w:ascii="Times" w:hAnsi="Times" w:cs="Times"/>
          <w:lang w:val="en-US"/>
        </w:rPr>
        <w:lastRenderedPageBreak/>
        <w:t>- MALR/ SALR:</w:t>
      </w:r>
      <w:r w:rsidRPr="001A64CD">
        <w:rPr>
          <w:rFonts w:ascii="Times New Roman" w:hAnsi="Times New Roman" w:cs="Times New Roman"/>
          <w:lang w:val="en-US"/>
        </w:rPr>
        <w:t xml:space="preserve"> </w:t>
      </w:r>
      <w:r w:rsidRPr="001A64CD">
        <w:rPr>
          <w:rFonts w:ascii="Times New Roman" w:eastAsia="Times New Roman" w:hAnsi="Times New Roman" w:cs="Times New Roman"/>
          <w:color w:val="222222"/>
          <w:shd w:val="clear" w:color="auto" w:fill="FFFFFF"/>
        </w:rPr>
        <w:t>The </w:t>
      </w:r>
      <w:proofErr w:type="spellStart"/>
      <w:r w:rsidRPr="001A64CD">
        <w:rPr>
          <w:rFonts w:ascii="Times New Roman" w:eastAsia="Times New Roman" w:hAnsi="Times New Roman" w:cs="Times New Roman"/>
          <w:b/>
          <w:bCs/>
          <w:color w:val="222222"/>
          <w:shd w:val="clear" w:color="auto" w:fill="FFFFFF"/>
        </w:rPr>
        <w:t>adiabatic</w:t>
      </w:r>
      <w:r w:rsidRPr="001A64CD">
        <w:rPr>
          <w:rFonts w:ascii="Times New Roman" w:eastAsia="Times New Roman" w:hAnsi="Times New Roman" w:cs="Times New Roman"/>
          <w:color w:val="222222"/>
          <w:shd w:val="clear" w:color="auto" w:fill="FFFFFF"/>
        </w:rPr>
        <w:t>cooling</w:t>
      </w:r>
      <w:proofErr w:type="spellEnd"/>
      <w:r w:rsidRPr="001A64CD">
        <w:rPr>
          <w:rFonts w:ascii="Times New Roman" w:eastAsia="Times New Roman" w:hAnsi="Times New Roman" w:cs="Times New Roman"/>
          <w:color w:val="222222"/>
          <w:shd w:val="clear" w:color="auto" w:fill="FFFFFF"/>
        </w:rPr>
        <w:t> </w:t>
      </w:r>
      <w:r w:rsidRPr="001A64CD">
        <w:rPr>
          <w:rFonts w:ascii="Times New Roman" w:eastAsia="Times New Roman" w:hAnsi="Times New Roman" w:cs="Times New Roman"/>
          <w:b/>
          <w:bCs/>
          <w:color w:val="222222"/>
          <w:shd w:val="clear" w:color="auto" w:fill="FFFFFF"/>
        </w:rPr>
        <w:t>rate</w:t>
      </w:r>
      <w:r w:rsidRPr="001A64CD">
        <w:rPr>
          <w:rFonts w:ascii="Times New Roman" w:eastAsia="Times New Roman" w:hAnsi="Times New Roman" w:cs="Times New Roman"/>
          <w:color w:val="222222"/>
          <w:shd w:val="clear" w:color="auto" w:fill="FFFFFF"/>
        </w:rPr>
        <w:t> of a rising parcel of air which is </w:t>
      </w:r>
      <w:proofErr w:type="gramStart"/>
      <w:r w:rsidRPr="001A64CD">
        <w:rPr>
          <w:rFonts w:ascii="Times New Roman" w:eastAsia="Times New Roman" w:hAnsi="Times New Roman" w:cs="Times New Roman"/>
          <w:b/>
          <w:bCs/>
          <w:color w:val="222222"/>
          <w:shd w:val="clear" w:color="auto" w:fill="FFFFFF"/>
        </w:rPr>
        <w:t>saturated</w:t>
      </w:r>
      <w:r w:rsidRPr="001A64CD">
        <w:rPr>
          <w:rFonts w:ascii="Times New Roman" w:eastAsia="Times New Roman" w:hAnsi="Times New Roman" w:cs="Times New Roman"/>
          <w:color w:val="222222"/>
          <w:shd w:val="clear" w:color="auto" w:fill="FFFFFF"/>
        </w:rPr>
        <w:t>(</w:t>
      </w:r>
      <w:proofErr w:type="gramEnd"/>
      <w:r w:rsidRPr="001A64CD">
        <w:rPr>
          <w:rFonts w:ascii="Times New Roman" w:eastAsia="Times New Roman" w:hAnsi="Times New Roman" w:cs="Times New Roman"/>
          <w:color w:val="222222"/>
          <w:shd w:val="clear" w:color="auto" w:fill="FFFFFF"/>
        </w:rPr>
        <w:t>see </w:t>
      </w:r>
      <w:r w:rsidRPr="001A64CD">
        <w:rPr>
          <w:rFonts w:ascii="Times New Roman" w:eastAsia="Times New Roman" w:hAnsi="Times New Roman" w:cs="Times New Roman"/>
          <w:b/>
          <w:bCs/>
          <w:color w:val="222222"/>
          <w:shd w:val="clear" w:color="auto" w:fill="FFFFFF"/>
        </w:rPr>
        <w:t>SATURATED</w:t>
      </w:r>
      <w:r w:rsidRPr="001A64CD">
        <w:rPr>
          <w:rFonts w:ascii="Times New Roman" w:eastAsia="Times New Roman" w:hAnsi="Times New Roman" w:cs="Times New Roman"/>
          <w:color w:val="222222"/>
          <w:shd w:val="clear" w:color="auto" w:fill="FFFFFF"/>
        </w:rPr>
        <w:t> AIR), and in which condensation is taking place as it rises, so that the energy release of the latent heat of vaporization moderates the </w:t>
      </w:r>
      <w:r w:rsidRPr="001A64CD">
        <w:rPr>
          <w:rFonts w:ascii="Times New Roman" w:eastAsia="Times New Roman" w:hAnsi="Times New Roman" w:cs="Times New Roman"/>
          <w:b/>
          <w:bCs/>
          <w:color w:val="222222"/>
          <w:shd w:val="clear" w:color="auto" w:fill="FFFFFF"/>
        </w:rPr>
        <w:t>adiabatic</w:t>
      </w:r>
      <w:r>
        <w:rPr>
          <w:rFonts w:ascii="Times New Roman" w:eastAsia="Times New Roman" w:hAnsi="Times New Roman" w:cs="Times New Roman"/>
          <w:b/>
          <w:bCs/>
          <w:color w:val="222222"/>
          <w:shd w:val="clear" w:color="auto" w:fill="FFFFFF"/>
        </w:rPr>
        <w:t xml:space="preserve"> </w:t>
      </w:r>
      <w:r w:rsidRPr="001A64CD">
        <w:rPr>
          <w:rFonts w:ascii="Times New Roman" w:eastAsia="Times New Roman" w:hAnsi="Times New Roman" w:cs="Times New Roman"/>
          <w:color w:val="222222"/>
          <w:shd w:val="clear" w:color="auto" w:fill="FFFFFF"/>
        </w:rPr>
        <w:t>cooling</w:t>
      </w:r>
    </w:p>
    <w:p w:rsidR="001A64CD" w:rsidRDefault="001A64CD" w:rsidP="001A64CD">
      <w:pPr>
        <w:widowControl w:val="0"/>
        <w:autoSpaceDE w:val="0"/>
        <w:autoSpaceDN w:val="0"/>
        <w:adjustRightInd w:val="0"/>
        <w:spacing w:after="240"/>
        <w:rPr>
          <w:rFonts w:ascii="Times" w:hAnsi="Times" w:cs="Times"/>
          <w:lang w:val="en-US"/>
        </w:rPr>
      </w:pPr>
      <w:r>
        <w:rPr>
          <w:rFonts w:ascii="Times" w:hAnsi="Times" w:cs="Times"/>
          <w:lang w:val="en-US"/>
        </w:rPr>
        <w:t xml:space="preserve">09: Acid Rain &amp; Precipitation: </w:t>
      </w:r>
    </w:p>
    <w:p w:rsidR="001A64CD" w:rsidRP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sidRPr="001A64CD">
        <w:rPr>
          <w:rFonts w:ascii="Times" w:hAnsi="Times" w:cs="Times"/>
          <w:lang w:val="en-US"/>
        </w:rPr>
        <w:t xml:space="preserve">Precipitation: is any form of water that falls from a cloud and reaches the ground </w:t>
      </w:r>
    </w:p>
    <w:p w:rsid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Warm clouds: have a temperature profile above 0 degrees Celsius, formation begins when saturated air rises </w:t>
      </w:r>
    </w:p>
    <w:p w:rsid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Cold clouds: form by deposition or by freezing super cooled water </w:t>
      </w:r>
    </w:p>
    <w:p w:rsidR="001A64CD" w:rsidRDefault="001A64CD"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Cool clouds: have temps above 0 in the lower range, and subfreezing conditions in the higher range </w:t>
      </w:r>
    </w:p>
    <w:p w:rsidR="00214273" w:rsidRDefault="00214273"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Accretion: the process where falling ice crystals may freeze super cooled water droplets on contact and produce large ice particles </w:t>
      </w:r>
    </w:p>
    <w:p w:rsidR="00214273" w:rsidRDefault="00214273"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Aggregation: process of ice crystals colliding and then sticking together, result in snowflakes </w:t>
      </w:r>
    </w:p>
    <w:p w:rsidR="00214273" w:rsidRDefault="00214273"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Permafrost: ground which is less than 0 degrees for two or more consecutive years </w:t>
      </w:r>
    </w:p>
    <w:p w:rsidR="00214273" w:rsidRDefault="00214273"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Snowline: point above which snow and ice cover the ground throughout the year </w:t>
      </w:r>
    </w:p>
    <w:p w:rsidR="00214273" w:rsidRDefault="00214273"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Wet deposition: the precipitation of acids to the ground in the form of fog, snow, rain or mist </w:t>
      </w:r>
    </w:p>
    <w:p w:rsidR="00214273" w:rsidRDefault="00214273" w:rsidP="001A64CD">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Dry deposition: acidification through dust or smoke  </w:t>
      </w:r>
    </w:p>
    <w:p w:rsidR="00214273" w:rsidRDefault="00214273" w:rsidP="00214273">
      <w:pPr>
        <w:widowControl w:val="0"/>
        <w:autoSpaceDE w:val="0"/>
        <w:autoSpaceDN w:val="0"/>
        <w:adjustRightInd w:val="0"/>
        <w:spacing w:after="240"/>
        <w:rPr>
          <w:rFonts w:ascii="Times" w:hAnsi="Times" w:cs="Times"/>
          <w:lang w:val="en-US"/>
        </w:rPr>
      </w:pPr>
      <w:r>
        <w:rPr>
          <w:rFonts w:ascii="Times" w:hAnsi="Times" w:cs="Times"/>
          <w:lang w:val="en-US"/>
        </w:rPr>
        <w:t xml:space="preserve">10: Hydrologic Cycle and Water balance: </w:t>
      </w:r>
    </w:p>
    <w:p w:rsidR="00214273" w:rsidRP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sidRPr="00214273">
        <w:rPr>
          <w:rFonts w:ascii="Times" w:hAnsi="Times" w:cs="Times"/>
          <w:lang w:val="en-US"/>
        </w:rPr>
        <w:t xml:space="preserve">Residence time: the amount of time water spends in a given compartment of the Earth’s system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Ground water: when water percolates and seeps into the ground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Water table: underground depth at which the ground is saturated with water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Run-off: the portion of precipitation that runs off the ground instead of percolating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Capillary water: returns to the atmosphere by evaporation and transpiration and is held in </w:t>
      </w:r>
      <w:proofErr w:type="spellStart"/>
      <w:r>
        <w:rPr>
          <w:rFonts w:ascii="Times" w:hAnsi="Times" w:cs="Times"/>
          <w:lang w:val="en-US"/>
        </w:rPr>
        <w:t>micropores</w:t>
      </w:r>
      <w:proofErr w:type="spellEnd"/>
      <w:r>
        <w:rPr>
          <w:rFonts w:ascii="Times" w:hAnsi="Times" w:cs="Times"/>
          <w:lang w:val="en-US"/>
        </w:rPr>
        <w:t xml:space="preserve"> in the soil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Gravitational water: eventually becomes ground water and is not retained within the pores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Hygroscopic water: is water that is tightly bound to soil particles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Peak discharge: max volume of water flowing in a stream at one time </w:t>
      </w:r>
    </w:p>
    <w:p w:rsidR="00214273" w:rsidRDefault="00214273"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Impervious water: these surfaces rapidly funnel water to streams and rivers and inhibit interflow and percolation into the soil  </w:t>
      </w:r>
    </w:p>
    <w:p w:rsidR="00214273"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River: a flowing body of water with a main channel and tributaries that run into it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Head waters: beginning of the river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Confluence: a point where a tributary joins the main channel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Upstream: points toward the head waters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Downstream: points towards the endpoint known as its mouth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Effluent: gaining river located above ground water which increases discharge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Influents: losing rivers, discharge water by percolation and are either </w:t>
      </w:r>
      <w:r>
        <w:rPr>
          <w:rFonts w:ascii="Times" w:hAnsi="Times" w:cs="Times"/>
          <w:lang w:val="en-US"/>
        </w:rPr>
        <w:lastRenderedPageBreak/>
        <w:t xml:space="preserve">disconnected from the water table or slightly above it and directly connected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Watershed: the total land area that drains surface water to a common point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Water table balance: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D: deficit/ moisture storage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AE: actual evapotranspiration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S: water surplus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ST: change in soil moisture storage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PE: potential evapotranspiration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P: precipitation  </w:t>
      </w:r>
    </w:p>
    <w:p w:rsidR="00CA16DA" w:rsidRDefault="00CA16DA" w:rsidP="00214273">
      <w:pPr>
        <w:pStyle w:val="ListParagraph"/>
        <w:widowControl w:val="0"/>
        <w:numPr>
          <w:ilvl w:val="0"/>
          <w:numId w:val="3"/>
        </w:numPr>
        <w:autoSpaceDE w:val="0"/>
        <w:autoSpaceDN w:val="0"/>
        <w:adjustRightInd w:val="0"/>
        <w:spacing w:after="240"/>
        <w:rPr>
          <w:rFonts w:ascii="Times" w:hAnsi="Times" w:cs="Times"/>
          <w:lang w:val="en-US"/>
        </w:rPr>
      </w:pPr>
      <w:r>
        <w:rPr>
          <w:rFonts w:ascii="Times" w:hAnsi="Times" w:cs="Times"/>
          <w:lang w:val="en-US"/>
        </w:rPr>
        <w:t xml:space="preserve">Lysimeter: measures evapotranspiration </w:t>
      </w:r>
    </w:p>
    <w:p w:rsidR="00CA16DA" w:rsidRDefault="00CA16DA" w:rsidP="00CA16DA">
      <w:pPr>
        <w:widowControl w:val="0"/>
        <w:autoSpaceDE w:val="0"/>
        <w:autoSpaceDN w:val="0"/>
        <w:adjustRightInd w:val="0"/>
        <w:spacing w:after="240"/>
        <w:rPr>
          <w:rFonts w:ascii="Times" w:hAnsi="Times" w:cs="Times"/>
          <w:lang w:val="en-US"/>
        </w:rPr>
      </w:pPr>
      <w:r>
        <w:rPr>
          <w:rFonts w:ascii="Times" w:hAnsi="Times" w:cs="Times"/>
          <w:lang w:val="en-US"/>
        </w:rPr>
        <w:t xml:space="preserve">11: Winds </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color w:val="000000"/>
          <w:lang w:val="en-US"/>
        </w:rPr>
      </w:pPr>
      <w:r w:rsidRPr="002C7CBA">
        <w:rPr>
          <w:rFonts w:ascii="Times New Roman" w:hAnsi="Times New Roman" w:cs="Times New Roman"/>
          <w:lang w:val="en-US"/>
        </w:rPr>
        <w:t xml:space="preserve">Winds: </w:t>
      </w:r>
      <w:r w:rsidRPr="002C7CBA">
        <w:rPr>
          <w:rFonts w:ascii="Times New Roman" w:hAnsi="Times New Roman" w:cs="Times New Roman"/>
          <w:color w:val="000000"/>
          <w:lang w:val="en-US"/>
        </w:rPr>
        <w:t xml:space="preserve">is air that is moving horizontally relative to the Earth’s surface </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The Pressure Gradient Force: results from differences in pressure between regions, directed perpendicular to isobars from high pressure to low pressure </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lang w:val="en-US"/>
        </w:rPr>
        <w:t>Constant height maps: drawn relative to a constant elevation</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Constant pressure Map: show variations in altitude for a constant pressure </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lang w:val="en-US"/>
        </w:rPr>
        <w:t xml:space="preserve">Coriolis Effect: is the apparent force caused by Earth’s rotation </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Geostrophic Wind: The movement of air is initiated by the pressure gradient force</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Upper-level cyclones and anticyclones: are rotating air parcels which are generated by the centripetal force resulting from an imbalance between the pressure gradient force and the Coriolis force</w:t>
      </w:r>
    </w:p>
    <w:p w:rsidR="00CA16DA" w:rsidRPr="002C7CBA" w:rsidRDefault="00CA16D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Cyclone: is a </w:t>
      </w:r>
      <w:proofErr w:type="spellStart"/>
      <w:r w:rsidRPr="002C7CBA">
        <w:rPr>
          <w:rFonts w:ascii="Times New Roman" w:hAnsi="Times New Roman" w:cs="Times New Roman"/>
          <w:color w:val="000000"/>
          <w:lang w:val="en-US"/>
        </w:rPr>
        <w:t>centre</w:t>
      </w:r>
      <w:proofErr w:type="spellEnd"/>
      <w:r w:rsidRPr="002C7CBA">
        <w:rPr>
          <w:rFonts w:ascii="Times New Roman" w:hAnsi="Times New Roman" w:cs="Times New Roman"/>
          <w:color w:val="000000"/>
          <w:lang w:val="en-US"/>
        </w:rPr>
        <w:t xml:space="preserve"> of low pressure, </w:t>
      </w:r>
      <w:r w:rsidR="002C7CBA" w:rsidRPr="002C7CBA">
        <w:rPr>
          <w:rFonts w:ascii="Times New Roman" w:hAnsi="Times New Roman" w:cs="Times New Roman"/>
          <w:color w:val="000000"/>
          <w:lang w:val="en-US"/>
        </w:rPr>
        <w:t xml:space="preserve">counterclockwise rotation in Northern Hemisphere, clockwise in Southern </w:t>
      </w:r>
    </w:p>
    <w:p w:rsidR="002C7CBA" w:rsidRPr="002C7CBA" w:rsidRDefault="002C7CB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Anticyclone: a </w:t>
      </w:r>
      <w:proofErr w:type="spellStart"/>
      <w:r w:rsidRPr="002C7CBA">
        <w:rPr>
          <w:rFonts w:ascii="Times New Roman" w:hAnsi="Times New Roman" w:cs="Times New Roman"/>
          <w:color w:val="000000"/>
          <w:lang w:val="en-US"/>
        </w:rPr>
        <w:t>centre</w:t>
      </w:r>
      <w:proofErr w:type="spellEnd"/>
      <w:r w:rsidRPr="002C7CBA">
        <w:rPr>
          <w:rFonts w:ascii="Times New Roman" w:hAnsi="Times New Roman" w:cs="Times New Roman"/>
          <w:color w:val="000000"/>
          <w:lang w:val="en-US"/>
        </w:rPr>
        <w:t xml:space="preserve"> of high pressure, clockwise rotation in Northern hemisphere, counterclockwise in Southern </w:t>
      </w:r>
    </w:p>
    <w:p w:rsidR="002C7CBA" w:rsidRPr="002C7CBA" w:rsidRDefault="002C7CB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Sugeostrophic flow: When the Coriolis force is smaller than the pressure gradient force, the winds flow more slowly</w:t>
      </w:r>
    </w:p>
    <w:p w:rsidR="002C7CBA" w:rsidRPr="002C7CBA" w:rsidRDefault="002C7CB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Cyclostrophic: Near the equator the Coriolis force is negligible and the flow</w:t>
      </w:r>
    </w:p>
    <w:p w:rsidR="002C7CBA" w:rsidRPr="002C7CBA" w:rsidRDefault="002C7CB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Supergeostrophic flow: When the Coriolis force is greater than the Pressure gradient force, the winds flow more quickly</w:t>
      </w:r>
    </w:p>
    <w:p w:rsidR="002C7CBA" w:rsidRPr="002C7CBA" w:rsidRDefault="002C7CBA" w:rsidP="00CA16D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lang w:val="en-US"/>
        </w:rPr>
        <w:t xml:space="preserve">Surface convergence: </w:t>
      </w:r>
      <w:r w:rsidRPr="002C7CBA">
        <w:rPr>
          <w:rFonts w:ascii="Times New Roman" w:hAnsi="Times New Roman" w:cs="Times New Roman"/>
          <w:color w:val="000000"/>
          <w:lang w:val="en-US"/>
        </w:rPr>
        <w:t xml:space="preserve">Convergence at the surface is created by air spinning into a cyclone </w:t>
      </w:r>
      <w:r>
        <w:rPr>
          <w:rFonts w:ascii="Times New Roman" w:hAnsi="Times New Roman" w:cs="Times New Roman"/>
          <w:color w:val="000000"/>
          <w:lang w:val="en-US"/>
        </w:rPr>
        <w:t xml:space="preserve"> </w:t>
      </w:r>
    </w:p>
    <w:p w:rsidR="002C7CBA" w:rsidRDefault="002C7CBA" w:rsidP="002C7CBA">
      <w:pPr>
        <w:widowControl w:val="0"/>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12: Jet Streams: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color w:val="000000"/>
          <w:lang w:val="en-US"/>
        </w:rPr>
      </w:pPr>
      <w:r w:rsidRPr="002C7CBA">
        <w:rPr>
          <w:rFonts w:ascii="Times New Roman" w:hAnsi="Times New Roman" w:cs="Times New Roman"/>
          <w:color w:val="000000"/>
          <w:lang w:val="en-US"/>
        </w:rPr>
        <w:t xml:space="preserve">General Circulation of the Atmosphere: refers to the average atmospheric air flow which is caused by the unequal heating of the Earth’s surface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The One-Cell Model: assumes that Earth is covered by a uniform water surface, the Sun is always directly overhead at the Equator, and the Earth does not rotate</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Hadley Cell: a huge thermal convection cell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Three-Cell Model: More realistic because it incorporates the Earth’s rotation, however it also assumes there are no land surfaces, includes Hadley, </w:t>
      </w:r>
      <w:proofErr w:type="spellStart"/>
      <w:r w:rsidRPr="002C7CBA">
        <w:rPr>
          <w:rFonts w:ascii="Times New Roman" w:hAnsi="Times New Roman" w:cs="Times New Roman"/>
          <w:color w:val="000000"/>
          <w:lang w:val="en-US"/>
        </w:rPr>
        <w:t>Ferrel</w:t>
      </w:r>
      <w:proofErr w:type="spellEnd"/>
      <w:r w:rsidRPr="002C7CBA">
        <w:rPr>
          <w:rFonts w:ascii="Times New Roman" w:hAnsi="Times New Roman" w:cs="Times New Roman"/>
          <w:color w:val="000000"/>
          <w:lang w:val="en-US"/>
        </w:rPr>
        <w:t xml:space="preserve">, and Polar Cells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The Inter Tropical Convergence Zone: Climate is strongly influenced by the </w:t>
      </w:r>
      <w:r w:rsidRPr="002C7CBA">
        <w:rPr>
          <w:rFonts w:ascii="Times New Roman" w:hAnsi="Times New Roman" w:cs="Times New Roman"/>
          <w:color w:val="000000"/>
          <w:lang w:val="en-US"/>
        </w:rPr>
        <w:lastRenderedPageBreak/>
        <w:t>location of the ITCZ, which is a permanent low in pressure near the Equator and the Subtropical Highs. The location of the ITCZ is seen as a band of clouds which is produced when warm, moist air rises</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Ferrell Cell: is the Pole-ward side of the Subtropical high pressure belt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Polar Cells: are located over the poles and the cold air in these regions lead to High pressure conditions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Subtropical High Pressure Belts: diverging air drives the trades and </w:t>
      </w:r>
      <w:proofErr w:type="spellStart"/>
      <w:r w:rsidRPr="002C7CBA">
        <w:rPr>
          <w:rFonts w:ascii="Times New Roman" w:hAnsi="Times New Roman" w:cs="Times New Roman"/>
          <w:color w:val="000000"/>
          <w:lang w:val="en-US"/>
        </w:rPr>
        <w:t>westerlies</w:t>
      </w:r>
      <w:proofErr w:type="spellEnd"/>
      <w:r w:rsidRPr="002C7CBA">
        <w:rPr>
          <w:rFonts w:ascii="Times New Roman" w:hAnsi="Times New Roman" w:cs="Times New Roman"/>
          <w:color w:val="000000"/>
          <w:lang w:val="en-US"/>
        </w:rPr>
        <w:t xml:space="preserve">, four persistent tropical highs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Polar Front: Is where warm air from the Ferrell Cell meets cold air from the Polar Cell and where the polar jet occurs   </w:t>
      </w:r>
    </w:p>
    <w:p w:rsidR="002C7CBA" w:rsidRPr="002C7CBA" w:rsidRDefault="002C7CBA" w:rsidP="002C7CBA">
      <w:pPr>
        <w:pStyle w:val="ListParagraph"/>
        <w:widowControl w:val="0"/>
        <w:numPr>
          <w:ilvl w:val="0"/>
          <w:numId w:val="3"/>
        </w:numPr>
        <w:autoSpaceDE w:val="0"/>
        <w:autoSpaceDN w:val="0"/>
        <w:adjustRightInd w:val="0"/>
        <w:spacing w:after="240"/>
        <w:rPr>
          <w:rFonts w:ascii="Times New Roman" w:hAnsi="Times New Roman" w:cs="Times New Roman"/>
          <w:lang w:val="en-US"/>
        </w:rPr>
      </w:pPr>
      <w:r w:rsidRPr="002C7CBA">
        <w:rPr>
          <w:rFonts w:ascii="Times New Roman" w:hAnsi="Times New Roman" w:cs="Times New Roman"/>
          <w:color w:val="000000"/>
          <w:lang w:val="en-US"/>
        </w:rPr>
        <w:t xml:space="preserve">Jet stream: is a swiftly flowing current of air that flows in a wavy west-to-east direction </w:t>
      </w:r>
      <w:r>
        <w:rPr>
          <w:rFonts w:ascii="Times New Roman" w:hAnsi="Times New Roman" w:cs="Times New Roman"/>
          <w:color w:val="000000"/>
          <w:lang w:val="en-US"/>
        </w:rPr>
        <w:t xml:space="preserve"> </w:t>
      </w:r>
    </w:p>
    <w:p w:rsidR="002C7CBA" w:rsidRDefault="002C7CBA" w:rsidP="002C7CBA">
      <w:pPr>
        <w:widowControl w:val="0"/>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13: </w:t>
      </w:r>
      <w:r w:rsidR="00161AAB">
        <w:rPr>
          <w:rFonts w:ascii="Times New Roman" w:hAnsi="Times New Roman" w:cs="Times New Roman"/>
          <w:lang w:val="en-US"/>
        </w:rPr>
        <w:t xml:space="preserve">Ocean currents and circulation:  </w:t>
      </w:r>
    </w:p>
    <w:p w:rsidR="00161AAB" w:rsidRP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sidRPr="00161AAB">
        <w:rPr>
          <w:rFonts w:ascii="Helvetica" w:hAnsi="Helvetica" w:cs="Helvetica"/>
          <w:color w:val="000000"/>
          <w:sz w:val="22"/>
          <w:szCs w:val="22"/>
          <w:lang w:val="en-US"/>
        </w:rPr>
        <w:t xml:space="preserve">Ocean Currents: are persistent and horizontal movements of ocean water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Ekman Spiral: </w:t>
      </w:r>
      <w:proofErr w:type="spellStart"/>
      <w:r>
        <w:rPr>
          <w:rFonts w:ascii="Helvetica" w:hAnsi="Helvetica" w:cs="Helvetica"/>
          <w:color w:val="000000"/>
          <w:sz w:val="22"/>
          <w:szCs w:val="22"/>
          <w:lang w:val="en-US"/>
        </w:rPr>
        <w:t>thermoby</w:t>
      </w:r>
      <w:proofErr w:type="spellEnd"/>
      <w:r>
        <w:rPr>
          <w:rFonts w:ascii="Helvetica" w:hAnsi="Helvetica" w:cs="Helvetica"/>
          <w:color w:val="000000"/>
          <w:sz w:val="22"/>
          <w:szCs w:val="22"/>
          <w:lang w:val="en-US"/>
        </w:rPr>
        <w:t xml:space="preserve"> surface currents that do not move in the same direction as the wind and whose speed and direction is not uniform with depth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sidRPr="00161AAB">
        <w:rPr>
          <w:rFonts w:ascii="Helvetica" w:hAnsi="Helvetica" w:cs="Helvetica"/>
          <w:color w:val="000000"/>
          <w:sz w:val="22"/>
          <w:szCs w:val="22"/>
          <w:lang w:val="en-US"/>
        </w:rPr>
        <w:t xml:space="preserve">Gyres: large-scale circular currents bounded by the continents and turn under the </w:t>
      </w:r>
      <w:proofErr w:type="spellStart"/>
      <w:r w:rsidRPr="00161AAB">
        <w:rPr>
          <w:rFonts w:ascii="Helvetica" w:hAnsi="Helvetica" w:cs="Helvetica"/>
          <w:color w:val="000000"/>
          <w:sz w:val="22"/>
          <w:szCs w:val="22"/>
          <w:lang w:val="en-US"/>
        </w:rPr>
        <w:t>SubTropical</w:t>
      </w:r>
      <w:proofErr w:type="spellEnd"/>
      <w:r w:rsidRPr="00161AAB">
        <w:rPr>
          <w:rFonts w:ascii="Helvetica" w:hAnsi="Helvetica" w:cs="Helvetica"/>
          <w:color w:val="000000"/>
          <w:sz w:val="22"/>
          <w:szCs w:val="22"/>
          <w:lang w:val="en-US"/>
        </w:rPr>
        <w:t xml:space="preserve"> Highs</w:t>
      </w:r>
      <w:r>
        <w:rPr>
          <w:rFonts w:ascii="Helvetica" w:hAnsi="Helvetica" w:cs="Helvetica"/>
          <w:color w:val="000000"/>
          <w:sz w:val="22"/>
          <w:szCs w:val="22"/>
          <w:lang w:val="en-US"/>
        </w:rPr>
        <w:t xml:space="preserve">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b/>
          <w:bCs/>
          <w:color w:val="000000"/>
          <w:sz w:val="22"/>
          <w:szCs w:val="22"/>
          <w:lang w:val="en-US"/>
        </w:rPr>
        <w:t>Upwelling:</w:t>
      </w:r>
      <w:r>
        <w:rPr>
          <w:rFonts w:ascii="Helvetica" w:hAnsi="Helvetica" w:cs="Helvetica"/>
          <w:color w:val="000000"/>
          <w:sz w:val="22"/>
          <w:szCs w:val="22"/>
          <w:lang w:val="en-US"/>
        </w:rPr>
        <w:t xml:space="preserve"> occurs when wind parallel to the shore moves surface water away from the shoreline. </w:t>
      </w:r>
      <w:proofErr w:type="gramStart"/>
      <w:r>
        <w:rPr>
          <w:rFonts w:ascii="Helvetica" w:hAnsi="Helvetica" w:cs="Helvetica"/>
          <w:color w:val="000000"/>
          <w:sz w:val="22"/>
          <w:szCs w:val="22"/>
          <w:lang w:val="en-US"/>
        </w:rPr>
        <w:t>The warm surface waters are replaced by colder</w:t>
      </w:r>
      <w:proofErr w:type="gramEnd"/>
      <w:r>
        <w:rPr>
          <w:rFonts w:ascii="Helvetica" w:hAnsi="Helvetica" w:cs="Helvetica"/>
          <w:color w:val="000000"/>
          <w:sz w:val="22"/>
          <w:szCs w:val="22"/>
          <w:lang w:val="en-US"/>
        </w:rPr>
        <w:t xml:space="preserve"> waters from below. Upwelling is associated with stable air and dry conditions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roofErr w:type="spellStart"/>
      <w:r w:rsidRPr="00161AAB">
        <w:rPr>
          <w:rFonts w:ascii="Helvetica" w:hAnsi="Helvetica" w:cs="Helvetica"/>
          <w:color w:val="000000"/>
          <w:sz w:val="22"/>
          <w:szCs w:val="22"/>
          <w:lang w:val="en-US"/>
        </w:rPr>
        <w:t>Thermohaline</w:t>
      </w:r>
      <w:proofErr w:type="spellEnd"/>
      <w:r w:rsidRPr="00161AAB">
        <w:rPr>
          <w:rFonts w:ascii="Helvetica" w:hAnsi="Helvetica" w:cs="Helvetica"/>
          <w:color w:val="000000"/>
          <w:sz w:val="22"/>
          <w:szCs w:val="22"/>
          <w:lang w:val="en-US"/>
        </w:rPr>
        <w:t xml:space="preserve"> Circulation: </w:t>
      </w:r>
      <w:r>
        <w:rPr>
          <w:rFonts w:ascii="Helvetica" w:hAnsi="Helvetica" w:cs="Helvetica"/>
          <w:color w:val="000000"/>
          <w:sz w:val="22"/>
          <w:szCs w:val="22"/>
          <w:lang w:val="en-US"/>
        </w:rPr>
        <w:t>is a slow circuit of deep currents, starting from 1 km below the surface to the ocean bottom</w:t>
      </w:r>
    </w:p>
    <w:p w:rsidR="00161AAB" w:rsidRP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sidRPr="00161AAB">
        <w:rPr>
          <w:rFonts w:ascii="Helvetica" w:hAnsi="Helvetica" w:cs="Helvetica"/>
          <w:color w:val="000000"/>
          <w:sz w:val="22"/>
          <w:szCs w:val="22"/>
          <w:lang w:val="en-US"/>
        </w:rPr>
        <w:t xml:space="preserve">El Nino: coincides with a time of unusually warm water off the coast of Peru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El Nina: reversal back to normal conditions after El Nino </w:t>
      </w:r>
    </w:p>
    <w:p w:rsidR="00161AAB" w:rsidRDefault="00161AAB" w:rsidP="00161A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15: Water Resources: </w:t>
      </w:r>
    </w:p>
    <w:p w:rsidR="00161AAB" w:rsidRP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sidRPr="00161AAB">
        <w:rPr>
          <w:rFonts w:ascii="Helvetica" w:hAnsi="Helvetica" w:cs="Helvetica"/>
          <w:color w:val="000000"/>
          <w:sz w:val="22"/>
          <w:szCs w:val="22"/>
          <w:lang w:val="en-US"/>
        </w:rPr>
        <w:t xml:space="preserve">Wetlands: areas where the land is saturated to a depth of a few cm for at least a few days per year </w:t>
      </w:r>
    </w:p>
    <w:p w:rsidR="00161AAB" w:rsidRDefault="00161AAB" w:rsidP="00161AAB">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Consumptive use: is water that is removed from an aquifer or surface water body and is not returned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Non-consumptive use: does not remove or only temporarily removes water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Water transfers: bringing in surface water from another area through aqueducts, canals, channels and pipelines, is another solution </w:t>
      </w:r>
    </w:p>
    <w:p w:rsidR="00161AAB" w:rsidRDefault="00161AAB"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Aral sea: Water transfer by the world’s longest irrigation canal has shrunk the sea to the point that it is no longer capable of providing the same ecosystem services as it used to </w:t>
      </w:r>
      <w:r w:rsidR="00200C40">
        <w:rPr>
          <w:rFonts w:ascii="Helvetica" w:hAnsi="Helvetica" w:cs="Helvetica"/>
          <w:color w:val="000000"/>
          <w:sz w:val="22"/>
          <w:szCs w:val="22"/>
          <w:lang w:val="en-US"/>
        </w:rPr>
        <w:t xml:space="preserve"> </w:t>
      </w:r>
    </w:p>
    <w:p w:rsidR="00200C40" w:rsidRDefault="00200C40" w:rsidP="00161AAB">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Sustainable Use: allows society to develop and flourish into the future without degrading the various components of the hydrologic cycle or the ecological systems that depend on it </w:t>
      </w:r>
    </w:p>
    <w:p w:rsidR="00200C40" w:rsidRDefault="00200C40" w:rsidP="00200C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16: Soils: </w:t>
      </w:r>
    </w:p>
    <w:p w:rsidR="00200C40" w:rsidRP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roofErr w:type="gramStart"/>
      <w:r w:rsidRPr="00200C40">
        <w:rPr>
          <w:rFonts w:ascii="Helvetica" w:hAnsi="Helvetica" w:cs="Helvetica"/>
          <w:color w:val="000000"/>
          <w:sz w:val="22"/>
          <w:szCs w:val="22"/>
          <w:lang w:val="en-US"/>
        </w:rPr>
        <w:t>soil</w:t>
      </w:r>
      <w:proofErr w:type="gramEnd"/>
      <w:r w:rsidRPr="00200C40">
        <w:rPr>
          <w:rFonts w:ascii="Helvetica" w:hAnsi="Helvetica" w:cs="Helvetica"/>
          <w:color w:val="000000"/>
          <w:sz w:val="22"/>
          <w:szCs w:val="22"/>
          <w:lang w:val="en-US"/>
        </w:rPr>
        <w:t xml:space="preserve">: natural body consisting of layers, horizons, and/or organic material of variable thickness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Soil profile: a vertical arrangement of all the soil horizons down to the parent material, known as the bedrock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A horizon corresponds to the topsoil which is formed at or near the surface and is a zone of mineral leaching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lastRenderedPageBreak/>
        <w:t xml:space="preserve">B horizon is a zone where leached organic and/ or mineral materials, such as iron oxides, accumulate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 C horizon is just above the parent material and is largely unaffected by the soil forming processes operating in the horizons above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O horizon is an organic-rich layer which contains more than 17% organic carbon by weight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Topsoil: outermost layer of an organic soil and is made up of organic matter, mineral particles, and an interactive food web making it an area of intense biological activity that is crucial to the cycling of nutrients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Soil Texture: The weathering of </w:t>
      </w:r>
      <w:proofErr w:type="spellStart"/>
      <w:r>
        <w:rPr>
          <w:rFonts w:ascii="Helvetica" w:hAnsi="Helvetica" w:cs="Helvetica"/>
          <w:color w:val="000000"/>
          <w:sz w:val="22"/>
          <w:szCs w:val="22"/>
          <w:lang w:val="en-US"/>
        </w:rPr>
        <w:t>rockies</w:t>
      </w:r>
      <w:proofErr w:type="spellEnd"/>
      <w:r>
        <w:rPr>
          <w:rFonts w:ascii="Helvetica" w:hAnsi="Helvetica" w:cs="Helvetica"/>
          <w:color w:val="000000"/>
          <w:sz w:val="22"/>
          <w:szCs w:val="22"/>
          <w:lang w:val="en-US"/>
        </w:rPr>
        <w:t xml:space="preserve"> produces small fragments called grains and soil texture is the size of these soil particles </w:t>
      </w:r>
    </w:p>
    <w:p w:rsidR="00200C40" w:rsidRDefault="00200C40" w:rsidP="00200C40">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Porosity: of a soil determines how air and water can travel between soil particles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Settling Velocity (Stokes Law): The grain size of smaller particles, such as silts and clays, is determined by the time it takes for a soil particle to settle in a column of water in combination with Stokes Law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Soil structure: the combination or arrangement of primary soil particles into secondary particles. Instead of being isolated in a soil profile, soil particles are held in a single mass or cluster</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Pets or aggregates: combination of primary soil particles into secondary particles</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Granular structure: typically has a diameter of 1 to 10 mm, it is usually found in A horizons but can also be found in B and C horizons</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Blocky structure: ranges in size from 5 to 50 mm, usually found in B horizons that are rich in clays </w:t>
      </w:r>
    </w:p>
    <w:p w:rsidR="00200C40" w:rsidRP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Prismatic structure: ranges in size from 10 to 100 mm, it is usually found in </w:t>
      </w:r>
      <w:proofErr w:type="gramStart"/>
      <w:r>
        <w:rPr>
          <w:rFonts w:ascii="Helvetica" w:hAnsi="Helvetica" w:cs="Helvetica"/>
          <w:color w:val="000000"/>
          <w:sz w:val="22"/>
          <w:szCs w:val="22"/>
          <w:lang w:val="en-US"/>
        </w:rPr>
        <w:t>B horizons</w:t>
      </w:r>
      <w:proofErr w:type="gramEnd"/>
      <w:r>
        <w:rPr>
          <w:rFonts w:ascii="Helvetica" w:hAnsi="Helvetica" w:cs="Helvetica"/>
          <w:color w:val="000000"/>
          <w:sz w:val="22"/>
          <w:szCs w:val="22"/>
          <w:lang w:val="en-US"/>
        </w:rPr>
        <w:t xml:space="preserve">. </w:t>
      </w:r>
      <w:r w:rsidRPr="00200C40">
        <w:rPr>
          <w:rFonts w:ascii="Helvetica" w:hAnsi="Helvetica" w:cs="Helvetica"/>
          <w:color w:val="000000"/>
          <w:sz w:val="22"/>
          <w:szCs w:val="22"/>
          <w:lang w:val="en-US"/>
        </w:rPr>
        <w:t>If the columns have rounded tops the structure is called columnar</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Platy Structure: ranges in size from 1 to 10 mm, found in horizons which are zones of leaching, with less humus and minerals resistant to leaching, it may also occur in some B horizons</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Soil fertility depends on the source of nutrients where weathering of parent rock releases nutrients at a slow rate but the decay of the detritus and organic releases is much faster</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Leaching: a process through which materials are removed from the soil by water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Soil Communities: are made up of bacteria, fungi, protozoa, various insects, and even larger animals</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Humus: partly decomposed organic matter </w:t>
      </w:r>
    </w:p>
    <w:p w:rsidR="00200C40" w:rsidRDefault="00200C40" w:rsidP="00200C40">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17: Soil and Water: </w:t>
      </w:r>
    </w:p>
    <w:p w:rsidR="00200C40" w:rsidRPr="00200C40" w:rsidRDefault="00200C40" w:rsidP="00200C40">
      <w:pPr>
        <w:pStyle w:val="ListParagraph"/>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roofErr w:type="gramStart"/>
      <w:r w:rsidRPr="00200C40">
        <w:rPr>
          <w:rFonts w:ascii="Helvetica" w:hAnsi="Helvetica" w:cs="Helvetica"/>
          <w:color w:val="000000"/>
          <w:sz w:val="22"/>
          <w:szCs w:val="22"/>
          <w:lang w:val="en-US"/>
        </w:rPr>
        <w:t>infiltration</w:t>
      </w:r>
      <w:proofErr w:type="gramEnd"/>
      <w:r w:rsidRPr="00200C40">
        <w:rPr>
          <w:rFonts w:ascii="Helvetica" w:hAnsi="Helvetica" w:cs="Helvetica"/>
          <w:color w:val="000000"/>
          <w:sz w:val="22"/>
          <w:szCs w:val="22"/>
          <w:lang w:val="en-US"/>
        </w:rPr>
        <w:t xml:space="preserve"> rate: is the speed at which water can percolate into the ground and the water holding capacity, is the ability of a soil to hold water after it infiltrates </w:t>
      </w:r>
    </w:p>
    <w:p w:rsidR="00200C40" w:rsidRDefault="00200C40" w:rsidP="00200C40">
      <w:pPr>
        <w:pStyle w:val="ListParagraph"/>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roofErr w:type="gramStart"/>
      <w:r>
        <w:rPr>
          <w:rFonts w:ascii="Helvetica" w:hAnsi="Helvetica" w:cs="Helvetica"/>
          <w:color w:val="000000"/>
          <w:sz w:val="22"/>
          <w:szCs w:val="22"/>
          <w:lang w:val="en-US"/>
        </w:rPr>
        <w:t>aquifer</w:t>
      </w:r>
      <w:proofErr w:type="gramEnd"/>
      <w:r>
        <w:rPr>
          <w:rFonts w:ascii="Helvetica" w:hAnsi="Helvetica" w:cs="Helvetica"/>
          <w:color w:val="000000"/>
          <w:sz w:val="22"/>
          <w:szCs w:val="22"/>
          <w:lang w:val="en-US"/>
        </w:rPr>
        <w:t xml:space="preserve">: is a layer of porous rock or sediment that can hold and transmit water </w:t>
      </w:r>
    </w:p>
    <w:p w:rsidR="00200C40" w:rsidRDefault="00200C40" w:rsidP="00200C40">
      <w:pPr>
        <w:pStyle w:val="ListParagraph"/>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Natural discharge: groundwater naturally discharges through springs, which are lows in the topography that interact with the water table</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Artificial discharge: ground water can also be discharged artificially through artesian wells reaching a confined aquifer. If the pressure within the aquifer is positive, a well drilled at that depth will allow water to be discharged and collected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Land Subsidence: Water also provides buoyant support to the soil surface by occupying the pore spaces in the subsurface. If the rate of recharge is equal to the rate of discharge this soil support is maintained</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Salt water intrusions: Water from freshwater aquifers lie above ocean salt water </w:t>
      </w:r>
      <w:r>
        <w:rPr>
          <w:rFonts w:ascii="Helvetica" w:hAnsi="Helvetica" w:cs="Helvetica"/>
          <w:color w:val="000000"/>
          <w:sz w:val="22"/>
          <w:szCs w:val="22"/>
          <w:lang w:val="en-US"/>
        </w:rPr>
        <w:lastRenderedPageBreak/>
        <w:t xml:space="preserve">because salt water is </w:t>
      </w:r>
      <w:proofErr w:type="gramStart"/>
      <w:r>
        <w:rPr>
          <w:rFonts w:ascii="Helvetica" w:hAnsi="Helvetica" w:cs="Helvetica"/>
          <w:color w:val="000000"/>
          <w:sz w:val="22"/>
          <w:szCs w:val="22"/>
          <w:lang w:val="en-US"/>
        </w:rPr>
        <w:t>more dense</w:t>
      </w:r>
      <w:proofErr w:type="gramEnd"/>
      <w:r>
        <w:rPr>
          <w:rFonts w:ascii="Helvetica" w:hAnsi="Helvetica" w:cs="Helvetica"/>
          <w:color w:val="000000"/>
          <w:sz w:val="22"/>
          <w:szCs w:val="22"/>
          <w:lang w:val="en-US"/>
        </w:rPr>
        <w:t>. If water is pumped at a rate equal to the rate of recharge a well will only draw freshwater</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Salinization: the accumulation of salts in and on the soil to the point where plant growth is suppressed</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Desertification: the deterioration of land in arid, semi-arid, and dry subsumed areas</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Splash erosion: when the soil gets compacted as drops of rainfall hit the bare soil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Sheet erosion: is when a more or less even layer of soil is lost from the land surface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Rill erosion: caused by runoff water which creates small, linear depression in the soil surface </w:t>
      </w:r>
    </w:p>
    <w:p w:rsidR="00200C40" w:rsidRDefault="00200C40" w:rsidP="00200C40">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Gully erosion: larger volumes of running water result in the formation of gullies. Soil erosion caused by water may start as splash erosion and over time lead to sheet, rill, and gully erosion. </w:t>
      </w:r>
    </w:p>
    <w:p w:rsidR="00200C40" w:rsidRDefault="00200C40" w:rsidP="00200C40">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18: </w:t>
      </w:r>
      <w:r w:rsidR="000B54B7">
        <w:rPr>
          <w:rFonts w:ascii="Helvetica" w:hAnsi="Helvetica" w:cs="Helvetica"/>
          <w:color w:val="000000"/>
          <w:sz w:val="22"/>
          <w:szCs w:val="22"/>
          <w:lang w:val="en-US"/>
        </w:rPr>
        <w:t xml:space="preserve">Nutrient Cycles and Eutrophication: </w:t>
      </w:r>
    </w:p>
    <w:p w:rsidR="000B54B7" w:rsidRP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sidRPr="000B54B7">
        <w:rPr>
          <w:rFonts w:ascii="Helvetica" w:hAnsi="Helvetica" w:cs="Helvetica"/>
          <w:color w:val="000000"/>
          <w:sz w:val="22"/>
          <w:szCs w:val="22"/>
          <w:lang w:val="en-US"/>
        </w:rPr>
        <w:t xml:space="preserve">Nutrient Cycling: includes the transfer, chemical transformation, and recycling of nutrients in ecosystems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Fluxes: are transfers of material between compartments such as soil, air, or the biosphere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Nutrient budget: is a quantitative estimate of the rate of nutrient input and output to and from an ecosystem and within the system. Each compartment stores set quantities of nutrients and they remain in these compartments for varying amounts of time; this is known as the residence time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The carbon cycle: the burial/ mineralization of carbon on land and in the oceans, and the weathering of carbon minerals and combustion of fossil fuels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Phosphorus circle: found in cokes and minerals as phosphates and therefore its release is a slow process. It is typically bound in insoluble chemical precipitates which limit its availability to living organisms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Nitrogen cycle: nitrogen is often a limiting factor to living organism, however, unlike phosphorous, it does have a gas phase. Human activity has impacted the cycle through fossil-fuel combustion and the release of </w:t>
      </w:r>
      <w:proofErr w:type="spellStart"/>
      <w:r>
        <w:rPr>
          <w:rFonts w:ascii="Helvetica" w:hAnsi="Helvetica" w:cs="Helvetica"/>
          <w:color w:val="000000"/>
          <w:sz w:val="22"/>
          <w:szCs w:val="22"/>
          <w:lang w:val="en-US"/>
        </w:rPr>
        <w:t>NOx</w:t>
      </w:r>
      <w:proofErr w:type="spellEnd"/>
      <w:r>
        <w:rPr>
          <w:rFonts w:ascii="Helvetica" w:hAnsi="Helvetica" w:cs="Helvetica"/>
          <w:color w:val="000000"/>
          <w:sz w:val="22"/>
          <w:szCs w:val="22"/>
          <w:lang w:val="en-US"/>
        </w:rPr>
        <w:t xml:space="preserve">. The rate of transfer from air to land is faster since Nitrogen is also used in fertilizers. The most important processes of the cycle are mediated by bacteria through Nitrogen fixation and </w:t>
      </w:r>
      <w:proofErr w:type="spellStart"/>
      <w:r>
        <w:rPr>
          <w:rFonts w:ascii="Helvetica" w:hAnsi="Helvetica" w:cs="Helvetica"/>
          <w:color w:val="000000"/>
          <w:sz w:val="22"/>
          <w:szCs w:val="22"/>
          <w:lang w:val="en-US"/>
        </w:rPr>
        <w:t>Denitrification</w:t>
      </w:r>
      <w:proofErr w:type="spellEnd"/>
      <w:r>
        <w:rPr>
          <w:rFonts w:ascii="Helvetica" w:hAnsi="Helvetica" w:cs="Helvetica"/>
          <w:color w:val="000000"/>
          <w:sz w:val="22"/>
          <w:szCs w:val="22"/>
          <w:lang w:val="en-US"/>
        </w:rPr>
        <w:t xml:space="preserve"> </w:t>
      </w:r>
    </w:p>
    <w:p w:rsidR="000B54B7" w:rsidRDefault="000B54B7" w:rsidP="000B54B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roofErr w:type="spellStart"/>
      <w:r>
        <w:rPr>
          <w:rFonts w:ascii="Helvetica" w:hAnsi="Helvetica" w:cs="Helvetica"/>
          <w:color w:val="000000"/>
          <w:sz w:val="22"/>
          <w:szCs w:val="22"/>
          <w:lang w:val="en-US"/>
        </w:rPr>
        <w:t>Epilimnion</w:t>
      </w:r>
      <w:proofErr w:type="spellEnd"/>
      <w:r>
        <w:rPr>
          <w:rFonts w:ascii="Helvetica" w:hAnsi="Helvetica" w:cs="Helvetica"/>
          <w:color w:val="000000"/>
          <w:sz w:val="22"/>
          <w:szCs w:val="22"/>
          <w:lang w:val="en-US"/>
        </w:rPr>
        <w:t xml:space="preserve">: is the shallow, wind stirred portion of the lake and its depth is determined by the strength of the wind </w:t>
      </w:r>
    </w:p>
    <w:p w:rsidR="000B54B7" w:rsidRDefault="000B54B7" w:rsidP="000B54B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roofErr w:type="spellStart"/>
      <w:r>
        <w:rPr>
          <w:rFonts w:ascii="Helvetica" w:hAnsi="Helvetica" w:cs="Helvetica"/>
          <w:color w:val="000000"/>
          <w:sz w:val="22"/>
          <w:szCs w:val="22"/>
          <w:lang w:val="en-US"/>
        </w:rPr>
        <w:t>Metalimnion</w:t>
      </w:r>
      <w:proofErr w:type="spellEnd"/>
      <w:r>
        <w:rPr>
          <w:rFonts w:ascii="Helvetica" w:hAnsi="Helvetica" w:cs="Helvetica"/>
          <w:color w:val="000000"/>
          <w:sz w:val="22"/>
          <w:szCs w:val="22"/>
          <w:lang w:val="en-US"/>
        </w:rPr>
        <w:t xml:space="preserve">: is below the </w:t>
      </w:r>
      <w:proofErr w:type="spellStart"/>
      <w:r>
        <w:rPr>
          <w:rFonts w:ascii="Helvetica" w:hAnsi="Helvetica" w:cs="Helvetica"/>
          <w:color w:val="000000"/>
          <w:sz w:val="22"/>
          <w:szCs w:val="22"/>
          <w:lang w:val="en-US"/>
        </w:rPr>
        <w:t>epilimnion</w:t>
      </w:r>
      <w:proofErr w:type="spellEnd"/>
      <w:r>
        <w:rPr>
          <w:rFonts w:ascii="Helvetica" w:hAnsi="Helvetica" w:cs="Helvetica"/>
          <w:color w:val="000000"/>
          <w:sz w:val="22"/>
          <w:szCs w:val="22"/>
          <w:lang w:val="en-US"/>
        </w:rPr>
        <w:t xml:space="preserve"> and is the zone where the thermocline is located, which is the depth at which temperature decreases rapidly </w:t>
      </w:r>
    </w:p>
    <w:p w:rsidR="000B54B7" w:rsidRDefault="000B54B7" w:rsidP="000B54B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The </w:t>
      </w:r>
      <w:proofErr w:type="spellStart"/>
      <w:r>
        <w:rPr>
          <w:rFonts w:ascii="Helvetica" w:hAnsi="Helvetica" w:cs="Helvetica"/>
          <w:color w:val="000000"/>
          <w:sz w:val="22"/>
          <w:szCs w:val="22"/>
          <w:lang w:val="en-US"/>
        </w:rPr>
        <w:t>hypolimnion</w:t>
      </w:r>
      <w:proofErr w:type="spellEnd"/>
      <w:r>
        <w:rPr>
          <w:rFonts w:ascii="Helvetica" w:hAnsi="Helvetica" w:cs="Helvetica"/>
          <w:color w:val="000000"/>
          <w:sz w:val="22"/>
          <w:szCs w:val="22"/>
          <w:lang w:val="en-US"/>
        </w:rPr>
        <w:t xml:space="preserve">: is the deep, cold portion of the lake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Eutrophication: is a natural process taking place in water bodies, which is characterized by a development towards an environment rich in nutrients and increased primary productivity, increased algal growth </w:t>
      </w:r>
    </w:p>
    <w:p w:rsidR="000B54B7" w:rsidRDefault="000B54B7" w:rsidP="000B54B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 Oligotrophic lake: nutrient supply is low relative to the volume of water</w:t>
      </w:r>
    </w:p>
    <w:p w:rsidR="000B54B7" w:rsidRDefault="000B54B7" w:rsidP="000B54B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color w:val="000000"/>
          <w:sz w:val="22"/>
          <w:szCs w:val="22"/>
          <w:lang w:val="en-US"/>
        </w:rPr>
        <w:t xml:space="preserve">Eutrophic lakes: high nutrient supply relative to their volume. Dense growth of algae, very little to no oxygen in the low water, more apparent during the summer due to thermal stratification </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u w:val="single"/>
        </w:rPr>
        <w:t>Module 19 - Ecosystems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Ecosystems</w:t>
      </w:r>
      <w:r w:rsidRPr="000B54B7">
        <w:rPr>
          <w:rFonts w:ascii="Calibri" w:hAnsi="Calibri" w:cs="Times New Roman"/>
          <w:color w:val="000000"/>
        </w:rPr>
        <w:t>: community of different species interacting with one another and with their environment so as to perpetuate or sustain their grouping</w:t>
      </w:r>
    </w:p>
    <w:p w:rsidR="000B54B7" w:rsidRPr="000B54B7" w:rsidRDefault="000B54B7" w:rsidP="000B54B7">
      <w:pPr>
        <w:pStyle w:val="ListParagraph"/>
        <w:numPr>
          <w:ilvl w:val="0"/>
          <w:numId w:val="3"/>
        </w:numPr>
        <w:rPr>
          <w:rFonts w:ascii="Times" w:hAnsi="Times" w:cs="Times New Roman"/>
          <w:sz w:val="20"/>
          <w:szCs w:val="20"/>
        </w:rPr>
      </w:pPr>
      <w:proofErr w:type="spellStart"/>
      <w:r w:rsidRPr="000B54B7">
        <w:rPr>
          <w:rFonts w:ascii="Calibri" w:hAnsi="Calibri" w:cs="Times New Roman"/>
          <w:b/>
          <w:bCs/>
          <w:color w:val="000000"/>
        </w:rPr>
        <w:lastRenderedPageBreak/>
        <w:t>Ecotone</w:t>
      </w:r>
      <w:proofErr w:type="spellEnd"/>
      <w:r w:rsidRPr="000B54B7">
        <w:rPr>
          <w:rFonts w:ascii="Calibri" w:hAnsi="Calibri" w:cs="Times New Roman"/>
          <w:color w:val="000000"/>
        </w:rPr>
        <w:t>: transition region between different ecosystems. (Usually greater biodiversity as well)</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Biotic/Organic Components of ecosystem:</w:t>
      </w:r>
      <w:r w:rsidRPr="000B54B7">
        <w:rPr>
          <w:rFonts w:ascii="Calibri" w:hAnsi="Calibri" w:cs="Times New Roman"/>
          <w:color w:val="000000"/>
        </w:rPr>
        <w:t xml:space="preserve"> living organisms and their products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Abiotic/Inorganic Components of ecosystem</w:t>
      </w:r>
      <w:r w:rsidRPr="000B54B7">
        <w:rPr>
          <w:rFonts w:ascii="Calibri" w:hAnsi="Calibri" w:cs="Times New Roman"/>
          <w:color w:val="000000"/>
        </w:rPr>
        <w:t>: Air/water/rocks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Producers:</w:t>
      </w:r>
      <w:r w:rsidRPr="000B54B7">
        <w:rPr>
          <w:rFonts w:ascii="Calibri" w:hAnsi="Calibri" w:cs="Times New Roman"/>
          <w:color w:val="000000"/>
        </w:rPr>
        <w:t xml:space="preserve"> convert sunlight to energy via photosynthesis and transform CO2 into organic carbon while releasing O2</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Autotrophs</w:t>
      </w:r>
      <w:r w:rsidRPr="000B54B7">
        <w:rPr>
          <w:rFonts w:ascii="Calibri" w:hAnsi="Calibri" w:cs="Times New Roman"/>
          <w:color w:val="000000"/>
        </w:rPr>
        <w:t>: self-feeding organisms ^</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Heterotrophs</w:t>
      </w:r>
      <w:r w:rsidRPr="000B54B7">
        <w:rPr>
          <w:rFonts w:ascii="Calibri" w:hAnsi="Calibri" w:cs="Times New Roman"/>
          <w:color w:val="000000"/>
        </w:rPr>
        <w:t>: consumers, assimilate organic carbon from other sources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Primary consumers</w:t>
      </w:r>
      <w:r w:rsidRPr="000B54B7">
        <w:rPr>
          <w:rFonts w:ascii="Calibri" w:hAnsi="Calibri" w:cs="Times New Roman"/>
          <w:color w:val="000000"/>
        </w:rPr>
        <w:t>: herbivores which feed off of producers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Secondary consumers</w:t>
      </w:r>
      <w:r w:rsidRPr="000B54B7">
        <w:rPr>
          <w:rFonts w:ascii="Calibri" w:hAnsi="Calibri" w:cs="Times New Roman"/>
          <w:color w:val="000000"/>
        </w:rPr>
        <w:t>: carnivores which feed off of herbivores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Tertiary consumers</w:t>
      </w:r>
      <w:r w:rsidRPr="000B54B7">
        <w:rPr>
          <w:rFonts w:ascii="Calibri" w:hAnsi="Calibri" w:cs="Times New Roman"/>
          <w:color w:val="000000"/>
        </w:rPr>
        <w:t>: feed off of secondary consumers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Omnivores:</w:t>
      </w:r>
      <w:r w:rsidRPr="000B54B7">
        <w:rPr>
          <w:rFonts w:ascii="Calibri" w:hAnsi="Calibri" w:cs="Times New Roman"/>
          <w:color w:val="000000"/>
        </w:rPr>
        <w:t xml:space="preserve"> feed on everything</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Detritus Feeders &amp; decomposers</w:t>
      </w:r>
      <w:r w:rsidRPr="000B54B7">
        <w:rPr>
          <w:rFonts w:ascii="Calibri" w:hAnsi="Calibri" w:cs="Times New Roman"/>
          <w:color w:val="000000"/>
        </w:rPr>
        <w:t>: break down dead organic matter to its fundamental building blocks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Biomass Pyramid</w:t>
      </w:r>
      <w:r w:rsidRPr="000B54B7">
        <w:rPr>
          <w:rFonts w:ascii="Calibri" w:hAnsi="Calibri" w:cs="Times New Roman"/>
          <w:color w:val="000000"/>
        </w:rPr>
        <w:t>: total mass of all members of ecosystem, decrease in efficiency of energy conversion at higher levels in pyramid (less energy gets to the top…)</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Food chain</w:t>
      </w:r>
      <w:r w:rsidRPr="000B54B7">
        <w:rPr>
          <w:rFonts w:ascii="Calibri" w:hAnsi="Calibri" w:cs="Times New Roman"/>
          <w:color w:val="000000"/>
        </w:rPr>
        <w:t>: single feeding relationship. Starting from the original source to the highest trophic level</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Food Web</w:t>
      </w:r>
      <w:r w:rsidRPr="000B54B7">
        <w:rPr>
          <w:rFonts w:ascii="Calibri" w:hAnsi="Calibri" w:cs="Times New Roman"/>
          <w:color w:val="000000"/>
        </w:rPr>
        <w:t>: network of feeding relationships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Elements:</w:t>
      </w:r>
      <w:r w:rsidRPr="000B54B7">
        <w:rPr>
          <w:rFonts w:ascii="Calibri" w:hAnsi="Calibri" w:cs="Times New Roman"/>
          <w:color w:val="000000"/>
        </w:rPr>
        <w:t xml:space="preserve"> building blocks of all matter (H, C, N, O, P, S) also referred to as nutrients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Energy</w:t>
      </w:r>
      <w:r w:rsidRPr="000B54B7">
        <w:rPr>
          <w:rFonts w:ascii="Calibri" w:hAnsi="Calibri" w:cs="Times New Roman"/>
          <w:color w:val="000000"/>
        </w:rPr>
        <w:t>: ability to move matter</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1</w:t>
      </w:r>
      <w:r w:rsidRPr="000B54B7">
        <w:rPr>
          <w:rFonts w:ascii="Calibri" w:hAnsi="Calibri" w:cs="Times New Roman"/>
          <w:b/>
          <w:bCs/>
          <w:color w:val="000000"/>
          <w:sz w:val="14"/>
          <w:szCs w:val="14"/>
          <w:vertAlign w:val="superscript"/>
        </w:rPr>
        <w:t>st</w:t>
      </w:r>
      <w:r w:rsidRPr="000B54B7">
        <w:rPr>
          <w:rFonts w:ascii="Calibri" w:hAnsi="Calibri" w:cs="Times New Roman"/>
          <w:b/>
          <w:bCs/>
          <w:color w:val="000000"/>
        </w:rPr>
        <w:t xml:space="preserve"> Law of Thermodynamics</w:t>
      </w:r>
      <w:r w:rsidRPr="000B54B7">
        <w:rPr>
          <w:rFonts w:ascii="Calibri" w:hAnsi="Calibri" w:cs="Times New Roman"/>
          <w:color w:val="000000"/>
        </w:rPr>
        <w:t>: energy is never created or destroyed</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2</w:t>
      </w:r>
      <w:r w:rsidRPr="000B54B7">
        <w:rPr>
          <w:rFonts w:ascii="Calibri" w:hAnsi="Calibri" w:cs="Times New Roman"/>
          <w:b/>
          <w:bCs/>
          <w:color w:val="000000"/>
          <w:sz w:val="14"/>
          <w:szCs w:val="14"/>
          <w:vertAlign w:val="superscript"/>
        </w:rPr>
        <w:t>nd</w:t>
      </w:r>
      <w:r w:rsidRPr="000B54B7">
        <w:rPr>
          <w:rFonts w:ascii="Calibri" w:hAnsi="Calibri" w:cs="Times New Roman"/>
          <w:b/>
          <w:bCs/>
          <w:color w:val="000000"/>
        </w:rPr>
        <w:t xml:space="preserve"> </w:t>
      </w:r>
      <w:proofErr w:type="gramStart"/>
      <w:r w:rsidRPr="000B54B7">
        <w:rPr>
          <w:rFonts w:ascii="Calibri" w:hAnsi="Calibri" w:cs="Times New Roman"/>
          <w:b/>
          <w:bCs/>
          <w:color w:val="000000"/>
        </w:rPr>
        <w:t>law :</w:t>
      </w:r>
      <w:proofErr w:type="gramEnd"/>
      <w:r w:rsidRPr="000B54B7">
        <w:rPr>
          <w:rFonts w:ascii="Calibri" w:hAnsi="Calibri" w:cs="Times New Roman"/>
          <w:color w:val="000000"/>
        </w:rPr>
        <w:t xml:space="preserve"> any Energy conversions lead to less usable energy than initially. Entropy</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Biodiversity</w:t>
      </w:r>
      <w:r w:rsidRPr="000B54B7">
        <w:rPr>
          <w:rFonts w:ascii="Calibri" w:hAnsi="Calibri" w:cs="Times New Roman"/>
          <w:color w:val="000000"/>
        </w:rPr>
        <w:t>: sum of all organisms in an area</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 xml:space="preserve">Species Richness: </w:t>
      </w:r>
      <w:r w:rsidRPr="000B54B7">
        <w:rPr>
          <w:rFonts w:ascii="Calibri" w:hAnsi="Calibri" w:cs="Times New Roman"/>
          <w:color w:val="000000"/>
        </w:rPr>
        <w:t>number of species in an area</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Species Diversity</w:t>
      </w:r>
      <w:r w:rsidRPr="000B54B7">
        <w:rPr>
          <w:rFonts w:ascii="Calibri" w:hAnsi="Calibri" w:cs="Times New Roman"/>
          <w:color w:val="000000"/>
        </w:rPr>
        <w:t>: proportional representation of species in an area</w:t>
      </w:r>
    </w:p>
    <w:p w:rsidR="000B54B7" w:rsidRPr="000B54B7" w:rsidRDefault="000B54B7" w:rsidP="000B54B7">
      <w:pPr>
        <w:pStyle w:val="ListParagraph"/>
        <w:numPr>
          <w:ilvl w:val="0"/>
          <w:numId w:val="3"/>
        </w:numPr>
        <w:rPr>
          <w:rFonts w:ascii="Times" w:hAnsi="Times" w:cs="Times New Roman"/>
          <w:sz w:val="20"/>
          <w:szCs w:val="20"/>
        </w:rPr>
      </w:pPr>
      <w:proofErr w:type="spellStart"/>
      <w:r w:rsidRPr="000B54B7">
        <w:rPr>
          <w:rFonts w:ascii="Calibri" w:hAnsi="Calibri" w:cs="Times New Roman"/>
          <w:b/>
          <w:bCs/>
          <w:color w:val="000000"/>
        </w:rPr>
        <w:t>Biogeographical</w:t>
      </w:r>
      <w:proofErr w:type="spellEnd"/>
      <w:r w:rsidRPr="000B54B7">
        <w:rPr>
          <w:rFonts w:ascii="Calibri" w:hAnsi="Calibri" w:cs="Times New Roman"/>
          <w:b/>
          <w:bCs/>
          <w:color w:val="000000"/>
        </w:rPr>
        <w:t xml:space="preserve"> Similarity:</w:t>
      </w:r>
      <w:r w:rsidRPr="000B54B7">
        <w:rPr>
          <w:rFonts w:ascii="Calibri" w:hAnsi="Calibri" w:cs="Times New Roman"/>
          <w:color w:val="000000"/>
        </w:rPr>
        <w:t xml:space="preserve"> Similarity between species found in one area with the species found in another area</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Dominant species</w:t>
      </w:r>
      <w:r w:rsidRPr="000B54B7">
        <w:rPr>
          <w:rFonts w:ascii="Calibri" w:hAnsi="Calibri" w:cs="Times New Roman"/>
          <w:color w:val="000000"/>
        </w:rPr>
        <w:t>: regulate major ecosystem processes such as energy flow and nutrient cycling (beavers)</w:t>
      </w:r>
    </w:p>
    <w:p w:rsidR="000B54B7" w:rsidRPr="000B54B7" w:rsidRDefault="000B54B7" w:rsidP="000B54B7">
      <w:pPr>
        <w:pStyle w:val="ListParagraph"/>
        <w:numPr>
          <w:ilvl w:val="0"/>
          <w:numId w:val="3"/>
        </w:numPr>
        <w:rPr>
          <w:rFonts w:ascii="Times" w:hAnsi="Times" w:cs="Times New Roman"/>
          <w:sz w:val="20"/>
          <w:szCs w:val="20"/>
        </w:rPr>
      </w:pPr>
      <w:r w:rsidRPr="000B54B7">
        <w:rPr>
          <w:rFonts w:ascii="Calibri" w:hAnsi="Calibri" w:cs="Times New Roman"/>
          <w:b/>
          <w:bCs/>
          <w:color w:val="000000"/>
        </w:rPr>
        <w:t>Keystone species</w:t>
      </w:r>
      <w:r w:rsidRPr="000B54B7">
        <w:rPr>
          <w:rFonts w:ascii="Calibri" w:hAnsi="Calibri" w:cs="Times New Roman"/>
          <w:color w:val="000000"/>
        </w:rPr>
        <w:t>: have a strong or wide-reaching impact that is far out of proportion to their abundance (wolves)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u w:val="single"/>
        </w:rPr>
        <w:t>Module 20 – Water Pollution</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Main water pollutants</w:t>
      </w:r>
      <w:r w:rsidRPr="000B54B7">
        <w:rPr>
          <w:rFonts w:ascii="Calibri" w:hAnsi="Calibri" w:cs="Times New Roman"/>
          <w:color w:val="000000"/>
        </w:rPr>
        <w:t>: E. coli, organic wastes, gas, oil, sewage, chemical pollutants, sediments, nutrients, heavy metals, heat (heat limits oxygen availability)</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Point source</w:t>
      </w:r>
      <w:r w:rsidRPr="000B54B7">
        <w:rPr>
          <w:rFonts w:ascii="Calibri" w:hAnsi="Calibri" w:cs="Times New Roman"/>
          <w:color w:val="000000"/>
        </w:rPr>
        <w:t>: specific spot where large quantities of pollutants are discharges (Huge sewage pipe)</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Non-point source</w:t>
      </w:r>
      <w:r w:rsidRPr="000B54B7">
        <w:rPr>
          <w:rFonts w:ascii="Calibri" w:hAnsi="Calibri" w:cs="Times New Roman"/>
          <w:color w:val="000000"/>
        </w:rPr>
        <w:t>: diffuse source of pollutants. Usually consists of small point sources over a wide area (river system)</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Non-Persistent Pollutants</w:t>
      </w:r>
      <w:r w:rsidRPr="000B54B7">
        <w:rPr>
          <w:rFonts w:ascii="Calibri" w:hAnsi="Calibri" w:cs="Times New Roman"/>
          <w:color w:val="000000"/>
        </w:rPr>
        <w:t xml:space="preserve">: can be broken down by chemical reactions or by bacteria into simple substances. The damage they caused can be reversed. </w:t>
      </w:r>
      <w:proofErr w:type="spellStart"/>
      <w:r w:rsidRPr="000B54B7">
        <w:rPr>
          <w:rFonts w:ascii="Calibri" w:hAnsi="Calibri" w:cs="Times New Roman"/>
          <w:color w:val="000000"/>
        </w:rPr>
        <w:t>E.g</w:t>
      </w:r>
      <w:proofErr w:type="spellEnd"/>
      <w:r w:rsidRPr="000B54B7">
        <w:rPr>
          <w:rFonts w:ascii="Calibri" w:hAnsi="Calibri" w:cs="Times New Roman"/>
          <w:color w:val="000000"/>
        </w:rPr>
        <w:t xml:space="preserve"> domestic sewage and fertilizers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lastRenderedPageBreak/>
        <w:t>Persistent Pollutants</w:t>
      </w:r>
      <w:r w:rsidRPr="000B54B7">
        <w:rPr>
          <w:rFonts w:ascii="Calibri" w:hAnsi="Calibri" w:cs="Times New Roman"/>
          <w:color w:val="000000"/>
        </w:rPr>
        <w:t xml:space="preserve">: degrade slowly or not at all, remain in aquatic environment for long time. </w:t>
      </w:r>
      <w:proofErr w:type="spellStart"/>
      <w:r w:rsidRPr="000B54B7">
        <w:rPr>
          <w:rFonts w:ascii="Calibri" w:hAnsi="Calibri" w:cs="Times New Roman"/>
          <w:color w:val="000000"/>
        </w:rPr>
        <w:t>E.g</w:t>
      </w:r>
      <w:proofErr w:type="spellEnd"/>
      <w:r w:rsidRPr="000B54B7">
        <w:rPr>
          <w:rFonts w:ascii="Calibri" w:hAnsi="Calibri" w:cs="Times New Roman"/>
          <w:color w:val="000000"/>
        </w:rPr>
        <w:t xml:space="preserve"> DDT, Petroleum compounds, dioxin </w:t>
      </w:r>
      <w:proofErr w:type="spellStart"/>
      <w:r w:rsidRPr="000B54B7">
        <w:rPr>
          <w:rFonts w:ascii="Calibri" w:hAnsi="Calibri" w:cs="Times New Roman"/>
          <w:color w:val="000000"/>
        </w:rPr>
        <w:t>etc</w:t>
      </w:r>
      <w:proofErr w:type="spellEnd"/>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Water Pathogens</w:t>
      </w:r>
      <w:r w:rsidRPr="000B54B7">
        <w:rPr>
          <w:rFonts w:ascii="Calibri" w:hAnsi="Calibri" w:cs="Times New Roman"/>
          <w:color w:val="000000"/>
        </w:rPr>
        <w:t>: pathogenic microorganisms transmitted through contaminated water: salmonella, E. coli, hepatitis A, Roundworm nematode etc.</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Biochemical Oxygen Demand (BOD</w:t>
      </w:r>
      <w:r w:rsidRPr="000B54B7">
        <w:rPr>
          <w:rFonts w:ascii="Calibri" w:hAnsi="Calibri" w:cs="Times New Roman"/>
          <w:color w:val="000000"/>
        </w:rPr>
        <w:t xml:space="preserve">): measure of oxygen consumed by microbes as they break down organic matter within water samples. </w:t>
      </w:r>
      <w:proofErr w:type="spellStart"/>
      <w:r w:rsidRPr="000B54B7">
        <w:rPr>
          <w:rFonts w:ascii="Calibri" w:hAnsi="Calibri" w:cs="Times New Roman"/>
          <w:color w:val="000000"/>
        </w:rPr>
        <w:t>E.g</w:t>
      </w:r>
      <w:proofErr w:type="spellEnd"/>
      <w:r w:rsidRPr="000B54B7">
        <w:rPr>
          <w:rFonts w:ascii="Calibri" w:hAnsi="Calibri" w:cs="Times New Roman"/>
          <w:color w:val="000000"/>
        </w:rPr>
        <w:t xml:space="preserve"> dead leaves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Assimilative Capacity</w:t>
      </w:r>
      <w:r w:rsidRPr="000B54B7">
        <w:rPr>
          <w:rFonts w:ascii="Calibri" w:hAnsi="Calibri" w:cs="Times New Roman"/>
          <w:color w:val="000000"/>
        </w:rPr>
        <w:t>: capability to degrade organic waste (varies from stream to stream) BOD&gt;AC, not enough oxygen for the stream, pollution alert</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Midnight Dumping</w:t>
      </w:r>
      <w:r w:rsidRPr="000B54B7">
        <w:rPr>
          <w:rFonts w:ascii="Calibri" w:hAnsi="Calibri" w:cs="Times New Roman"/>
          <w:color w:val="000000"/>
        </w:rPr>
        <w:t>: some bad boys throwing garbage where they aren’t supposed to at night</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Plumes</w:t>
      </w:r>
      <w:r w:rsidRPr="000B54B7">
        <w:rPr>
          <w:rFonts w:ascii="Calibri" w:hAnsi="Calibri" w:cs="Times New Roman"/>
          <w:color w:val="000000"/>
        </w:rPr>
        <w:t>: contaminated ground water percolating slowly down into the ground and aquifers. Concentration disperses further away from the waste site</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Sediments</w:t>
      </w:r>
      <w:r w:rsidRPr="000B54B7">
        <w:rPr>
          <w:rFonts w:ascii="Calibri" w:hAnsi="Calibri" w:cs="Times New Roman"/>
          <w:color w:val="000000"/>
        </w:rPr>
        <w:t>: greatest water pollutants. Include: rock and mineral fragments, sand, silt, clay and finer particles. 2 problems: erosion, and reduce quality of water resources that they enter.</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u w:val="single"/>
        </w:rPr>
        <w:t>Module 21 – Waste Management</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Solid Waste</w:t>
      </w:r>
      <w:r w:rsidRPr="000B54B7">
        <w:rPr>
          <w:rFonts w:ascii="Calibri" w:hAnsi="Calibri" w:cs="Times New Roman"/>
          <w:color w:val="000000"/>
        </w:rPr>
        <w:t>: total of all materials thrown away from homes/commercial sites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Industrial Non-hazardous wastes</w:t>
      </w:r>
      <w:r w:rsidRPr="000B54B7">
        <w:rPr>
          <w:rFonts w:ascii="Calibri" w:hAnsi="Calibri" w:cs="Times New Roman"/>
          <w:color w:val="000000"/>
        </w:rPr>
        <w:t>: produced by industries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Sanitary Landfill</w:t>
      </w:r>
      <w:r w:rsidRPr="000B54B7">
        <w:rPr>
          <w:rFonts w:ascii="Calibri" w:hAnsi="Calibri" w:cs="Times New Roman"/>
          <w:color w:val="000000"/>
        </w:rPr>
        <w:t>: waste is put underground, covered with dirt and left to decompose. (Common)</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Leachate</w:t>
      </w:r>
      <w:r w:rsidRPr="000B54B7">
        <w:rPr>
          <w:rFonts w:ascii="Calibri" w:hAnsi="Calibri" w:cs="Times New Roman"/>
          <w:color w:val="000000"/>
        </w:rPr>
        <w:t>: water percolates through waste, collates residue from materials, and continues down and contaminates an aquifer</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Methane (CH4):</w:t>
      </w:r>
      <w:r w:rsidRPr="000B54B7">
        <w:rPr>
          <w:rFonts w:ascii="Calibri" w:hAnsi="Calibri" w:cs="Times New Roman"/>
          <w:color w:val="000000"/>
        </w:rPr>
        <w:t xml:space="preserve"> by-product of anaerobic degradation of organic matter, Can lead to the formation of biogas, Methane can be collected as a source of energy</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Combustion</w:t>
      </w:r>
      <w:r w:rsidRPr="000B54B7">
        <w:rPr>
          <w:rFonts w:ascii="Calibri" w:hAnsi="Calibri" w:cs="Times New Roman"/>
          <w:color w:val="000000"/>
        </w:rPr>
        <w:t>: burning garbage to produce energy. Huge pollution issue, does not reduce waste, just reduces its size</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Dioxin</w:t>
      </w:r>
      <w:r w:rsidRPr="000B54B7">
        <w:rPr>
          <w:rFonts w:ascii="Calibri" w:hAnsi="Calibri" w:cs="Times New Roman"/>
          <w:color w:val="000000"/>
        </w:rPr>
        <w:t>: by-product of waste combustion</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Composting</w:t>
      </w:r>
      <w:r w:rsidRPr="000B54B7">
        <w:rPr>
          <w:rFonts w:ascii="Calibri" w:hAnsi="Calibri" w:cs="Times New Roman"/>
          <w:color w:val="000000"/>
        </w:rPr>
        <w:t>: promotes decomposition of organic wastes to their nutrient building blocks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Raw Sewage</w:t>
      </w:r>
      <w:r w:rsidRPr="000B54B7">
        <w:rPr>
          <w:rFonts w:ascii="Calibri" w:hAnsi="Calibri" w:cs="Times New Roman"/>
          <w:color w:val="000000"/>
        </w:rPr>
        <w:t>: water makes up most of raw sewage and also contains debris, grit and dissolved organic matter.</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Preliminary treatment</w:t>
      </w:r>
      <w:r w:rsidRPr="000B54B7">
        <w:rPr>
          <w:rFonts w:ascii="Calibri" w:hAnsi="Calibri" w:cs="Times New Roman"/>
          <w:color w:val="000000"/>
        </w:rPr>
        <w:t>: removes large debris from water</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Primary Treatment:</w:t>
      </w:r>
      <w:r w:rsidRPr="000B54B7">
        <w:rPr>
          <w:rFonts w:ascii="Calibri" w:hAnsi="Calibri" w:cs="Times New Roman"/>
          <w:color w:val="000000"/>
        </w:rPr>
        <w:t xml:space="preserve"> further remove debris and grit.</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Secondary Treatment</w:t>
      </w:r>
      <w:r w:rsidRPr="000B54B7">
        <w:rPr>
          <w:rFonts w:ascii="Calibri" w:hAnsi="Calibri" w:cs="Times New Roman"/>
          <w:color w:val="000000"/>
        </w:rPr>
        <w:t>: aims to remove all colloidal and dissolved organic material. O2 is constantly added in this step for microorganisms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Aeration:</w:t>
      </w:r>
      <w:r w:rsidRPr="000B54B7">
        <w:rPr>
          <w:rFonts w:ascii="Calibri" w:hAnsi="Calibri" w:cs="Times New Roman"/>
          <w:color w:val="000000"/>
        </w:rPr>
        <w:t xml:space="preserve"> increase oxygen content to permit digestion in secondary clarifiers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Biological Nutrient Removal</w:t>
      </w:r>
      <w:r w:rsidRPr="000B54B7">
        <w:rPr>
          <w:rFonts w:ascii="Calibri" w:hAnsi="Calibri" w:cs="Times New Roman"/>
          <w:color w:val="000000"/>
        </w:rPr>
        <w:t xml:space="preserve">: used to promote </w:t>
      </w:r>
      <w:proofErr w:type="spellStart"/>
      <w:r w:rsidRPr="000B54B7">
        <w:rPr>
          <w:rFonts w:ascii="Calibri" w:hAnsi="Calibri" w:cs="Times New Roman"/>
          <w:color w:val="000000"/>
        </w:rPr>
        <w:t>denitrification</w:t>
      </w:r>
      <w:proofErr w:type="spellEnd"/>
      <w:r w:rsidRPr="000B54B7">
        <w:rPr>
          <w:rFonts w:ascii="Calibri" w:hAnsi="Calibri" w:cs="Times New Roman"/>
          <w:color w:val="000000"/>
        </w:rPr>
        <w:t xml:space="preserve"> for wastewater rich in nutrients while microbes consume phosphate at the same time</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Final Treatment</w:t>
      </w:r>
      <w:r w:rsidRPr="000B54B7">
        <w:rPr>
          <w:rFonts w:ascii="Calibri" w:hAnsi="Calibri" w:cs="Times New Roman"/>
          <w:color w:val="000000"/>
        </w:rPr>
        <w:t>: fine sand filter, and chlorine addition</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Sludge</w:t>
      </w:r>
      <w:r w:rsidRPr="000B54B7">
        <w:rPr>
          <w:rFonts w:ascii="Calibri" w:hAnsi="Calibri" w:cs="Times New Roman"/>
          <w:color w:val="000000"/>
        </w:rPr>
        <w:t>: solid organic rich materials that settle at the bottom of the tanks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Direct Effluent Irrigation</w:t>
      </w:r>
      <w:r w:rsidRPr="000B54B7">
        <w:rPr>
          <w:rFonts w:ascii="Calibri" w:hAnsi="Calibri" w:cs="Times New Roman"/>
          <w:color w:val="000000"/>
        </w:rPr>
        <w:t>: effluent water coming from the secondary treatment can be used to fertilize fields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u w:val="single"/>
        </w:rPr>
        <w:t>Module 22 – Hazardous Materials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Hazardous Chemicals</w:t>
      </w:r>
      <w:r w:rsidRPr="000B54B7">
        <w:rPr>
          <w:rFonts w:ascii="Calibri" w:hAnsi="Calibri" w:cs="Times New Roman"/>
          <w:color w:val="000000"/>
        </w:rPr>
        <w:t>: any chemical that is ignitable, corrosive, reactive or toxic</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lastRenderedPageBreak/>
        <w:t>Biocide:</w:t>
      </w:r>
      <w:r w:rsidRPr="000B54B7">
        <w:rPr>
          <w:rFonts w:ascii="Calibri" w:hAnsi="Calibri" w:cs="Times New Roman"/>
          <w:color w:val="000000"/>
        </w:rPr>
        <w:t xml:space="preserve"> </w:t>
      </w:r>
      <w:r w:rsidRPr="000B54B7">
        <w:rPr>
          <w:rFonts w:ascii="Calibri" w:hAnsi="Calibri" w:cs="Times New Roman"/>
          <w:color w:val="222222"/>
          <w:shd w:val="clear" w:color="auto" w:fill="FFFFFF"/>
        </w:rPr>
        <w:t>a poisonous substance, especially a pesticide</w:t>
      </w:r>
    </w:p>
    <w:p w:rsidR="000B54B7" w:rsidRPr="000B54B7" w:rsidRDefault="000B54B7" w:rsidP="000B54B7">
      <w:pPr>
        <w:rPr>
          <w:rFonts w:ascii="Times" w:hAnsi="Times" w:cs="Times New Roman"/>
          <w:sz w:val="20"/>
          <w:szCs w:val="20"/>
        </w:rPr>
      </w:pPr>
      <w:r w:rsidRPr="000B54B7">
        <w:rPr>
          <w:rFonts w:ascii="Calibri" w:hAnsi="Calibri" w:cs="Times New Roman"/>
          <w:b/>
          <w:bCs/>
          <w:color w:val="222222"/>
          <w:shd w:val="clear" w:color="auto" w:fill="FFFFFF"/>
        </w:rPr>
        <w:t>Pesticide Treadmill</w:t>
      </w:r>
      <w:r w:rsidRPr="000B54B7">
        <w:rPr>
          <w:rFonts w:ascii="Calibri" w:hAnsi="Calibri" w:cs="Times New Roman"/>
          <w:color w:val="222222"/>
          <w:shd w:val="clear" w:color="auto" w:fill="FFFFFF"/>
        </w:rPr>
        <w:t>: pest problems, use of pesticides, increased resistance/outbreaks, use more pesticides…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Lethal dose -50% (LD</w:t>
      </w:r>
      <w:r w:rsidRPr="000B54B7">
        <w:rPr>
          <w:rFonts w:ascii="Calibri" w:hAnsi="Calibri" w:cs="Times New Roman"/>
          <w:b/>
          <w:bCs/>
          <w:color w:val="000000"/>
          <w:sz w:val="14"/>
          <w:szCs w:val="14"/>
          <w:vertAlign w:val="subscript"/>
        </w:rPr>
        <w:t>50</w:t>
      </w:r>
      <w:r w:rsidRPr="000B54B7">
        <w:rPr>
          <w:rFonts w:ascii="Calibri" w:hAnsi="Calibri" w:cs="Times New Roman"/>
          <w:b/>
          <w:bCs/>
          <w:color w:val="000000"/>
        </w:rPr>
        <w:t>)</w:t>
      </w:r>
      <w:r w:rsidRPr="000B54B7">
        <w:rPr>
          <w:rFonts w:ascii="Calibri" w:hAnsi="Calibri" w:cs="Times New Roman"/>
          <w:color w:val="000000"/>
        </w:rPr>
        <w:t>: dose of chemical that is lethal to 50% of population of test subjects (way of testing toxicity)</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Threshold level:</w:t>
      </w:r>
      <w:r w:rsidRPr="000B54B7">
        <w:rPr>
          <w:rFonts w:ascii="Calibri" w:hAnsi="Calibri" w:cs="Times New Roman"/>
          <w:color w:val="000000"/>
        </w:rPr>
        <w:t xml:space="preserve"> combination of concentration of chemical and time of exposure create a dose of exposure, if above the threshold = harmful effects, below threshold = no effects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Effective Dose 50% (ED</w:t>
      </w:r>
      <w:r w:rsidRPr="000B54B7">
        <w:rPr>
          <w:rFonts w:ascii="Calibri" w:hAnsi="Calibri" w:cs="Times New Roman"/>
          <w:b/>
          <w:bCs/>
          <w:color w:val="000000"/>
          <w:sz w:val="14"/>
          <w:szCs w:val="14"/>
          <w:vertAlign w:val="subscript"/>
        </w:rPr>
        <w:t>50</w:t>
      </w:r>
      <w:r w:rsidRPr="000B54B7">
        <w:rPr>
          <w:rFonts w:ascii="Calibri" w:hAnsi="Calibri" w:cs="Times New Roman"/>
          <w:b/>
          <w:bCs/>
          <w:color w:val="000000"/>
        </w:rPr>
        <w:t>)</w:t>
      </w:r>
      <w:r w:rsidRPr="000B54B7">
        <w:rPr>
          <w:rFonts w:ascii="Calibri" w:hAnsi="Calibri" w:cs="Times New Roman"/>
          <w:color w:val="000000"/>
        </w:rPr>
        <w:t>: dose causes 50% of population to exhibit a specific response based on a dose-response relationship</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Bioaccumulation</w:t>
      </w:r>
      <w:r w:rsidRPr="000B54B7">
        <w:rPr>
          <w:rFonts w:ascii="Calibri" w:hAnsi="Calibri" w:cs="Times New Roman"/>
          <w:color w:val="000000"/>
        </w:rPr>
        <w:t>: storage of chemicals in an organism in higher concentrations than is normally found in the environment</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Bio magnification</w:t>
      </w:r>
      <w:r w:rsidRPr="000B54B7">
        <w:rPr>
          <w:rFonts w:ascii="Calibri" w:hAnsi="Calibri" w:cs="Times New Roman"/>
          <w:color w:val="000000"/>
        </w:rPr>
        <w:t>: multiplying effect of bioaccumulation that occurs through a food chain</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Dirty Dozen</w:t>
      </w:r>
      <w:r w:rsidRPr="000B54B7">
        <w:rPr>
          <w:rFonts w:ascii="Calibri" w:hAnsi="Calibri" w:cs="Times New Roman"/>
          <w:color w:val="000000"/>
        </w:rPr>
        <w:t xml:space="preserve">: halogenated hydrocarbons comprise most of these 12 </w:t>
      </w:r>
      <w:proofErr w:type="spellStart"/>
      <w:r w:rsidRPr="000B54B7">
        <w:rPr>
          <w:rFonts w:ascii="Calibri" w:hAnsi="Calibri" w:cs="Times New Roman"/>
          <w:color w:val="000000"/>
        </w:rPr>
        <w:t>organiz</w:t>
      </w:r>
      <w:proofErr w:type="spellEnd"/>
      <w:r w:rsidRPr="000B54B7">
        <w:rPr>
          <w:rFonts w:ascii="Calibri" w:hAnsi="Calibri" w:cs="Times New Roman"/>
          <w:color w:val="000000"/>
        </w:rPr>
        <w:t xml:space="preserve"> </w:t>
      </w:r>
      <w:proofErr w:type="gramStart"/>
      <w:r w:rsidRPr="000B54B7">
        <w:rPr>
          <w:rFonts w:ascii="Calibri" w:hAnsi="Calibri" w:cs="Times New Roman"/>
          <w:color w:val="000000"/>
        </w:rPr>
        <w:t>pollutants which</w:t>
      </w:r>
      <w:proofErr w:type="gramEnd"/>
      <w:r w:rsidRPr="000B54B7">
        <w:rPr>
          <w:rFonts w:ascii="Calibri" w:hAnsi="Calibri" w:cs="Times New Roman"/>
          <w:color w:val="000000"/>
        </w:rPr>
        <w:t xml:space="preserve"> are targeted by Stockholm Convention on Persistent Organic Pollutants of 2001</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DDT</w:t>
      </w:r>
      <w:r w:rsidRPr="000B54B7">
        <w:rPr>
          <w:rFonts w:ascii="Calibri" w:hAnsi="Calibri" w:cs="Times New Roman"/>
          <w:color w:val="000000"/>
        </w:rPr>
        <w:t>: Dichlorodiphenyltrichloroethane… insecticide, widely used after WWII, led to thinning of eggs and population crashes of predatory birds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Precautionary Principle</w:t>
      </w:r>
      <w:r w:rsidRPr="000B54B7">
        <w:rPr>
          <w:rFonts w:ascii="Calibri" w:hAnsi="Calibri" w:cs="Times New Roman"/>
          <w:color w:val="000000"/>
        </w:rPr>
        <w:t>: “An ounce of prevention is worth a pound of cure” e.g. new technology and chemicals are not introduced until the risks are small and the benefits outweigh them</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u w:val="single"/>
        </w:rPr>
        <w:t>                                                     Module 23 – Global Population &amp; Sustainability</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Population pyramid</w:t>
      </w:r>
      <w:r w:rsidRPr="000B54B7">
        <w:rPr>
          <w:rFonts w:ascii="Calibri" w:hAnsi="Calibri" w:cs="Times New Roman"/>
          <w:color w:val="000000"/>
        </w:rPr>
        <w:t>: illustrates within a given population how many people belong to different age groups.</w:t>
      </w:r>
    </w:p>
    <w:p w:rsidR="000B54B7" w:rsidRPr="000B54B7" w:rsidRDefault="000B54B7" w:rsidP="000B54B7">
      <w:pPr>
        <w:rPr>
          <w:rFonts w:ascii="Times" w:hAnsi="Times" w:cs="Times New Roman"/>
          <w:sz w:val="20"/>
          <w:szCs w:val="20"/>
        </w:rPr>
      </w:pPr>
      <w:r w:rsidRPr="000B54B7">
        <w:rPr>
          <w:rFonts w:ascii="Calibri" w:hAnsi="Calibri" w:cs="Times New Roman"/>
          <w:b/>
          <w:bCs/>
          <w:color w:val="000000"/>
        </w:rPr>
        <w:t>Demographic Transition</w:t>
      </w:r>
      <w:r w:rsidRPr="000B54B7">
        <w:rPr>
          <w:rFonts w:ascii="Calibri" w:hAnsi="Calibri" w:cs="Times New Roman"/>
          <w:color w:val="000000"/>
        </w:rPr>
        <w:t>:</w:t>
      </w:r>
    </w:p>
    <w:p w:rsidR="000B54B7" w:rsidRPr="000B54B7" w:rsidRDefault="000B54B7" w:rsidP="000B54B7">
      <w:pPr>
        <w:rPr>
          <w:rFonts w:ascii="Times" w:hAnsi="Times" w:cs="Times New Roman"/>
          <w:sz w:val="20"/>
          <w:szCs w:val="20"/>
        </w:rPr>
      </w:pPr>
      <w:proofErr w:type="gramStart"/>
      <w:r w:rsidRPr="000B54B7">
        <w:rPr>
          <w:rFonts w:ascii="Calibri" w:hAnsi="Calibri" w:cs="Times New Roman"/>
          <w:color w:val="000000"/>
        </w:rPr>
        <w:t>1)</w:t>
      </w:r>
      <w:r w:rsidRPr="000B54B7">
        <w:rPr>
          <w:rFonts w:ascii="Calibri" w:hAnsi="Calibri" w:cs="Times New Roman"/>
          <w:color w:val="000000"/>
          <w:sz w:val="14"/>
          <w:szCs w:val="14"/>
        </w:rPr>
        <w:t xml:space="preserve">      </w:t>
      </w:r>
      <w:r w:rsidRPr="000B54B7">
        <w:rPr>
          <w:rFonts w:ascii="Calibri" w:hAnsi="Calibri" w:cs="Times New Roman"/>
          <w:color w:val="000000"/>
        </w:rPr>
        <w:t>High</w:t>
      </w:r>
      <w:proofErr w:type="gramEnd"/>
      <w:r w:rsidRPr="000B54B7">
        <w:rPr>
          <w:rFonts w:ascii="Calibri" w:hAnsi="Calibri" w:cs="Times New Roman"/>
          <w:color w:val="000000"/>
        </w:rPr>
        <w:t xml:space="preserve"> birth rates &amp; High death rates</w:t>
      </w:r>
    </w:p>
    <w:p w:rsidR="000B54B7" w:rsidRPr="000B54B7" w:rsidRDefault="000B54B7" w:rsidP="000B54B7">
      <w:pPr>
        <w:rPr>
          <w:rFonts w:ascii="Times" w:hAnsi="Times" w:cs="Times New Roman"/>
          <w:sz w:val="20"/>
          <w:szCs w:val="20"/>
        </w:rPr>
      </w:pPr>
      <w:proofErr w:type="gramStart"/>
      <w:r w:rsidRPr="000B54B7">
        <w:rPr>
          <w:rFonts w:ascii="Calibri" w:hAnsi="Calibri" w:cs="Times New Roman"/>
          <w:color w:val="000000"/>
        </w:rPr>
        <w:t>2)</w:t>
      </w:r>
      <w:r w:rsidRPr="000B54B7">
        <w:rPr>
          <w:rFonts w:ascii="Calibri" w:hAnsi="Calibri" w:cs="Times New Roman"/>
          <w:color w:val="000000"/>
          <w:sz w:val="14"/>
          <w:szCs w:val="14"/>
        </w:rPr>
        <w:t xml:space="preserve">      </w:t>
      </w:r>
      <w:r w:rsidRPr="000B54B7">
        <w:rPr>
          <w:rFonts w:ascii="Calibri" w:hAnsi="Calibri" w:cs="Times New Roman"/>
          <w:color w:val="000000"/>
        </w:rPr>
        <w:t>Limits</w:t>
      </w:r>
      <w:proofErr w:type="gramEnd"/>
      <w:r w:rsidRPr="000B54B7">
        <w:rPr>
          <w:rFonts w:ascii="Calibri" w:hAnsi="Calibri" w:cs="Times New Roman"/>
          <w:color w:val="000000"/>
        </w:rPr>
        <w:t xml:space="preserve"> on population growth are removed, birth rates remain high, death rates decline, population grows</w:t>
      </w:r>
    </w:p>
    <w:p w:rsidR="000B54B7" w:rsidRPr="000B54B7" w:rsidRDefault="000B54B7" w:rsidP="000B54B7">
      <w:pPr>
        <w:rPr>
          <w:rFonts w:ascii="Times" w:hAnsi="Times" w:cs="Times New Roman"/>
          <w:sz w:val="20"/>
          <w:szCs w:val="20"/>
        </w:rPr>
      </w:pPr>
      <w:proofErr w:type="gramStart"/>
      <w:r w:rsidRPr="000B54B7">
        <w:rPr>
          <w:rFonts w:ascii="Calibri" w:hAnsi="Calibri" w:cs="Times New Roman"/>
          <w:color w:val="000000"/>
        </w:rPr>
        <w:t>3)</w:t>
      </w:r>
      <w:r w:rsidRPr="000B54B7">
        <w:rPr>
          <w:rFonts w:ascii="Calibri" w:hAnsi="Calibri" w:cs="Times New Roman"/>
          <w:color w:val="000000"/>
          <w:sz w:val="14"/>
          <w:szCs w:val="14"/>
        </w:rPr>
        <w:t xml:space="preserve">      </w:t>
      </w:r>
      <w:r w:rsidRPr="000B54B7">
        <w:rPr>
          <w:rFonts w:ascii="Calibri" w:hAnsi="Calibri" w:cs="Times New Roman"/>
          <w:color w:val="000000"/>
        </w:rPr>
        <w:t>Economic</w:t>
      </w:r>
      <w:proofErr w:type="gramEnd"/>
      <w:r w:rsidRPr="000B54B7">
        <w:rPr>
          <w:rFonts w:ascii="Calibri" w:hAnsi="Calibri" w:cs="Times New Roman"/>
          <w:color w:val="000000"/>
        </w:rPr>
        <w:t xml:space="preserve"> development decreases need for family size, birth rates decline, death rates remain low, population slows down</w:t>
      </w:r>
    </w:p>
    <w:p w:rsidR="000B54B7" w:rsidRPr="000B54B7" w:rsidRDefault="000B54B7" w:rsidP="000B54B7">
      <w:pPr>
        <w:rPr>
          <w:rFonts w:ascii="Times" w:hAnsi="Times" w:cs="Times New Roman"/>
          <w:sz w:val="20"/>
          <w:szCs w:val="20"/>
        </w:rPr>
      </w:pPr>
      <w:proofErr w:type="gramStart"/>
      <w:r w:rsidRPr="000B54B7">
        <w:rPr>
          <w:rFonts w:ascii="Calibri" w:hAnsi="Calibri" w:cs="Times New Roman"/>
          <w:color w:val="000000"/>
        </w:rPr>
        <w:t>4)</w:t>
      </w:r>
      <w:r w:rsidRPr="000B54B7">
        <w:rPr>
          <w:rFonts w:ascii="Calibri" w:hAnsi="Calibri" w:cs="Times New Roman"/>
          <w:color w:val="000000"/>
          <w:sz w:val="14"/>
          <w:szCs w:val="14"/>
        </w:rPr>
        <w:t xml:space="preserve">      </w:t>
      </w:r>
      <w:r w:rsidRPr="000B54B7">
        <w:rPr>
          <w:rFonts w:ascii="Calibri" w:hAnsi="Calibri" w:cs="Times New Roman"/>
          <w:color w:val="000000"/>
        </w:rPr>
        <w:t>Further</w:t>
      </w:r>
      <w:proofErr w:type="gramEnd"/>
      <w:r w:rsidRPr="000B54B7">
        <w:rPr>
          <w:rFonts w:ascii="Calibri" w:hAnsi="Calibri" w:cs="Times New Roman"/>
          <w:color w:val="000000"/>
        </w:rPr>
        <w:t xml:space="preserve"> economic development occurs, families have fewer offspring who enter elderly ages, birth rates are lower and match death rates</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Ecological footprint</w:t>
      </w:r>
      <w:r w:rsidRPr="000B54B7">
        <w:rPr>
          <w:rFonts w:ascii="Calibri" w:hAnsi="Calibri" w:cs="Times New Roman"/>
          <w:color w:val="000000"/>
        </w:rPr>
        <w:t>: measure of all natural areas required to satisfy human needs</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Ecosystem Capital</w:t>
      </w:r>
      <w:r w:rsidRPr="000B54B7">
        <w:rPr>
          <w:rFonts w:ascii="Calibri" w:hAnsi="Calibri" w:cs="Times New Roman"/>
          <w:color w:val="000000"/>
        </w:rPr>
        <w:t>: the notion that ecosystems are providing essential goods and services to ham activities</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Development</w:t>
      </w:r>
      <w:r w:rsidRPr="000B54B7">
        <w:rPr>
          <w:rFonts w:ascii="Calibri" w:hAnsi="Calibri" w:cs="Times New Roman"/>
          <w:color w:val="000000"/>
        </w:rPr>
        <w:t>: improvement of living standards by economic growth, developing countries have huge gap between population and economic status</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Developed Countries</w:t>
      </w:r>
      <w:r w:rsidRPr="000B54B7">
        <w:rPr>
          <w:rFonts w:ascii="Calibri" w:hAnsi="Calibri" w:cs="Times New Roman"/>
          <w:color w:val="000000"/>
        </w:rPr>
        <w:t>: eat high on the food chain, and use 80% of the world’s wealth and only account for 20% of the world’s population</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Sustainable Solutions</w:t>
      </w:r>
      <w:r w:rsidRPr="000B54B7">
        <w:rPr>
          <w:rFonts w:ascii="Calibri" w:hAnsi="Calibri" w:cs="Times New Roman"/>
          <w:color w:val="000000"/>
        </w:rPr>
        <w:t>: socially desirable, economically feasible and ecologically viable</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Stewardship:</w:t>
      </w:r>
      <w:r w:rsidRPr="000B54B7">
        <w:rPr>
          <w:rFonts w:ascii="Calibri" w:hAnsi="Calibri" w:cs="Times New Roman"/>
          <w:color w:val="000000"/>
        </w:rPr>
        <w:t xml:space="preserve"> ethical and moral framework that should inform public and private actions</w:t>
      </w:r>
    </w:p>
    <w:p w:rsidR="000B54B7" w:rsidRPr="000B54B7" w:rsidRDefault="000B54B7" w:rsidP="000B54B7">
      <w:pPr>
        <w:jc w:val="both"/>
        <w:rPr>
          <w:rFonts w:ascii="Times" w:hAnsi="Times" w:cs="Times New Roman"/>
          <w:sz w:val="20"/>
          <w:szCs w:val="20"/>
        </w:rPr>
      </w:pPr>
      <w:r w:rsidRPr="000B54B7">
        <w:rPr>
          <w:rFonts w:ascii="Calibri" w:hAnsi="Calibri" w:cs="Times New Roman"/>
          <w:b/>
          <w:bCs/>
          <w:color w:val="000000"/>
        </w:rPr>
        <w:t>Sustainable society</w:t>
      </w:r>
      <w:r w:rsidRPr="000B54B7">
        <w:rPr>
          <w:rFonts w:ascii="Calibri" w:hAnsi="Calibri" w:cs="Times New Roman"/>
          <w:color w:val="000000"/>
        </w:rPr>
        <w:t>: society in balance with the natural world, which continues generation after generation, which does not deplete resources by exceeding sustainable yields, and does not produce pollutants in excess of nature’s capacity to absorb them.</w:t>
      </w:r>
    </w:p>
    <w:p w:rsidR="000B54B7" w:rsidRPr="000B54B7" w:rsidRDefault="000B54B7" w:rsidP="000B54B7">
      <w:pPr>
        <w:rPr>
          <w:rFonts w:ascii="Times" w:eastAsia="Times New Roman" w:hAnsi="Times" w:cs="Times New Roman"/>
          <w:sz w:val="20"/>
          <w:szCs w:val="20"/>
        </w:rPr>
      </w:pPr>
    </w:p>
    <w:p w:rsidR="000B54B7" w:rsidRPr="000B54B7" w:rsidRDefault="000B54B7" w:rsidP="000B54B7">
      <w:pPr>
        <w:rPr>
          <w:rFonts w:ascii="Times" w:hAnsi="Times" w:cs="Times New Roman"/>
          <w:sz w:val="20"/>
          <w:szCs w:val="20"/>
        </w:rPr>
      </w:pPr>
      <w:r w:rsidRPr="000B54B7">
        <w:rPr>
          <w:rFonts w:ascii="Calibri" w:hAnsi="Calibri" w:cs="Times New Roman"/>
          <w:b/>
          <w:bCs/>
          <w:color w:val="00FF00"/>
          <w:sz w:val="36"/>
          <w:szCs w:val="36"/>
        </w:rPr>
        <w:t xml:space="preserve">IN CLASS LECTURE TERMS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1 – Introduction to Course </w:t>
      </w:r>
    </w:p>
    <w:p w:rsidR="000B54B7" w:rsidRPr="000B54B7" w:rsidRDefault="000B54B7" w:rsidP="000B54B7">
      <w:pPr>
        <w:numPr>
          <w:ilvl w:val="0"/>
          <w:numId w:val="5"/>
        </w:numPr>
        <w:textAlignment w:val="baseline"/>
        <w:rPr>
          <w:rFonts w:ascii="Arial" w:hAnsi="Arial" w:cs="Arial"/>
          <w:b/>
          <w:bCs/>
          <w:color w:val="000000"/>
          <w:sz w:val="18"/>
          <w:szCs w:val="18"/>
        </w:rPr>
      </w:pPr>
      <w:r w:rsidRPr="000B54B7">
        <w:rPr>
          <w:rFonts w:ascii="Arial" w:hAnsi="Arial" w:cs="Arial"/>
          <w:b/>
          <w:bCs/>
          <w:color w:val="000000"/>
          <w:sz w:val="18"/>
          <w:szCs w:val="18"/>
        </w:rPr>
        <w:t>Sustainability – Ability of a system to function and survive over time</w:t>
      </w:r>
    </w:p>
    <w:p w:rsidR="000B54B7" w:rsidRPr="000B54B7" w:rsidRDefault="000B54B7" w:rsidP="000B54B7">
      <w:pPr>
        <w:numPr>
          <w:ilvl w:val="1"/>
          <w:numId w:val="5"/>
        </w:numPr>
        <w:textAlignment w:val="baseline"/>
        <w:rPr>
          <w:rFonts w:ascii="Arial" w:hAnsi="Arial" w:cs="Arial"/>
          <w:b/>
          <w:bCs/>
          <w:color w:val="000000"/>
          <w:sz w:val="18"/>
          <w:szCs w:val="18"/>
        </w:rPr>
      </w:pPr>
      <w:r w:rsidRPr="000B54B7">
        <w:rPr>
          <w:rFonts w:ascii="Arial" w:hAnsi="Arial" w:cs="Arial"/>
          <w:b/>
          <w:bCs/>
          <w:color w:val="000000"/>
          <w:sz w:val="18"/>
          <w:szCs w:val="18"/>
        </w:rPr>
        <w:t>Additional Note: Different rules need to be met to be considered sustainable</w:t>
      </w:r>
    </w:p>
    <w:p w:rsidR="000B54B7" w:rsidRPr="000B54B7" w:rsidRDefault="000B54B7" w:rsidP="000B54B7">
      <w:pPr>
        <w:numPr>
          <w:ilvl w:val="0"/>
          <w:numId w:val="5"/>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Sustainable Solutions: An intersection of ecological viability, economical feasibility and social desirability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2 – The Science of Environmental Processes </w:t>
      </w:r>
    </w:p>
    <w:p w:rsidR="000B54B7" w:rsidRPr="000B54B7" w:rsidRDefault="000B54B7" w:rsidP="000B54B7">
      <w:pPr>
        <w:numPr>
          <w:ilvl w:val="0"/>
          <w:numId w:val="6"/>
        </w:numPr>
        <w:textAlignment w:val="baseline"/>
        <w:rPr>
          <w:rFonts w:ascii="Arial" w:hAnsi="Arial" w:cs="Arial"/>
          <w:b/>
          <w:bCs/>
          <w:color w:val="000000"/>
          <w:sz w:val="18"/>
          <w:szCs w:val="18"/>
        </w:rPr>
      </w:pPr>
      <w:r w:rsidRPr="000B54B7">
        <w:rPr>
          <w:rFonts w:ascii="Arial" w:hAnsi="Arial" w:cs="Arial"/>
          <w:b/>
          <w:bCs/>
          <w:color w:val="000000"/>
          <w:sz w:val="18"/>
          <w:szCs w:val="18"/>
        </w:rPr>
        <w:t>Climate – Average conditions of the atmosphere in a region</w:t>
      </w:r>
    </w:p>
    <w:p w:rsidR="000B54B7" w:rsidRPr="000B54B7" w:rsidRDefault="000B54B7" w:rsidP="000B54B7">
      <w:pPr>
        <w:numPr>
          <w:ilvl w:val="0"/>
          <w:numId w:val="6"/>
        </w:numPr>
        <w:textAlignment w:val="baseline"/>
        <w:rPr>
          <w:rFonts w:ascii="Arial" w:hAnsi="Arial" w:cs="Arial"/>
          <w:b/>
          <w:bCs/>
          <w:color w:val="000000"/>
          <w:sz w:val="18"/>
          <w:szCs w:val="18"/>
        </w:rPr>
      </w:pPr>
      <w:r w:rsidRPr="000B54B7">
        <w:rPr>
          <w:rFonts w:ascii="Arial" w:hAnsi="Arial" w:cs="Arial"/>
          <w:b/>
          <w:bCs/>
          <w:color w:val="000000"/>
          <w:sz w:val="18"/>
          <w:szCs w:val="18"/>
        </w:rPr>
        <w:t>Microclimate – Near/on the ground surface</w:t>
      </w:r>
    </w:p>
    <w:p w:rsidR="000B54B7" w:rsidRPr="000B54B7" w:rsidRDefault="000B54B7" w:rsidP="000B54B7">
      <w:pPr>
        <w:numPr>
          <w:ilvl w:val="0"/>
          <w:numId w:val="6"/>
        </w:numPr>
        <w:textAlignment w:val="baseline"/>
        <w:rPr>
          <w:rFonts w:ascii="Arial" w:hAnsi="Arial" w:cs="Arial"/>
          <w:b/>
          <w:bCs/>
          <w:color w:val="000000"/>
          <w:sz w:val="18"/>
          <w:szCs w:val="18"/>
        </w:rPr>
      </w:pPr>
      <w:proofErr w:type="spellStart"/>
      <w:r w:rsidRPr="000B54B7">
        <w:rPr>
          <w:rFonts w:ascii="Arial" w:hAnsi="Arial" w:cs="Arial"/>
          <w:b/>
          <w:bCs/>
          <w:color w:val="000000"/>
          <w:sz w:val="18"/>
          <w:szCs w:val="18"/>
        </w:rPr>
        <w:t>Mesoclimate</w:t>
      </w:r>
      <w:proofErr w:type="spellEnd"/>
      <w:r w:rsidRPr="000B54B7">
        <w:rPr>
          <w:rFonts w:ascii="Arial" w:hAnsi="Arial" w:cs="Arial"/>
          <w:b/>
          <w:bCs/>
          <w:color w:val="000000"/>
          <w:sz w:val="18"/>
          <w:szCs w:val="18"/>
        </w:rPr>
        <w:t xml:space="preserve"> – Few acres to several km2</w:t>
      </w:r>
    </w:p>
    <w:p w:rsidR="000B54B7" w:rsidRPr="000B54B7" w:rsidRDefault="000B54B7" w:rsidP="000B54B7">
      <w:pPr>
        <w:numPr>
          <w:ilvl w:val="1"/>
          <w:numId w:val="6"/>
        </w:numPr>
        <w:textAlignment w:val="baseline"/>
        <w:rPr>
          <w:rFonts w:ascii="Arial" w:hAnsi="Arial" w:cs="Arial"/>
          <w:b/>
          <w:bCs/>
          <w:color w:val="000000"/>
          <w:sz w:val="18"/>
          <w:szCs w:val="18"/>
        </w:rPr>
      </w:pPr>
      <w:r w:rsidRPr="000B54B7">
        <w:rPr>
          <w:rFonts w:ascii="Arial" w:hAnsi="Arial" w:cs="Arial"/>
          <w:b/>
          <w:bCs/>
          <w:color w:val="000000"/>
          <w:sz w:val="18"/>
          <w:szCs w:val="18"/>
        </w:rPr>
        <w:t>Additional Note: Most relevant to describe the climate of Hamilton Ontario</w:t>
      </w:r>
    </w:p>
    <w:p w:rsidR="000B54B7" w:rsidRPr="000B54B7" w:rsidRDefault="000B54B7" w:rsidP="000B54B7">
      <w:pPr>
        <w:numPr>
          <w:ilvl w:val="0"/>
          <w:numId w:val="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Macroclimate - State/Country </w:t>
      </w:r>
    </w:p>
    <w:p w:rsidR="000B54B7" w:rsidRPr="000B54B7" w:rsidRDefault="000B54B7" w:rsidP="000B54B7">
      <w:pPr>
        <w:numPr>
          <w:ilvl w:val="0"/>
          <w:numId w:val="6"/>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Global Climate - Entire Earth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3 – Atmosphere: Pressure, Density and Composition</w:t>
      </w:r>
    </w:p>
    <w:p w:rsidR="000B54B7" w:rsidRPr="000B54B7" w:rsidRDefault="000B54B7" w:rsidP="000B54B7">
      <w:pPr>
        <w:numPr>
          <w:ilvl w:val="0"/>
          <w:numId w:val="7"/>
        </w:numPr>
        <w:textAlignment w:val="baseline"/>
        <w:rPr>
          <w:rFonts w:ascii="Arial" w:hAnsi="Arial" w:cs="Arial"/>
          <w:b/>
          <w:bCs/>
          <w:color w:val="000000"/>
          <w:sz w:val="18"/>
          <w:szCs w:val="18"/>
        </w:rPr>
      </w:pPr>
      <w:r w:rsidRPr="000B54B7">
        <w:rPr>
          <w:rFonts w:ascii="Arial" w:hAnsi="Arial" w:cs="Arial"/>
          <w:b/>
          <w:bCs/>
          <w:color w:val="000000"/>
          <w:sz w:val="18"/>
          <w:szCs w:val="18"/>
        </w:rPr>
        <w:t>Weight = Mass x Gravity</w:t>
      </w:r>
    </w:p>
    <w:p w:rsidR="000B54B7" w:rsidRPr="000B54B7" w:rsidRDefault="000B54B7" w:rsidP="000B54B7">
      <w:pPr>
        <w:numPr>
          <w:ilvl w:val="0"/>
          <w:numId w:val="7"/>
        </w:numPr>
        <w:textAlignment w:val="baseline"/>
        <w:rPr>
          <w:rFonts w:ascii="Arial" w:hAnsi="Arial" w:cs="Arial"/>
          <w:b/>
          <w:bCs/>
          <w:color w:val="000000"/>
          <w:sz w:val="18"/>
          <w:szCs w:val="18"/>
        </w:rPr>
      </w:pPr>
      <w:r w:rsidRPr="000B54B7">
        <w:rPr>
          <w:rFonts w:ascii="Arial" w:hAnsi="Arial" w:cs="Arial"/>
          <w:b/>
          <w:bCs/>
          <w:color w:val="000000"/>
          <w:sz w:val="18"/>
          <w:szCs w:val="18"/>
        </w:rPr>
        <w:t>Pressure = Force/Area</w:t>
      </w:r>
    </w:p>
    <w:p w:rsidR="000B54B7" w:rsidRPr="000B54B7" w:rsidRDefault="000B54B7" w:rsidP="000B54B7">
      <w:pPr>
        <w:numPr>
          <w:ilvl w:val="0"/>
          <w:numId w:val="7"/>
        </w:numPr>
        <w:textAlignment w:val="baseline"/>
        <w:rPr>
          <w:rFonts w:ascii="Arial" w:hAnsi="Arial" w:cs="Arial"/>
          <w:b/>
          <w:bCs/>
          <w:color w:val="000000"/>
          <w:sz w:val="18"/>
          <w:szCs w:val="18"/>
        </w:rPr>
      </w:pPr>
      <w:r w:rsidRPr="000B54B7">
        <w:rPr>
          <w:rFonts w:ascii="Arial" w:hAnsi="Arial" w:cs="Arial"/>
          <w:b/>
          <w:bCs/>
          <w:color w:val="000000"/>
          <w:sz w:val="18"/>
          <w:szCs w:val="18"/>
        </w:rPr>
        <w:t>Density = Mass/Volume</w:t>
      </w:r>
    </w:p>
    <w:p w:rsidR="000B54B7" w:rsidRPr="000B54B7" w:rsidRDefault="000B54B7" w:rsidP="000B54B7">
      <w:pPr>
        <w:numPr>
          <w:ilvl w:val="0"/>
          <w:numId w:val="7"/>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Ideal Gas Law – The relationship between air density, air temperature and air pressure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4 – Atmospheric Pollution </w:t>
      </w:r>
    </w:p>
    <w:p w:rsidR="000B54B7" w:rsidRPr="000B54B7" w:rsidRDefault="000B54B7" w:rsidP="000B54B7">
      <w:pPr>
        <w:numPr>
          <w:ilvl w:val="0"/>
          <w:numId w:val="8"/>
        </w:numPr>
        <w:textAlignment w:val="baseline"/>
        <w:rPr>
          <w:rFonts w:ascii="Arial" w:hAnsi="Arial" w:cs="Arial"/>
          <w:b/>
          <w:bCs/>
          <w:color w:val="000000"/>
          <w:sz w:val="18"/>
          <w:szCs w:val="18"/>
        </w:rPr>
      </w:pPr>
      <w:r w:rsidRPr="000B54B7">
        <w:rPr>
          <w:rFonts w:ascii="Arial" w:hAnsi="Arial" w:cs="Arial"/>
          <w:b/>
          <w:bCs/>
          <w:color w:val="000000"/>
          <w:sz w:val="18"/>
          <w:szCs w:val="18"/>
        </w:rPr>
        <w:t>Industrial Smog – Product of the combustion of fossil fuels (such as coal)</w:t>
      </w:r>
    </w:p>
    <w:p w:rsidR="000B54B7" w:rsidRPr="000B54B7" w:rsidRDefault="000B54B7" w:rsidP="000B54B7">
      <w:pPr>
        <w:numPr>
          <w:ilvl w:val="0"/>
          <w:numId w:val="8"/>
        </w:numPr>
        <w:textAlignment w:val="baseline"/>
        <w:rPr>
          <w:rFonts w:ascii="Arial" w:hAnsi="Arial" w:cs="Arial"/>
          <w:b/>
          <w:bCs/>
          <w:color w:val="000000"/>
          <w:sz w:val="18"/>
          <w:szCs w:val="18"/>
        </w:rPr>
      </w:pPr>
      <w:r w:rsidRPr="000B54B7">
        <w:rPr>
          <w:rFonts w:ascii="Arial" w:hAnsi="Arial" w:cs="Arial"/>
          <w:b/>
          <w:bCs/>
          <w:color w:val="000000"/>
          <w:sz w:val="18"/>
          <w:szCs w:val="18"/>
        </w:rPr>
        <w:t>Photochemical Smog – By-product of combustion of oil (which is used as energy source for cars)</w:t>
      </w:r>
    </w:p>
    <w:p w:rsidR="000B54B7" w:rsidRPr="000B54B7" w:rsidRDefault="000B54B7" w:rsidP="000B54B7">
      <w:pPr>
        <w:numPr>
          <w:ilvl w:val="0"/>
          <w:numId w:val="8"/>
        </w:numPr>
        <w:textAlignment w:val="baseline"/>
        <w:rPr>
          <w:rFonts w:ascii="Arial" w:hAnsi="Arial" w:cs="Arial"/>
          <w:b/>
          <w:bCs/>
          <w:color w:val="000000"/>
          <w:sz w:val="18"/>
          <w:szCs w:val="18"/>
        </w:rPr>
      </w:pPr>
      <w:r w:rsidRPr="000B54B7">
        <w:rPr>
          <w:rFonts w:ascii="Arial" w:hAnsi="Arial" w:cs="Arial"/>
          <w:b/>
          <w:bCs/>
          <w:color w:val="000000"/>
          <w:sz w:val="18"/>
          <w:szCs w:val="18"/>
        </w:rPr>
        <w:t>Air Quality Index (AQI) – Indicator of Air Quality</w:t>
      </w:r>
    </w:p>
    <w:p w:rsidR="000B54B7" w:rsidRPr="000B54B7" w:rsidRDefault="000B54B7" w:rsidP="000B54B7">
      <w:pPr>
        <w:numPr>
          <w:ilvl w:val="0"/>
          <w:numId w:val="8"/>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Urban Pollution – Pollution mainly due to industrial activity and transportation (Fossil Fuels) and some weather conditions may worsen this form of pollution</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5 – Atmospheric Pollution </w:t>
      </w:r>
    </w:p>
    <w:p w:rsidR="000B54B7" w:rsidRPr="000B54B7" w:rsidRDefault="000B54B7" w:rsidP="000B54B7">
      <w:pPr>
        <w:numPr>
          <w:ilvl w:val="0"/>
          <w:numId w:val="9"/>
        </w:numPr>
        <w:textAlignment w:val="baseline"/>
        <w:rPr>
          <w:rFonts w:ascii="Arial" w:hAnsi="Arial" w:cs="Arial"/>
          <w:b/>
          <w:bCs/>
          <w:color w:val="000000"/>
          <w:sz w:val="18"/>
          <w:szCs w:val="18"/>
        </w:rPr>
      </w:pPr>
      <w:r w:rsidRPr="000B54B7">
        <w:rPr>
          <w:rFonts w:ascii="Arial" w:hAnsi="Arial" w:cs="Arial"/>
          <w:b/>
          <w:bCs/>
          <w:color w:val="000000"/>
          <w:sz w:val="18"/>
          <w:szCs w:val="18"/>
        </w:rPr>
        <w:t>Anthropogenic – Climate changing due to human activity</w:t>
      </w:r>
    </w:p>
    <w:p w:rsidR="000B54B7" w:rsidRPr="000B54B7" w:rsidRDefault="000B54B7" w:rsidP="000B54B7">
      <w:pPr>
        <w:numPr>
          <w:ilvl w:val="0"/>
          <w:numId w:val="9"/>
        </w:numPr>
        <w:textAlignment w:val="baseline"/>
        <w:rPr>
          <w:rFonts w:ascii="Arial" w:hAnsi="Arial" w:cs="Arial"/>
          <w:b/>
          <w:bCs/>
          <w:color w:val="000000"/>
          <w:sz w:val="18"/>
          <w:szCs w:val="18"/>
        </w:rPr>
      </w:pPr>
      <w:r w:rsidRPr="000B54B7">
        <w:rPr>
          <w:rFonts w:ascii="Arial" w:hAnsi="Arial" w:cs="Arial"/>
          <w:b/>
          <w:bCs/>
          <w:color w:val="000000"/>
          <w:sz w:val="18"/>
          <w:szCs w:val="18"/>
        </w:rPr>
        <w:t>Net Radiation: Incoming Radiation – Outgoing radiation</w:t>
      </w:r>
    </w:p>
    <w:p w:rsidR="000B54B7" w:rsidRPr="000B54B7" w:rsidRDefault="000B54B7" w:rsidP="000B54B7">
      <w:pPr>
        <w:numPr>
          <w:ilvl w:val="0"/>
          <w:numId w:val="9"/>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Hydrologic Cycle: Water forming clouds, then releasing into rain </w:t>
      </w:r>
    </w:p>
    <w:p w:rsidR="000B54B7" w:rsidRPr="000B54B7" w:rsidRDefault="000B54B7" w:rsidP="000B54B7">
      <w:pPr>
        <w:numPr>
          <w:ilvl w:val="0"/>
          <w:numId w:val="9"/>
        </w:numPr>
        <w:textAlignment w:val="baseline"/>
        <w:rPr>
          <w:rFonts w:ascii="Arial" w:hAnsi="Arial" w:cs="Arial"/>
          <w:b/>
          <w:bCs/>
          <w:color w:val="000000"/>
          <w:sz w:val="18"/>
          <w:szCs w:val="18"/>
        </w:rPr>
      </w:pPr>
      <w:r w:rsidRPr="000B54B7">
        <w:rPr>
          <w:rFonts w:ascii="Arial" w:hAnsi="Arial" w:cs="Arial"/>
          <w:b/>
          <w:bCs/>
          <w:color w:val="000000"/>
          <w:sz w:val="18"/>
          <w:szCs w:val="18"/>
        </w:rPr>
        <w:t>Stefan Boltzmann equation – States hotter objects radiate more energy than cooler ones</w:t>
      </w:r>
    </w:p>
    <w:p w:rsidR="000B54B7" w:rsidRPr="000B54B7" w:rsidRDefault="000B54B7" w:rsidP="000B54B7">
      <w:pPr>
        <w:numPr>
          <w:ilvl w:val="0"/>
          <w:numId w:val="9"/>
        </w:numPr>
        <w:textAlignment w:val="baseline"/>
        <w:rPr>
          <w:rFonts w:ascii="Arial" w:hAnsi="Arial" w:cs="Arial"/>
          <w:b/>
          <w:bCs/>
          <w:color w:val="000000"/>
          <w:sz w:val="18"/>
          <w:szCs w:val="18"/>
        </w:rPr>
      </w:pPr>
      <w:proofErr w:type="spellStart"/>
      <w:r w:rsidRPr="000B54B7">
        <w:rPr>
          <w:rFonts w:ascii="Arial" w:hAnsi="Arial" w:cs="Arial"/>
          <w:b/>
          <w:bCs/>
          <w:color w:val="000000"/>
          <w:sz w:val="18"/>
          <w:szCs w:val="18"/>
        </w:rPr>
        <w:t>Wiens</w:t>
      </w:r>
      <w:proofErr w:type="spellEnd"/>
      <w:r w:rsidRPr="000B54B7">
        <w:rPr>
          <w:rFonts w:ascii="Arial" w:hAnsi="Arial" w:cs="Arial"/>
          <w:b/>
          <w:bCs/>
          <w:color w:val="000000"/>
          <w:sz w:val="18"/>
          <w:szCs w:val="18"/>
        </w:rPr>
        <w:t xml:space="preserve"> Law – States hotter objects radiate shorter wavelengths while cooler objects emit at longer wavelengths </w:t>
      </w:r>
    </w:p>
    <w:p w:rsidR="000B54B7" w:rsidRPr="000B54B7" w:rsidRDefault="000B54B7" w:rsidP="000B54B7">
      <w:pPr>
        <w:numPr>
          <w:ilvl w:val="0"/>
          <w:numId w:val="9"/>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Kirchhoff’s Law – Good absorbers are good emitters at a particular wavelength</w:t>
      </w:r>
    </w:p>
    <w:p w:rsidR="000B54B7" w:rsidRPr="000B54B7" w:rsidRDefault="000B54B7" w:rsidP="000B54B7">
      <w:pPr>
        <w:rPr>
          <w:rFonts w:ascii="Times" w:eastAsia="Times New Roman" w:hAnsi="Times" w:cs="Times New Roman"/>
          <w:sz w:val="20"/>
          <w:szCs w:val="20"/>
        </w:rPr>
      </w:pP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6 – Temperature and Urban environments </w:t>
      </w:r>
    </w:p>
    <w:p w:rsidR="000B54B7" w:rsidRPr="000B54B7" w:rsidRDefault="000B54B7" w:rsidP="000B54B7">
      <w:pPr>
        <w:numPr>
          <w:ilvl w:val="0"/>
          <w:numId w:val="10"/>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Urban Heat Islands - Little release of latent heat from urban asphalt and concrete </w:t>
      </w:r>
    </w:p>
    <w:p w:rsidR="000B54B7" w:rsidRPr="000B54B7" w:rsidRDefault="000B54B7" w:rsidP="000B54B7">
      <w:pPr>
        <w:numPr>
          <w:ilvl w:val="0"/>
          <w:numId w:val="10"/>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World Latitude Zones - Based on seasonal patterns of daily variation of insolation</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7 – Climate Change </w:t>
      </w:r>
    </w:p>
    <w:p w:rsidR="000B54B7" w:rsidRPr="000B54B7" w:rsidRDefault="000B54B7" w:rsidP="000B54B7">
      <w:pPr>
        <w:numPr>
          <w:ilvl w:val="0"/>
          <w:numId w:val="11"/>
        </w:numPr>
        <w:textAlignment w:val="baseline"/>
        <w:rPr>
          <w:rFonts w:ascii="Arial" w:hAnsi="Arial" w:cs="Arial"/>
          <w:b/>
          <w:bCs/>
          <w:color w:val="000000"/>
          <w:sz w:val="18"/>
          <w:szCs w:val="18"/>
        </w:rPr>
      </w:pPr>
      <w:proofErr w:type="spellStart"/>
      <w:r w:rsidRPr="000B54B7">
        <w:rPr>
          <w:rFonts w:ascii="Arial" w:hAnsi="Arial" w:cs="Arial"/>
          <w:b/>
          <w:bCs/>
          <w:color w:val="000000"/>
          <w:sz w:val="18"/>
          <w:szCs w:val="18"/>
        </w:rPr>
        <w:t>Sulfuric</w:t>
      </w:r>
      <w:proofErr w:type="spellEnd"/>
      <w:r w:rsidRPr="000B54B7">
        <w:rPr>
          <w:rFonts w:ascii="Arial" w:hAnsi="Arial" w:cs="Arial"/>
          <w:b/>
          <w:bCs/>
          <w:color w:val="000000"/>
          <w:sz w:val="18"/>
          <w:szCs w:val="18"/>
        </w:rPr>
        <w:t xml:space="preserve"> Acid – </w:t>
      </w:r>
      <w:proofErr w:type="spellStart"/>
      <w:r w:rsidRPr="000B54B7">
        <w:rPr>
          <w:rFonts w:ascii="Arial" w:hAnsi="Arial" w:cs="Arial"/>
          <w:b/>
          <w:bCs/>
          <w:color w:val="000000"/>
          <w:sz w:val="18"/>
          <w:szCs w:val="18"/>
        </w:rPr>
        <w:t>Sulfur</w:t>
      </w:r>
      <w:proofErr w:type="spellEnd"/>
      <w:r w:rsidRPr="000B54B7">
        <w:rPr>
          <w:rFonts w:ascii="Arial" w:hAnsi="Arial" w:cs="Arial"/>
          <w:b/>
          <w:bCs/>
          <w:color w:val="000000"/>
          <w:sz w:val="18"/>
          <w:szCs w:val="18"/>
        </w:rPr>
        <w:t xml:space="preserve"> Dioxide + H20</w:t>
      </w:r>
    </w:p>
    <w:p w:rsidR="000B54B7" w:rsidRPr="000B54B7" w:rsidRDefault="000B54B7" w:rsidP="000B54B7">
      <w:pPr>
        <w:numPr>
          <w:ilvl w:val="0"/>
          <w:numId w:val="11"/>
        </w:numPr>
        <w:textAlignment w:val="baseline"/>
        <w:rPr>
          <w:rFonts w:ascii="Arial" w:hAnsi="Arial" w:cs="Arial"/>
          <w:b/>
          <w:bCs/>
          <w:color w:val="000000"/>
          <w:sz w:val="18"/>
          <w:szCs w:val="18"/>
        </w:rPr>
      </w:pPr>
      <w:r w:rsidRPr="000B54B7">
        <w:rPr>
          <w:rFonts w:ascii="Arial" w:hAnsi="Arial" w:cs="Arial"/>
          <w:b/>
          <w:bCs/>
          <w:color w:val="000000"/>
          <w:sz w:val="18"/>
          <w:szCs w:val="18"/>
        </w:rPr>
        <w:t>Anthropogenic Forcing - Change in climate resulting from human activities at local to global scale</w:t>
      </w:r>
    </w:p>
    <w:p w:rsidR="000B54B7" w:rsidRPr="000B54B7" w:rsidRDefault="000B54B7" w:rsidP="000B54B7">
      <w:pPr>
        <w:numPr>
          <w:ilvl w:val="0"/>
          <w:numId w:val="11"/>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High Latitudes – Observed values and climate models show greater temperature rise in the future at high latitudes </w:t>
      </w:r>
    </w:p>
    <w:p w:rsidR="000B54B7" w:rsidRPr="000B54B7" w:rsidRDefault="000B54B7" w:rsidP="000B54B7">
      <w:pPr>
        <w:numPr>
          <w:ilvl w:val="0"/>
          <w:numId w:val="11"/>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Permafrost – Ice in the ground which is frozen – trends show melting of this ice leading to landslides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8 – Atmospheric Moisture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Freezing: Liquid to Solid – Latent heat released</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lastRenderedPageBreak/>
        <w:t xml:space="preserve">Melting: Solid to Liquid – Latent heat absorbed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Deposition: Gaseous State to Sold State – Latent heat released</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Sublimation: Solid to Gaseous State – Latent heat absorbed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Evaporation: Water to Gas </w:t>
      </w:r>
      <w:proofErr w:type="gramStart"/>
      <w:r w:rsidRPr="000B54B7">
        <w:rPr>
          <w:rFonts w:ascii="Arial" w:hAnsi="Arial" w:cs="Arial"/>
          <w:b/>
          <w:bCs/>
          <w:color w:val="000000"/>
          <w:sz w:val="18"/>
          <w:szCs w:val="18"/>
        </w:rPr>
        <w:t>-  Latent</w:t>
      </w:r>
      <w:proofErr w:type="gramEnd"/>
      <w:r w:rsidRPr="000B54B7">
        <w:rPr>
          <w:rFonts w:ascii="Arial" w:hAnsi="Arial" w:cs="Arial"/>
          <w:b/>
          <w:bCs/>
          <w:color w:val="000000"/>
          <w:sz w:val="18"/>
          <w:szCs w:val="18"/>
        </w:rPr>
        <w:t xml:space="preserve"> heat absorbed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Condensation: Gas to Water – Latent heat released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Specific Humidity – Actual quantity of water vapour in air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Specific Humidity = Mass of water vapour (g) / mass of total air (kg)</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Specific Humidity – Measures the amount of water vapour in the atmosphere</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Saturation Specific Humidity – Maximum amount of H20V (</w:t>
      </w:r>
      <w:proofErr w:type="spellStart"/>
      <w:r w:rsidRPr="000B54B7">
        <w:rPr>
          <w:rFonts w:ascii="Arial" w:hAnsi="Arial" w:cs="Arial"/>
          <w:b/>
          <w:bCs/>
          <w:color w:val="000000"/>
          <w:sz w:val="18"/>
          <w:szCs w:val="18"/>
        </w:rPr>
        <w:t>i.e</w:t>
      </w:r>
      <w:proofErr w:type="spellEnd"/>
      <w:r w:rsidRPr="000B54B7">
        <w:rPr>
          <w:rFonts w:ascii="Arial" w:hAnsi="Arial" w:cs="Arial"/>
          <w:b/>
          <w:bCs/>
          <w:color w:val="000000"/>
          <w:sz w:val="18"/>
          <w:szCs w:val="18"/>
        </w:rPr>
        <w:t xml:space="preserve"> SH) that an air parcel can contain at any given time (based on temperature)</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Saturation – Density of Gas cannot be increased above a certain level. Change of phase will occur once limit is reached</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Relative Humidity – H2Ov in air compared to max H20v at that temp </w:t>
      </w:r>
    </w:p>
    <w:p w:rsidR="000B54B7" w:rsidRPr="000B54B7" w:rsidRDefault="000B54B7" w:rsidP="000B54B7">
      <w:pPr>
        <w:numPr>
          <w:ilvl w:val="0"/>
          <w:numId w:val="12"/>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Relative Humidity = 100 x (SH/Saturation SH) </w:t>
      </w:r>
    </w:p>
    <w:p w:rsidR="000B54B7" w:rsidRPr="000B54B7" w:rsidRDefault="000B54B7" w:rsidP="000B54B7">
      <w:pPr>
        <w:numPr>
          <w:ilvl w:val="0"/>
          <w:numId w:val="12"/>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Relative Humidity – Is the ration between the specific humidity of the atmosphere and its maximum specific humidity at any given temperature </w:t>
      </w:r>
    </w:p>
    <w:p w:rsidR="000B54B7" w:rsidRPr="000B54B7" w:rsidRDefault="000B54B7" w:rsidP="000B54B7">
      <w:pPr>
        <w:rPr>
          <w:rFonts w:ascii="Times" w:eastAsia="Times New Roman" w:hAnsi="Times" w:cs="Times New Roman"/>
          <w:sz w:val="20"/>
          <w:szCs w:val="20"/>
        </w:rPr>
      </w:pPr>
    </w:p>
    <w:p w:rsidR="000B54B7" w:rsidRPr="000B54B7" w:rsidRDefault="000B54B7" w:rsidP="000B54B7">
      <w:pPr>
        <w:rPr>
          <w:rFonts w:ascii="Times" w:eastAsia="Times New Roman" w:hAnsi="Times" w:cs="Times New Roman"/>
          <w:sz w:val="20"/>
          <w:szCs w:val="20"/>
        </w:rPr>
      </w:pP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9 – Adiabatic Processes and Clouds</w:t>
      </w:r>
    </w:p>
    <w:p w:rsidR="000B54B7" w:rsidRPr="000B54B7" w:rsidRDefault="000B54B7" w:rsidP="000B54B7">
      <w:pPr>
        <w:numPr>
          <w:ilvl w:val="0"/>
          <w:numId w:val="13"/>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Absolutely Stable Atmosphere = ELR &lt; MALR &lt; DALR </w:t>
      </w:r>
    </w:p>
    <w:p w:rsidR="000B54B7" w:rsidRPr="000B54B7" w:rsidRDefault="000B54B7" w:rsidP="000B54B7">
      <w:pPr>
        <w:numPr>
          <w:ilvl w:val="0"/>
          <w:numId w:val="13"/>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Absolutely Unstable Atmosphere </w:t>
      </w:r>
      <w:proofErr w:type="gramStart"/>
      <w:r w:rsidRPr="000B54B7">
        <w:rPr>
          <w:rFonts w:ascii="Arial" w:hAnsi="Arial" w:cs="Arial"/>
          <w:b/>
          <w:bCs/>
          <w:color w:val="000000"/>
          <w:sz w:val="18"/>
          <w:szCs w:val="18"/>
        </w:rPr>
        <w:t>=  MALR</w:t>
      </w:r>
      <w:proofErr w:type="gramEnd"/>
      <w:r w:rsidRPr="000B54B7">
        <w:rPr>
          <w:rFonts w:ascii="Arial" w:hAnsi="Arial" w:cs="Arial"/>
          <w:b/>
          <w:bCs/>
          <w:color w:val="000000"/>
          <w:sz w:val="18"/>
          <w:szCs w:val="18"/>
        </w:rPr>
        <w:t xml:space="preserve"> &lt; DALR &lt; ELR</w:t>
      </w:r>
    </w:p>
    <w:p w:rsidR="000B54B7" w:rsidRPr="000B54B7" w:rsidRDefault="000B54B7" w:rsidP="000B54B7">
      <w:pPr>
        <w:numPr>
          <w:ilvl w:val="0"/>
          <w:numId w:val="13"/>
        </w:numPr>
        <w:textAlignment w:val="baseline"/>
        <w:rPr>
          <w:rFonts w:ascii="Arial" w:hAnsi="Arial" w:cs="Arial"/>
          <w:b/>
          <w:bCs/>
          <w:color w:val="000000"/>
          <w:sz w:val="18"/>
          <w:szCs w:val="18"/>
        </w:rPr>
      </w:pPr>
      <w:r w:rsidRPr="000B54B7">
        <w:rPr>
          <w:rFonts w:ascii="Arial" w:hAnsi="Arial" w:cs="Arial"/>
          <w:b/>
          <w:bCs/>
          <w:color w:val="000000"/>
          <w:sz w:val="18"/>
          <w:szCs w:val="18"/>
        </w:rPr>
        <w:t>Conditionally (</w:t>
      </w:r>
      <w:proofErr w:type="gramStart"/>
      <w:r w:rsidRPr="000B54B7">
        <w:rPr>
          <w:rFonts w:ascii="Arial" w:hAnsi="Arial" w:cs="Arial"/>
          <w:b/>
          <w:bCs/>
          <w:color w:val="000000"/>
          <w:sz w:val="18"/>
          <w:szCs w:val="18"/>
        </w:rPr>
        <w:t>un)stable</w:t>
      </w:r>
      <w:proofErr w:type="gramEnd"/>
      <w:r w:rsidRPr="000B54B7">
        <w:rPr>
          <w:rFonts w:ascii="Arial" w:hAnsi="Arial" w:cs="Arial"/>
          <w:b/>
          <w:bCs/>
          <w:color w:val="000000"/>
          <w:sz w:val="18"/>
          <w:szCs w:val="18"/>
        </w:rPr>
        <w:t xml:space="preserve"> atmosphere = MALR &lt; ELR &lt; DALR</w:t>
      </w:r>
    </w:p>
    <w:p w:rsidR="000B54B7" w:rsidRPr="000B54B7" w:rsidRDefault="000B54B7" w:rsidP="000B54B7">
      <w:pPr>
        <w:numPr>
          <w:ilvl w:val="0"/>
          <w:numId w:val="13"/>
        </w:numPr>
        <w:textAlignment w:val="baseline"/>
        <w:rPr>
          <w:rFonts w:ascii="Arial" w:hAnsi="Arial" w:cs="Arial"/>
          <w:b/>
          <w:bCs/>
          <w:color w:val="000000"/>
          <w:sz w:val="18"/>
          <w:szCs w:val="18"/>
        </w:rPr>
      </w:pPr>
      <w:r w:rsidRPr="000B54B7">
        <w:rPr>
          <w:rFonts w:ascii="Arial" w:hAnsi="Arial" w:cs="Arial"/>
          <w:b/>
          <w:bCs/>
          <w:color w:val="000000"/>
          <w:sz w:val="18"/>
          <w:szCs w:val="18"/>
        </w:rPr>
        <w:t>Cumulonimbus – Cloud associated to convection under highly unstable conditions (Large difference between MALR and ELR)</w:t>
      </w:r>
    </w:p>
    <w:p w:rsidR="000B54B7" w:rsidRPr="000B54B7" w:rsidRDefault="000B54B7" w:rsidP="000B54B7">
      <w:pPr>
        <w:numPr>
          <w:ilvl w:val="0"/>
          <w:numId w:val="13"/>
        </w:numPr>
        <w:textAlignment w:val="baseline"/>
        <w:rPr>
          <w:rFonts w:ascii="Arial" w:hAnsi="Arial" w:cs="Arial"/>
          <w:b/>
          <w:bCs/>
          <w:color w:val="000000"/>
          <w:sz w:val="18"/>
          <w:szCs w:val="18"/>
        </w:rPr>
      </w:pPr>
      <w:r w:rsidRPr="000B54B7">
        <w:rPr>
          <w:rFonts w:ascii="Arial" w:hAnsi="Arial" w:cs="Arial"/>
          <w:b/>
          <w:bCs/>
          <w:color w:val="000000"/>
          <w:sz w:val="18"/>
          <w:szCs w:val="18"/>
        </w:rPr>
        <w:t>Orographic Uplift – Lifting of an air mass over a mountain chain</w:t>
      </w:r>
    </w:p>
    <w:p w:rsidR="000B54B7" w:rsidRPr="000B54B7" w:rsidRDefault="000B54B7" w:rsidP="000B54B7">
      <w:pPr>
        <w:numPr>
          <w:ilvl w:val="1"/>
          <w:numId w:val="13"/>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Lifting Condensation Level (LCL) – Corresponds to the height at which the base of the cloud forms </w:t>
      </w:r>
    </w:p>
    <w:p w:rsidR="000B54B7" w:rsidRPr="000B54B7" w:rsidRDefault="000B54B7" w:rsidP="000B54B7">
      <w:pPr>
        <w:numPr>
          <w:ilvl w:val="0"/>
          <w:numId w:val="13"/>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Adiabatic Process </w:t>
      </w:r>
      <w:proofErr w:type="gramStart"/>
      <w:r w:rsidRPr="000B54B7">
        <w:rPr>
          <w:rFonts w:ascii="Arial" w:hAnsi="Arial" w:cs="Arial"/>
          <w:b/>
          <w:bCs/>
          <w:color w:val="000000"/>
          <w:sz w:val="18"/>
          <w:szCs w:val="18"/>
        </w:rPr>
        <w:t>-  Process</w:t>
      </w:r>
      <w:proofErr w:type="gramEnd"/>
      <w:r w:rsidRPr="000B54B7">
        <w:rPr>
          <w:rFonts w:ascii="Arial" w:hAnsi="Arial" w:cs="Arial"/>
          <w:b/>
          <w:bCs/>
          <w:color w:val="000000"/>
          <w:sz w:val="18"/>
          <w:szCs w:val="18"/>
        </w:rPr>
        <w:t xml:space="preserve"> where which an air parcel which is less dense than the surrounding air will raise and cool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10 – Precipitation and Acid Rain </w:t>
      </w:r>
    </w:p>
    <w:p w:rsidR="000B54B7" w:rsidRPr="000B54B7" w:rsidRDefault="000B54B7" w:rsidP="000B54B7">
      <w:pPr>
        <w:numPr>
          <w:ilvl w:val="0"/>
          <w:numId w:val="14"/>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Lake Effect Snow – Strong enhancement of snowfall, occurs downwind of the great lakes </w:t>
      </w:r>
    </w:p>
    <w:p w:rsidR="000B54B7" w:rsidRPr="000B54B7" w:rsidRDefault="000B54B7" w:rsidP="000B54B7">
      <w:pPr>
        <w:numPr>
          <w:ilvl w:val="0"/>
          <w:numId w:val="14"/>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Acidification – Increase in the concentration of hydrogen ions (H+) in the water &amp;/or soil</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11 – Hydrologic Cycle and Water Balance</w:t>
      </w:r>
    </w:p>
    <w:p w:rsidR="000B54B7" w:rsidRPr="000B54B7" w:rsidRDefault="000B54B7" w:rsidP="000B54B7">
      <w:pPr>
        <w:numPr>
          <w:ilvl w:val="0"/>
          <w:numId w:val="15"/>
        </w:numPr>
        <w:textAlignment w:val="baseline"/>
        <w:rPr>
          <w:rFonts w:ascii="Arial" w:hAnsi="Arial" w:cs="Arial"/>
          <w:b/>
          <w:bCs/>
          <w:color w:val="000000"/>
          <w:sz w:val="18"/>
          <w:szCs w:val="18"/>
        </w:rPr>
      </w:pPr>
      <w:r w:rsidRPr="000B54B7">
        <w:rPr>
          <w:rFonts w:ascii="Arial" w:hAnsi="Arial" w:cs="Arial"/>
          <w:b/>
          <w:bCs/>
          <w:color w:val="000000"/>
          <w:sz w:val="18"/>
          <w:szCs w:val="18"/>
        </w:rPr>
        <w:t>Droughts – Prolonged periods of dry conditions</w:t>
      </w:r>
    </w:p>
    <w:p w:rsidR="000B54B7" w:rsidRPr="000B54B7" w:rsidRDefault="000B54B7" w:rsidP="000B54B7">
      <w:pPr>
        <w:numPr>
          <w:ilvl w:val="0"/>
          <w:numId w:val="15"/>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Meteorological Drought – Based on low precipitation </w:t>
      </w:r>
    </w:p>
    <w:p w:rsidR="000B54B7" w:rsidRPr="000B54B7" w:rsidRDefault="000B54B7" w:rsidP="000B54B7">
      <w:pPr>
        <w:numPr>
          <w:ilvl w:val="0"/>
          <w:numId w:val="15"/>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Hydrologic Drought – Affects surface water; therefore less water flowing in the rivers. Also affects the rate at which ground water is recharged </w:t>
      </w:r>
    </w:p>
    <w:p w:rsidR="000B54B7" w:rsidRPr="000B54B7" w:rsidRDefault="000B54B7" w:rsidP="000B54B7">
      <w:pPr>
        <w:numPr>
          <w:ilvl w:val="0"/>
          <w:numId w:val="15"/>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Agricultural Drought – Not enough water for the crops to grow </w:t>
      </w:r>
    </w:p>
    <w:p w:rsidR="000B54B7" w:rsidRPr="000B54B7" w:rsidRDefault="000B54B7" w:rsidP="000B54B7">
      <w:pPr>
        <w:numPr>
          <w:ilvl w:val="0"/>
          <w:numId w:val="15"/>
        </w:numPr>
        <w:textAlignment w:val="baseline"/>
        <w:rPr>
          <w:rFonts w:ascii="Arial" w:hAnsi="Arial" w:cs="Arial"/>
          <w:b/>
          <w:bCs/>
          <w:color w:val="000000"/>
          <w:sz w:val="18"/>
          <w:szCs w:val="18"/>
        </w:rPr>
      </w:pPr>
      <w:r w:rsidRPr="000B54B7">
        <w:rPr>
          <w:rFonts w:ascii="Arial" w:hAnsi="Arial" w:cs="Arial"/>
          <w:b/>
          <w:bCs/>
          <w:color w:val="000000"/>
          <w:sz w:val="18"/>
          <w:szCs w:val="18"/>
        </w:rPr>
        <w:t>Water Balance Equation: Describes how the water supply is used and can be used to better manage water resources especially in dry and drought-prone areas</w:t>
      </w:r>
    </w:p>
    <w:p w:rsidR="000B54B7" w:rsidRPr="000B54B7" w:rsidRDefault="000B54B7" w:rsidP="000B54B7">
      <w:pPr>
        <w:numPr>
          <w:ilvl w:val="0"/>
          <w:numId w:val="15"/>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Water Balance: Represents the hydrologic cycle at the local scale</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12 – Winds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Winds – air moving horizontally relative to Earth’s surface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Updrafts – Air rising and cooling</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Downdrafts – Air descending and warming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Constant Height: Plot variations in air pressure on a constant elevation</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Isobars – Lines on map connecting areas where pressures are identical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Isobars – Connect points of equal atmospheric pressure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Anticyclones – High Pressure </w:t>
      </w:r>
      <w:proofErr w:type="gramStart"/>
      <w:r w:rsidRPr="000B54B7">
        <w:rPr>
          <w:rFonts w:ascii="Arial" w:hAnsi="Arial" w:cs="Arial"/>
          <w:b/>
          <w:bCs/>
          <w:color w:val="000000"/>
          <w:sz w:val="18"/>
          <w:szCs w:val="18"/>
        </w:rPr>
        <w:t>( Represented</w:t>
      </w:r>
      <w:proofErr w:type="gramEnd"/>
      <w:r w:rsidRPr="000B54B7">
        <w:rPr>
          <w:rFonts w:ascii="Arial" w:hAnsi="Arial" w:cs="Arial"/>
          <w:b/>
          <w:bCs/>
          <w:color w:val="000000"/>
          <w:sz w:val="18"/>
          <w:szCs w:val="18"/>
        </w:rPr>
        <w:t xml:space="preserve"> as H on maps)</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Mid-Latitude Cyclones – Low Pressure (Represented as L on maps)</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Pressure Gradients – Areas with high and low pressures. Cross isobars at right angle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lastRenderedPageBreak/>
        <w:t>Convergence – Created by air spinning into a cyclone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Divergence – Created by air </w:t>
      </w:r>
      <w:proofErr w:type="spellStart"/>
      <w:r w:rsidRPr="000B54B7">
        <w:rPr>
          <w:rFonts w:ascii="Arial" w:hAnsi="Arial" w:cs="Arial"/>
          <w:b/>
          <w:bCs/>
          <w:color w:val="000000"/>
          <w:sz w:val="18"/>
          <w:szCs w:val="18"/>
        </w:rPr>
        <w:t>spiraling</w:t>
      </w:r>
      <w:proofErr w:type="spellEnd"/>
      <w:r w:rsidRPr="000B54B7">
        <w:rPr>
          <w:rFonts w:ascii="Arial" w:hAnsi="Arial" w:cs="Arial"/>
          <w:b/>
          <w:bCs/>
          <w:color w:val="000000"/>
          <w:sz w:val="18"/>
          <w:szCs w:val="18"/>
        </w:rPr>
        <w:t xml:space="preserve"> out from an anticyclone </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Thermal Circulations - The new pressure gradient at the surface moves air from the ocean surfaces toward the island, while air moving in the opposite direction at upper levels completes the two loops.</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Note: Winds are named by where they are coming from not where they are going. For example </w:t>
      </w:r>
      <w:proofErr w:type="spellStart"/>
      <w:r w:rsidRPr="000B54B7">
        <w:rPr>
          <w:rFonts w:ascii="Arial" w:hAnsi="Arial" w:cs="Arial"/>
          <w:b/>
          <w:bCs/>
          <w:color w:val="000000"/>
          <w:sz w:val="18"/>
          <w:szCs w:val="18"/>
        </w:rPr>
        <w:t>southeasterly</w:t>
      </w:r>
      <w:proofErr w:type="spellEnd"/>
      <w:r w:rsidRPr="000B54B7">
        <w:rPr>
          <w:rFonts w:ascii="Arial" w:hAnsi="Arial" w:cs="Arial"/>
          <w:b/>
          <w:bCs/>
          <w:color w:val="000000"/>
          <w:sz w:val="18"/>
          <w:szCs w:val="18"/>
        </w:rPr>
        <w:t xml:space="preserve"> winds came from the South East</w:t>
      </w:r>
    </w:p>
    <w:p w:rsidR="000B54B7" w:rsidRPr="000B54B7" w:rsidRDefault="000B54B7" w:rsidP="000B54B7">
      <w:pPr>
        <w:numPr>
          <w:ilvl w:val="0"/>
          <w:numId w:val="16"/>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Atmospheric Pressure – Differences in atmospheric pressure triggers the horizontal movement of air as winds </w:t>
      </w:r>
    </w:p>
    <w:p w:rsidR="000B54B7" w:rsidRPr="000B54B7" w:rsidRDefault="000B54B7" w:rsidP="000B54B7">
      <w:pPr>
        <w:numPr>
          <w:ilvl w:val="0"/>
          <w:numId w:val="16"/>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Pressure Gradient Force and the Coriolis Force – dictates the direction of geostrophic winds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13 – Atmospheric Circulation and Long Range Transport </w:t>
      </w:r>
    </w:p>
    <w:p w:rsidR="000B54B7" w:rsidRPr="000B54B7" w:rsidRDefault="000B54B7" w:rsidP="000B54B7">
      <w:pPr>
        <w:numPr>
          <w:ilvl w:val="0"/>
          <w:numId w:val="17"/>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Jet Stream – A narrow intense flow within the </w:t>
      </w:r>
      <w:proofErr w:type="spellStart"/>
      <w:r w:rsidRPr="000B54B7">
        <w:rPr>
          <w:rFonts w:ascii="Arial" w:hAnsi="Arial" w:cs="Arial"/>
          <w:b/>
          <w:bCs/>
          <w:color w:val="000000"/>
          <w:sz w:val="18"/>
          <w:szCs w:val="18"/>
        </w:rPr>
        <w:t>westerlies</w:t>
      </w:r>
      <w:proofErr w:type="spellEnd"/>
      <w:r w:rsidRPr="000B54B7">
        <w:rPr>
          <w:rFonts w:ascii="Arial" w:hAnsi="Arial" w:cs="Arial"/>
          <w:b/>
          <w:bCs/>
          <w:color w:val="000000"/>
          <w:sz w:val="18"/>
          <w:szCs w:val="18"/>
        </w:rPr>
        <w:t xml:space="preserve"> </w:t>
      </w:r>
    </w:p>
    <w:p w:rsidR="000B54B7" w:rsidRPr="000B54B7" w:rsidRDefault="000B54B7" w:rsidP="000B54B7">
      <w:pPr>
        <w:numPr>
          <w:ilvl w:val="0"/>
          <w:numId w:val="17"/>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Long Range Transport – Process where the general circulation carries contaminants to high-latitudes</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14 – Oceanic Circulation </w:t>
      </w:r>
    </w:p>
    <w:p w:rsidR="000B54B7" w:rsidRPr="000B54B7" w:rsidRDefault="000B54B7" w:rsidP="000B54B7">
      <w:pPr>
        <w:numPr>
          <w:ilvl w:val="0"/>
          <w:numId w:val="18"/>
        </w:numPr>
        <w:textAlignment w:val="baseline"/>
        <w:rPr>
          <w:rFonts w:ascii="Arial" w:hAnsi="Arial" w:cs="Arial"/>
          <w:b/>
          <w:bCs/>
          <w:color w:val="000000"/>
          <w:sz w:val="18"/>
          <w:szCs w:val="18"/>
        </w:rPr>
      </w:pPr>
      <w:r w:rsidRPr="000B54B7">
        <w:rPr>
          <w:rFonts w:ascii="Arial" w:hAnsi="Arial" w:cs="Arial"/>
          <w:b/>
          <w:bCs/>
          <w:color w:val="000000"/>
          <w:sz w:val="18"/>
          <w:szCs w:val="18"/>
        </w:rPr>
        <w:t>Climate Feedback – Climate forcing creates initial changes in climate</w:t>
      </w:r>
    </w:p>
    <w:p w:rsidR="000B54B7" w:rsidRPr="000B54B7" w:rsidRDefault="000B54B7" w:rsidP="000B54B7">
      <w:pPr>
        <w:numPr>
          <w:ilvl w:val="0"/>
          <w:numId w:val="18"/>
        </w:numPr>
        <w:textAlignment w:val="baseline"/>
        <w:rPr>
          <w:rFonts w:ascii="Arial" w:hAnsi="Arial" w:cs="Arial"/>
          <w:b/>
          <w:bCs/>
          <w:color w:val="000000"/>
          <w:sz w:val="18"/>
          <w:szCs w:val="18"/>
        </w:rPr>
      </w:pPr>
      <w:proofErr w:type="spellStart"/>
      <w:r w:rsidRPr="000B54B7">
        <w:rPr>
          <w:rFonts w:ascii="Arial" w:hAnsi="Arial" w:cs="Arial"/>
          <w:b/>
          <w:bCs/>
          <w:color w:val="000000"/>
          <w:sz w:val="18"/>
          <w:szCs w:val="18"/>
        </w:rPr>
        <w:t>Teleconnections</w:t>
      </w:r>
      <w:proofErr w:type="spellEnd"/>
      <w:r w:rsidRPr="000B54B7">
        <w:rPr>
          <w:rFonts w:ascii="Arial" w:hAnsi="Arial" w:cs="Arial"/>
          <w:b/>
          <w:bCs/>
          <w:color w:val="000000"/>
          <w:sz w:val="18"/>
          <w:szCs w:val="18"/>
        </w:rPr>
        <w:t xml:space="preserve"> </w:t>
      </w:r>
      <w:r w:rsidRPr="000B54B7">
        <w:rPr>
          <w:rFonts w:ascii="Arial" w:hAnsi="Arial" w:cs="Arial"/>
          <w:b/>
          <w:bCs/>
          <w:color w:val="000000"/>
          <w:sz w:val="18"/>
          <w:szCs w:val="18"/>
          <w:u w:val="single"/>
        </w:rPr>
        <w:t xml:space="preserve">– </w:t>
      </w:r>
      <w:r w:rsidRPr="000B54B7">
        <w:rPr>
          <w:rFonts w:ascii="Arial" w:hAnsi="Arial" w:cs="Arial"/>
          <w:b/>
          <w:bCs/>
          <w:color w:val="000000"/>
          <w:sz w:val="18"/>
          <w:szCs w:val="18"/>
        </w:rPr>
        <w:t xml:space="preserve">Changes in one region impact </w:t>
      </w:r>
      <w:proofErr w:type="spellStart"/>
      <w:r w:rsidRPr="000B54B7">
        <w:rPr>
          <w:rFonts w:ascii="Arial" w:hAnsi="Arial" w:cs="Arial"/>
          <w:b/>
          <w:bCs/>
          <w:color w:val="000000"/>
          <w:sz w:val="18"/>
          <w:szCs w:val="18"/>
        </w:rPr>
        <w:t>cliamtes</w:t>
      </w:r>
      <w:proofErr w:type="spellEnd"/>
      <w:r w:rsidRPr="000B54B7">
        <w:rPr>
          <w:rFonts w:ascii="Arial" w:hAnsi="Arial" w:cs="Arial"/>
          <w:b/>
          <w:bCs/>
          <w:color w:val="000000"/>
          <w:sz w:val="18"/>
          <w:szCs w:val="18"/>
        </w:rPr>
        <w:t xml:space="preserve"> of other, distant regions</w:t>
      </w:r>
    </w:p>
    <w:p w:rsidR="000B54B7" w:rsidRPr="000B54B7" w:rsidRDefault="000B54B7" w:rsidP="000B54B7">
      <w:pPr>
        <w:numPr>
          <w:ilvl w:val="0"/>
          <w:numId w:val="18"/>
        </w:numPr>
        <w:textAlignment w:val="baseline"/>
        <w:rPr>
          <w:rFonts w:ascii="Arial" w:hAnsi="Arial" w:cs="Arial"/>
          <w:b/>
          <w:bCs/>
          <w:color w:val="000000"/>
          <w:sz w:val="18"/>
          <w:szCs w:val="18"/>
        </w:rPr>
      </w:pPr>
      <w:r w:rsidRPr="000B54B7">
        <w:rPr>
          <w:rFonts w:ascii="Arial" w:hAnsi="Arial" w:cs="Arial"/>
          <w:b/>
          <w:bCs/>
          <w:color w:val="000000"/>
          <w:sz w:val="18"/>
          <w:szCs w:val="18"/>
        </w:rPr>
        <w:t>Upwelling – Winds flowing parallel to the shoreline. Leading to cold deep-water arising to the surface. Triggers costal algal blooms</w:t>
      </w:r>
    </w:p>
    <w:p w:rsidR="000B54B7" w:rsidRPr="000B54B7" w:rsidRDefault="000B54B7" w:rsidP="000B54B7">
      <w:pPr>
        <w:numPr>
          <w:ilvl w:val="0"/>
          <w:numId w:val="18"/>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Global Circulation – Transfers of heat and moisture from low to high latitudes. </w:t>
      </w:r>
    </w:p>
    <w:p w:rsidR="000B54B7" w:rsidRPr="000B54B7" w:rsidRDefault="000B54B7" w:rsidP="000B54B7">
      <w:pPr>
        <w:numPr>
          <w:ilvl w:val="0"/>
          <w:numId w:val="18"/>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El Nino – Is a change in the atmospheric and oceanic circulation in the South Pacific. Also leads to global climate impacts and </w:t>
      </w:r>
      <w:proofErr w:type="spellStart"/>
      <w:r w:rsidRPr="000B54B7">
        <w:rPr>
          <w:rFonts w:ascii="Arial" w:hAnsi="Arial" w:cs="Arial"/>
          <w:b/>
          <w:bCs/>
          <w:color w:val="000000"/>
          <w:sz w:val="18"/>
          <w:szCs w:val="18"/>
        </w:rPr>
        <w:t>teleconnections</w:t>
      </w:r>
      <w:proofErr w:type="spellEnd"/>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15 – Global Climate</w:t>
      </w:r>
    </w:p>
    <w:p w:rsidR="000B54B7" w:rsidRPr="000B54B7" w:rsidRDefault="000B54B7" w:rsidP="000B54B7">
      <w:pPr>
        <w:numPr>
          <w:ilvl w:val="0"/>
          <w:numId w:val="19"/>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Wet Equatorial Climate – Dominated by ITCZ. </w:t>
      </w:r>
      <w:proofErr w:type="spellStart"/>
      <w:proofErr w:type="gramStart"/>
      <w:r w:rsidRPr="000B54B7">
        <w:rPr>
          <w:rFonts w:ascii="Arial" w:hAnsi="Arial" w:cs="Arial"/>
          <w:b/>
          <w:bCs/>
          <w:color w:val="000000"/>
          <w:sz w:val="18"/>
          <w:szCs w:val="18"/>
        </w:rPr>
        <w:t>mE</w:t>
      </w:r>
      <w:proofErr w:type="spellEnd"/>
      <w:proofErr w:type="gramEnd"/>
      <w:r w:rsidRPr="000B54B7">
        <w:rPr>
          <w:rFonts w:ascii="Arial" w:hAnsi="Arial" w:cs="Arial"/>
          <w:b/>
          <w:bCs/>
          <w:color w:val="000000"/>
          <w:sz w:val="18"/>
          <w:szCs w:val="18"/>
        </w:rPr>
        <w:t xml:space="preserve"> and </w:t>
      </w:r>
      <w:proofErr w:type="spellStart"/>
      <w:r w:rsidRPr="000B54B7">
        <w:rPr>
          <w:rFonts w:ascii="Arial" w:hAnsi="Arial" w:cs="Arial"/>
          <w:b/>
          <w:bCs/>
          <w:color w:val="000000"/>
          <w:sz w:val="18"/>
          <w:szCs w:val="18"/>
        </w:rPr>
        <w:t>mT</w:t>
      </w:r>
      <w:proofErr w:type="spellEnd"/>
      <w:r w:rsidRPr="000B54B7">
        <w:rPr>
          <w:rFonts w:ascii="Arial" w:hAnsi="Arial" w:cs="Arial"/>
          <w:b/>
          <w:bCs/>
          <w:color w:val="000000"/>
          <w:sz w:val="18"/>
          <w:szCs w:val="18"/>
        </w:rPr>
        <w:t xml:space="preserve"> air</w:t>
      </w:r>
    </w:p>
    <w:p w:rsidR="000B54B7" w:rsidRPr="000B54B7" w:rsidRDefault="000B54B7" w:rsidP="000B54B7">
      <w:pPr>
        <w:numPr>
          <w:ilvl w:val="0"/>
          <w:numId w:val="19"/>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Trade wind coastal climate – </w:t>
      </w:r>
      <w:proofErr w:type="spellStart"/>
      <w:r w:rsidRPr="000B54B7">
        <w:rPr>
          <w:rFonts w:ascii="Arial" w:hAnsi="Arial" w:cs="Arial"/>
          <w:b/>
          <w:bCs/>
          <w:color w:val="000000"/>
          <w:sz w:val="18"/>
          <w:szCs w:val="18"/>
        </w:rPr>
        <w:t>mT</w:t>
      </w:r>
      <w:proofErr w:type="spellEnd"/>
      <w:r w:rsidRPr="000B54B7">
        <w:rPr>
          <w:rFonts w:ascii="Arial" w:hAnsi="Arial" w:cs="Arial"/>
          <w:b/>
          <w:bCs/>
          <w:color w:val="000000"/>
          <w:sz w:val="18"/>
          <w:szCs w:val="18"/>
        </w:rPr>
        <w:t xml:space="preserve"> and </w:t>
      </w:r>
      <w:proofErr w:type="spellStart"/>
      <w:r w:rsidRPr="000B54B7">
        <w:rPr>
          <w:rFonts w:ascii="Arial" w:hAnsi="Arial" w:cs="Arial"/>
          <w:b/>
          <w:bCs/>
          <w:color w:val="000000"/>
          <w:sz w:val="18"/>
          <w:szCs w:val="18"/>
        </w:rPr>
        <w:t>mE</w:t>
      </w:r>
      <w:proofErr w:type="spellEnd"/>
      <w:r w:rsidRPr="000B54B7">
        <w:rPr>
          <w:rFonts w:ascii="Arial" w:hAnsi="Arial" w:cs="Arial"/>
          <w:b/>
          <w:bCs/>
          <w:color w:val="000000"/>
          <w:sz w:val="18"/>
          <w:szCs w:val="18"/>
        </w:rPr>
        <w:t xml:space="preserve"> air masses. Influence by ITCZ</w:t>
      </w:r>
    </w:p>
    <w:p w:rsidR="000B54B7" w:rsidRPr="000B54B7" w:rsidRDefault="000B54B7" w:rsidP="000B54B7">
      <w:pPr>
        <w:numPr>
          <w:ilvl w:val="0"/>
          <w:numId w:val="19"/>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Wet-Dry Tropical Climate – ITCZ influence during high Sun season. </w:t>
      </w:r>
      <w:proofErr w:type="spellStart"/>
      <w:proofErr w:type="gramStart"/>
      <w:r w:rsidRPr="000B54B7">
        <w:rPr>
          <w:rFonts w:ascii="Arial" w:hAnsi="Arial" w:cs="Arial"/>
          <w:b/>
          <w:bCs/>
          <w:color w:val="000000"/>
          <w:sz w:val="18"/>
          <w:szCs w:val="18"/>
        </w:rPr>
        <w:t>mT</w:t>
      </w:r>
      <w:proofErr w:type="spellEnd"/>
      <w:proofErr w:type="gramEnd"/>
      <w:r w:rsidRPr="000B54B7">
        <w:rPr>
          <w:rFonts w:ascii="Arial" w:hAnsi="Arial" w:cs="Arial"/>
          <w:b/>
          <w:bCs/>
          <w:color w:val="000000"/>
          <w:sz w:val="18"/>
          <w:szCs w:val="18"/>
        </w:rPr>
        <w:t xml:space="preserve"> and </w:t>
      </w:r>
      <w:proofErr w:type="spellStart"/>
      <w:r w:rsidRPr="000B54B7">
        <w:rPr>
          <w:rFonts w:ascii="Arial" w:hAnsi="Arial" w:cs="Arial"/>
          <w:b/>
          <w:bCs/>
          <w:color w:val="000000"/>
          <w:sz w:val="18"/>
          <w:szCs w:val="18"/>
        </w:rPr>
        <w:t>mE</w:t>
      </w:r>
      <w:proofErr w:type="spellEnd"/>
      <w:r w:rsidRPr="000B54B7">
        <w:rPr>
          <w:rFonts w:ascii="Arial" w:hAnsi="Arial" w:cs="Arial"/>
          <w:b/>
          <w:bCs/>
          <w:color w:val="000000"/>
          <w:sz w:val="18"/>
          <w:szCs w:val="18"/>
        </w:rPr>
        <w:t xml:space="preserve"> air</w:t>
      </w:r>
    </w:p>
    <w:p w:rsidR="000B54B7" w:rsidRPr="000B54B7" w:rsidRDefault="000B54B7" w:rsidP="000B54B7">
      <w:pPr>
        <w:numPr>
          <w:ilvl w:val="0"/>
          <w:numId w:val="19"/>
        </w:numPr>
        <w:textAlignment w:val="baseline"/>
        <w:rPr>
          <w:rFonts w:ascii="Arial" w:hAnsi="Arial" w:cs="Arial"/>
          <w:b/>
          <w:bCs/>
          <w:color w:val="000000"/>
          <w:sz w:val="18"/>
          <w:szCs w:val="18"/>
        </w:rPr>
      </w:pPr>
      <w:r w:rsidRPr="000B54B7">
        <w:rPr>
          <w:rFonts w:ascii="Arial" w:hAnsi="Arial" w:cs="Arial"/>
          <w:b/>
          <w:bCs/>
          <w:color w:val="000000"/>
          <w:sz w:val="18"/>
          <w:szCs w:val="18"/>
        </w:rPr>
        <w:t>Wet-Dry Tropical Climate – Sub Tropical High influence during low sun season. Dry air</w:t>
      </w:r>
    </w:p>
    <w:p w:rsidR="000B54B7" w:rsidRPr="000B54B7" w:rsidRDefault="000B54B7" w:rsidP="000B54B7">
      <w:pPr>
        <w:numPr>
          <w:ilvl w:val="0"/>
          <w:numId w:val="19"/>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Moist Subtropical Climate – Moist </w:t>
      </w:r>
      <w:proofErr w:type="spellStart"/>
      <w:r w:rsidRPr="000B54B7">
        <w:rPr>
          <w:rFonts w:ascii="Arial" w:hAnsi="Arial" w:cs="Arial"/>
          <w:b/>
          <w:bCs/>
          <w:color w:val="000000"/>
          <w:sz w:val="18"/>
          <w:szCs w:val="18"/>
        </w:rPr>
        <w:t>mT</w:t>
      </w:r>
      <w:proofErr w:type="spellEnd"/>
      <w:r w:rsidRPr="000B54B7">
        <w:rPr>
          <w:rFonts w:ascii="Arial" w:hAnsi="Arial" w:cs="Arial"/>
          <w:b/>
          <w:bCs/>
          <w:color w:val="000000"/>
          <w:sz w:val="18"/>
          <w:szCs w:val="18"/>
        </w:rPr>
        <w:t xml:space="preserve"> air from STH – convective rainfall. Some </w:t>
      </w:r>
      <w:proofErr w:type="spellStart"/>
      <w:r w:rsidRPr="000B54B7">
        <w:rPr>
          <w:rFonts w:ascii="Arial" w:hAnsi="Arial" w:cs="Arial"/>
          <w:b/>
          <w:bCs/>
          <w:color w:val="000000"/>
          <w:sz w:val="18"/>
          <w:szCs w:val="18"/>
        </w:rPr>
        <w:t>cP</w:t>
      </w:r>
      <w:proofErr w:type="spellEnd"/>
      <w:r w:rsidRPr="000B54B7">
        <w:rPr>
          <w:rFonts w:ascii="Arial" w:hAnsi="Arial" w:cs="Arial"/>
          <w:b/>
          <w:bCs/>
          <w:color w:val="000000"/>
          <w:sz w:val="18"/>
          <w:szCs w:val="18"/>
        </w:rPr>
        <w:t xml:space="preserve"> air in winter </w:t>
      </w:r>
    </w:p>
    <w:p w:rsidR="000B54B7" w:rsidRPr="000B54B7" w:rsidRDefault="000B54B7" w:rsidP="000B54B7">
      <w:pPr>
        <w:numPr>
          <w:ilvl w:val="0"/>
          <w:numId w:val="19"/>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Moist Continental Climate – P and T air masses meet. </w:t>
      </w:r>
      <w:proofErr w:type="spellStart"/>
      <w:r w:rsidRPr="000B54B7">
        <w:rPr>
          <w:rFonts w:ascii="Arial" w:hAnsi="Arial" w:cs="Arial"/>
          <w:b/>
          <w:bCs/>
          <w:color w:val="000000"/>
          <w:sz w:val="18"/>
          <w:szCs w:val="18"/>
        </w:rPr>
        <w:t>cP</w:t>
      </w:r>
      <w:proofErr w:type="spellEnd"/>
      <w:r w:rsidRPr="000B54B7">
        <w:rPr>
          <w:rFonts w:ascii="Arial" w:hAnsi="Arial" w:cs="Arial"/>
          <w:b/>
          <w:bCs/>
          <w:color w:val="000000"/>
          <w:sz w:val="18"/>
          <w:szCs w:val="18"/>
        </w:rPr>
        <w:t xml:space="preserve"> and </w:t>
      </w:r>
      <w:proofErr w:type="spellStart"/>
      <w:r w:rsidRPr="000B54B7">
        <w:rPr>
          <w:rFonts w:ascii="Arial" w:hAnsi="Arial" w:cs="Arial"/>
          <w:b/>
          <w:bCs/>
          <w:color w:val="000000"/>
          <w:sz w:val="18"/>
          <w:szCs w:val="18"/>
        </w:rPr>
        <w:t>cA</w:t>
      </w:r>
      <w:proofErr w:type="spellEnd"/>
      <w:r w:rsidRPr="000B54B7">
        <w:rPr>
          <w:rFonts w:ascii="Arial" w:hAnsi="Arial" w:cs="Arial"/>
          <w:b/>
          <w:bCs/>
          <w:color w:val="000000"/>
          <w:sz w:val="18"/>
          <w:szCs w:val="18"/>
        </w:rPr>
        <w:t xml:space="preserve"> air in winter. </w:t>
      </w:r>
      <w:proofErr w:type="spellStart"/>
      <w:proofErr w:type="gramStart"/>
      <w:r w:rsidRPr="000B54B7">
        <w:rPr>
          <w:rFonts w:ascii="Arial" w:hAnsi="Arial" w:cs="Arial"/>
          <w:b/>
          <w:bCs/>
          <w:color w:val="000000"/>
          <w:sz w:val="18"/>
          <w:szCs w:val="18"/>
        </w:rPr>
        <w:t>mT</w:t>
      </w:r>
      <w:proofErr w:type="spellEnd"/>
      <w:proofErr w:type="gramEnd"/>
      <w:r w:rsidRPr="000B54B7">
        <w:rPr>
          <w:rFonts w:ascii="Arial" w:hAnsi="Arial" w:cs="Arial"/>
          <w:b/>
          <w:bCs/>
          <w:color w:val="000000"/>
          <w:sz w:val="18"/>
          <w:szCs w:val="18"/>
        </w:rPr>
        <w:t xml:space="preserve"> in summer</w:t>
      </w:r>
    </w:p>
    <w:p w:rsidR="000B54B7" w:rsidRPr="000B54B7" w:rsidRDefault="000B54B7" w:rsidP="000B54B7">
      <w:pPr>
        <w:numPr>
          <w:ilvl w:val="0"/>
          <w:numId w:val="19"/>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Ice Sheet Climate – Source of A and AA air masses. Low precipitation – all snow. High winds common </w:t>
      </w:r>
    </w:p>
    <w:p w:rsidR="000B54B7" w:rsidRPr="000B54B7" w:rsidRDefault="000B54B7" w:rsidP="000B54B7">
      <w:pPr>
        <w:rPr>
          <w:rFonts w:ascii="Times" w:eastAsia="Times New Roman" w:hAnsi="Times" w:cs="Times New Roman"/>
          <w:sz w:val="20"/>
          <w:szCs w:val="20"/>
        </w:rPr>
      </w:pPr>
    </w:p>
    <w:p w:rsidR="000B54B7" w:rsidRPr="000B54B7" w:rsidRDefault="000B54B7" w:rsidP="000B54B7">
      <w:pPr>
        <w:rPr>
          <w:rFonts w:ascii="Times" w:eastAsia="Times New Roman" w:hAnsi="Times" w:cs="Times New Roman"/>
          <w:sz w:val="20"/>
          <w:szCs w:val="20"/>
        </w:rPr>
      </w:pP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16 – Water Resources </w:t>
      </w:r>
    </w:p>
    <w:p w:rsidR="000B54B7" w:rsidRPr="000B54B7" w:rsidRDefault="000B54B7" w:rsidP="000B54B7">
      <w:pPr>
        <w:numPr>
          <w:ilvl w:val="0"/>
          <w:numId w:val="20"/>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Moist Climate – Where soil remains moist all year </w:t>
      </w:r>
    </w:p>
    <w:p w:rsidR="000B54B7" w:rsidRPr="000B54B7" w:rsidRDefault="000B54B7" w:rsidP="000B54B7">
      <w:pPr>
        <w:numPr>
          <w:ilvl w:val="0"/>
          <w:numId w:val="20"/>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Steppe – Areas next to the moist climate </w:t>
      </w:r>
    </w:p>
    <w:p w:rsidR="000B54B7" w:rsidRPr="000B54B7" w:rsidRDefault="000B54B7" w:rsidP="000B54B7">
      <w:pPr>
        <w:numPr>
          <w:ilvl w:val="0"/>
          <w:numId w:val="20"/>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Dry Climate – Where evaporation exceeds precipitation </w:t>
      </w:r>
    </w:p>
    <w:p w:rsidR="000B54B7" w:rsidRPr="000B54B7" w:rsidRDefault="000B54B7" w:rsidP="000B54B7">
      <w:pPr>
        <w:numPr>
          <w:ilvl w:val="0"/>
          <w:numId w:val="20"/>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Dry Tropical Climate – Center and east of STH. Adiabatic warming of sinking air </w:t>
      </w:r>
    </w:p>
    <w:p w:rsidR="000B54B7" w:rsidRPr="000B54B7" w:rsidRDefault="000B54B7" w:rsidP="000B54B7">
      <w:pPr>
        <w:numPr>
          <w:ilvl w:val="0"/>
          <w:numId w:val="20"/>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Dry Subtropical Climate – </w:t>
      </w:r>
      <w:proofErr w:type="spellStart"/>
      <w:r w:rsidRPr="000B54B7">
        <w:rPr>
          <w:rFonts w:ascii="Arial" w:hAnsi="Arial" w:cs="Arial"/>
          <w:b/>
          <w:bCs/>
          <w:color w:val="000000"/>
          <w:sz w:val="18"/>
          <w:szCs w:val="18"/>
        </w:rPr>
        <w:t>Poleward</w:t>
      </w:r>
      <w:proofErr w:type="spellEnd"/>
      <w:r w:rsidRPr="000B54B7">
        <w:rPr>
          <w:rFonts w:ascii="Arial" w:hAnsi="Arial" w:cs="Arial"/>
          <w:b/>
          <w:bCs/>
          <w:color w:val="000000"/>
          <w:sz w:val="18"/>
          <w:szCs w:val="18"/>
        </w:rPr>
        <w:t xml:space="preserve"> extension of Dry tropical climate. Arid and semi-arid subtypes. Air masses mostly </w:t>
      </w:r>
      <w:proofErr w:type="spellStart"/>
      <w:r w:rsidRPr="000B54B7">
        <w:rPr>
          <w:rFonts w:ascii="Arial" w:hAnsi="Arial" w:cs="Arial"/>
          <w:b/>
          <w:bCs/>
          <w:color w:val="000000"/>
          <w:sz w:val="18"/>
          <w:szCs w:val="18"/>
        </w:rPr>
        <w:t>cT</w:t>
      </w:r>
      <w:proofErr w:type="spellEnd"/>
    </w:p>
    <w:p w:rsidR="000B54B7" w:rsidRPr="000B54B7" w:rsidRDefault="000B54B7" w:rsidP="000B54B7">
      <w:pPr>
        <w:numPr>
          <w:ilvl w:val="0"/>
          <w:numId w:val="20"/>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Dry Mid-latitude Climate – In rain shadows of major mountain ranges. Dominated by </w:t>
      </w:r>
      <w:proofErr w:type="spellStart"/>
      <w:r w:rsidRPr="000B54B7">
        <w:rPr>
          <w:rFonts w:ascii="Arial" w:hAnsi="Arial" w:cs="Arial"/>
          <w:b/>
          <w:bCs/>
          <w:color w:val="000000"/>
          <w:sz w:val="18"/>
          <w:szCs w:val="18"/>
        </w:rPr>
        <w:t>cP</w:t>
      </w:r>
      <w:proofErr w:type="spellEnd"/>
      <w:r w:rsidRPr="000B54B7">
        <w:rPr>
          <w:rFonts w:ascii="Arial" w:hAnsi="Arial" w:cs="Arial"/>
          <w:b/>
          <w:bCs/>
          <w:color w:val="000000"/>
          <w:sz w:val="18"/>
          <w:szCs w:val="18"/>
        </w:rPr>
        <w:t xml:space="preserve"> air mass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17 – Soils</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Soil Horizon – One of the layer of soils</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A Horizon – Close to surface, rich in organic carbon</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B Horizon – Leeching of material and precipitates </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C Horizon – Closest to bed rock</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Soil Profile - Vertical arrangements of each horizon </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lastRenderedPageBreak/>
        <w:t>Topsoil – Formed from dead leaves, seeds, branches, remaining rocks and food web changing the chemical characteristics. Glue that keeps the soil together</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Soil Texture – Size of the grains</w:t>
      </w:r>
    </w:p>
    <w:p w:rsidR="000B54B7" w:rsidRPr="000B54B7" w:rsidRDefault="000B54B7" w:rsidP="000B54B7">
      <w:pPr>
        <w:numPr>
          <w:ilvl w:val="0"/>
          <w:numId w:val="21"/>
        </w:numPr>
        <w:textAlignment w:val="baseline"/>
        <w:rPr>
          <w:rFonts w:ascii="Arial" w:hAnsi="Arial" w:cs="Arial"/>
          <w:b/>
          <w:bCs/>
          <w:color w:val="000000"/>
          <w:sz w:val="18"/>
          <w:szCs w:val="18"/>
        </w:rPr>
      </w:pPr>
      <w:r w:rsidRPr="000B54B7">
        <w:rPr>
          <w:rFonts w:ascii="Arial" w:hAnsi="Arial" w:cs="Arial"/>
          <w:b/>
          <w:bCs/>
          <w:color w:val="000000"/>
          <w:sz w:val="18"/>
          <w:szCs w:val="18"/>
        </w:rPr>
        <w:t>Crop rotation – switching the types of crops grown on the field allowing different nutrients in the soils</w:t>
      </w:r>
    </w:p>
    <w:p w:rsidR="000B54B7" w:rsidRPr="000B54B7" w:rsidRDefault="000B54B7" w:rsidP="000B54B7">
      <w:pPr>
        <w:numPr>
          <w:ilvl w:val="0"/>
          <w:numId w:val="21"/>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Saltwater Intrusions – Saltwater drawn into aquifer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18</w:t>
      </w:r>
    </w:p>
    <w:p w:rsidR="000B54B7" w:rsidRPr="000B54B7" w:rsidRDefault="000B54B7" w:rsidP="000B54B7">
      <w:pPr>
        <w:numPr>
          <w:ilvl w:val="0"/>
          <w:numId w:val="22"/>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Salinization – Accumulation of salt in the soils affecting normal plant growth</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19 – Nutrient Cycling and Eutrophication</w:t>
      </w:r>
    </w:p>
    <w:p w:rsidR="000B54B7" w:rsidRPr="000B54B7" w:rsidRDefault="000B54B7" w:rsidP="000B54B7">
      <w:pPr>
        <w:numPr>
          <w:ilvl w:val="0"/>
          <w:numId w:val="23"/>
        </w:numPr>
        <w:textAlignment w:val="baseline"/>
        <w:rPr>
          <w:rFonts w:ascii="Arial" w:hAnsi="Arial" w:cs="Arial"/>
          <w:b/>
          <w:bCs/>
          <w:color w:val="000000"/>
          <w:sz w:val="18"/>
          <w:szCs w:val="18"/>
        </w:rPr>
      </w:pPr>
      <w:r w:rsidRPr="000B54B7">
        <w:rPr>
          <w:rFonts w:ascii="Arial" w:hAnsi="Arial" w:cs="Arial"/>
          <w:b/>
          <w:bCs/>
          <w:color w:val="000000"/>
          <w:sz w:val="18"/>
          <w:szCs w:val="18"/>
        </w:rPr>
        <w:t>Guano – Excrement of seabirds, cave-dwelling bats (rich in phosphorus)</w:t>
      </w:r>
    </w:p>
    <w:p w:rsidR="000B54B7" w:rsidRPr="000B54B7" w:rsidRDefault="000B54B7" w:rsidP="000B54B7">
      <w:pPr>
        <w:numPr>
          <w:ilvl w:val="0"/>
          <w:numId w:val="23"/>
        </w:numPr>
        <w:textAlignment w:val="baseline"/>
        <w:rPr>
          <w:rFonts w:ascii="Arial" w:hAnsi="Arial" w:cs="Arial"/>
          <w:b/>
          <w:bCs/>
          <w:color w:val="000000"/>
          <w:sz w:val="18"/>
          <w:szCs w:val="18"/>
        </w:rPr>
      </w:pPr>
      <w:r w:rsidRPr="000B54B7">
        <w:rPr>
          <w:rFonts w:ascii="Arial" w:hAnsi="Arial" w:cs="Arial"/>
          <w:b/>
          <w:bCs/>
          <w:color w:val="000000"/>
          <w:sz w:val="18"/>
          <w:szCs w:val="18"/>
        </w:rPr>
        <w:t>Cultural Eutrophication – Human activities have greatly increased the rate of the process of eutrophication</w:t>
      </w:r>
    </w:p>
    <w:p w:rsidR="000B54B7" w:rsidRPr="000B54B7" w:rsidRDefault="000B54B7" w:rsidP="000B54B7">
      <w:pPr>
        <w:numPr>
          <w:ilvl w:val="0"/>
          <w:numId w:val="23"/>
        </w:numPr>
        <w:textAlignment w:val="baseline"/>
        <w:rPr>
          <w:rFonts w:ascii="Arial" w:hAnsi="Arial" w:cs="Arial"/>
          <w:b/>
          <w:bCs/>
          <w:color w:val="000000"/>
          <w:sz w:val="18"/>
          <w:szCs w:val="18"/>
        </w:rPr>
      </w:pPr>
      <w:r w:rsidRPr="000B54B7">
        <w:rPr>
          <w:rFonts w:ascii="Arial" w:hAnsi="Arial" w:cs="Arial"/>
          <w:b/>
          <w:bCs/>
          <w:color w:val="000000"/>
          <w:sz w:val="18"/>
          <w:szCs w:val="18"/>
        </w:rPr>
        <w:t>Hypoxia – Status of waters that have dissolved oxygen concentration of less than 2mg/L</w:t>
      </w:r>
    </w:p>
    <w:p w:rsidR="000B54B7" w:rsidRPr="000B54B7" w:rsidRDefault="000B54B7" w:rsidP="000B54B7">
      <w:pPr>
        <w:numPr>
          <w:ilvl w:val="0"/>
          <w:numId w:val="23"/>
        </w:numPr>
        <w:textAlignment w:val="baseline"/>
        <w:rPr>
          <w:rFonts w:ascii="Arial" w:hAnsi="Arial" w:cs="Arial"/>
          <w:b/>
          <w:bCs/>
          <w:color w:val="000000"/>
          <w:sz w:val="18"/>
          <w:szCs w:val="18"/>
        </w:rPr>
      </w:pPr>
      <w:r w:rsidRPr="000B54B7">
        <w:rPr>
          <w:rFonts w:ascii="Arial" w:hAnsi="Arial" w:cs="Arial"/>
          <w:b/>
          <w:bCs/>
          <w:color w:val="000000"/>
          <w:sz w:val="18"/>
          <w:szCs w:val="18"/>
        </w:rPr>
        <w:t>Anoxia – Dissolved oxygen concentration is 0 mg/L</w:t>
      </w:r>
    </w:p>
    <w:p w:rsidR="000B54B7" w:rsidRPr="000B54B7" w:rsidRDefault="000B54B7" w:rsidP="000B54B7">
      <w:pPr>
        <w:numPr>
          <w:ilvl w:val="0"/>
          <w:numId w:val="23"/>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Dead Zone – Bottom waters without oxygen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20 – Ecosystems and Biodiversity </w:t>
      </w:r>
    </w:p>
    <w:p w:rsidR="000B54B7" w:rsidRPr="000B54B7" w:rsidRDefault="000B54B7" w:rsidP="000B54B7">
      <w:pPr>
        <w:numPr>
          <w:ilvl w:val="0"/>
          <w:numId w:val="24"/>
        </w:numPr>
        <w:textAlignment w:val="baseline"/>
        <w:rPr>
          <w:rFonts w:ascii="Arial" w:hAnsi="Arial" w:cs="Arial"/>
          <w:b/>
          <w:bCs/>
          <w:color w:val="000000"/>
          <w:sz w:val="18"/>
          <w:szCs w:val="18"/>
        </w:rPr>
      </w:pPr>
      <w:r w:rsidRPr="000B54B7">
        <w:rPr>
          <w:rFonts w:ascii="Arial" w:hAnsi="Arial" w:cs="Arial"/>
          <w:b/>
          <w:bCs/>
          <w:color w:val="000000"/>
          <w:sz w:val="18"/>
          <w:szCs w:val="18"/>
        </w:rPr>
        <w:t>Species Richness – The number of species in an area</w:t>
      </w:r>
    </w:p>
    <w:p w:rsidR="000B54B7" w:rsidRPr="000B54B7" w:rsidRDefault="000B54B7" w:rsidP="000B54B7">
      <w:pPr>
        <w:numPr>
          <w:ilvl w:val="0"/>
          <w:numId w:val="24"/>
        </w:numPr>
        <w:textAlignment w:val="baseline"/>
        <w:rPr>
          <w:rFonts w:ascii="Arial" w:hAnsi="Arial" w:cs="Arial"/>
          <w:b/>
          <w:bCs/>
          <w:color w:val="000000"/>
          <w:sz w:val="18"/>
          <w:szCs w:val="18"/>
        </w:rPr>
      </w:pPr>
      <w:r w:rsidRPr="000B54B7">
        <w:rPr>
          <w:rFonts w:ascii="Arial" w:hAnsi="Arial" w:cs="Arial"/>
          <w:b/>
          <w:bCs/>
          <w:color w:val="000000"/>
          <w:sz w:val="18"/>
          <w:szCs w:val="18"/>
        </w:rPr>
        <w:t>Species Diversity – The proportional representation of species in an area</w:t>
      </w:r>
    </w:p>
    <w:p w:rsidR="000B54B7" w:rsidRPr="000B54B7" w:rsidRDefault="000B54B7" w:rsidP="000B54B7">
      <w:pPr>
        <w:numPr>
          <w:ilvl w:val="0"/>
          <w:numId w:val="24"/>
        </w:numPr>
        <w:spacing w:after="120"/>
        <w:textAlignment w:val="baseline"/>
        <w:rPr>
          <w:rFonts w:ascii="Arial" w:hAnsi="Arial" w:cs="Arial"/>
          <w:b/>
          <w:bCs/>
          <w:color w:val="000000"/>
          <w:sz w:val="18"/>
          <w:szCs w:val="18"/>
        </w:rPr>
      </w:pPr>
      <w:proofErr w:type="spellStart"/>
      <w:r w:rsidRPr="000B54B7">
        <w:rPr>
          <w:rFonts w:ascii="Arial" w:hAnsi="Arial" w:cs="Arial"/>
          <w:b/>
          <w:bCs/>
          <w:color w:val="000000"/>
          <w:sz w:val="18"/>
          <w:szCs w:val="18"/>
        </w:rPr>
        <w:t>Biogeographical</w:t>
      </w:r>
      <w:proofErr w:type="spellEnd"/>
      <w:r w:rsidRPr="000B54B7">
        <w:rPr>
          <w:rFonts w:ascii="Arial" w:hAnsi="Arial" w:cs="Arial"/>
          <w:b/>
          <w:bCs/>
          <w:color w:val="000000"/>
          <w:sz w:val="18"/>
          <w:szCs w:val="18"/>
        </w:rPr>
        <w:t xml:space="preserve"> Similarity – Similarity between species found in one area with the species found in another area </w:t>
      </w:r>
    </w:p>
    <w:p w:rsidR="000B54B7" w:rsidRPr="000B54B7" w:rsidRDefault="000B54B7" w:rsidP="000B54B7">
      <w:pPr>
        <w:rPr>
          <w:rFonts w:ascii="Times" w:eastAsia="Times New Roman" w:hAnsi="Times" w:cs="Times New Roman"/>
          <w:sz w:val="20"/>
          <w:szCs w:val="20"/>
        </w:rPr>
      </w:pP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Lecture 21 – Water Pollution</w:t>
      </w:r>
    </w:p>
    <w:p w:rsidR="000B54B7" w:rsidRPr="000B54B7" w:rsidRDefault="000B54B7" w:rsidP="000B54B7">
      <w:pPr>
        <w:numPr>
          <w:ilvl w:val="0"/>
          <w:numId w:val="25"/>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Biochemical Oxygen Demand – Measure of the amount of oxygen consumed by microbes </w:t>
      </w:r>
    </w:p>
    <w:p w:rsidR="000B54B7" w:rsidRPr="000B54B7" w:rsidRDefault="000B54B7" w:rsidP="000B54B7">
      <w:pPr>
        <w:numPr>
          <w:ilvl w:val="0"/>
          <w:numId w:val="25"/>
        </w:numPr>
        <w:textAlignment w:val="baseline"/>
        <w:rPr>
          <w:rFonts w:ascii="Arial" w:hAnsi="Arial" w:cs="Arial"/>
          <w:b/>
          <w:bCs/>
          <w:color w:val="000000"/>
          <w:sz w:val="18"/>
          <w:szCs w:val="18"/>
        </w:rPr>
      </w:pPr>
      <w:r w:rsidRPr="000B54B7">
        <w:rPr>
          <w:rFonts w:ascii="Arial" w:hAnsi="Arial" w:cs="Arial"/>
          <w:b/>
          <w:bCs/>
          <w:color w:val="000000"/>
          <w:sz w:val="18"/>
          <w:szCs w:val="18"/>
        </w:rPr>
        <w:t xml:space="preserve">Assimilative Capacity – All streams have some capability to degrade organic waste </w:t>
      </w:r>
    </w:p>
    <w:p w:rsidR="000B54B7" w:rsidRPr="000B54B7" w:rsidRDefault="000B54B7" w:rsidP="000B54B7">
      <w:pPr>
        <w:numPr>
          <w:ilvl w:val="0"/>
          <w:numId w:val="25"/>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Plume – body of water underground that has been contaminated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22 – Waste Management </w:t>
      </w:r>
    </w:p>
    <w:p w:rsidR="000B54B7" w:rsidRPr="000B54B7" w:rsidRDefault="000B54B7" w:rsidP="000B54B7">
      <w:pPr>
        <w:numPr>
          <w:ilvl w:val="0"/>
          <w:numId w:val="26"/>
        </w:numPr>
        <w:textAlignment w:val="baseline"/>
        <w:rPr>
          <w:rFonts w:ascii="Arial" w:hAnsi="Arial" w:cs="Arial"/>
          <w:b/>
          <w:bCs/>
          <w:color w:val="000000"/>
          <w:sz w:val="18"/>
          <w:szCs w:val="18"/>
        </w:rPr>
      </w:pPr>
      <w:r w:rsidRPr="000B54B7">
        <w:rPr>
          <w:rFonts w:ascii="Arial" w:hAnsi="Arial" w:cs="Arial"/>
          <w:b/>
          <w:bCs/>
          <w:color w:val="000000"/>
          <w:sz w:val="18"/>
          <w:szCs w:val="18"/>
        </w:rPr>
        <w:t>Separate Sewer – Sanitary sewer is separate from storm sewer</w:t>
      </w:r>
    </w:p>
    <w:p w:rsidR="000B54B7" w:rsidRPr="000B54B7" w:rsidRDefault="000B54B7" w:rsidP="000B54B7">
      <w:pPr>
        <w:numPr>
          <w:ilvl w:val="0"/>
          <w:numId w:val="26"/>
        </w:numPr>
        <w:spacing w:after="120"/>
        <w:textAlignment w:val="baseline"/>
        <w:rPr>
          <w:rFonts w:ascii="Arial" w:hAnsi="Arial" w:cs="Arial"/>
          <w:b/>
          <w:bCs/>
          <w:color w:val="000000"/>
          <w:sz w:val="18"/>
          <w:szCs w:val="18"/>
        </w:rPr>
      </w:pPr>
      <w:r w:rsidRPr="000B54B7">
        <w:rPr>
          <w:rFonts w:ascii="Arial" w:hAnsi="Arial" w:cs="Arial"/>
          <w:b/>
          <w:bCs/>
          <w:color w:val="000000"/>
          <w:sz w:val="18"/>
          <w:szCs w:val="18"/>
        </w:rPr>
        <w:t xml:space="preserve">Combined Sewer – Sanitary sewer is combined with storm sewer </w:t>
      </w:r>
    </w:p>
    <w:p w:rsidR="000B54B7" w:rsidRPr="000B54B7" w:rsidRDefault="000B54B7" w:rsidP="000B54B7">
      <w:pPr>
        <w:spacing w:after="120"/>
        <w:rPr>
          <w:rFonts w:ascii="Times" w:hAnsi="Times" w:cs="Times New Roman"/>
          <w:sz w:val="20"/>
          <w:szCs w:val="20"/>
        </w:rPr>
      </w:pPr>
      <w:r w:rsidRPr="000B54B7">
        <w:rPr>
          <w:rFonts w:ascii="Arial" w:hAnsi="Arial" w:cs="Arial"/>
          <w:b/>
          <w:bCs/>
          <w:color w:val="000000"/>
          <w:sz w:val="18"/>
          <w:szCs w:val="18"/>
          <w:u w:val="single"/>
        </w:rPr>
        <w:t xml:space="preserve">Lecture 23 – Hazardous Chemicals </w:t>
      </w:r>
    </w:p>
    <w:p w:rsidR="000B54B7" w:rsidRPr="000B54B7" w:rsidRDefault="000B54B7" w:rsidP="000B54B7">
      <w:pPr>
        <w:numPr>
          <w:ilvl w:val="0"/>
          <w:numId w:val="27"/>
        </w:numPr>
        <w:spacing w:before="100" w:beforeAutospacing="1" w:after="100" w:afterAutospacing="1"/>
        <w:textAlignment w:val="baseline"/>
        <w:rPr>
          <w:rFonts w:ascii="Arial" w:eastAsia="Times New Roman" w:hAnsi="Arial" w:cs="Arial"/>
          <w:b/>
          <w:bCs/>
          <w:color w:val="000000"/>
          <w:sz w:val="18"/>
          <w:szCs w:val="18"/>
        </w:rPr>
      </w:pPr>
      <w:r w:rsidRPr="000B54B7">
        <w:rPr>
          <w:rFonts w:ascii="Arial" w:eastAsia="Times New Roman" w:hAnsi="Arial" w:cs="Arial"/>
          <w:b/>
          <w:bCs/>
          <w:color w:val="000000"/>
          <w:sz w:val="18"/>
          <w:szCs w:val="18"/>
        </w:rPr>
        <w:t>Biocides – Historically described as pesticides to get rid of pests or insecticides to kill insects but actually they kill almost anything they come in contact with</w:t>
      </w:r>
    </w:p>
    <w:p w:rsidR="000B54B7" w:rsidRPr="000B54B7" w:rsidRDefault="000B54B7" w:rsidP="000B54B7">
      <w:pPr>
        <w:rPr>
          <w:rFonts w:ascii="Times" w:eastAsia="Times New Roman" w:hAnsi="Times" w:cs="Times New Roman"/>
        </w:rPr>
      </w:pPr>
    </w:p>
    <w:p w:rsidR="00200C40" w:rsidRPr="00200C40" w:rsidRDefault="00BA7891" w:rsidP="00200C40">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r>
        <w:rPr>
          <w:rFonts w:ascii="Helvetica" w:hAnsi="Helvetica" w:cs="Helvetica"/>
          <w:noProof/>
          <w:color w:val="000000"/>
          <w:sz w:val="22"/>
          <w:szCs w:val="22"/>
          <w:lang w:val="en-US"/>
        </w:rPr>
        <w:lastRenderedPageBreak/>
        <w:drawing>
          <wp:inline distT="0" distB="0" distL="0" distR="0">
            <wp:extent cx="5475605" cy="3820795"/>
            <wp:effectExtent l="0" t="0" r="10795" b="0"/>
            <wp:docPr id="3" name="Picture 3" descr="Macintosh HD:Users:haniyahshaikh:Desktop:Screen Shot 2016-12-14 at 6.17.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niyahshaikh:Desktop:Screen Shot 2016-12-14 at 6.17.4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5605" cy="3820795"/>
                    </a:xfrm>
                    <a:prstGeom prst="rect">
                      <a:avLst/>
                    </a:prstGeom>
                    <a:noFill/>
                    <a:ln>
                      <a:noFill/>
                    </a:ln>
                  </pic:spPr>
                </pic:pic>
              </a:graphicData>
            </a:graphic>
          </wp:inline>
        </w:drawing>
      </w:r>
      <w:bookmarkStart w:id="0" w:name="_GoBack"/>
      <w:bookmarkEnd w:id="0"/>
      <w:r w:rsidR="000B54B7">
        <w:rPr>
          <w:rFonts w:ascii="Helvetica" w:hAnsi="Helvetica" w:cs="Helvetica"/>
          <w:noProof/>
          <w:color w:val="000000"/>
          <w:sz w:val="22"/>
          <w:szCs w:val="22"/>
          <w:lang w:val="en-US"/>
        </w:rPr>
        <w:drawing>
          <wp:inline distT="0" distB="0" distL="0" distR="0" wp14:anchorId="04E74C73" wp14:editId="386C9239">
            <wp:extent cx="5486400" cy="4114800"/>
            <wp:effectExtent l="0" t="0" r="0" b="0"/>
            <wp:docPr id="2" name="Picture 2" descr="Macintosh HD:Users:haniyahshaikh:Desktop:Screen Shot 2016-12-14 at 6.18.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niyahshaikh:Desktop:Screen Shot 2016-12-14 at 6.18.01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r w:rsidR="000B54B7">
        <w:rPr>
          <w:rFonts w:ascii="Helvetica" w:hAnsi="Helvetica" w:cs="Helvetica"/>
          <w:noProof/>
          <w:color w:val="000000"/>
          <w:sz w:val="22"/>
          <w:szCs w:val="22"/>
          <w:lang w:val="en-US"/>
        </w:rPr>
        <w:lastRenderedPageBreak/>
        <w:drawing>
          <wp:inline distT="0" distB="0" distL="0" distR="0" wp14:anchorId="4235667F" wp14:editId="15A9EA49">
            <wp:extent cx="5486400" cy="3526790"/>
            <wp:effectExtent l="0" t="0" r="0" b="3810"/>
            <wp:docPr id="1" name="Picture 1" descr="Macintosh HD:Users:haniyahshaikh:Desktop:Screen Shot 2016-12-14 at 6.17.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iyahshaikh:Desktop:Screen Shot 2016-12-14 at 6.17.5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526790"/>
                    </a:xfrm>
                    <a:prstGeom prst="rect">
                      <a:avLst/>
                    </a:prstGeom>
                    <a:noFill/>
                    <a:ln>
                      <a:noFill/>
                    </a:ln>
                  </pic:spPr>
                </pic:pic>
              </a:graphicData>
            </a:graphic>
          </wp:inline>
        </w:drawing>
      </w:r>
    </w:p>
    <w:p w:rsidR="00200C40" w:rsidRDefault="00200C40" w:rsidP="00200C40">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
    <w:p w:rsidR="00200C40" w:rsidRDefault="00200C40" w:rsidP="00200C40">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
    <w:p w:rsidR="00200C40" w:rsidRPr="00200C40" w:rsidRDefault="00200C40" w:rsidP="00200C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lang w:val="en-US"/>
        </w:rPr>
      </w:pPr>
    </w:p>
    <w:p w:rsidR="002C7CBA" w:rsidRPr="00CA16DA" w:rsidRDefault="002C7CBA" w:rsidP="002C7CBA">
      <w:pPr>
        <w:pStyle w:val="ListParagraph"/>
        <w:widowControl w:val="0"/>
        <w:autoSpaceDE w:val="0"/>
        <w:autoSpaceDN w:val="0"/>
        <w:adjustRightInd w:val="0"/>
        <w:spacing w:after="240"/>
        <w:rPr>
          <w:rFonts w:ascii="Times" w:hAnsi="Times" w:cs="Times"/>
          <w:lang w:val="en-US"/>
        </w:rPr>
      </w:pPr>
    </w:p>
    <w:p w:rsidR="007E4AE2" w:rsidRPr="007E4AE2" w:rsidRDefault="007E4AE2" w:rsidP="007E4AE2">
      <w:pPr>
        <w:pStyle w:val="NormalWeb"/>
        <w:spacing w:before="0" w:beforeAutospacing="0" w:after="0" w:afterAutospacing="0"/>
        <w:ind w:left="360"/>
        <w:textAlignment w:val="baseline"/>
        <w:rPr>
          <w:rFonts w:ascii="Times New Roman" w:hAnsi="Times New Roman"/>
          <w:color w:val="000000"/>
          <w:sz w:val="24"/>
          <w:szCs w:val="24"/>
        </w:rPr>
      </w:pPr>
    </w:p>
    <w:p w:rsidR="007E4AE2" w:rsidRPr="007E4AE2" w:rsidRDefault="007E4AE2" w:rsidP="007E4AE2">
      <w:pPr>
        <w:ind w:left="360"/>
        <w:rPr>
          <w:rFonts w:ascii="Times" w:eastAsia="Times New Roman" w:hAnsi="Times" w:cs="Times New Roman"/>
        </w:rPr>
      </w:pPr>
    </w:p>
    <w:p w:rsidR="00A8055D" w:rsidRPr="00A8055D" w:rsidRDefault="00A8055D" w:rsidP="00A8055D">
      <w:pPr>
        <w:ind w:left="360"/>
        <w:rPr>
          <w:rFonts w:ascii="Times" w:eastAsia="Times New Roman" w:hAnsi="Times" w:cs="Times New Roman"/>
        </w:rPr>
      </w:pPr>
    </w:p>
    <w:p w:rsidR="006E5595" w:rsidRDefault="006E5595" w:rsidP="006E5595">
      <w:pPr>
        <w:ind w:left="360"/>
      </w:pPr>
      <w:r>
        <w:t xml:space="preserve"> </w:t>
      </w:r>
    </w:p>
    <w:sectPr w:rsidR="006E5595" w:rsidSect="008A4E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896DF5"/>
    <w:multiLevelType w:val="multilevel"/>
    <w:tmpl w:val="636C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4B6D74"/>
    <w:multiLevelType w:val="multilevel"/>
    <w:tmpl w:val="A6DE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AF5825"/>
    <w:multiLevelType w:val="multilevel"/>
    <w:tmpl w:val="8E40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756410"/>
    <w:multiLevelType w:val="multilevel"/>
    <w:tmpl w:val="F18C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1A4FAF"/>
    <w:multiLevelType w:val="hybridMultilevel"/>
    <w:tmpl w:val="F740F7DC"/>
    <w:lvl w:ilvl="0" w:tplc="A74231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870C68"/>
    <w:multiLevelType w:val="multilevel"/>
    <w:tmpl w:val="26A8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D34067"/>
    <w:multiLevelType w:val="multilevel"/>
    <w:tmpl w:val="CE94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8A490A"/>
    <w:multiLevelType w:val="multilevel"/>
    <w:tmpl w:val="A000D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B10C42"/>
    <w:multiLevelType w:val="multilevel"/>
    <w:tmpl w:val="0576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A6249E"/>
    <w:multiLevelType w:val="multilevel"/>
    <w:tmpl w:val="1054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66391D"/>
    <w:multiLevelType w:val="multilevel"/>
    <w:tmpl w:val="876A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B274CC"/>
    <w:multiLevelType w:val="multilevel"/>
    <w:tmpl w:val="27DC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6646EF"/>
    <w:multiLevelType w:val="multilevel"/>
    <w:tmpl w:val="0C98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C33682"/>
    <w:multiLevelType w:val="multilevel"/>
    <w:tmpl w:val="AD26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7E285A"/>
    <w:multiLevelType w:val="multilevel"/>
    <w:tmpl w:val="9302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EF33BC"/>
    <w:multiLevelType w:val="multilevel"/>
    <w:tmpl w:val="C298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2C16EA"/>
    <w:multiLevelType w:val="multilevel"/>
    <w:tmpl w:val="90CC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7260A1"/>
    <w:multiLevelType w:val="multilevel"/>
    <w:tmpl w:val="9E50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9721D"/>
    <w:multiLevelType w:val="multilevel"/>
    <w:tmpl w:val="1E2C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596699"/>
    <w:multiLevelType w:val="multilevel"/>
    <w:tmpl w:val="B03E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7D1091"/>
    <w:multiLevelType w:val="hybridMultilevel"/>
    <w:tmpl w:val="6528231A"/>
    <w:lvl w:ilvl="0" w:tplc="A74231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0476FF"/>
    <w:multiLevelType w:val="multilevel"/>
    <w:tmpl w:val="E6027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CC15C8"/>
    <w:multiLevelType w:val="multilevel"/>
    <w:tmpl w:val="8B3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761200"/>
    <w:multiLevelType w:val="multilevel"/>
    <w:tmpl w:val="7872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2A77C6"/>
    <w:multiLevelType w:val="multilevel"/>
    <w:tmpl w:val="4D00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AE2C8C"/>
    <w:multiLevelType w:val="multilevel"/>
    <w:tmpl w:val="6018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21"/>
  </w:num>
  <w:num w:numId="4">
    <w:abstractNumId w:val="0"/>
  </w:num>
  <w:num w:numId="5">
    <w:abstractNumId w:val="14"/>
  </w:num>
  <w:num w:numId="6">
    <w:abstractNumId w:val="8"/>
  </w:num>
  <w:num w:numId="7">
    <w:abstractNumId w:val="19"/>
  </w:num>
  <w:num w:numId="8">
    <w:abstractNumId w:val="24"/>
  </w:num>
  <w:num w:numId="9">
    <w:abstractNumId w:val="23"/>
  </w:num>
  <w:num w:numId="10">
    <w:abstractNumId w:val="25"/>
  </w:num>
  <w:num w:numId="11">
    <w:abstractNumId w:val="12"/>
  </w:num>
  <w:num w:numId="12">
    <w:abstractNumId w:val="4"/>
  </w:num>
  <w:num w:numId="13">
    <w:abstractNumId w:val="22"/>
  </w:num>
  <w:num w:numId="14">
    <w:abstractNumId w:val="6"/>
  </w:num>
  <w:num w:numId="15">
    <w:abstractNumId w:val="20"/>
  </w:num>
  <w:num w:numId="16">
    <w:abstractNumId w:val="2"/>
  </w:num>
  <w:num w:numId="17">
    <w:abstractNumId w:val="9"/>
  </w:num>
  <w:num w:numId="18">
    <w:abstractNumId w:val="15"/>
  </w:num>
  <w:num w:numId="19">
    <w:abstractNumId w:val="18"/>
  </w:num>
  <w:num w:numId="20">
    <w:abstractNumId w:val="26"/>
  </w:num>
  <w:num w:numId="21">
    <w:abstractNumId w:val="10"/>
  </w:num>
  <w:num w:numId="22">
    <w:abstractNumId w:val="16"/>
  </w:num>
  <w:num w:numId="23">
    <w:abstractNumId w:val="11"/>
  </w:num>
  <w:num w:numId="24">
    <w:abstractNumId w:val="3"/>
  </w:num>
  <w:num w:numId="25">
    <w:abstractNumId w:val="13"/>
  </w:num>
  <w:num w:numId="26">
    <w:abstractNumId w:val="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798"/>
    <w:rsid w:val="000B54B7"/>
    <w:rsid w:val="00161AAB"/>
    <w:rsid w:val="001A64CD"/>
    <w:rsid w:val="00200C40"/>
    <w:rsid w:val="00214273"/>
    <w:rsid w:val="002C7CBA"/>
    <w:rsid w:val="006E5595"/>
    <w:rsid w:val="007E4AE2"/>
    <w:rsid w:val="00821821"/>
    <w:rsid w:val="00874482"/>
    <w:rsid w:val="008A4E1D"/>
    <w:rsid w:val="00A8055D"/>
    <w:rsid w:val="00BA7891"/>
    <w:rsid w:val="00CA16DA"/>
    <w:rsid w:val="00CE5E1E"/>
    <w:rsid w:val="00DB079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F5D0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798"/>
    <w:pPr>
      <w:ind w:left="720"/>
      <w:contextualSpacing/>
    </w:pPr>
  </w:style>
  <w:style w:type="character" w:customStyle="1" w:styleId="apple-converted-space">
    <w:name w:val="apple-converted-space"/>
    <w:basedOn w:val="DefaultParagraphFont"/>
    <w:rsid w:val="006E5595"/>
  </w:style>
  <w:style w:type="paragraph" w:styleId="NormalWeb">
    <w:name w:val="Normal (Web)"/>
    <w:basedOn w:val="Normal"/>
    <w:uiPriority w:val="99"/>
    <w:semiHidden/>
    <w:unhideWhenUsed/>
    <w:rsid w:val="007E4AE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0B54B7"/>
    <w:rPr>
      <w:rFonts w:ascii="Lucida Grande" w:hAnsi="Lucida Grande"/>
      <w:sz w:val="18"/>
      <w:szCs w:val="18"/>
    </w:rPr>
  </w:style>
  <w:style w:type="character" w:customStyle="1" w:styleId="BalloonTextChar">
    <w:name w:val="Balloon Text Char"/>
    <w:basedOn w:val="DefaultParagraphFont"/>
    <w:link w:val="BalloonText"/>
    <w:uiPriority w:val="99"/>
    <w:semiHidden/>
    <w:rsid w:val="000B54B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798"/>
    <w:pPr>
      <w:ind w:left="720"/>
      <w:contextualSpacing/>
    </w:pPr>
  </w:style>
  <w:style w:type="character" w:customStyle="1" w:styleId="apple-converted-space">
    <w:name w:val="apple-converted-space"/>
    <w:basedOn w:val="DefaultParagraphFont"/>
    <w:rsid w:val="006E5595"/>
  </w:style>
  <w:style w:type="paragraph" w:styleId="NormalWeb">
    <w:name w:val="Normal (Web)"/>
    <w:basedOn w:val="Normal"/>
    <w:uiPriority w:val="99"/>
    <w:semiHidden/>
    <w:unhideWhenUsed/>
    <w:rsid w:val="007E4AE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0B54B7"/>
    <w:rPr>
      <w:rFonts w:ascii="Lucida Grande" w:hAnsi="Lucida Grande"/>
      <w:sz w:val="18"/>
      <w:szCs w:val="18"/>
    </w:rPr>
  </w:style>
  <w:style w:type="character" w:customStyle="1" w:styleId="BalloonTextChar">
    <w:name w:val="Balloon Text Char"/>
    <w:basedOn w:val="DefaultParagraphFont"/>
    <w:link w:val="BalloonText"/>
    <w:uiPriority w:val="99"/>
    <w:semiHidden/>
    <w:rsid w:val="000B54B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5612">
      <w:bodyDiv w:val="1"/>
      <w:marLeft w:val="0"/>
      <w:marRight w:val="0"/>
      <w:marTop w:val="0"/>
      <w:marBottom w:val="0"/>
      <w:divBdr>
        <w:top w:val="none" w:sz="0" w:space="0" w:color="auto"/>
        <w:left w:val="none" w:sz="0" w:space="0" w:color="auto"/>
        <w:bottom w:val="none" w:sz="0" w:space="0" w:color="auto"/>
        <w:right w:val="none" w:sz="0" w:space="0" w:color="auto"/>
      </w:divBdr>
    </w:div>
    <w:div w:id="479230136">
      <w:bodyDiv w:val="1"/>
      <w:marLeft w:val="0"/>
      <w:marRight w:val="0"/>
      <w:marTop w:val="0"/>
      <w:marBottom w:val="0"/>
      <w:divBdr>
        <w:top w:val="none" w:sz="0" w:space="0" w:color="auto"/>
        <w:left w:val="none" w:sz="0" w:space="0" w:color="auto"/>
        <w:bottom w:val="none" w:sz="0" w:space="0" w:color="auto"/>
        <w:right w:val="none" w:sz="0" w:space="0" w:color="auto"/>
      </w:divBdr>
    </w:div>
    <w:div w:id="942223869">
      <w:bodyDiv w:val="1"/>
      <w:marLeft w:val="0"/>
      <w:marRight w:val="0"/>
      <w:marTop w:val="0"/>
      <w:marBottom w:val="0"/>
      <w:divBdr>
        <w:top w:val="none" w:sz="0" w:space="0" w:color="auto"/>
        <w:left w:val="none" w:sz="0" w:space="0" w:color="auto"/>
        <w:bottom w:val="none" w:sz="0" w:space="0" w:color="auto"/>
        <w:right w:val="none" w:sz="0" w:space="0" w:color="auto"/>
      </w:divBdr>
      <w:divsChild>
        <w:div w:id="242178256">
          <w:marLeft w:val="0"/>
          <w:marRight w:val="0"/>
          <w:marTop w:val="0"/>
          <w:marBottom w:val="0"/>
          <w:divBdr>
            <w:top w:val="none" w:sz="0" w:space="0" w:color="auto"/>
            <w:left w:val="none" w:sz="0" w:space="0" w:color="auto"/>
            <w:bottom w:val="none" w:sz="0" w:space="0" w:color="auto"/>
            <w:right w:val="none" w:sz="0" w:space="0" w:color="auto"/>
          </w:divBdr>
        </w:div>
        <w:div w:id="1787701447">
          <w:marLeft w:val="0"/>
          <w:marRight w:val="0"/>
          <w:marTop w:val="0"/>
          <w:marBottom w:val="120"/>
          <w:divBdr>
            <w:top w:val="none" w:sz="0" w:space="0" w:color="auto"/>
            <w:left w:val="none" w:sz="0" w:space="0" w:color="auto"/>
            <w:bottom w:val="none" w:sz="0" w:space="0" w:color="auto"/>
            <w:right w:val="none" w:sz="0" w:space="0" w:color="auto"/>
          </w:divBdr>
        </w:div>
        <w:div w:id="973288088">
          <w:marLeft w:val="0"/>
          <w:marRight w:val="0"/>
          <w:marTop w:val="0"/>
          <w:marBottom w:val="120"/>
          <w:divBdr>
            <w:top w:val="none" w:sz="0" w:space="0" w:color="auto"/>
            <w:left w:val="none" w:sz="0" w:space="0" w:color="auto"/>
            <w:bottom w:val="none" w:sz="0" w:space="0" w:color="auto"/>
            <w:right w:val="none" w:sz="0" w:space="0" w:color="auto"/>
          </w:divBdr>
        </w:div>
        <w:div w:id="456265014">
          <w:marLeft w:val="0"/>
          <w:marRight w:val="0"/>
          <w:marTop w:val="0"/>
          <w:marBottom w:val="120"/>
          <w:divBdr>
            <w:top w:val="none" w:sz="0" w:space="0" w:color="auto"/>
            <w:left w:val="none" w:sz="0" w:space="0" w:color="auto"/>
            <w:bottom w:val="none" w:sz="0" w:space="0" w:color="auto"/>
            <w:right w:val="none" w:sz="0" w:space="0" w:color="auto"/>
          </w:divBdr>
        </w:div>
        <w:div w:id="875696053">
          <w:marLeft w:val="0"/>
          <w:marRight w:val="0"/>
          <w:marTop w:val="0"/>
          <w:marBottom w:val="120"/>
          <w:divBdr>
            <w:top w:val="none" w:sz="0" w:space="0" w:color="auto"/>
            <w:left w:val="none" w:sz="0" w:space="0" w:color="auto"/>
            <w:bottom w:val="none" w:sz="0" w:space="0" w:color="auto"/>
            <w:right w:val="none" w:sz="0" w:space="0" w:color="auto"/>
          </w:divBdr>
        </w:div>
        <w:div w:id="825821611">
          <w:marLeft w:val="0"/>
          <w:marRight w:val="0"/>
          <w:marTop w:val="0"/>
          <w:marBottom w:val="120"/>
          <w:divBdr>
            <w:top w:val="none" w:sz="0" w:space="0" w:color="auto"/>
            <w:left w:val="none" w:sz="0" w:space="0" w:color="auto"/>
            <w:bottom w:val="none" w:sz="0" w:space="0" w:color="auto"/>
            <w:right w:val="none" w:sz="0" w:space="0" w:color="auto"/>
          </w:divBdr>
        </w:div>
        <w:div w:id="1468743436">
          <w:marLeft w:val="0"/>
          <w:marRight w:val="0"/>
          <w:marTop w:val="0"/>
          <w:marBottom w:val="120"/>
          <w:divBdr>
            <w:top w:val="none" w:sz="0" w:space="0" w:color="auto"/>
            <w:left w:val="none" w:sz="0" w:space="0" w:color="auto"/>
            <w:bottom w:val="none" w:sz="0" w:space="0" w:color="auto"/>
            <w:right w:val="none" w:sz="0" w:space="0" w:color="auto"/>
          </w:divBdr>
        </w:div>
      </w:divsChild>
    </w:div>
    <w:div w:id="992372924">
      <w:bodyDiv w:val="1"/>
      <w:marLeft w:val="0"/>
      <w:marRight w:val="0"/>
      <w:marTop w:val="0"/>
      <w:marBottom w:val="0"/>
      <w:divBdr>
        <w:top w:val="none" w:sz="0" w:space="0" w:color="auto"/>
        <w:left w:val="none" w:sz="0" w:space="0" w:color="auto"/>
        <w:bottom w:val="none" w:sz="0" w:space="0" w:color="auto"/>
        <w:right w:val="none" w:sz="0" w:space="0" w:color="auto"/>
      </w:divBdr>
    </w:div>
    <w:div w:id="1324159401">
      <w:bodyDiv w:val="1"/>
      <w:marLeft w:val="0"/>
      <w:marRight w:val="0"/>
      <w:marTop w:val="0"/>
      <w:marBottom w:val="0"/>
      <w:divBdr>
        <w:top w:val="none" w:sz="0" w:space="0" w:color="auto"/>
        <w:left w:val="none" w:sz="0" w:space="0" w:color="auto"/>
        <w:bottom w:val="none" w:sz="0" w:space="0" w:color="auto"/>
        <w:right w:val="none" w:sz="0" w:space="0" w:color="auto"/>
      </w:divBdr>
    </w:div>
    <w:div w:id="1469349585">
      <w:bodyDiv w:val="1"/>
      <w:marLeft w:val="0"/>
      <w:marRight w:val="0"/>
      <w:marTop w:val="0"/>
      <w:marBottom w:val="0"/>
      <w:divBdr>
        <w:top w:val="none" w:sz="0" w:space="0" w:color="auto"/>
        <w:left w:val="none" w:sz="0" w:space="0" w:color="auto"/>
        <w:bottom w:val="none" w:sz="0" w:space="0" w:color="auto"/>
        <w:right w:val="none" w:sz="0" w:space="0" w:color="auto"/>
      </w:divBdr>
    </w:div>
    <w:div w:id="1535773838">
      <w:bodyDiv w:val="1"/>
      <w:marLeft w:val="0"/>
      <w:marRight w:val="0"/>
      <w:marTop w:val="0"/>
      <w:marBottom w:val="0"/>
      <w:divBdr>
        <w:top w:val="none" w:sz="0" w:space="0" w:color="auto"/>
        <w:left w:val="none" w:sz="0" w:space="0" w:color="auto"/>
        <w:bottom w:val="none" w:sz="0" w:space="0" w:color="auto"/>
        <w:right w:val="none" w:sz="0" w:space="0" w:color="auto"/>
      </w:divBdr>
    </w:div>
    <w:div w:id="16569081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17</Pages>
  <Words>5832</Words>
  <Characters>33245</Characters>
  <Application>Microsoft Macintosh Word</Application>
  <DocSecurity>0</DocSecurity>
  <Lines>277</Lines>
  <Paragraphs>77</Paragraphs>
  <ScaleCrop>false</ScaleCrop>
  <Company/>
  <LinksUpToDate>false</LinksUpToDate>
  <CharactersWithSpaces>39000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Haniyah Shaikh</dc:creator>
  <cp:keywords/>
  <dc:description/>
  <cp:lastModifiedBy>Haniyah Shaikh</cp:lastModifiedBy>
  <cp:revision>1</cp:revision>
  <cp:lastPrinted>2016-12-14T23:24:00Z</cp:lastPrinted>
  <dcterms:created xsi:type="dcterms:W3CDTF">2016-12-14T21:04:00Z</dcterms:created>
  <dcterms:modified xsi:type="dcterms:W3CDTF">2016-12-14T23:24:00Z</dcterms:modified>
</cp:coreProperties>
</file>