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43FA794" w14:textId="77777777" w:rsidR="0011457D" w:rsidRDefault="000A7C62">
      <w:pPr>
        <w:spacing w:after="160" w:line="259" w:lineRule="auto"/>
      </w:pPr>
      <w:r>
        <w:rPr>
          <w:rFonts w:ascii="Calibri" w:eastAsia="Calibri" w:hAnsi="Calibri" w:cs="Calibri"/>
          <w:b/>
          <w:sz w:val="22"/>
          <w:szCs w:val="22"/>
        </w:rPr>
        <w:t xml:space="preserve">Professor: Dr. Frederick Desroches </w:t>
      </w:r>
    </w:p>
    <w:p w14:paraId="179F09C7" w14:textId="77777777" w:rsidR="0011457D" w:rsidRDefault="0011457D">
      <w:bookmarkStart w:id="0" w:name="_ksxdoekizvo5" w:colFirst="0" w:colLast="0"/>
      <w:bookmarkStart w:id="1" w:name="_ese91vvg09rw" w:colFirst="0" w:colLast="0"/>
      <w:bookmarkStart w:id="2" w:name="_GoBack"/>
      <w:bookmarkEnd w:id="0"/>
      <w:bookmarkEnd w:id="1"/>
      <w:bookmarkEnd w:id="2"/>
    </w:p>
    <w:p w14:paraId="4B46CDFE" w14:textId="77777777" w:rsidR="0011457D" w:rsidRDefault="000A7C62">
      <w:r>
        <w:rPr>
          <w:b/>
          <w:sz w:val="24"/>
          <w:szCs w:val="24"/>
        </w:rPr>
        <w:t>Citation:</w:t>
      </w:r>
    </w:p>
    <w:p w14:paraId="765953AD" w14:textId="77777777" w:rsidR="0011457D" w:rsidRDefault="0011457D"/>
    <w:p w14:paraId="5BEBFBD9" w14:textId="77777777" w:rsidR="0011457D" w:rsidRDefault="000A7C62">
      <w:pPr>
        <w:spacing w:line="480" w:lineRule="auto"/>
        <w:ind w:left="800" w:hanging="800"/>
      </w:pPr>
      <w:r>
        <w:rPr>
          <w:sz w:val="24"/>
          <w:szCs w:val="24"/>
        </w:rPr>
        <w:t xml:space="preserve">Desroches, F. (2015). </w:t>
      </w:r>
      <w:r>
        <w:rPr>
          <w:rFonts w:ascii="Georgia" w:eastAsia="Georgia" w:hAnsi="Georgia" w:cs="Georgia"/>
          <w:i/>
          <w:sz w:val="24"/>
          <w:szCs w:val="24"/>
        </w:rPr>
        <w:t xml:space="preserve">Introduction to Legal Studies Course Notes </w:t>
      </w:r>
      <w:r>
        <w:rPr>
          <w:sz w:val="24"/>
          <w:szCs w:val="24"/>
        </w:rPr>
        <w:t xml:space="preserve">[Word Document]. Retrieved September 14, 2015, from the University of </w:t>
      </w:r>
      <w:r>
        <w:rPr>
          <w:sz w:val="24"/>
          <w:szCs w:val="24"/>
        </w:rPr>
        <w:t>Waterloo Course Reserves.</w:t>
      </w:r>
    </w:p>
    <w:p w14:paraId="0729922C" w14:textId="77777777" w:rsidR="0011457D" w:rsidRDefault="0011457D">
      <w:pPr>
        <w:spacing w:line="480" w:lineRule="auto"/>
        <w:ind w:left="800" w:hanging="800"/>
      </w:pPr>
    </w:p>
    <w:p w14:paraId="60D94965" w14:textId="77777777" w:rsidR="0011457D" w:rsidRDefault="000A7C62">
      <w:pPr>
        <w:spacing w:line="480" w:lineRule="auto"/>
      </w:pPr>
      <w:r>
        <w:rPr>
          <w:b/>
          <w:sz w:val="24"/>
          <w:szCs w:val="24"/>
          <w:u w:val="single"/>
        </w:rPr>
        <w:t>LS 101 - Introduction to Legal Studies Lecture Notes</w:t>
      </w:r>
    </w:p>
    <w:p w14:paraId="0AE1965D" w14:textId="77777777" w:rsidR="0011457D" w:rsidRDefault="0011457D"/>
    <w:p w14:paraId="0B522C21" w14:textId="77777777" w:rsidR="0011457D" w:rsidRDefault="000A7C62">
      <w:pPr>
        <w:ind w:left="561" w:hanging="561"/>
      </w:pPr>
      <w:r>
        <w:rPr>
          <w:rFonts w:ascii="Calibri" w:eastAsia="Calibri" w:hAnsi="Calibri" w:cs="Calibri"/>
          <w:b/>
          <w:sz w:val="22"/>
          <w:szCs w:val="22"/>
        </w:rPr>
        <w:t>1.</w:t>
      </w:r>
      <w:r>
        <w:rPr>
          <w:rFonts w:ascii="Calibri" w:eastAsia="Calibri" w:hAnsi="Calibri" w:cs="Calibri"/>
          <w:b/>
          <w:sz w:val="22"/>
          <w:szCs w:val="22"/>
        </w:rPr>
        <w:tab/>
        <w:t>Introduction to Legal Concepts</w:t>
      </w:r>
    </w:p>
    <w:p w14:paraId="6A73A642" w14:textId="77777777" w:rsidR="0011457D" w:rsidRDefault="0011457D">
      <w:pPr>
        <w:spacing w:line="360" w:lineRule="auto"/>
        <w:jc w:val="right"/>
      </w:pPr>
    </w:p>
    <w:p w14:paraId="71BE1B9F" w14:textId="77777777" w:rsidR="0011457D" w:rsidRDefault="000A7C62">
      <w:r>
        <w:rPr>
          <w:rFonts w:ascii="Calibri" w:eastAsia="Calibri" w:hAnsi="Calibri" w:cs="Calibri"/>
          <w:sz w:val="22"/>
          <w:szCs w:val="22"/>
        </w:rPr>
        <w:t>1.</w:t>
      </w:r>
      <w:r>
        <w:rPr>
          <w:rFonts w:ascii="Calibri" w:eastAsia="Calibri" w:hAnsi="Calibri" w:cs="Calibri"/>
          <w:sz w:val="22"/>
          <w:szCs w:val="22"/>
        </w:rPr>
        <w:tab/>
        <w:t>An Overview of Legal Concepts and the Legal System</w:t>
      </w:r>
    </w:p>
    <w:p w14:paraId="2536A750"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Traditional societies regulate behavior through </w:t>
      </w:r>
      <w:r>
        <w:rPr>
          <w:rFonts w:ascii="Calibri" w:eastAsia="Calibri" w:hAnsi="Calibri" w:cs="Calibri"/>
          <w:b/>
          <w:sz w:val="22"/>
          <w:szCs w:val="22"/>
        </w:rPr>
        <w:t>informal norms and social controls</w:t>
      </w:r>
      <w:r>
        <w:rPr>
          <w:rFonts w:ascii="Calibri" w:eastAsia="Calibri" w:hAnsi="Calibri" w:cs="Calibri"/>
          <w:sz w:val="22"/>
          <w:szCs w:val="22"/>
        </w:rPr>
        <w:t xml:space="preserve">. </w:t>
      </w:r>
      <w:r>
        <w:rPr>
          <w:rFonts w:ascii="Calibri" w:eastAsia="Calibri" w:hAnsi="Calibri" w:cs="Calibri"/>
          <w:sz w:val="22"/>
          <w:szCs w:val="22"/>
        </w:rPr>
        <w:t xml:space="preserve">They were enforced through </w:t>
      </w:r>
      <w:r>
        <w:rPr>
          <w:rFonts w:ascii="Calibri" w:eastAsia="Calibri" w:hAnsi="Calibri" w:cs="Calibri"/>
          <w:b/>
          <w:sz w:val="22"/>
          <w:szCs w:val="22"/>
        </w:rPr>
        <w:t xml:space="preserve">family ties, friends, neighbors, shame, ridicule, ostracism. </w:t>
      </w:r>
      <w:r>
        <w:rPr>
          <w:rFonts w:ascii="Calibri" w:eastAsia="Calibri" w:hAnsi="Calibri" w:cs="Calibri"/>
          <w:sz w:val="22"/>
          <w:szCs w:val="22"/>
        </w:rPr>
        <w:t xml:space="preserve">Modern society requires </w:t>
      </w:r>
      <w:r>
        <w:rPr>
          <w:rFonts w:ascii="Calibri" w:eastAsia="Calibri" w:hAnsi="Calibri" w:cs="Calibri"/>
          <w:b/>
          <w:sz w:val="22"/>
          <w:szCs w:val="22"/>
        </w:rPr>
        <w:t xml:space="preserve">formality </w:t>
      </w:r>
    </w:p>
    <w:p w14:paraId="3CBD67FA"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Laws are formal and explicit rules that are </w:t>
      </w:r>
      <w:r>
        <w:rPr>
          <w:rFonts w:ascii="Calibri" w:eastAsia="Calibri" w:hAnsi="Calibri" w:cs="Calibri"/>
          <w:b/>
          <w:sz w:val="22"/>
          <w:szCs w:val="22"/>
        </w:rPr>
        <w:t>(1) established by a political body; (2) enforced by threats of punishment; and (3) enf</w:t>
      </w:r>
      <w:r>
        <w:rPr>
          <w:rFonts w:ascii="Calibri" w:eastAsia="Calibri" w:hAnsi="Calibri" w:cs="Calibri"/>
          <w:b/>
          <w:sz w:val="22"/>
          <w:szCs w:val="22"/>
        </w:rPr>
        <w:t>orced by formal agencies of control (police force).</w:t>
      </w:r>
    </w:p>
    <w:p w14:paraId="494AB956"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Judges are expected to be knowledgeable, fair, and impartial. </w:t>
      </w:r>
      <w:r>
        <w:rPr>
          <w:rFonts w:ascii="Calibri" w:eastAsia="Calibri" w:hAnsi="Calibri" w:cs="Calibri"/>
          <w:b/>
          <w:sz w:val="22"/>
          <w:szCs w:val="22"/>
        </w:rPr>
        <w:t>Lawyers are biased</w:t>
      </w:r>
    </w:p>
    <w:p w14:paraId="52B4F813" w14:textId="77777777" w:rsidR="0011457D" w:rsidRDefault="0011457D">
      <w:pPr>
        <w:tabs>
          <w:tab w:val="left" w:pos="720"/>
        </w:tabs>
        <w:ind w:left="1281" w:hanging="1281"/>
      </w:pPr>
    </w:p>
    <w:p w14:paraId="039DD6F5" w14:textId="77777777" w:rsidR="0011457D" w:rsidRDefault="000A7C62">
      <w:pPr>
        <w:ind w:left="561" w:hanging="561"/>
      </w:pPr>
      <w:r>
        <w:rPr>
          <w:rFonts w:ascii="Calibri" w:eastAsia="Calibri" w:hAnsi="Calibri" w:cs="Calibri"/>
          <w:sz w:val="22"/>
          <w:szCs w:val="22"/>
        </w:rPr>
        <w:t>2.</w:t>
      </w:r>
      <w:r>
        <w:rPr>
          <w:rFonts w:ascii="Calibri" w:eastAsia="Calibri" w:hAnsi="Calibri" w:cs="Calibri"/>
          <w:sz w:val="22"/>
          <w:szCs w:val="22"/>
        </w:rPr>
        <w:tab/>
        <w:t>Functions of the Law</w:t>
      </w:r>
    </w:p>
    <w:p w14:paraId="594C379D"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The law functions to </w:t>
      </w:r>
      <w:r>
        <w:rPr>
          <w:rFonts w:ascii="Calibri" w:eastAsia="Calibri" w:hAnsi="Calibri" w:cs="Calibri"/>
          <w:b/>
          <w:sz w:val="22"/>
          <w:szCs w:val="22"/>
        </w:rPr>
        <w:t>maintain social control and ensure social order</w:t>
      </w:r>
    </w:p>
    <w:p w14:paraId="5BFE6E3B"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Laws are major mechanisms for </w:t>
      </w:r>
      <w:r>
        <w:rPr>
          <w:rFonts w:ascii="Calibri" w:eastAsia="Calibri" w:hAnsi="Calibri" w:cs="Calibri"/>
          <w:b/>
          <w:sz w:val="22"/>
          <w:szCs w:val="22"/>
        </w:rPr>
        <w:t xml:space="preserve">conflict resolution </w:t>
      </w:r>
    </w:p>
    <w:p w14:paraId="4AD7B25D" w14:textId="77777777" w:rsidR="0011457D" w:rsidRDefault="000A7C62">
      <w:pPr>
        <w:tabs>
          <w:tab w:val="left" w:pos="720"/>
        </w:tabs>
        <w:ind w:left="1281" w:hanging="1281"/>
      </w:pPr>
      <w:r>
        <w:rPr>
          <w:rFonts w:ascii="Calibri" w:eastAsia="Calibri" w:hAnsi="Calibri" w:cs="Calibri"/>
          <w:b/>
          <w:sz w:val="22"/>
          <w:szCs w:val="22"/>
        </w:rPr>
        <w:t xml:space="preserve">                         Also used for social change (i.e distribution of wealth, changing views towards smoking).</w:t>
      </w:r>
    </w:p>
    <w:p w14:paraId="4FE266F6"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Laws uphold </w:t>
      </w:r>
      <w:r>
        <w:rPr>
          <w:rFonts w:ascii="Calibri" w:eastAsia="Calibri" w:hAnsi="Calibri" w:cs="Calibri"/>
          <w:b/>
          <w:sz w:val="22"/>
          <w:szCs w:val="22"/>
        </w:rPr>
        <w:t>rights and privileges and determine duties and obligations</w:t>
      </w:r>
      <w:r>
        <w:rPr>
          <w:rFonts w:ascii="Calibri" w:eastAsia="Calibri" w:hAnsi="Calibri" w:cs="Calibri"/>
          <w:sz w:val="22"/>
          <w:szCs w:val="22"/>
        </w:rPr>
        <w:t xml:space="preserve"> (i.e </w:t>
      </w:r>
      <w:r>
        <w:rPr>
          <w:rFonts w:ascii="Calibri" w:eastAsia="Calibri" w:hAnsi="Calibri" w:cs="Calibri"/>
          <w:b/>
          <w:sz w:val="22"/>
          <w:szCs w:val="22"/>
        </w:rPr>
        <w:t>property rig</w:t>
      </w:r>
      <w:r>
        <w:rPr>
          <w:rFonts w:ascii="Calibri" w:eastAsia="Calibri" w:hAnsi="Calibri" w:cs="Calibri"/>
          <w:b/>
          <w:sz w:val="22"/>
          <w:szCs w:val="22"/>
        </w:rPr>
        <w:t>hts, duty of a parent to care for child, duty as a good citizen</w:t>
      </w:r>
      <w:r>
        <w:rPr>
          <w:rFonts w:ascii="Calibri" w:eastAsia="Calibri" w:hAnsi="Calibri" w:cs="Calibri"/>
          <w:sz w:val="22"/>
          <w:szCs w:val="22"/>
        </w:rPr>
        <w:tab/>
      </w:r>
    </w:p>
    <w:p w14:paraId="3B94C8A7" w14:textId="77777777" w:rsidR="0011457D" w:rsidRDefault="000A7C62">
      <w:pPr>
        <w:tabs>
          <w:tab w:val="left" w:pos="720"/>
        </w:tabs>
        <w:ind w:left="1281" w:hanging="1281"/>
      </w:pPr>
      <w:r>
        <w:rPr>
          <w:rFonts w:ascii="Calibri" w:eastAsia="Calibri" w:hAnsi="Calibri" w:cs="Calibri"/>
          <w:sz w:val="22"/>
          <w:szCs w:val="22"/>
        </w:rPr>
        <w:t xml:space="preserve">                         Law communicates and upholds </w:t>
      </w:r>
      <w:r>
        <w:rPr>
          <w:rFonts w:ascii="Calibri" w:eastAsia="Calibri" w:hAnsi="Calibri" w:cs="Calibri"/>
          <w:b/>
          <w:sz w:val="22"/>
          <w:szCs w:val="22"/>
        </w:rPr>
        <w:t>moral</w:t>
      </w:r>
      <w:r>
        <w:rPr>
          <w:rFonts w:ascii="Calibri" w:eastAsia="Calibri" w:hAnsi="Calibri" w:cs="Calibri"/>
          <w:sz w:val="22"/>
          <w:szCs w:val="22"/>
        </w:rPr>
        <w:t xml:space="preserve"> </w:t>
      </w:r>
      <w:r>
        <w:rPr>
          <w:rFonts w:ascii="Calibri" w:eastAsia="Calibri" w:hAnsi="Calibri" w:cs="Calibri"/>
          <w:b/>
          <w:sz w:val="22"/>
          <w:szCs w:val="22"/>
        </w:rPr>
        <w:t>standards</w:t>
      </w:r>
      <w:r>
        <w:rPr>
          <w:rFonts w:ascii="Calibri" w:eastAsia="Calibri" w:hAnsi="Calibri" w:cs="Calibri"/>
          <w:sz w:val="22"/>
          <w:szCs w:val="22"/>
        </w:rPr>
        <w:t xml:space="preserve"> of our society </w:t>
      </w:r>
    </w:p>
    <w:p w14:paraId="55E28DFA"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Laws are criticized for </w:t>
      </w:r>
      <w:r>
        <w:rPr>
          <w:rFonts w:ascii="Calibri" w:eastAsia="Calibri" w:hAnsi="Calibri" w:cs="Calibri"/>
          <w:b/>
          <w:sz w:val="22"/>
          <w:szCs w:val="22"/>
        </w:rPr>
        <w:t>preventing change, repressing society, upholding the privileges of the rich (i.e lenient tax laws), promoting injustice and inequality (anti-religious laws, Nazism etc), and are expensive and inefficient to enforce</w:t>
      </w:r>
      <w:r>
        <w:rPr>
          <w:rFonts w:ascii="Calibri" w:eastAsia="Calibri" w:hAnsi="Calibri" w:cs="Calibri"/>
          <w:sz w:val="22"/>
          <w:szCs w:val="22"/>
        </w:rPr>
        <w:t xml:space="preserve"> (overregulation (i.e tons of laws prevent</w:t>
      </w:r>
      <w:r>
        <w:rPr>
          <w:rFonts w:ascii="Calibri" w:eastAsia="Calibri" w:hAnsi="Calibri" w:cs="Calibri"/>
          <w:sz w:val="22"/>
          <w:szCs w:val="22"/>
        </w:rPr>
        <w:t>ing new businesses, divorce laws with long litigation cases).</w:t>
      </w:r>
    </w:p>
    <w:p w14:paraId="6F6D8B74" w14:textId="77777777" w:rsidR="0011457D" w:rsidRDefault="0011457D"/>
    <w:p w14:paraId="588BE6F6" w14:textId="77777777" w:rsidR="0011457D" w:rsidRDefault="000A7C62">
      <w:pPr>
        <w:ind w:left="561" w:hanging="561"/>
      </w:pPr>
      <w:r>
        <w:rPr>
          <w:rFonts w:ascii="Calibri" w:eastAsia="Calibri" w:hAnsi="Calibri" w:cs="Calibri"/>
          <w:sz w:val="22"/>
          <w:szCs w:val="22"/>
        </w:rPr>
        <w:t>3.</w:t>
      </w:r>
      <w:r>
        <w:rPr>
          <w:rFonts w:ascii="Calibri" w:eastAsia="Calibri" w:hAnsi="Calibri" w:cs="Calibri"/>
          <w:sz w:val="22"/>
          <w:szCs w:val="22"/>
        </w:rPr>
        <w:tab/>
        <w:t>Mediation, Arbitration, and Adjudication</w:t>
      </w:r>
    </w:p>
    <w:p w14:paraId="0A285518"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Mediation involves a neutral third party who attempts to find a </w:t>
      </w:r>
      <w:r>
        <w:rPr>
          <w:rFonts w:ascii="Calibri" w:eastAsia="Calibri" w:hAnsi="Calibri" w:cs="Calibri"/>
          <w:b/>
          <w:sz w:val="22"/>
          <w:szCs w:val="22"/>
        </w:rPr>
        <w:t xml:space="preserve">compromise </w:t>
      </w:r>
      <w:r>
        <w:rPr>
          <w:rFonts w:ascii="Calibri" w:eastAsia="Calibri" w:hAnsi="Calibri" w:cs="Calibri"/>
          <w:sz w:val="22"/>
          <w:szCs w:val="22"/>
        </w:rPr>
        <w:t xml:space="preserve">- non coercive, mediator does not impose a decision, only works if both </w:t>
      </w:r>
      <w:r>
        <w:rPr>
          <w:rFonts w:ascii="Calibri" w:eastAsia="Calibri" w:hAnsi="Calibri" w:cs="Calibri"/>
          <w:sz w:val="22"/>
          <w:szCs w:val="22"/>
        </w:rPr>
        <w:t xml:space="preserve">parties are willing to be reasonable – </w:t>
      </w:r>
      <w:r>
        <w:rPr>
          <w:rFonts w:ascii="Calibri" w:eastAsia="Calibri" w:hAnsi="Calibri" w:cs="Calibri"/>
          <w:b/>
          <w:sz w:val="22"/>
          <w:szCs w:val="22"/>
        </w:rPr>
        <w:t>cooperation rather than competition</w:t>
      </w:r>
    </w:p>
    <w:p w14:paraId="48553882"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Arbitration involves a neutral third party who has </w:t>
      </w:r>
      <w:r>
        <w:rPr>
          <w:rFonts w:ascii="Calibri" w:eastAsia="Calibri" w:hAnsi="Calibri" w:cs="Calibri"/>
          <w:b/>
          <w:sz w:val="22"/>
          <w:szCs w:val="22"/>
        </w:rPr>
        <w:t>the power to</w:t>
      </w:r>
      <w:r>
        <w:rPr>
          <w:rFonts w:ascii="Calibri" w:eastAsia="Calibri" w:hAnsi="Calibri" w:cs="Calibri"/>
          <w:sz w:val="22"/>
          <w:szCs w:val="22"/>
        </w:rPr>
        <w:t xml:space="preserve"> settle disputes</w:t>
      </w:r>
    </w:p>
    <w:p w14:paraId="0865B550"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Adjudication involves </w:t>
      </w:r>
      <w:r>
        <w:rPr>
          <w:rFonts w:ascii="Calibri" w:eastAsia="Calibri" w:hAnsi="Calibri" w:cs="Calibri"/>
          <w:b/>
          <w:sz w:val="22"/>
          <w:szCs w:val="22"/>
        </w:rPr>
        <w:t>the court process</w:t>
      </w:r>
      <w:r>
        <w:rPr>
          <w:rFonts w:ascii="Calibri" w:eastAsia="Calibri" w:hAnsi="Calibri" w:cs="Calibri"/>
          <w:sz w:val="22"/>
          <w:szCs w:val="22"/>
        </w:rPr>
        <w:t xml:space="preserve"> (i.e judge/jury).</w:t>
      </w:r>
    </w:p>
    <w:p w14:paraId="40E9689F" w14:textId="77777777" w:rsidR="0011457D" w:rsidRDefault="0011457D"/>
    <w:p w14:paraId="555F7C32" w14:textId="77777777" w:rsidR="0011457D" w:rsidRDefault="000A7C62">
      <w:pPr>
        <w:ind w:left="561" w:hanging="561"/>
      </w:pPr>
      <w:r>
        <w:rPr>
          <w:rFonts w:ascii="Calibri" w:eastAsia="Calibri" w:hAnsi="Calibri" w:cs="Calibri"/>
          <w:sz w:val="22"/>
          <w:szCs w:val="22"/>
        </w:rPr>
        <w:lastRenderedPageBreak/>
        <w:t>4.</w:t>
      </w:r>
      <w:r>
        <w:rPr>
          <w:rFonts w:ascii="Calibri" w:eastAsia="Calibri" w:hAnsi="Calibri" w:cs="Calibri"/>
          <w:sz w:val="22"/>
          <w:szCs w:val="22"/>
        </w:rPr>
        <w:tab/>
        <w:t>Administrative Law</w:t>
      </w:r>
    </w:p>
    <w:p w14:paraId="4B2C5B3C" w14:textId="77777777" w:rsidR="0011457D" w:rsidRDefault="000A7C62">
      <w:pPr>
        <w:ind w:left="561" w:hanging="561"/>
      </w:pPr>
      <w:r>
        <w:rPr>
          <w:rFonts w:ascii="Calibri" w:eastAsia="Calibri" w:hAnsi="Calibri" w:cs="Calibri"/>
          <w:sz w:val="22"/>
          <w:szCs w:val="22"/>
        </w:rPr>
        <w:tab/>
      </w:r>
      <w:r>
        <w:rPr>
          <w:rFonts w:ascii="Calibri" w:eastAsia="Calibri" w:hAnsi="Calibri" w:cs="Calibri"/>
          <w:sz w:val="22"/>
          <w:szCs w:val="22"/>
        </w:rPr>
        <w:tab/>
        <w:t>Government dep</w:t>
      </w:r>
      <w:r>
        <w:rPr>
          <w:rFonts w:ascii="Calibri" w:eastAsia="Calibri" w:hAnsi="Calibri" w:cs="Calibri"/>
          <w:sz w:val="22"/>
          <w:szCs w:val="22"/>
        </w:rPr>
        <w:t xml:space="preserve">artments and agencies have the authority to develop and enforce policies </w:t>
      </w:r>
      <w:r>
        <w:rPr>
          <w:rFonts w:ascii="Calibri" w:eastAsia="Calibri" w:hAnsi="Calibri" w:cs="Calibri"/>
          <w:sz w:val="22"/>
          <w:szCs w:val="22"/>
        </w:rPr>
        <w:tab/>
        <w:t xml:space="preserve">    in </w:t>
      </w:r>
      <w:r>
        <w:rPr>
          <w:rFonts w:ascii="Calibri" w:eastAsia="Calibri" w:hAnsi="Calibri" w:cs="Calibri"/>
          <w:b/>
          <w:sz w:val="22"/>
          <w:szCs w:val="22"/>
        </w:rPr>
        <w:t>specific areas of authority</w:t>
      </w:r>
    </w:p>
    <w:p w14:paraId="7FB4FB2A" w14:textId="77777777" w:rsidR="0011457D" w:rsidRDefault="000A7C62">
      <w:r>
        <w:rPr>
          <w:rFonts w:ascii="Calibri" w:eastAsia="Calibri" w:hAnsi="Calibri" w:cs="Calibri"/>
          <w:sz w:val="22"/>
          <w:szCs w:val="22"/>
        </w:rPr>
        <w:tab/>
        <w:t xml:space="preserve">The rules and regulations they develop and enforce are referred to as </w:t>
      </w:r>
      <w:r>
        <w:rPr>
          <w:rFonts w:ascii="Calibri" w:eastAsia="Calibri" w:hAnsi="Calibri" w:cs="Calibri"/>
          <w:b/>
          <w:sz w:val="22"/>
          <w:szCs w:val="22"/>
        </w:rPr>
        <w:t>administrative law</w:t>
      </w:r>
    </w:p>
    <w:p w14:paraId="5D146973" w14:textId="77777777" w:rsidR="0011457D" w:rsidRDefault="000A7C62">
      <w:pPr>
        <w:ind w:left="720"/>
      </w:pPr>
      <w:r>
        <w:rPr>
          <w:rFonts w:ascii="Calibri" w:eastAsia="Calibri" w:hAnsi="Calibri" w:cs="Calibri"/>
          <w:sz w:val="22"/>
          <w:szCs w:val="22"/>
        </w:rPr>
        <w:t xml:space="preserve">Administrative tribunals deal with conflicts relating to </w:t>
      </w:r>
      <w:r>
        <w:rPr>
          <w:rFonts w:ascii="Calibri" w:eastAsia="Calibri" w:hAnsi="Calibri" w:cs="Calibri"/>
          <w:b/>
          <w:sz w:val="22"/>
          <w:szCs w:val="22"/>
        </w:rPr>
        <w:t xml:space="preserve">administrative or regulatory </w:t>
      </w:r>
      <w:r>
        <w:rPr>
          <w:rFonts w:ascii="Calibri" w:eastAsia="Calibri" w:hAnsi="Calibri" w:cs="Calibri"/>
          <w:b/>
          <w:sz w:val="22"/>
          <w:szCs w:val="22"/>
        </w:rPr>
        <w:tab/>
        <w:t xml:space="preserve">           statutes,</w:t>
      </w:r>
      <w:r>
        <w:rPr>
          <w:rFonts w:ascii="Calibri" w:eastAsia="Calibri" w:hAnsi="Calibri" w:cs="Calibri"/>
          <w:sz w:val="22"/>
          <w:szCs w:val="22"/>
        </w:rPr>
        <w:t xml:space="preserve"> not </w:t>
      </w:r>
      <w:r>
        <w:rPr>
          <w:rFonts w:ascii="Calibri" w:eastAsia="Calibri" w:hAnsi="Calibri" w:cs="Calibri"/>
          <w:b/>
          <w:sz w:val="22"/>
          <w:szCs w:val="22"/>
        </w:rPr>
        <w:t>criminal law!</w:t>
      </w:r>
    </w:p>
    <w:p w14:paraId="731E4FE5" w14:textId="77777777" w:rsidR="0011457D" w:rsidRDefault="000A7C62">
      <w:r>
        <w:rPr>
          <w:rFonts w:ascii="Calibri" w:eastAsia="Calibri" w:hAnsi="Calibri" w:cs="Calibri"/>
          <w:sz w:val="22"/>
          <w:szCs w:val="22"/>
        </w:rPr>
        <w:tab/>
        <w:t xml:space="preserve">These tribunals are </w:t>
      </w:r>
      <w:r>
        <w:rPr>
          <w:rFonts w:ascii="Calibri" w:eastAsia="Calibri" w:hAnsi="Calibri" w:cs="Calibri"/>
          <w:b/>
          <w:sz w:val="22"/>
          <w:szCs w:val="22"/>
        </w:rPr>
        <w:t>called boards, commissions, committees, councils, agencies etc</w:t>
      </w:r>
      <w:r>
        <w:rPr>
          <w:rFonts w:ascii="Calibri" w:eastAsia="Calibri" w:hAnsi="Calibri" w:cs="Calibri"/>
          <w:sz w:val="22"/>
          <w:szCs w:val="22"/>
        </w:rPr>
        <w:t>.</w:t>
      </w:r>
    </w:p>
    <w:p w14:paraId="6CEBEC57" w14:textId="77777777" w:rsidR="0011457D" w:rsidRDefault="000A7C62">
      <w:r>
        <w:rPr>
          <w:rFonts w:ascii="Calibri" w:eastAsia="Calibri" w:hAnsi="Calibri" w:cs="Calibri"/>
          <w:sz w:val="22"/>
          <w:szCs w:val="22"/>
        </w:rPr>
        <w:tab/>
        <w:t xml:space="preserve">Tribunals have </w:t>
      </w:r>
      <w:r>
        <w:rPr>
          <w:rFonts w:ascii="Calibri" w:eastAsia="Calibri" w:hAnsi="Calibri" w:cs="Calibri"/>
          <w:b/>
          <w:sz w:val="22"/>
          <w:szCs w:val="22"/>
        </w:rPr>
        <w:t>authority over narrowly prescribed areas of law</w:t>
      </w:r>
    </w:p>
    <w:p w14:paraId="31D6B207" w14:textId="77777777" w:rsidR="0011457D" w:rsidRDefault="000A7C62">
      <w:r>
        <w:rPr>
          <w:rFonts w:ascii="Calibri" w:eastAsia="Calibri" w:hAnsi="Calibri" w:cs="Calibri"/>
          <w:sz w:val="22"/>
          <w:szCs w:val="22"/>
        </w:rPr>
        <w:tab/>
        <w:t xml:space="preserve">Tribunals are </w:t>
      </w:r>
      <w:r>
        <w:rPr>
          <w:rFonts w:ascii="Calibri" w:eastAsia="Calibri" w:hAnsi="Calibri" w:cs="Calibri"/>
          <w:b/>
          <w:sz w:val="22"/>
          <w:szCs w:val="22"/>
        </w:rPr>
        <w:t>designed to be impartia</w:t>
      </w:r>
      <w:r>
        <w:rPr>
          <w:rFonts w:ascii="Calibri" w:eastAsia="Calibri" w:hAnsi="Calibri" w:cs="Calibri"/>
          <w:b/>
          <w:sz w:val="22"/>
          <w:szCs w:val="22"/>
        </w:rPr>
        <w:t>l</w:t>
      </w:r>
    </w:p>
    <w:p w14:paraId="14788A17" w14:textId="77777777" w:rsidR="0011457D" w:rsidRDefault="000A7C62">
      <w:r>
        <w:rPr>
          <w:rFonts w:ascii="Calibri" w:eastAsia="Calibri" w:hAnsi="Calibri" w:cs="Calibri"/>
          <w:sz w:val="22"/>
          <w:szCs w:val="22"/>
        </w:rPr>
        <w:tab/>
        <w:t xml:space="preserve">Tribunals often have </w:t>
      </w:r>
      <w:r>
        <w:rPr>
          <w:rFonts w:ascii="Calibri" w:eastAsia="Calibri" w:hAnsi="Calibri" w:cs="Calibri"/>
          <w:b/>
          <w:sz w:val="22"/>
          <w:szCs w:val="22"/>
        </w:rPr>
        <w:t>great powers in their designated areas of authority</w:t>
      </w:r>
    </w:p>
    <w:p w14:paraId="6F565C22" w14:textId="77777777" w:rsidR="0011457D" w:rsidRDefault="0011457D">
      <w:pPr>
        <w:ind w:left="561" w:hanging="561"/>
      </w:pPr>
    </w:p>
    <w:p w14:paraId="5F198500" w14:textId="77777777" w:rsidR="0011457D" w:rsidRDefault="000A7C62">
      <w:pPr>
        <w:ind w:left="561" w:hanging="561"/>
      </w:pPr>
      <w:r>
        <w:rPr>
          <w:rFonts w:ascii="Calibri" w:eastAsia="Calibri" w:hAnsi="Calibri" w:cs="Calibri"/>
          <w:sz w:val="22"/>
          <w:szCs w:val="22"/>
        </w:rPr>
        <w:t>5.</w:t>
      </w:r>
      <w:r>
        <w:rPr>
          <w:rFonts w:ascii="Calibri" w:eastAsia="Calibri" w:hAnsi="Calibri" w:cs="Calibri"/>
          <w:sz w:val="22"/>
          <w:szCs w:val="22"/>
        </w:rPr>
        <w:tab/>
        <w:t>Advantages of Administrative Tribunals</w:t>
      </w:r>
    </w:p>
    <w:p w14:paraId="71104C8E" w14:textId="77777777" w:rsidR="0011457D" w:rsidRDefault="000A7C62">
      <w:r>
        <w:rPr>
          <w:rFonts w:ascii="Calibri" w:eastAsia="Calibri" w:hAnsi="Calibri" w:cs="Calibri"/>
          <w:sz w:val="22"/>
          <w:szCs w:val="22"/>
        </w:rPr>
        <w:tab/>
        <w:t xml:space="preserve">Tribunals offer </w:t>
      </w:r>
      <w:r>
        <w:rPr>
          <w:rFonts w:ascii="Calibri" w:eastAsia="Calibri" w:hAnsi="Calibri" w:cs="Calibri"/>
          <w:b/>
          <w:sz w:val="22"/>
          <w:szCs w:val="22"/>
        </w:rPr>
        <w:t>an open, speedy, and cost effective way of resolving disputes</w:t>
      </w:r>
    </w:p>
    <w:p w14:paraId="1955D195" w14:textId="77777777" w:rsidR="0011457D" w:rsidRDefault="000A7C62">
      <w:r>
        <w:rPr>
          <w:rFonts w:ascii="Calibri" w:eastAsia="Calibri" w:hAnsi="Calibri" w:cs="Calibri"/>
          <w:sz w:val="22"/>
          <w:szCs w:val="22"/>
        </w:rPr>
        <w:tab/>
        <w:t xml:space="preserve">Tribunals offer </w:t>
      </w:r>
      <w:r>
        <w:rPr>
          <w:rFonts w:ascii="Calibri" w:eastAsia="Calibri" w:hAnsi="Calibri" w:cs="Calibri"/>
          <w:b/>
          <w:sz w:val="22"/>
          <w:szCs w:val="22"/>
        </w:rPr>
        <w:t>fair and impartial hearings</w:t>
      </w:r>
    </w:p>
    <w:p w14:paraId="0C560D7C" w14:textId="77777777" w:rsidR="0011457D" w:rsidRDefault="000A7C62">
      <w:r>
        <w:rPr>
          <w:rFonts w:ascii="Calibri" w:eastAsia="Calibri" w:hAnsi="Calibri" w:cs="Calibri"/>
          <w:sz w:val="22"/>
          <w:szCs w:val="22"/>
        </w:rPr>
        <w:tab/>
      </w:r>
      <w:r>
        <w:rPr>
          <w:rFonts w:ascii="Calibri" w:eastAsia="Calibri" w:hAnsi="Calibri" w:cs="Calibri"/>
          <w:sz w:val="22"/>
          <w:szCs w:val="22"/>
        </w:rPr>
        <w:t xml:space="preserve">Tribunal members </w:t>
      </w:r>
      <w:r>
        <w:rPr>
          <w:rFonts w:ascii="Calibri" w:eastAsia="Calibri" w:hAnsi="Calibri" w:cs="Calibri"/>
          <w:b/>
          <w:sz w:val="22"/>
          <w:szCs w:val="22"/>
        </w:rPr>
        <w:t>have expertise among their field.</w:t>
      </w:r>
    </w:p>
    <w:p w14:paraId="5C50050B" w14:textId="77777777" w:rsidR="0011457D" w:rsidRDefault="000A7C62">
      <w:r>
        <w:rPr>
          <w:rFonts w:ascii="Calibri" w:eastAsia="Calibri" w:hAnsi="Calibri" w:cs="Calibri"/>
          <w:b/>
          <w:sz w:val="22"/>
          <w:szCs w:val="22"/>
        </w:rPr>
        <w:tab/>
      </w:r>
      <w:r>
        <w:rPr>
          <w:rFonts w:ascii="Calibri" w:eastAsia="Calibri" w:hAnsi="Calibri" w:cs="Calibri"/>
          <w:sz w:val="22"/>
          <w:szCs w:val="22"/>
        </w:rPr>
        <w:t>Less formal – allowing use of wide variety of evidence</w:t>
      </w:r>
    </w:p>
    <w:p w14:paraId="04DE5D47" w14:textId="77777777" w:rsidR="0011457D" w:rsidRDefault="000A7C62">
      <w:r>
        <w:rPr>
          <w:rFonts w:ascii="Calibri" w:eastAsia="Calibri" w:hAnsi="Calibri" w:cs="Calibri"/>
          <w:sz w:val="22"/>
          <w:szCs w:val="22"/>
        </w:rPr>
        <w:tab/>
        <w:t>They act according to the due process</w:t>
      </w:r>
    </w:p>
    <w:p w14:paraId="61AD1DF2" w14:textId="77777777" w:rsidR="0011457D" w:rsidRDefault="000A7C62">
      <w:r>
        <w:rPr>
          <w:rFonts w:ascii="Calibri" w:eastAsia="Calibri" w:hAnsi="Calibri" w:cs="Calibri"/>
          <w:sz w:val="22"/>
          <w:szCs w:val="22"/>
        </w:rPr>
        <w:tab/>
        <w:t>The decision is open to public scrutiny and can be appealed via courts</w:t>
      </w:r>
    </w:p>
    <w:p w14:paraId="4962ACBF" w14:textId="77777777" w:rsidR="0011457D" w:rsidRDefault="000A7C62">
      <w:r>
        <w:rPr>
          <w:rFonts w:ascii="Calibri" w:eastAsia="Calibri" w:hAnsi="Calibri" w:cs="Calibri"/>
          <w:sz w:val="22"/>
          <w:szCs w:val="22"/>
        </w:rPr>
        <w:tab/>
      </w:r>
    </w:p>
    <w:p w14:paraId="698A0170" w14:textId="77777777" w:rsidR="0011457D" w:rsidRDefault="000A7C62">
      <w:r>
        <w:rPr>
          <w:rFonts w:ascii="Calibri" w:eastAsia="Calibri" w:hAnsi="Calibri" w:cs="Calibri"/>
          <w:sz w:val="22"/>
          <w:szCs w:val="22"/>
        </w:rPr>
        <w:tab/>
      </w:r>
    </w:p>
    <w:p w14:paraId="6E660EA9" w14:textId="77777777" w:rsidR="0011457D" w:rsidRDefault="000A7C62">
      <w:pPr>
        <w:ind w:left="561" w:hanging="561"/>
      </w:pPr>
      <w:r>
        <w:rPr>
          <w:rFonts w:ascii="Calibri" w:eastAsia="Calibri" w:hAnsi="Calibri" w:cs="Calibri"/>
          <w:b/>
          <w:sz w:val="22"/>
          <w:szCs w:val="22"/>
        </w:rPr>
        <w:t>2.</w:t>
      </w:r>
      <w:r>
        <w:rPr>
          <w:rFonts w:ascii="Calibri" w:eastAsia="Calibri" w:hAnsi="Calibri" w:cs="Calibri"/>
          <w:b/>
          <w:sz w:val="22"/>
          <w:szCs w:val="22"/>
        </w:rPr>
        <w:tab/>
        <w:t>Legal Ethics and the Law Profes</w:t>
      </w:r>
      <w:r>
        <w:rPr>
          <w:rFonts w:ascii="Calibri" w:eastAsia="Calibri" w:hAnsi="Calibri" w:cs="Calibri"/>
          <w:b/>
          <w:sz w:val="22"/>
          <w:szCs w:val="22"/>
        </w:rPr>
        <w:t>sion</w:t>
      </w:r>
    </w:p>
    <w:p w14:paraId="5C4D5597" w14:textId="77777777" w:rsidR="0011457D" w:rsidRDefault="0011457D"/>
    <w:p w14:paraId="1DD966C9" w14:textId="77777777" w:rsidR="0011457D" w:rsidRDefault="000A7C62">
      <w:pPr>
        <w:ind w:left="561" w:hanging="561"/>
      </w:pPr>
      <w:r>
        <w:rPr>
          <w:rFonts w:ascii="Calibri" w:eastAsia="Calibri" w:hAnsi="Calibri" w:cs="Calibri"/>
          <w:sz w:val="22"/>
          <w:szCs w:val="22"/>
        </w:rPr>
        <w:t>1.</w:t>
      </w:r>
      <w:r>
        <w:rPr>
          <w:rFonts w:ascii="Calibri" w:eastAsia="Calibri" w:hAnsi="Calibri" w:cs="Calibri"/>
          <w:sz w:val="22"/>
          <w:szCs w:val="22"/>
        </w:rPr>
        <w:tab/>
        <w:t>Becoming a Lawyer</w:t>
      </w:r>
    </w:p>
    <w:p w14:paraId="3848FA32"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The law degree is an </w:t>
      </w:r>
      <w:r>
        <w:rPr>
          <w:rFonts w:ascii="Calibri" w:eastAsia="Calibri" w:hAnsi="Calibri" w:cs="Calibri"/>
          <w:b/>
          <w:sz w:val="22"/>
          <w:szCs w:val="22"/>
        </w:rPr>
        <w:t>undergraduate program</w:t>
      </w:r>
    </w:p>
    <w:p w14:paraId="62B32D73"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 xml:space="preserve">Requires a </w:t>
      </w:r>
      <w:r>
        <w:rPr>
          <w:rFonts w:ascii="Calibri" w:eastAsia="Calibri" w:hAnsi="Calibri" w:cs="Calibri"/>
          <w:b/>
          <w:sz w:val="22"/>
          <w:szCs w:val="22"/>
        </w:rPr>
        <w:t>law degree, a year spent articling, and completion of the bar exams</w:t>
      </w:r>
    </w:p>
    <w:p w14:paraId="0EE37417"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Applicants to the bar must be of good moral character, but there is minimal screening on moral charac</w:t>
      </w:r>
      <w:r>
        <w:rPr>
          <w:rFonts w:ascii="Calibri" w:eastAsia="Calibri" w:hAnsi="Calibri" w:cs="Calibri"/>
          <w:sz w:val="22"/>
          <w:szCs w:val="22"/>
        </w:rPr>
        <w:t>ter.</w:t>
      </w:r>
    </w:p>
    <w:p w14:paraId="46E94BA1"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Sometimes, this has been misused (</w:t>
      </w:r>
      <w:r>
        <w:rPr>
          <w:rFonts w:ascii="Calibri" w:eastAsia="Calibri" w:hAnsi="Calibri" w:cs="Calibri"/>
          <w:b/>
          <w:sz w:val="22"/>
          <w:szCs w:val="22"/>
        </w:rPr>
        <w:t>discriminate vs minority, blacks etc in US).</w:t>
      </w:r>
    </w:p>
    <w:p w14:paraId="7F073EF2" w14:textId="77777777" w:rsidR="0011457D" w:rsidRDefault="0011457D"/>
    <w:p w14:paraId="5406B37D" w14:textId="77777777" w:rsidR="0011457D" w:rsidRDefault="000A7C62">
      <w:pPr>
        <w:ind w:left="561" w:hanging="561"/>
      </w:pPr>
      <w:r>
        <w:rPr>
          <w:rFonts w:ascii="Calibri" w:eastAsia="Calibri" w:hAnsi="Calibri" w:cs="Calibri"/>
          <w:sz w:val="22"/>
          <w:szCs w:val="22"/>
        </w:rPr>
        <w:t>2.</w:t>
      </w:r>
      <w:r>
        <w:rPr>
          <w:rFonts w:ascii="Calibri" w:eastAsia="Calibri" w:hAnsi="Calibri" w:cs="Calibri"/>
          <w:sz w:val="22"/>
          <w:szCs w:val="22"/>
        </w:rPr>
        <w:tab/>
        <w:t>Legal Ethics</w:t>
      </w:r>
    </w:p>
    <w:p w14:paraId="202099B4"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Lawyers frequently take on noble causes and defend the weak and powerless</w:t>
      </w:r>
    </w:p>
    <w:p w14:paraId="1DB55952"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Lawyers are also frequently involved in corruption and other scandals (i.e Watergate)</w:t>
      </w:r>
    </w:p>
    <w:p w14:paraId="51306AD7"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The law profession routinely places lawyers in ethical dilemmas (murder cases)</w:t>
      </w:r>
    </w:p>
    <w:p w14:paraId="497FA1F5"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There is little training in law on how to deal with ethical issues</w:t>
      </w:r>
    </w:p>
    <w:p w14:paraId="40750467" w14:textId="77777777" w:rsidR="0011457D" w:rsidRDefault="0011457D"/>
    <w:p w14:paraId="6436B96F" w14:textId="77777777" w:rsidR="0011457D" w:rsidRDefault="000A7C62">
      <w:pPr>
        <w:ind w:left="561" w:hanging="561"/>
      </w:pPr>
      <w:r>
        <w:rPr>
          <w:rFonts w:ascii="Calibri" w:eastAsia="Calibri" w:hAnsi="Calibri" w:cs="Calibri"/>
          <w:sz w:val="22"/>
          <w:szCs w:val="22"/>
        </w:rPr>
        <w:t>3.</w:t>
      </w:r>
      <w:r>
        <w:rPr>
          <w:rFonts w:ascii="Calibri" w:eastAsia="Calibri" w:hAnsi="Calibri" w:cs="Calibri"/>
          <w:sz w:val="22"/>
          <w:szCs w:val="22"/>
        </w:rPr>
        <w:tab/>
        <w:t>Social Control a</w:t>
      </w:r>
      <w:r>
        <w:rPr>
          <w:rFonts w:ascii="Calibri" w:eastAsia="Calibri" w:hAnsi="Calibri" w:cs="Calibri"/>
          <w:sz w:val="22"/>
          <w:szCs w:val="22"/>
        </w:rPr>
        <w:t>nd the Legal Profession</w:t>
      </w:r>
    </w:p>
    <w:p w14:paraId="2274C53F"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Law is an autonomous profession that is largely self-regulated</w:t>
      </w:r>
    </w:p>
    <w:p w14:paraId="74BFC744"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Law societies in each province set rules of conduct</w:t>
      </w:r>
    </w:p>
    <w:p w14:paraId="7C4C838B"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t>Lawyers are also subject to legal controls and informal social controls within the profession</w:t>
      </w:r>
    </w:p>
    <w:p w14:paraId="1E5F77D7" w14:textId="77777777" w:rsidR="0011457D" w:rsidRDefault="000A7C62">
      <w:pPr>
        <w:tabs>
          <w:tab w:val="left" w:pos="720"/>
        </w:tabs>
        <w:ind w:left="1281" w:hanging="1281"/>
      </w:pPr>
      <w:r>
        <w:rPr>
          <w:rFonts w:ascii="Calibri" w:eastAsia="Calibri" w:hAnsi="Calibri" w:cs="Calibri"/>
          <w:sz w:val="22"/>
          <w:szCs w:val="22"/>
        </w:rPr>
        <w:tab/>
      </w:r>
      <w:r>
        <w:rPr>
          <w:rFonts w:ascii="Calibri" w:eastAsia="Calibri" w:hAnsi="Calibri" w:cs="Calibri"/>
          <w:sz w:val="22"/>
          <w:szCs w:val="22"/>
        </w:rPr>
        <w:tab/>
      </w:r>
    </w:p>
    <w:p w14:paraId="4F852ED3" w14:textId="77777777" w:rsidR="0011457D" w:rsidRDefault="000A7C62">
      <w:pPr>
        <w:ind w:left="561" w:hanging="561"/>
      </w:pPr>
      <w:r>
        <w:rPr>
          <w:rFonts w:ascii="Calibri" w:eastAsia="Calibri" w:hAnsi="Calibri" w:cs="Calibri"/>
          <w:sz w:val="22"/>
          <w:szCs w:val="22"/>
        </w:rPr>
        <w:t>4.</w:t>
      </w:r>
      <w:r>
        <w:rPr>
          <w:rFonts w:ascii="Calibri" w:eastAsia="Calibri" w:hAnsi="Calibri" w:cs="Calibri"/>
          <w:sz w:val="22"/>
          <w:szCs w:val="22"/>
        </w:rPr>
        <w:tab/>
      </w:r>
      <w:r>
        <w:rPr>
          <w:rFonts w:ascii="Calibri" w:eastAsia="Calibri" w:hAnsi="Calibri" w:cs="Calibri"/>
          <w:sz w:val="22"/>
          <w:szCs w:val="22"/>
        </w:rPr>
        <w:t>The Canadian Bar Association Code of Professional Conduct</w:t>
      </w:r>
    </w:p>
    <w:p w14:paraId="43622593"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Canadian Bar Association has established a Code of Professional Conduct</w:t>
      </w:r>
    </w:p>
    <w:p w14:paraId="274858D6" w14:textId="77777777" w:rsidR="0011457D" w:rsidRDefault="000A7C62">
      <w:pPr>
        <w:tabs>
          <w:tab w:val="left" w:pos="720"/>
          <w:tab w:val="left" w:pos="1440"/>
        </w:tabs>
        <w:ind w:left="1440" w:hanging="1440"/>
      </w:pPr>
      <w:r>
        <w:rPr>
          <w:rFonts w:ascii="Calibri" w:eastAsia="Calibri" w:hAnsi="Calibri" w:cs="Calibri"/>
          <w:sz w:val="22"/>
          <w:szCs w:val="22"/>
        </w:rPr>
        <w:lastRenderedPageBreak/>
        <w:tab/>
      </w:r>
      <w:r>
        <w:rPr>
          <w:rFonts w:ascii="Calibri" w:eastAsia="Calibri" w:hAnsi="Calibri" w:cs="Calibri"/>
          <w:sz w:val="22"/>
          <w:szCs w:val="22"/>
        </w:rPr>
        <w:tab/>
        <w:t xml:space="preserve">They rule that lawyers are </w:t>
      </w:r>
      <w:r>
        <w:rPr>
          <w:rFonts w:ascii="Calibri" w:eastAsia="Calibri" w:hAnsi="Calibri" w:cs="Calibri"/>
          <w:b/>
          <w:sz w:val="22"/>
          <w:szCs w:val="22"/>
        </w:rPr>
        <w:t>representatives of clients, officers of the legal system, and public citizens</w:t>
      </w:r>
    </w:p>
    <w:p w14:paraId="1D84DAD1"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code is</w:t>
      </w:r>
      <w:r>
        <w:rPr>
          <w:rFonts w:ascii="Calibri" w:eastAsia="Calibri" w:hAnsi="Calibri" w:cs="Calibri"/>
          <w:sz w:val="22"/>
          <w:szCs w:val="22"/>
        </w:rPr>
        <w:t xml:space="preserve"> </w:t>
      </w:r>
      <w:r>
        <w:rPr>
          <w:rFonts w:ascii="Calibri" w:eastAsia="Calibri" w:hAnsi="Calibri" w:cs="Calibri"/>
          <w:b/>
          <w:sz w:val="22"/>
          <w:szCs w:val="22"/>
        </w:rPr>
        <w:t>criticized as being relatively vague</w:t>
      </w:r>
    </w:p>
    <w:p w14:paraId="0CCB4BEF" w14:textId="77777777" w:rsidR="0011457D" w:rsidRDefault="000A7C62">
      <w:pPr>
        <w:tabs>
          <w:tab w:val="left" w:pos="720"/>
          <w:tab w:val="left" w:pos="1440"/>
        </w:tabs>
        <w:ind w:left="1440" w:hanging="1440"/>
      </w:pPr>
      <w:r>
        <w:rPr>
          <w:rFonts w:ascii="Calibri" w:eastAsia="Calibri" w:hAnsi="Calibri" w:cs="Calibri"/>
          <w:b/>
          <w:sz w:val="22"/>
          <w:szCs w:val="22"/>
        </w:rPr>
        <w:tab/>
      </w:r>
      <w:r>
        <w:rPr>
          <w:rFonts w:ascii="Calibri" w:eastAsia="Calibri" w:hAnsi="Calibri" w:cs="Calibri"/>
          <w:b/>
          <w:sz w:val="22"/>
          <w:szCs w:val="22"/>
        </w:rPr>
        <w:tab/>
        <w:t>Lawyers</w:t>
      </w:r>
      <w:r>
        <w:rPr>
          <w:rFonts w:ascii="Calibri" w:eastAsia="Calibri" w:hAnsi="Calibri" w:cs="Calibri"/>
          <w:sz w:val="22"/>
          <w:szCs w:val="22"/>
        </w:rPr>
        <w:t xml:space="preserve"> are viewed as an officer of the legal system. They must show respect for the law.</w:t>
      </w:r>
    </w:p>
    <w:p w14:paraId="6E2CD8A7" w14:textId="77777777" w:rsidR="0011457D" w:rsidRDefault="000A7C62">
      <w:pPr>
        <w:tabs>
          <w:tab w:val="left" w:pos="720"/>
          <w:tab w:val="left" w:pos="1440"/>
        </w:tabs>
        <w:ind w:left="1440" w:hanging="1440"/>
      </w:pPr>
      <w:r>
        <w:rPr>
          <w:rFonts w:ascii="Calibri" w:eastAsia="Calibri" w:hAnsi="Calibri" w:cs="Calibri"/>
          <w:b/>
          <w:sz w:val="22"/>
          <w:szCs w:val="22"/>
        </w:rPr>
        <w:tab/>
      </w:r>
      <w:r>
        <w:rPr>
          <w:rFonts w:ascii="Calibri" w:eastAsia="Calibri" w:hAnsi="Calibri" w:cs="Calibri"/>
          <w:b/>
          <w:sz w:val="22"/>
          <w:szCs w:val="22"/>
        </w:rPr>
        <w:tab/>
        <w:t xml:space="preserve">They </w:t>
      </w:r>
      <w:r>
        <w:rPr>
          <w:rFonts w:ascii="Calibri" w:eastAsia="Calibri" w:hAnsi="Calibri" w:cs="Calibri"/>
          <w:sz w:val="22"/>
          <w:szCs w:val="22"/>
        </w:rPr>
        <w:t>have to follow legal procedure in non-abusive way</w:t>
      </w:r>
    </w:p>
    <w:p w14:paraId="49806DC9" w14:textId="77777777" w:rsidR="0011457D" w:rsidRDefault="000A7C62">
      <w:r>
        <w:rPr>
          <w:rFonts w:ascii="Calibri" w:eastAsia="Calibri" w:hAnsi="Calibri" w:cs="Calibri"/>
          <w:sz w:val="22"/>
          <w:szCs w:val="22"/>
        </w:rPr>
        <w:tab/>
      </w:r>
    </w:p>
    <w:p w14:paraId="5F00A03E"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The Advocate as a Hired Hand</w:t>
      </w:r>
    </w:p>
    <w:p w14:paraId="36105DC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traditional role of the lawye</w:t>
      </w:r>
      <w:r>
        <w:rPr>
          <w:rFonts w:ascii="Calibri" w:eastAsia="Calibri" w:hAnsi="Calibri" w:cs="Calibri"/>
          <w:sz w:val="22"/>
          <w:szCs w:val="22"/>
        </w:rPr>
        <w:t xml:space="preserve">r is that of a </w:t>
      </w:r>
      <w:r>
        <w:rPr>
          <w:rFonts w:ascii="Calibri" w:eastAsia="Calibri" w:hAnsi="Calibri" w:cs="Calibri"/>
          <w:b/>
          <w:sz w:val="22"/>
          <w:szCs w:val="22"/>
        </w:rPr>
        <w:t>hired hand</w:t>
      </w:r>
    </w:p>
    <w:p w14:paraId="2CE9E99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Attorneys have specialized knowledge to help a client</w:t>
      </w:r>
    </w:p>
    <w:p w14:paraId="24B41BD5"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Lawyers are expected to be value neutral</w:t>
      </w:r>
      <w:r>
        <w:rPr>
          <w:rFonts w:ascii="Calibri" w:eastAsia="Calibri" w:hAnsi="Calibri" w:cs="Calibri"/>
          <w:sz w:val="22"/>
          <w:szCs w:val="22"/>
        </w:rPr>
        <w:t xml:space="preserve"> in defending their clients’ interests</w:t>
      </w:r>
    </w:p>
    <w:p w14:paraId="2C9C6E28" w14:textId="77777777" w:rsidR="0011457D" w:rsidRDefault="0011457D"/>
    <w:p w14:paraId="083ABBB8"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The Adversarial System</w:t>
      </w:r>
    </w:p>
    <w:p w14:paraId="50402463"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justice system in Canada is based on an </w:t>
      </w:r>
      <w:r>
        <w:rPr>
          <w:rFonts w:ascii="Calibri" w:eastAsia="Calibri" w:hAnsi="Calibri" w:cs="Calibri"/>
          <w:b/>
          <w:sz w:val="22"/>
          <w:szCs w:val="22"/>
        </w:rPr>
        <w:t>adversarial model</w:t>
      </w:r>
    </w:p>
    <w:p w14:paraId="47C0B9B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Characteristics: </w:t>
      </w:r>
      <w:r>
        <w:rPr>
          <w:rFonts w:ascii="Calibri" w:eastAsia="Calibri" w:hAnsi="Calibri" w:cs="Calibri"/>
          <w:b/>
          <w:sz w:val="22"/>
          <w:szCs w:val="22"/>
        </w:rPr>
        <w:t>the damaged party initiates the proceedings, both sides may have legal representation, lawyers act on clients interest, lawyers battle by using evidence, arguments, judge and jury and neutral adjudicators, there is a winner and a loser</w:t>
      </w:r>
    </w:p>
    <w:p w14:paraId="47A078F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L</w:t>
      </w:r>
      <w:r>
        <w:rPr>
          <w:rFonts w:ascii="Calibri" w:eastAsia="Calibri" w:hAnsi="Calibri" w:cs="Calibri"/>
          <w:sz w:val="22"/>
          <w:szCs w:val="22"/>
        </w:rPr>
        <w:t xml:space="preserve">awyers </w:t>
      </w:r>
      <w:r>
        <w:rPr>
          <w:rFonts w:ascii="Calibri" w:eastAsia="Calibri" w:hAnsi="Calibri" w:cs="Calibri"/>
          <w:b/>
          <w:sz w:val="22"/>
          <w:szCs w:val="22"/>
        </w:rPr>
        <w:t>battle each other</w:t>
      </w:r>
      <w:r>
        <w:rPr>
          <w:rFonts w:ascii="Calibri" w:eastAsia="Calibri" w:hAnsi="Calibri" w:cs="Calibri"/>
          <w:sz w:val="22"/>
          <w:szCs w:val="22"/>
        </w:rPr>
        <w:t xml:space="preserve"> in a court of law on behalf of their clients</w:t>
      </w:r>
    </w:p>
    <w:p w14:paraId="724D886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adversarial model is supposed to </w:t>
      </w:r>
      <w:r>
        <w:rPr>
          <w:rFonts w:ascii="Calibri" w:eastAsia="Calibri" w:hAnsi="Calibri" w:cs="Calibri"/>
          <w:b/>
          <w:sz w:val="22"/>
          <w:szCs w:val="22"/>
        </w:rPr>
        <w:t>bring out the truth and protect civil rights, satisfies litigants by allowing them to go to court</w:t>
      </w:r>
    </w:p>
    <w:p w14:paraId="2375B341"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Critics contend that </w:t>
      </w:r>
      <w:r>
        <w:rPr>
          <w:rFonts w:ascii="Calibri" w:eastAsia="Calibri" w:hAnsi="Calibri" w:cs="Calibri"/>
          <w:b/>
          <w:sz w:val="22"/>
          <w:szCs w:val="22"/>
        </w:rPr>
        <w:t xml:space="preserve">it obscures the truth and </w:t>
      </w:r>
      <w:r>
        <w:rPr>
          <w:rFonts w:ascii="Calibri" w:eastAsia="Calibri" w:hAnsi="Calibri" w:cs="Calibri"/>
          <w:b/>
          <w:sz w:val="22"/>
          <w:szCs w:val="22"/>
        </w:rPr>
        <w:t>benefits the wealthy over the poor. Undermines respect for judicial system when injustices happen and fosters bitterness and cynicism amongst public</w:t>
      </w:r>
    </w:p>
    <w:p w14:paraId="756A7923" w14:textId="77777777" w:rsidR="0011457D" w:rsidRDefault="0011457D">
      <w:pPr>
        <w:tabs>
          <w:tab w:val="left" w:pos="720"/>
          <w:tab w:val="left" w:pos="1440"/>
        </w:tabs>
        <w:ind w:left="1440" w:hanging="1440"/>
      </w:pPr>
    </w:p>
    <w:p w14:paraId="10B61A38" w14:textId="77777777" w:rsidR="0011457D" w:rsidRDefault="0011457D"/>
    <w:p w14:paraId="35189C67"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Ethical Norms when Dealing with Clients</w:t>
      </w:r>
    </w:p>
    <w:p w14:paraId="0C34EEE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p>
    <w:p w14:paraId="65BD61A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Lawyers are prohibited from discriminating against people</w:t>
      </w:r>
      <w:r>
        <w:rPr>
          <w:rFonts w:ascii="Calibri" w:eastAsia="Calibri" w:hAnsi="Calibri" w:cs="Calibri"/>
          <w:sz w:val="22"/>
          <w:szCs w:val="22"/>
        </w:rPr>
        <w:t xml:space="preserve"> based on race, ethnicity, religion etc.</w:t>
      </w:r>
    </w:p>
    <w:p w14:paraId="2D57AEF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Lawyers often take on unpopular cases, causes, and clients</w:t>
      </w:r>
    </w:p>
    <w:p w14:paraId="17E0F4A8"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Obligations to clients include</w:t>
      </w:r>
      <w:r>
        <w:rPr>
          <w:rFonts w:ascii="Calibri" w:eastAsia="Calibri" w:hAnsi="Calibri" w:cs="Calibri"/>
          <w:b/>
          <w:sz w:val="22"/>
          <w:szCs w:val="22"/>
        </w:rPr>
        <w:t>: partisanship, competence, loyalty, candor (honesty the client), proactivity (take initiative in pursuing clients interests), and confidentiality.</w:t>
      </w:r>
    </w:p>
    <w:p w14:paraId="2C169538" w14:textId="77777777" w:rsidR="0011457D" w:rsidRDefault="000A7C62">
      <w:pPr>
        <w:tabs>
          <w:tab w:val="left" w:pos="720"/>
          <w:tab w:val="left" w:pos="1440"/>
        </w:tabs>
        <w:ind w:left="1440" w:hanging="1440"/>
      </w:pP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sz w:val="22"/>
          <w:szCs w:val="22"/>
        </w:rPr>
        <w:t>Lawyers should not encourage frivolous lawsuits, or engage in behaviors that cause undue delay or harass o</w:t>
      </w:r>
      <w:r>
        <w:rPr>
          <w:rFonts w:ascii="Calibri" w:eastAsia="Calibri" w:hAnsi="Calibri" w:cs="Calibri"/>
          <w:sz w:val="22"/>
          <w:szCs w:val="22"/>
        </w:rPr>
        <w:t>thers. Should not facilitate client behavior that is harmful.</w:t>
      </w:r>
    </w:p>
    <w:p w14:paraId="7967440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They should </w:t>
      </w:r>
      <w:r>
        <w:rPr>
          <w:rFonts w:ascii="Calibri" w:eastAsia="Calibri" w:hAnsi="Calibri" w:cs="Calibri"/>
          <w:b/>
          <w:sz w:val="22"/>
          <w:szCs w:val="22"/>
        </w:rPr>
        <w:t>exert some control</w:t>
      </w:r>
      <w:r>
        <w:rPr>
          <w:rFonts w:ascii="Calibri" w:eastAsia="Calibri" w:hAnsi="Calibri" w:cs="Calibri"/>
          <w:sz w:val="22"/>
          <w:szCs w:val="22"/>
        </w:rPr>
        <w:t xml:space="preserve"> over their client</w:t>
      </w:r>
    </w:p>
    <w:p w14:paraId="09AACE91" w14:textId="77777777" w:rsidR="0011457D" w:rsidRDefault="0011457D"/>
    <w:p w14:paraId="78C33F5A" w14:textId="77777777" w:rsidR="0011457D" w:rsidRDefault="000A7C62">
      <w:pPr>
        <w:tabs>
          <w:tab w:val="left" w:pos="720"/>
        </w:tabs>
        <w:ind w:left="720" w:hanging="720"/>
      </w:pPr>
      <w:r>
        <w:rPr>
          <w:rFonts w:ascii="Calibri" w:eastAsia="Calibri" w:hAnsi="Calibri" w:cs="Calibri"/>
          <w:sz w:val="22"/>
          <w:szCs w:val="22"/>
        </w:rPr>
        <w:t>8.</w:t>
      </w:r>
      <w:r>
        <w:rPr>
          <w:rFonts w:ascii="Calibri" w:eastAsia="Calibri" w:hAnsi="Calibri" w:cs="Calibri"/>
          <w:sz w:val="22"/>
          <w:szCs w:val="22"/>
        </w:rPr>
        <w:tab/>
        <w:t>Lawyer and Client Conflict</w:t>
      </w:r>
    </w:p>
    <w:p w14:paraId="7562661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Clients can dismiss their attorneys for any reason at all</w:t>
      </w:r>
    </w:p>
    <w:p w14:paraId="5AF461A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Clients can also sue their lawyer for negligence o</w:t>
      </w:r>
      <w:r>
        <w:rPr>
          <w:rFonts w:ascii="Calibri" w:eastAsia="Calibri" w:hAnsi="Calibri" w:cs="Calibri"/>
          <w:sz w:val="22"/>
          <w:szCs w:val="22"/>
        </w:rPr>
        <w:t>r other causes</w:t>
      </w:r>
    </w:p>
    <w:p w14:paraId="6C52BB33"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Lawyers may only withdraw their services for cause</w:t>
      </w:r>
    </w:p>
    <w:p w14:paraId="3CE47F93" w14:textId="77777777" w:rsidR="0011457D" w:rsidRDefault="0011457D"/>
    <w:p w14:paraId="24FF018C" w14:textId="77777777" w:rsidR="0011457D" w:rsidRDefault="000A7C62">
      <w:pPr>
        <w:tabs>
          <w:tab w:val="left" w:pos="720"/>
        </w:tabs>
        <w:ind w:left="720" w:hanging="720"/>
      </w:pPr>
      <w:r>
        <w:rPr>
          <w:rFonts w:ascii="Calibri" w:eastAsia="Calibri" w:hAnsi="Calibri" w:cs="Calibri"/>
          <w:sz w:val="22"/>
          <w:szCs w:val="22"/>
        </w:rPr>
        <w:t>9.</w:t>
      </w:r>
      <w:r>
        <w:rPr>
          <w:rFonts w:ascii="Calibri" w:eastAsia="Calibri" w:hAnsi="Calibri" w:cs="Calibri"/>
          <w:sz w:val="22"/>
          <w:szCs w:val="22"/>
        </w:rPr>
        <w:tab/>
        <w:t>The Paul Bernardo Case</w:t>
      </w:r>
    </w:p>
    <w:p w14:paraId="65EB14D9"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Bernardo’s first lawyer in his murder trial was Ken Murray</w:t>
      </w:r>
    </w:p>
    <w:p w14:paraId="068BC37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Murray removed incriminating tapes of sexual assault</w:t>
      </w:r>
      <w:r>
        <w:rPr>
          <w:rFonts w:ascii="Calibri" w:eastAsia="Calibri" w:hAnsi="Calibri" w:cs="Calibri"/>
          <w:sz w:val="22"/>
          <w:szCs w:val="22"/>
        </w:rPr>
        <w:t xml:space="preserve"> from Bernardo’s former home</w:t>
      </w:r>
    </w:p>
    <w:p w14:paraId="3AD77983" w14:textId="77777777" w:rsidR="0011457D" w:rsidRDefault="000A7C62">
      <w:pPr>
        <w:tabs>
          <w:tab w:val="left" w:pos="720"/>
          <w:tab w:val="left" w:pos="1440"/>
        </w:tabs>
        <w:ind w:left="1440" w:hanging="1440"/>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 xml:space="preserve">Murray was charged </w:t>
      </w:r>
      <w:r>
        <w:rPr>
          <w:rFonts w:ascii="Calibri" w:eastAsia="Calibri" w:hAnsi="Calibri" w:cs="Calibri"/>
          <w:b/>
          <w:sz w:val="22"/>
          <w:szCs w:val="22"/>
        </w:rPr>
        <w:t>criminally with obstructing justice</w:t>
      </w:r>
    </w:p>
    <w:p w14:paraId="775D6E0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trial judge acquitted him on the grounds that he did not have criminal intent</w:t>
      </w:r>
    </w:p>
    <w:p w14:paraId="565301C5"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Law Society of Upper Canada </w:t>
      </w:r>
      <w:r>
        <w:rPr>
          <w:rFonts w:ascii="Calibri" w:eastAsia="Calibri" w:hAnsi="Calibri" w:cs="Calibri"/>
          <w:b/>
          <w:sz w:val="22"/>
          <w:szCs w:val="22"/>
        </w:rPr>
        <w:t>withdrew charges of professional misconduct against Murray because ethical guidelin</w:t>
      </w:r>
      <w:r>
        <w:rPr>
          <w:rFonts w:ascii="Calibri" w:eastAsia="Calibri" w:hAnsi="Calibri" w:cs="Calibri"/>
          <w:b/>
          <w:sz w:val="22"/>
          <w:szCs w:val="22"/>
        </w:rPr>
        <w:t>es were too vague</w:t>
      </w:r>
    </w:p>
    <w:p w14:paraId="4977CCE4" w14:textId="77777777" w:rsidR="0011457D" w:rsidRDefault="0011457D"/>
    <w:p w14:paraId="13FC1701" w14:textId="77777777" w:rsidR="0011457D" w:rsidRDefault="000A7C62">
      <w:pPr>
        <w:tabs>
          <w:tab w:val="left" w:pos="720"/>
        </w:tabs>
        <w:ind w:left="720" w:hanging="720"/>
      </w:pPr>
      <w:r>
        <w:rPr>
          <w:rFonts w:ascii="Calibri" w:eastAsia="Calibri" w:hAnsi="Calibri" w:cs="Calibri"/>
          <w:sz w:val="22"/>
          <w:szCs w:val="22"/>
        </w:rPr>
        <w:t>10.</w:t>
      </w:r>
      <w:r>
        <w:rPr>
          <w:rFonts w:ascii="Calibri" w:eastAsia="Calibri" w:hAnsi="Calibri" w:cs="Calibri"/>
          <w:sz w:val="22"/>
          <w:szCs w:val="22"/>
        </w:rPr>
        <w:tab/>
        <w:t>The Role of the Crown Attorney</w:t>
      </w:r>
    </w:p>
    <w:p w14:paraId="490B427A"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Crown Attorney is typically a lawyer and plays the role of prosecutor in trials</w:t>
      </w:r>
    </w:p>
    <w:p w14:paraId="5002163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Crown Attorney represents the public interest</w:t>
      </w:r>
    </w:p>
    <w:p w14:paraId="7B1C0CC8" w14:textId="77777777" w:rsidR="0011457D" w:rsidRDefault="0011457D"/>
    <w:p w14:paraId="7E2340B3" w14:textId="77777777" w:rsidR="0011457D" w:rsidRDefault="0011457D"/>
    <w:p w14:paraId="29761089" w14:textId="77777777" w:rsidR="0011457D" w:rsidRDefault="000A7C62">
      <w:pPr>
        <w:tabs>
          <w:tab w:val="left" w:pos="720"/>
        </w:tabs>
        <w:ind w:left="720" w:hanging="720"/>
      </w:pPr>
      <w:r>
        <w:rPr>
          <w:rFonts w:ascii="Calibri" w:eastAsia="Calibri" w:hAnsi="Calibri" w:cs="Calibri"/>
          <w:sz w:val="22"/>
          <w:szCs w:val="22"/>
        </w:rPr>
        <w:t>11.</w:t>
      </w:r>
      <w:r>
        <w:rPr>
          <w:rFonts w:ascii="Calibri" w:eastAsia="Calibri" w:hAnsi="Calibri" w:cs="Calibri"/>
          <w:sz w:val="22"/>
          <w:szCs w:val="22"/>
        </w:rPr>
        <w:tab/>
        <w:t>A Conflict Perspective Critique of the Legal System</w:t>
      </w:r>
    </w:p>
    <w:p w14:paraId="316514D6"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Conf</w:t>
      </w:r>
      <w:r>
        <w:rPr>
          <w:rFonts w:ascii="Calibri" w:eastAsia="Calibri" w:hAnsi="Calibri" w:cs="Calibri"/>
          <w:b/>
          <w:sz w:val="22"/>
          <w:szCs w:val="22"/>
        </w:rPr>
        <w:t>lict theorists</w:t>
      </w:r>
      <w:r>
        <w:rPr>
          <w:rFonts w:ascii="Calibri" w:eastAsia="Calibri" w:hAnsi="Calibri" w:cs="Calibri"/>
          <w:sz w:val="22"/>
          <w:szCs w:val="22"/>
        </w:rPr>
        <w:t xml:space="preserve"> </w:t>
      </w:r>
      <w:r>
        <w:rPr>
          <w:rFonts w:ascii="Calibri" w:eastAsia="Calibri" w:hAnsi="Calibri" w:cs="Calibri"/>
          <w:b/>
          <w:sz w:val="22"/>
          <w:szCs w:val="22"/>
        </w:rPr>
        <w:t>view t</w:t>
      </w:r>
      <w:r>
        <w:rPr>
          <w:rFonts w:ascii="Calibri" w:eastAsia="Calibri" w:hAnsi="Calibri" w:cs="Calibri"/>
          <w:sz w:val="22"/>
          <w:szCs w:val="22"/>
        </w:rPr>
        <w:t>he legal system as s</w:t>
      </w:r>
      <w:r>
        <w:rPr>
          <w:rFonts w:ascii="Calibri" w:eastAsia="Calibri" w:hAnsi="Calibri" w:cs="Calibri"/>
          <w:b/>
          <w:sz w:val="22"/>
          <w:szCs w:val="22"/>
        </w:rPr>
        <w:t>upporting the wealthy</w:t>
      </w:r>
    </w:p>
    <w:p w14:paraId="0DDD3102"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b/>
          <w:sz w:val="22"/>
          <w:szCs w:val="22"/>
        </w:rPr>
        <w:t>rich use the legal system</w:t>
      </w:r>
      <w:r>
        <w:rPr>
          <w:rFonts w:ascii="Calibri" w:eastAsia="Calibri" w:hAnsi="Calibri" w:cs="Calibri"/>
          <w:sz w:val="22"/>
          <w:szCs w:val="22"/>
        </w:rPr>
        <w:t xml:space="preserve"> to maintain their privileged position</w:t>
      </w:r>
    </w:p>
    <w:p w14:paraId="79ADD65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poor often do not have access to the legal system because of costs</w:t>
      </w:r>
    </w:p>
    <w:p w14:paraId="1D04C5CA"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p>
    <w:p w14:paraId="5B24855D" w14:textId="77777777" w:rsidR="0011457D" w:rsidRDefault="000A7C62">
      <w:pPr>
        <w:tabs>
          <w:tab w:val="left" w:pos="720"/>
        </w:tabs>
        <w:ind w:left="720" w:hanging="720"/>
      </w:pPr>
      <w:r>
        <w:rPr>
          <w:rFonts w:ascii="Calibri" w:eastAsia="Calibri" w:hAnsi="Calibri" w:cs="Calibri"/>
          <w:sz w:val="22"/>
          <w:szCs w:val="22"/>
        </w:rPr>
        <w:t>12.</w:t>
      </w:r>
      <w:r>
        <w:rPr>
          <w:rFonts w:ascii="Calibri" w:eastAsia="Calibri" w:hAnsi="Calibri" w:cs="Calibri"/>
          <w:sz w:val="22"/>
          <w:szCs w:val="22"/>
        </w:rPr>
        <w:tab/>
        <w:t>A Lawyer who Murders</w:t>
      </w:r>
    </w:p>
    <w:p w14:paraId="231D165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In 1988, Calgary lawyer Maurice Sychuk murdered his wife and was sentenced to life imprisonment</w:t>
      </w:r>
    </w:p>
    <w:p w14:paraId="2DEF652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He was disbarred from the legal profession by the Law Society of Alberta in 1990</w:t>
      </w:r>
    </w:p>
    <w:p w14:paraId="540900B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He was paroled from prison and applied for readmission to the bar in 1998</w:t>
      </w:r>
    </w:p>
    <w:p w14:paraId="786DE52A"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Law Society of Alberta denied Sychuk permission to practice law</w:t>
      </w:r>
    </w:p>
    <w:p w14:paraId="2AFD774B" w14:textId="77777777" w:rsidR="0011457D" w:rsidRDefault="0011457D"/>
    <w:p w14:paraId="58D6359C" w14:textId="77777777" w:rsidR="0011457D" w:rsidRDefault="000A7C62">
      <w:pPr>
        <w:tabs>
          <w:tab w:val="left" w:pos="720"/>
        </w:tabs>
        <w:ind w:left="720" w:hanging="720"/>
      </w:pPr>
      <w:r>
        <w:rPr>
          <w:rFonts w:ascii="Calibri" w:eastAsia="Calibri" w:hAnsi="Calibri" w:cs="Calibri"/>
          <w:b/>
          <w:sz w:val="22"/>
          <w:szCs w:val="22"/>
        </w:rPr>
        <w:t>3.</w:t>
      </w:r>
      <w:r>
        <w:rPr>
          <w:rFonts w:ascii="Calibri" w:eastAsia="Calibri" w:hAnsi="Calibri" w:cs="Calibri"/>
          <w:b/>
          <w:sz w:val="22"/>
          <w:szCs w:val="22"/>
        </w:rPr>
        <w:tab/>
        <w:t>Theories of Social Order</w:t>
      </w:r>
    </w:p>
    <w:p w14:paraId="2CD398CF" w14:textId="77777777" w:rsidR="0011457D" w:rsidRDefault="0011457D"/>
    <w:p w14:paraId="4C9A0FB2"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 xml:space="preserve">The </w:t>
      </w:r>
      <w:r>
        <w:rPr>
          <w:rFonts w:ascii="Calibri" w:eastAsia="Calibri" w:hAnsi="Calibri" w:cs="Calibri"/>
          <w:b/>
          <w:sz w:val="22"/>
          <w:szCs w:val="22"/>
        </w:rPr>
        <w:t>Consensus Model</w:t>
      </w:r>
    </w:p>
    <w:p w14:paraId="4D58F8F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consensus model suggests that </w:t>
      </w:r>
      <w:r>
        <w:rPr>
          <w:rFonts w:ascii="Calibri" w:eastAsia="Calibri" w:hAnsi="Calibri" w:cs="Calibri"/>
          <w:b/>
          <w:sz w:val="22"/>
          <w:szCs w:val="22"/>
        </w:rPr>
        <w:t xml:space="preserve">social order is based upon common values </w:t>
      </w:r>
    </w:p>
    <w:p w14:paraId="69547C70"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Law reflects the </w:t>
      </w:r>
      <w:r>
        <w:rPr>
          <w:rFonts w:ascii="Calibri" w:eastAsia="Calibri" w:hAnsi="Calibri" w:cs="Calibri"/>
          <w:b/>
          <w:sz w:val="22"/>
          <w:szCs w:val="22"/>
        </w:rPr>
        <w:t>collective will of the people</w:t>
      </w:r>
    </w:p>
    <w:p w14:paraId="6936CAE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This </w:t>
      </w:r>
      <w:r>
        <w:rPr>
          <w:rFonts w:ascii="Calibri" w:eastAsia="Calibri" w:hAnsi="Calibri" w:cs="Calibri"/>
          <w:sz w:val="22"/>
          <w:szCs w:val="22"/>
        </w:rPr>
        <w:t>ideology is used as a justification for laws and law enforcement</w:t>
      </w:r>
    </w:p>
    <w:p w14:paraId="7613B1B3" w14:textId="77777777" w:rsidR="0011457D" w:rsidRDefault="000A7C62">
      <w:pPr>
        <w:ind w:left="1440"/>
      </w:pPr>
      <w:r>
        <w:rPr>
          <w:rFonts w:ascii="Calibri" w:eastAsia="Calibri" w:hAnsi="Calibri" w:cs="Calibri"/>
          <w:b/>
          <w:sz w:val="22"/>
          <w:szCs w:val="22"/>
        </w:rPr>
        <w:t>Critics argue that the consensus model wrongly suggests that society is homogeneous</w:t>
      </w:r>
    </w:p>
    <w:p w14:paraId="6C95046E"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2BD7D916"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 xml:space="preserve">The </w:t>
      </w:r>
      <w:r>
        <w:rPr>
          <w:rFonts w:ascii="Calibri" w:eastAsia="Calibri" w:hAnsi="Calibri" w:cs="Calibri"/>
          <w:b/>
          <w:sz w:val="22"/>
          <w:szCs w:val="22"/>
        </w:rPr>
        <w:t>Pluralistic Model (Interests Model)</w:t>
      </w:r>
    </w:p>
    <w:p w14:paraId="12AFF4D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 pluralistic model recognizes that societies </w:t>
      </w:r>
      <w:r>
        <w:rPr>
          <w:rFonts w:ascii="Calibri" w:eastAsia="Calibri" w:hAnsi="Calibri" w:cs="Calibri"/>
          <w:b/>
          <w:sz w:val="22"/>
          <w:szCs w:val="22"/>
        </w:rPr>
        <w:t>are heterogen</w:t>
      </w:r>
      <w:r>
        <w:rPr>
          <w:rFonts w:ascii="Calibri" w:eastAsia="Calibri" w:hAnsi="Calibri" w:cs="Calibri"/>
          <w:b/>
          <w:sz w:val="22"/>
          <w:szCs w:val="22"/>
        </w:rPr>
        <w:t>eous (pluralistic)</w:t>
      </w:r>
    </w:p>
    <w:p w14:paraId="0350996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These diverse groups represent </w:t>
      </w:r>
      <w:r>
        <w:rPr>
          <w:rFonts w:ascii="Calibri" w:eastAsia="Calibri" w:hAnsi="Calibri" w:cs="Calibri"/>
          <w:b/>
          <w:sz w:val="22"/>
          <w:szCs w:val="22"/>
        </w:rPr>
        <w:t>competing interests and values</w:t>
      </w:r>
    </w:p>
    <w:p w14:paraId="4619A7DC"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Conflict is a characteristic of all societies</w:t>
      </w:r>
    </w:p>
    <w:p w14:paraId="6149798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Societies resolve conflict by developing </w:t>
      </w:r>
      <w:r>
        <w:rPr>
          <w:rFonts w:ascii="Calibri" w:eastAsia="Calibri" w:hAnsi="Calibri" w:cs="Calibri"/>
          <w:b/>
          <w:sz w:val="22"/>
          <w:szCs w:val="22"/>
        </w:rPr>
        <w:t>conflict resolution mechanisms</w:t>
      </w:r>
    </w:p>
    <w:p w14:paraId="5AC89313"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These include </w:t>
      </w:r>
      <w:r>
        <w:rPr>
          <w:rFonts w:ascii="Calibri" w:eastAsia="Calibri" w:hAnsi="Calibri" w:cs="Calibri"/>
          <w:b/>
          <w:sz w:val="22"/>
          <w:szCs w:val="22"/>
        </w:rPr>
        <w:t>government, the courts, tribunals e</w:t>
      </w:r>
      <w:r>
        <w:rPr>
          <w:rFonts w:ascii="Calibri" w:eastAsia="Calibri" w:hAnsi="Calibri" w:cs="Calibri"/>
          <w:b/>
          <w:sz w:val="22"/>
          <w:szCs w:val="22"/>
        </w:rPr>
        <w:t>tc.</w:t>
      </w:r>
    </w:p>
    <w:p w14:paraId="5BBF27F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legal system is supposed to be </w:t>
      </w:r>
      <w:r>
        <w:rPr>
          <w:rFonts w:ascii="Calibri" w:eastAsia="Calibri" w:hAnsi="Calibri" w:cs="Calibri"/>
          <w:b/>
          <w:sz w:val="22"/>
          <w:szCs w:val="22"/>
        </w:rPr>
        <w:t>value neutral- no bias</w:t>
      </w:r>
    </w:p>
    <w:p w14:paraId="4F6D871F"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Laws are </w:t>
      </w:r>
      <w:r>
        <w:rPr>
          <w:rFonts w:ascii="Calibri" w:eastAsia="Calibri" w:hAnsi="Calibri" w:cs="Calibri"/>
          <w:b/>
          <w:sz w:val="22"/>
          <w:szCs w:val="22"/>
        </w:rPr>
        <w:t>often developed through consensus</w:t>
      </w:r>
    </w:p>
    <w:p w14:paraId="37E5A048" w14:textId="77777777" w:rsidR="0011457D" w:rsidRDefault="000A7C62">
      <w:r>
        <w:rPr>
          <w:rFonts w:ascii="Calibri" w:eastAsia="Calibri" w:hAnsi="Calibri" w:cs="Calibri"/>
          <w:b/>
          <w:sz w:val="22"/>
          <w:szCs w:val="22"/>
        </w:rPr>
        <w:tab/>
      </w:r>
      <w:r>
        <w:rPr>
          <w:rFonts w:ascii="Calibri" w:eastAsia="Calibri" w:hAnsi="Calibri" w:cs="Calibri"/>
          <w:b/>
          <w:sz w:val="22"/>
          <w:szCs w:val="22"/>
        </w:rPr>
        <w:tab/>
        <w:t>Critics of interests model</w:t>
      </w:r>
      <w:r>
        <w:rPr>
          <w:rFonts w:ascii="Calibri" w:eastAsia="Calibri" w:hAnsi="Calibri" w:cs="Calibri"/>
          <w:sz w:val="22"/>
          <w:szCs w:val="22"/>
        </w:rPr>
        <w:t xml:space="preserve"> argue that these interests are not freely chosen, and that </w:t>
      </w:r>
    </w:p>
    <w:p w14:paraId="7F42B2D5" w14:textId="77777777" w:rsidR="0011457D" w:rsidRDefault="000A7C62">
      <w:r>
        <w:rPr>
          <w:rFonts w:ascii="Calibri" w:eastAsia="Calibri" w:hAnsi="Calibri" w:cs="Calibri"/>
          <w:sz w:val="22"/>
          <w:szCs w:val="22"/>
        </w:rPr>
        <w:tab/>
      </w:r>
      <w:r>
        <w:rPr>
          <w:rFonts w:ascii="Calibri" w:eastAsia="Calibri" w:hAnsi="Calibri" w:cs="Calibri"/>
          <w:sz w:val="22"/>
          <w:szCs w:val="22"/>
        </w:rPr>
        <w:tab/>
        <w:t>State pressures people to choose certain things</w:t>
      </w:r>
    </w:p>
    <w:p w14:paraId="3CD39CED" w14:textId="77777777" w:rsidR="0011457D" w:rsidRDefault="0011457D"/>
    <w:p w14:paraId="1D37FA34"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r>
      <w:r>
        <w:rPr>
          <w:rFonts w:ascii="Calibri" w:eastAsia="Calibri" w:hAnsi="Calibri" w:cs="Calibri"/>
          <w:sz w:val="22"/>
          <w:szCs w:val="22"/>
        </w:rPr>
        <w:t>The Conflict Model (</w:t>
      </w:r>
      <w:r>
        <w:rPr>
          <w:rFonts w:ascii="Calibri" w:eastAsia="Calibri" w:hAnsi="Calibri" w:cs="Calibri"/>
          <w:b/>
          <w:sz w:val="22"/>
          <w:szCs w:val="22"/>
        </w:rPr>
        <w:t>Coercion Model)</w:t>
      </w:r>
    </w:p>
    <w:p w14:paraId="07866906" w14:textId="77777777" w:rsidR="0011457D" w:rsidRDefault="000A7C62">
      <w:pPr>
        <w:ind w:left="1440"/>
      </w:pPr>
      <w:r>
        <w:rPr>
          <w:rFonts w:ascii="Calibri" w:eastAsia="Calibri" w:hAnsi="Calibri" w:cs="Calibri"/>
          <w:sz w:val="22"/>
          <w:szCs w:val="22"/>
        </w:rPr>
        <w:t xml:space="preserve">The conflict model of social order </w:t>
      </w:r>
      <w:r>
        <w:rPr>
          <w:rFonts w:ascii="Calibri" w:eastAsia="Calibri" w:hAnsi="Calibri" w:cs="Calibri"/>
          <w:b/>
          <w:sz w:val="22"/>
          <w:szCs w:val="22"/>
        </w:rPr>
        <w:t>emphasizes the repressive nature of government</w:t>
      </w:r>
    </w:p>
    <w:p w14:paraId="4A77AD46" w14:textId="77777777" w:rsidR="0011457D" w:rsidRDefault="000A7C62">
      <w:pPr>
        <w:ind w:left="1440"/>
      </w:pPr>
      <w:r>
        <w:rPr>
          <w:rFonts w:ascii="Calibri" w:eastAsia="Calibri" w:hAnsi="Calibri" w:cs="Calibri"/>
          <w:sz w:val="22"/>
          <w:szCs w:val="22"/>
        </w:rPr>
        <w:t xml:space="preserve">This model suggests that </w:t>
      </w:r>
      <w:r>
        <w:rPr>
          <w:rFonts w:ascii="Calibri" w:eastAsia="Calibri" w:hAnsi="Calibri" w:cs="Calibri"/>
          <w:b/>
          <w:sz w:val="22"/>
          <w:szCs w:val="22"/>
        </w:rPr>
        <w:t>social order is developed and maintained through coercion</w:t>
      </w:r>
    </w:p>
    <w:p w14:paraId="6C3F22B4" w14:textId="77777777" w:rsidR="0011457D" w:rsidRDefault="000A7C62">
      <w:r>
        <w:rPr>
          <w:rFonts w:ascii="Calibri" w:eastAsia="Calibri" w:hAnsi="Calibri" w:cs="Calibri"/>
          <w:sz w:val="22"/>
          <w:szCs w:val="22"/>
        </w:rPr>
        <w:tab/>
      </w:r>
      <w:r>
        <w:rPr>
          <w:rFonts w:ascii="Calibri" w:eastAsia="Calibri" w:hAnsi="Calibri" w:cs="Calibri"/>
          <w:sz w:val="22"/>
          <w:szCs w:val="22"/>
        </w:rPr>
        <w:tab/>
        <w:t>A small elite in society controls economic and politi</w:t>
      </w:r>
      <w:r>
        <w:rPr>
          <w:rFonts w:ascii="Calibri" w:eastAsia="Calibri" w:hAnsi="Calibri" w:cs="Calibri"/>
          <w:sz w:val="22"/>
          <w:szCs w:val="22"/>
        </w:rPr>
        <w:t>cal power</w:t>
      </w:r>
    </w:p>
    <w:p w14:paraId="4D235025"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 xml:space="preserve">This elite uses their </w:t>
      </w:r>
      <w:r>
        <w:rPr>
          <w:rFonts w:ascii="Calibri" w:eastAsia="Calibri" w:hAnsi="Calibri" w:cs="Calibri"/>
          <w:b/>
          <w:sz w:val="22"/>
          <w:szCs w:val="22"/>
        </w:rPr>
        <w:t>power to maintain their privileged status</w:t>
      </w:r>
    </w:p>
    <w:p w14:paraId="5EC685EA" w14:textId="77777777" w:rsidR="0011457D" w:rsidRDefault="000A7C62">
      <w:r>
        <w:rPr>
          <w:rFonts w:ascii="Calibri" w:eastAsia="Calibri" w:hAnsi="Calibri" w:cs="Calibri"/>
          <w:sz w:val="22"/>
          <w:szCs w:val="22"/>
        </w:rPr>
        <w:tab/>
      </w:r>
      <w:r>
        <w:rPr>
          <w:rFonts w:ascii="Calibri" w:eastAsia="Calibri" w:hAnsi="Calibri" w:cs="Calibri"/>
          <w:sz w:val="22"/>
          <w:szCs w:val="22"/>
        </w:rPr>
        <w:tab/>
        <w:t>Force and coercion are used to maintain the status quo</w:t>
      </w:r>
    </w:p>
    <w:p w14:paraId="010C401F"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 xml:space="preserve">Law serves the vested interests of those in power </w:t>
      </w:r>
    </w:p>
    <w:p w14:paraId="4E049E22" w14:textId="77777777" w:rsidR="0011457D" w:rsidRDefault="000A7C62">
      <w:r>
        <w:rPr>
          <w:rFonts w:ascii="Calibri" w:eastAsia="Calibri" w:hAnsi="Calibri" w:cs="Calibri"/>
          <w:b/>
          <w:sz w:val="22"/>
          <w:szCs w:val="22"/>
        </w:rPr>
        <w:tab/>
      </w:r>
      <w:r>
        <w:rPr>
          <w:rFonts w:ascii="Calibri" w:eastAsia="Calibri" w:hAnsi="Calibri" w:cs="Calibri"/>
          <w:b/>
          <w:sz w:val="22"/>
          <w:szCs w:val="22"/>
        </w:rPr>
        <w:tab/>
        <w:t>Critics argue that coercion</w:t>
      </w:r>
      <w:r>
        <w:rPr>
          <w:rFonts w:ascii="Calibri" w:eastAsia="Calibri" w:hAnsi="Calibri" w:cs="Calibri"/>
          <w:sz w:val="22"/>
          <w:szCs w:val="22"/>
        </w:rPr>
        <w:t xml:space="preserve"> is seldom a sufficient condition to main</w:t>
      </w:r>
      <w:r>
        <w:rPr>
          <w:rFonts w:ascii="Calibri" w:eastAsia="Calibri" w:hAnsi="Calibri" w:cs="Calibri"/>
          <w:sz w:val="22"/>
          <w:szCs w:val="22"/>
        </w:rPr>
        <w:t xml:space="preserve">tain social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order. People end up resisting, and thus it would be unstable</w:t>
      </w:r>
    </w:p>
    <w:p w14:paraId="22335306"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2604D5DD"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Overview of Consensus, Pluralistic, and Conflict Models</w:t>
      </w:r>
    </w:p>
    <w:p w14:paraId="228D3A1B" w14:textId="77777777" w:rsidR="0011457D" w:rsidRDefault="000A7C62">
      <w:r>
        <w:rPr>
          <w:rFonts w:ascii="Calibri" w:eastAsia="Calibri" w:hAnsi="Calibri" w:cs="Calibri"/>
          <w:sz w:val="22"/>
          <w:szCs w:val="22"/>
        </w:rPr>
        <w:tab/>
      </w:r>
      <w:r>
        <w:rPr>
          <w:rFonts w:ascii="Calibri" w:eastAsia="Calibri" w:hAnsi="Calibri" w:cs="Calibri"/>
          <w:sz w:val="22"/>
          <w:szCs w:val="22"/>
        </w:rPr>
        <w:tab/>
        <w:t>All three models have a degree of validity</w:t>
      </w:r>
    </w:p>
    <w:p w14:paraId="1EFAE7D7" w14:textId="77777777" w:rsidR="0011457D" w:rsidRDefault="000A7C62">
      <w:r>
        <w:rPr>
          <w:rFonts w:ascii="Calibri" w:eastAsia="Calibri" w:hAnsi="Calibri" w:cs="Calibri"/>
          <w:sz w:val="22"/>
          <w:szCs w:val="22"/>
        </w:rPr>
        <w:tab/>
      </w:r>
      <w:r>
        <w:rPr>
          <w:rFonts w:ascii="Calibri" w:eastAsia="Calibri" w:hAnsi="Calibri" w:cs="Calibri"/>
          <w:sz w:val="22"/>
          <w:szCs w:val="22"/>
        </w:rPr>
        <w:tab/>
        <w:t>Different societies use each of these in various degrees</w:t>
      </w:r>
    </w:p>
    <w:p w14:paraId="1A9CE844" w14:textId="77777777" w:rsidR="0011457D" w:rsidRDefault="000A7C62">
      <w:r>
        <w:rPr>
          <w:rFonts w:ascii="Calibri" w:eastAsia="Calibri" w:hAnsi="Calibri" w:cs="Calibri"/>
          <w:sz w:val="22"/>
          <w:szCs w:val="22"/>
        </w:rPr>
        <w:tab/>
      </w:r>
      <w:r>
        <w:rPr>
          <w:rFonts w:ascii="Calibri" w:eastAsia="Calibri" w:hAnsi="Calibri" w:cs="Calibri"/>
          <w:sz w:val="22"/>
          <w:szCs w:val="22"/>
        </w:rPr>
        <w:tab/>
        <w:t>Totalitaria</w:t>
      </w:r>
      <w:r>
        <w:rPr>
          <w:rFonts w:ascii="Calibri" w:eastAsia="Calibri" w:hAnsi="Calibri" w:cs="Calibri"/>
          <w:sz w:val="22"/>
          <w:szCs w:val="22"/>
        </w:rPr>
        <w:t xml:space="preserve">n and authoritarian </w:t>
      </w:r>
      <w:r>
        <w:rPr>
          <w:rFonts w:ascii="Calibri" w:eastAsia="Calibri" w:hAnsi="Calibri" w:cs="Calibri"/>
          <w:b/>
          <w:sz w:val="22"/>
          <w:szCs w:val="22"/>
        </w:rPr>
        <w:t>societies depend heavily on coercion</w:t>
      </w:r>
    </w:p>
    <w:p w14:paraId="10874548"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Most democratic societies rely on </w:t>
      </w:r>
      <w:r>
        <w:rPr>
          <w:rFonts w:ascii="Calibri" w:eastAsia="Calibri" w:hAnsi="Calibri" w:cs="Calibri"/>
          <w:b/>
          <w:sz w:val="22"/>
          <w:szCs w:val="22"/>
        </w:rPr>
        <w:t>consensus and conflict resolution mechanisms</w:t>
      </w:r>
    </w:p>
    <w:p w14:paraId="3079A70F" w14:textId="77777777" w:rsidR="0011457D" w:rsidRDefault="0011457D"/>
    <w:p w14:paraId="460AC45D" w14:textId="77777777" w:rsidR="0011457D" w:rsidRDefault="0011457D"/>
    <w:p w14:paraId="261BFC6D" w14:textId="77777777" w:rsidR="0011457D" w:rsidRDefault="000A7C62">
      <w:r>
        <w:rPr>
          <w:rFonts w:ascii="Calibri" w:eastAsia="Calibri" w:hAnsi="Calibri" w:cs="Calibri"/>
          <w:b/>
          <w:sz w:val="22"/>
          <w:szCs w:val="22"/>
        </w:rPr>
        <w:t>4.</w:t>
      </w:r>
      <w:r>
        <w:rPr>
          <w:rFonts w:ascii="Calibri" w:eastAsia="Calibri" w:hAnsi="Calibri" w:cs="Calibri"/>
          <w:b/>
          <w:sz w:val="22"/>
          <w:szCs w:val="22"/>
        </w:rPr>
        <w:tab/>
        <w:t>Due Process and Crime Control Models of the Criminal Process</w:t>
      </w:r>
    </w:p>
    <w:p w14:paraId="1AAFB6DE" w14:textId="77777777" w:rsidR="0011457D" w:rsidRDefault="0011457D"/>
    <w:p w14:paraId="6207313F"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An Overview of two Models of the Criminal Proces</w:t>
      </w:r>
      <w:r>
        <w:rPr>
          <w:rFonts w:ascii="Calibri" w:eastAsia="Calibri" w:hAnsi="Calibri" w:cs="Calibri"/>
          <w:sz w:val="22"/>
          <w:szCs w:val="22"/>
        </w:rPr>
        <w:t>s</w:t>
      </w:r>
    </w:p>
    <w:p w14:paraId="48F92C7B"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Canadian values have traditionally emphasized </w:t>
      </w:r>
      <w:r>
        <w:rPr>
          <w:rFonts w:ascii="Calibri" w:eastAsia="Calibri" w:hAnsi="Calibri" w:cs="Calibri"/>
          <w:b/>
          <w:sz w:val="22"/>
          <w:szCs w:val="22"/>
        </w:rPr>
        <w:t>social order</w:t>
      </w:r>
    </w:p>
    <w:p w14:paraId="1A2C486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United States Constitution emphasizes </w:t>
      </w:r>
      <w:r>
        <w:rPr>
          <w:rFonts w:ascii="Calibri" w:eastAsia="Calibri" w:hAnsi="Calibri" w:cs="Calibri"/>
          <w:b/>
          <w:sz w:val="22"/>
          <w:szCs w:val="22"/>
        </w:rPr>
        <w:t>freedom and liberty</w:t>
      </w:r>
    </w:p>
    <w:p w14:paraId="2FE313A1"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Canada’s value system has long been supportive of a </w:t>
      </w:r>
      <w:r>
        <w:rPr>
          <w:rFonts w:ascii="Calibri" w:eastAsia="Calibri" w:hAnsi="Calibri" w:cs="Calibri"/>
          <w:b/>
          <w:sz w:val="22"/>
          <w:szCs w:val="22"/>
        </w:rPr>
        <w:t>crime control model</w:t>
      </w:r>
    </w:p>
    <w:p w14:paraId="3574CA66"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US’s has long subscribed to a </w:t>
      </w:r>
      <w:r>
        <w:rPr>
          <w:rFonts w:ascii="Calibri" w:eastAsia="Calibri" w:hAnsi="Calibri" w:cs="Calibri"/>
          <w:b/>
          <w:sz w:val="22"/>
          <w:szCs w:val="22"/>
        </w:rPr>
        <w:t>due process model o</w:t>
      </w:r>
      <w:r>
        <w:rPr>
          <w:rFonts w:ascii="Calibri" w:eastAsia="Calibri" w:hAnsi="Calibri" w:cs="Calibri"/>
          <w:b/>
          <w:sz w:val="22"/>
          <w:szCs w:val="22"/>
        </w:rPr>
        <w:t>f the criminal process</w:t>
      </w:r>
    </w:p>
    <w:p w14:paraId="5C858CC2" w14:textId="77777777" w:rsidR="0011457D" w:rsidRDefault="0011457D"/>
    <w:p w14:paraId="0A75E94A"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The Crime Control Model</w:t>
      </w:r>
    </w:p>
    <w:p w14:paraId="68836431" w14:textId="77777777" w:rsidR="0011457D" w:rsidRDefault="000A7C62">
      <w:r>
        <w:rPr>
          <w:rFonts w:ascii="Calibri" w:eastAsia="Calibri" w:hAnsi="Calibri" w:cs="Calibri"/>
          <w:sz w:val="22"/>
          <w:szCs w:val="22"/>
        </w:rPr>
        <w:tab/>
      </w:r>
      <w:r>
        <w:rPr>
          <w:rFonts w:ascii="Calibri" w:eastAsia="Calibri" w:hAnsi="Calibri" w:cs="Calibri"/>
          <w:sz w:val="22"/>
          <w:szCs w:val="22"/>
        </w:rPr>
        <w:tab/>
        <w:t>This model argues that crime and social disorder are major threats to our freedom</w:t>
      </w:r>
    </w:p>
    <w:p w14:paraId="13A7A15E" w14:textId="77777777" w:rsidR="0011457D" w:rsidRDefault="000A7C62">
      <w:r>
        <w:rPr>
          <w:rFonts w:ascii="Calibri" w:eastAsia="Calibri" w:hAnsi="Calibri" w:cs="Calibri"/>
          <w:sz w:val="22"/>
          <w:szCs w:val="22"/>
        </w:rPr>
        <w:tab/>
      </w:r>
      <w:r>
        <w:rPr>
          <w:rFonts w:ascii="Calibri" w:eastAsia="Calibri" w:hAnsi="Calibri" w:cs="Calibri"/>
          <w:sz w:val="22"/>
          <w:szCs w:val="22"/>
        </w:rPr>
        <w:tab/>
        <w:t>Maintaining social order is an important part of governance</w:t>
      </w:r>
    </w:p>
    <w:p w14:paraId="20E64667"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Society willingly gives up some freedom in order to maintain order</w:t>
      </w:r>
    </w:p>
    <w:p w14:paraId="3D279A2F" w14:textId="77777777" w:rsidR="0011457D" w:rsidRDefault="000A7C62">
      <w:r>
        <w:rPr>
          <w:rFonts w:ascii="Calibri" w:eastAsia="Calibri" w:hAnsi="Calibri" w:cs="Calibri"/>
          <w:sz w:val="22"/>
          <w:szCs w:val="22"/>
        </w:rPr>
        <w:tab/>
      </w:r>
      <w:r>
        <w:rPr>
          <w:rFonts w:ascii="Calibri" w:eastAsia="Calibri" w:hAnsi="Calibri" w:cs="Calibri"/>
          <w:sz w:val="22"/>
          <w:szCs w:val="22"/>
        </w:rPr>
        <w:tab/>
        <w:t>The police play an important role in maintaining social order</w:t>
      </w:r>
    </w:p>
    <w:p w14:paraId="3352E2D4" w14:textId="77777777" w:rsidR="0011457D" w:rsidRDefault="000A7C62">
      <w:r>
        <w:rPr>
          <w:rFonts w:ascii="Calibri" w:eastAsia="Calibri" w:hAnsi="Calibri" w:cs="Calibri"/>
          <w:sz w:val="22"/>
          <w:szCs w:val="22"/>
        </w:rPr>
        <w:tab/>
      </w:r>
      <w:r>
        <w:rPr>
          <w:rFonts w:ascii="Calibri" w:eastAsia="Calibri" w:hAnsi="Calibri" w:cs="Calibri"/>
          <w:sz w:val="22"/>
          <w:szCs w:val="22"/>
        </w:rPr>
        <w:tab/>
        <w:t>The police operate on a presumption of guilt</w:t>
      </w:r>
    </w:p>
    <w:p w14:paraId="0DD4AC1F" w14:textId="77777777" w:rsidR="0011457D" w:rsidRDefault="000A7C62">
      <w:r>
        <w:rPr>
          <w:rFonts w:ascii="Calibri" w:eastAsia="Calibri" w:hAnsi="Calibri" w:cs="Calibri"/>
          <w:sz w:val="22"/>
          <w:szCs w:val="22"/>
        </w:rPr>
        <w:tab/>
      </w:r>
      <w:r>
        <w:rPr>
          <w:rFonts w:ascii="Calibri" w:eastAsia="Calibri" w:hAnsi="Calibri" w:cs="Calibri"/>
          <w:sz w:val="22"/>
          <w:szCs w:val="22"/>
        </w:rPr>
        <w:tab/>
        <w:t>Laws are meant to be flexible to enable the police to apprehend criminals</w:t>
      </w:r>
    </w:p>
    <w:p w14:paraId="32DBD138"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This model emphasizes the ends (social order) over the means </w:t>
      </w:r>
    </w:p>
    <w:p w14:paraId="35F60E69" w14:textId="77777777" w:rsidR="0011457D" w:rsidRDefault="0011457D"/>
    <w:p w14:paraId="3B93AD68"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A Case Example of the Crime Control Model – China</w:t>
      </w:r>
    </w:p>
    <w:p w14:paraId="2B7051C3" w14:textId="77777777" w:rsidR="0011457D" w:rsidRDefault="000A7C62">
      <w:r>
        <w:rPr>
          <w:rFonts w:ascii="Calibri" w:eastAsia="Calibri" w:hAnsi="Calibri" w:cs="Calibri"/>
          <w:sz w:val="22"/>
          <w:szCs w:val="22"/>
        </w:rPr>
        <w:tab/>
      </w:r>
      <w:r>
        <w:rPr>
          <w:rFonts w:ascii="Calibri" w:eastAsia="Calibri" w:hAnsi="Calibri" w:cs="Calibri"/>
          <w:sz w:val="22"/>
          <w:szCs w:val="22"/>
        </w:rPr>
        <w:tab/>
        <w:t>China today is regarded as an authoritarian country with few political freedoms</w:t>
      </w:r>
    </w:p>
    <w:p w14:paraId="0EFD7DA9" w14:textId="77777777" w:rsidR="0011457D" w:rsidRDefault="000A7C62">
      <w:r>
        <w:rPr>
          <w:rFonts w:ascii="Calibri" w:eastAsia="Calibri" w:hAnsi="Calibri" w:cs="Calibri"/>
          <w:sz w:val="22"/>
          <w:szCs w:val="22"/>
        </w:rPr>
        <w:tab/>
      </w:r>
      <w:r>
        <w:rPr>
          <w:rFonts w:ascii="Calibri" w:eastAsia="Calibri" w:hAnsi="Calibri" w:cs="Calibri"/>
          <w:sz w:val="22"/>
          <w:szCs w:val="22"/>
        </w:rPr>
        <w:tab/>
        <w:t>Social order is maintained through coercion</w:t>
      </w:r>
    </w:p>
    <w:p w14:paraId="2DCA6B60"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i/>
          <w:sz w:val="22"/>
          <w:szCs w:val="22"/>
        </w:rPr>
        <w:t>Shousen</w:t>
      </w:r>
      <w:r>
        <w:rPr>
          <w:rFonts w:ascii="Calibri" w:eastAsia="Calibri" w:hAnsi="Calibri" w:cs="Calibri"/>
          <w:sz w:val="22"/>
          <w:szCs w:val="22"/>
        </w:rPr>
        <w:t xml:space="preserve"> laws allow the police to detain Chinese citizens without charge</w:t>
      </w:r>
    </w:p>
    <w:p w14:paraId="49861771" w14:textId="77777777" w:rsidR="0011457D" w:rsidRDefault="000A7C62">
      <w:r>
        <w:rPr>
          <w:rFonts w:ascii="Calibri" w:eastAsia="Calibri" w:hAnsi="Calibri" w:cs="Calibri"/>
          <w:sz w:val="22"/>
          <w:szCs w:val="22"/>
        </w:rPr>
        <w:tab/>
      </w:r>
      <w:r>
        <w:rPr>
          <w:rFonts w:ascii="Calibri" w:eastAsia="Calibri" w:hAnsi="Calibri" w:cs="Calibri"/>
          <w:sz w:val="22"/>
          <w:szCs w:val="22"/>
        </w:rPr>
        <w:tab/>
        <w:t>These administrative detentions help to maintain social order</w:t>
      </w:r>
    </w:p>
    <w:p w14:paraId="383E3486" w14:textId="77777777" w:rsidR="0011457D" w:rsidRDefault="000A7C62">
      <w:r>
        <w:rPr>
          <w:rFonts w:ascii="Calibri" w:eastAsia="Calibri" w:hAnsi="Calibri" w:cs="Calibri"/>
          <w:sz w:val="22"/>
          <w:szCs w:val="22"/>
        </w:rPr>
        <w:tab/>
      </w:r>
      <w:r>
        <w:rPr>
          <w:rFonts w:ascii="Calibri" w:eastAsia="Calibri" w:hAnsi="Calibri" w:cs="Calibri"/>
          <w:sz w:val="22"/>
          <w:szCs w:val="22"/>
        </w:rPr>
        <w:tab/>
        <w:t>Critics point out that the cost is high since it violates the civil liberties of thousands</w:t>
      </w:r>
    </w:p>
    <w:p w14:paraId="4571D6CA" w14:textId="77777777" w:rsidR="0011457D" w:rsidRDefault="0011457D"/>
    <w:p w14:paraId="3B49E29E"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The Due Process Model</w:t>
      </w:r>
    </w:p>
    <w:p w14:paraId="1C879C12" w14:textId="77777777" w:rsidR="0011457D" w:rsidRDefault="000A7C62">
      <w:r>
        <w:rPr>
          <w:rFonts w:ascii="Calibri" w:eastAsia="Calibri" w:hAnsi="Calibri" w:cs="Calibri"/>
          <w:sz w:val="22"/>
          <w:szCs w:val="22"/>
        </w:rPr>
        <w:tab/>
      </w:r>
      <w:r>
        <w:rPr>
          <w:rFonts w:ascii="Calibri" w:eastAsia="Calibri" w:hAnsi="Calibri" w:cs="Calibri"/>
          <w:sz w:val="22"/>
          <w:szCs w:val="22"/>
        </w:rPr>
        <w:tab/>
        <w:t>This m</w:t>
      </w:r>
      <w:r>
        <w:rPr>
          <w:rFonts w:ascii="Calibri" w:eastAsia="Calibri" w:hAnsi="Calibri" w:cs="Calibri"/>
          <w:sz w:val="22"/>
          <w:szCs w:val="22"/>
        </w:rPr>
        <w:t>odel assumes that the greatest threat to our liberty comes from the state</w:t>
      </w:r>
    </w:p>
    <w:p w14:paraId="197B1BC2" w14:textId="77777777" w:rsidR="0011457D" w:rsidRDefault="000A7C62">
      <w:r>
        <w:rPr>
          <w:rFonts w:ascii="Calibri" w:eastAsia="Calibri" w:hAnsi="Calibri" w:cs="Calibri"/>
          <w:sz w:val="22"/>
          <w:szCs w:val="22"/>
        </w:rPr>
        <w:tab/>
      </w:r>
      <w:r>
        <w:rPr>
          <w:rFonts w:ascii="Calibri" w:eastAsia="Calibri" w:hAnsi="Calibri" w:cs="Calibri"/>
          <w:sz w:val="22"/>
          <w:szCs w:val="22"/>
        </w:rPr>
        <w:tab/>
        <w:t>This is an anti-authoritarian model that is suspicious of authority</w:t>
      </w:r>
    </w:p>
    <w:p w14:paraId="22E4A451" w14:textId="77777777" w:rsidR="0011457D" w:rsidRDefault="000A7C62">
      <w:r>
        <w:rPr>
          <w:rFonts w:ascii="Calibri" w:eastAsia="Calibri" w:hAnsi="Calibri" w:cs="Calibri"/>
          <w:sz w:val="22"/>
          <w:szCs w:val="22"/>
        </w:rPr>
        <w:tab/>
      </w:r>
      <w:r>
        <w:rPr>
          <w:rFonts w:ascii="Calibri" w:eastAsia="Calibri" w:hAnsi="Calibri" w:cs="Calibri"/>
          <w:sz w:val="22"/>
          <w:szCs w:val="22"/>
        </w:rPr>
        <w:tab/>
        <w:t>This model aims to prevent the misuse of power an authority by officials</w:t>
      </w:r>
    </w:p>
    <w:p w14:paraId="38806BCD" w14:textId="77777777" w:rsidR="0011457D" w:rsidRDefault="000A7C62">
      <w:r>
        <w:rPr>
          <w:rFonts w:ascii="Calibri" w:eastAsia="Calibri" w:hAnsi="Calibri" w:cs="Calibri"/>
          <w:sz w:val="22"/>
          <w:szCs w:val="22"/>
        </w:rPr>
        <w:tab/>
      </w:r>
      <w:r>
        <w:rPr>
          <w:rFonts w:ascii="Calibri" w:eastAsia="Calibri" w:hAnsi="Calibri" w:cs="Calibri"/>
          <w:sz w:val="22"/>
          <w:szCs w:val="22"/>
        </w:rPr>
        <w:tab/>
        <w:t>Powers given to law enforcement mus</w:t>
      </w:r>
      <w:r>
        <w:rPr>
          <w:rFonts w:ascii="Calibri" w:eastAsia="Calibri" w:hAnsi="Calibri" w:cs="Calibri"/>
          <w:sz w:val="22"/>
          <w:szCs w:val="22"/>
        </w:rPr>
        <w:t>t be limited and scrutinized</w:t>
      </w:r>
    </w:p>
    <w:p w14:paraId="31B4700A" w14:textId="77777777" w:rsidR="0011457D" w:rsidRDefault="000A7C62">
      <w:r>
        <w:rPr>
          <w:rFonts w:ascii="Calibri" w:eastAsia="Calibri" w:hAnsi="Calibri" w:cs="Calibri"/>
          <w:sz w:val="22"/>
          <w:szCs w:val="22"/>
        </w:rPr>
        <w:tab/>
      </w:r>
      <w:r>
        <w:rPr>
          <w:rFonts w:ascii="Calibri" w:eastAsia="Calibri" w:hAnsi="Calibri" w:cs="Calibri"/>
          <w:sz w:val="22"/>
          <w:szCs w:val="22"/>
        </w:rPr>
        <w:tab/>
        <w:t>The protection of civil rights are given prime importance</w:t>
      </w:r>
    </w:p>
    <w:p w14:paraId="723AFDEE" w14:textId="77777777" w:rsidR="0011457D" w:rsidRDefault="000A7C62">
      <w:r>
        <w:rPr>
          <w:rFonts w:ascii="Calibri" w:eastAsia="Calibri" w:hAnsi="Calibri" w:cs="Calibri"/>
          <w:sz w:val="22"/>
          <w:szCs w:val="22"/>
        </w:rPr>
        <w:tab/>
      </w:r>
      <w:r>
        <w:rPr>
          <w:rFonts w:ascii="Calibri" w:eastAsia="Calibri" w:hAnsi="Calibri" w:cs="Calibri"/>
          <w:sz w:val="22"/>
          <w:szCs w:val="22"/>
        </w:rPr>
        <w:tab/>
        <w:t>The operating principle it the presumption of innocence</w:t>
      </w:r>
    </w:p>
    <w:p w14:paraId="5C2C8C8B"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It is better that a 100 guilty go free than one innocent be convicted</w:t>
      </w:r>
    </w:p>
    <w:p w14:paraId="34189EB7" w14:textId="77777777" w:rsidR="0011457D" w:rsidRDefault="000A7C62">
      <w:r>
        <w:rPr>
          <w:rFonts w:ascii="Calibri" w:eastAsia="Calibri" w:hAnsi="Calibri" w:cs="Calibri"/>
          <w:sz w:val="22"/>
          <w:szCs w:val="22"/>
        </w:rPr>
        <w:tab/>
      </w:r>
      <w:r>
        <w:rPr>
          <w:rFonts w:ascii="Calibri" w:eastAsia="Calibri" w:hAnsi="Calibri" w:cs="Calibri"/>
          <w:sz w:val="22"/>
          <w:szCs w:val="22"/>
        </w:rPr>
        <w:tab/>
        <w:t>Emphasis is given to the means – i.</w:t>
      </w:r>
      <w:r>
        <w:rPr>
          <w:rFonts w:ascii="Calibri" w:eastAsia="Calibri" w:hAnsi="Calibri" w:cs="Calibri"/>
          <w:sz w:val="22"/>
          <w:szCs w:val="22"/>
        </w:rPr>
        <w:t>e. to due process</w:t>
      </w:r>
    </w:p>
    <w:p w14:paraId="2F8DB3BD" w14:textId="77777777" w:rsidR="0011457D" w:rsidRDefault="0011457D"/>
    <w:p w14:paraId="6A352AA8"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A Cost-Benefit Analysis of the Crime Control and Due Process Models</w:t>
      </w:r>
    </w:p>
    <w:p w14:paraId="14B2566F" w14:textId="77777777" w:rsidR="0011457D" w:rsidRDefault="0011457D">
      <w:pPr>
        <w:tabs>
          <w:tab w:val="left" w:pos="720"/>
        </w:tabs>
        <w:ind w:left="720" w:hanging="720"/>
      </w:pPr>
    </w:p>
    <w:p w14:paraId="18AAAD4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crime control model </w:t>
      </w:r>
      <w:r>
        <w:rPr>
          <w:rFonts w:ascii="Calibri" w:eastAsia="Calibri" w:hAnsi="Calibri" w:cs="Calibri"/>
          <w:b/>
          <w:sz w:val="22"/>
          <w:szCs w:val="22"/>
        </w:rPr>
        <w:t>maintains social order and victim rights</w:t>
      </w:r>
    </w:p>
    <w:p w14:paraId="66C6452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Police can </w:t>
      </w:r>
      <w:r>
        <w:rPr>
          <w:rFonts w:ascii="Calibri" w:eastAsia="Calibri" w:hAnsi="Calibri" w:cs="Calibri"/>
          <w:b/>
          <w:sz w:val="22"/>
          <w:szCs w:val="22"/>
        </w:rPr>
        <w:t>efficiently and effectively deal with crime</w:t>
      </w:r>
    </w:p>
    <w:p w14:paraId="5F5894A8"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Problems </w:t>
      </w:r>
      <w:r>
        <w:rPr>
          <w:rFonts w:ascii="Calibri" w:eastAsia="Calibri" w:hAnsi="Calibri" w:cs="Calibri"/>
          <w:b/>
          <w:sz w:val="22"/>
          <w:szCs w:val="22"/>
        </w:rPr>
        <w:t>include the possibility of abuse from those in authority</w:t>
      </w:r>
    </w:p>
    <w:p w14:paraId="644BCB8B"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problem of </w:t>
      </w:r>
      <w:r>
        <w:rPr>
          <w:rFonts w:ascii="Calibri" w:eastAsia="Calibri" w:hAnsi="Calibri" w:cs="Calibri"/>
          <w:b/>
          <w:sz w:val="22"/>
          <w:szCs w:val="22"/>
        </w:rPr>
        <w:t>wrongful conviction from errors in the process</w:t>
      </w:r>
    </w:p>
    <w:p w14:paraId="4ACC7D85" w14:textId="77777777" w:rsidR="0011457D" w:rsidRDefault="0011457D"/>
    <w:p w14:paraId="21F831FB"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due process model </w:t>
      </w:r>
      <w:r>
        <w:rPr>
          <w:rFonts w:ascii="Calibri" w:eastAsia="Calibri" w:hAnsi="Calibri" w:cs="Calibri"/>
          <w:b/>
          <w:sz w:val="22"/>
          <w:szCs w:val="22"/>
        </w:rPr>
        <w:t>empowers citizens and protects civil liberties</w:t>
      </w:r>
    </w:p>
    <w:p w14:paraId="49A23BC8" w14:textId="77777777" w:rsidR="0011457D" w:rsidRDefault="000A7C62">
      <w:r>
        <w:rPr>
          <w:rFonts w:ascii="Calibri" w:eastAsia="Calibri" w:hAnsi="Calibri" w:cs="Calibri"/>
          <w:sz w:val="22"/>
          <w:szCs w:val="22"/>
        </w:rPr>
        <w:tab/>
      </w:r>
      <w:r>
        <w:rPr>
          <w:rFonts w:ascii="Calibri" w:eastAsia="Calibri" w:hAnsi="Calibri" w:cs="Calibri"/>
          <w:sz w:val="22"/>
          <w:szCs w:val="22"/>
        </w:rPr>
        <w:tab/>
        <w:t>This model best p</w:t>
      </w:r>
      <w:r>
        <w:rPr>
          <w:rFonts w:ascii="Calibri" w:eastAsia="Calibri" w:hAnsi="Calibri" w:cs="Calibri"/>
          <w:b/>
          <w:sz w:val="22"/>
          <w:szCs w:val="22"/>
        </w:rPr>
        <w:t>rotects the poor, the powerless, and minorit</w:t>
      </w:r>
      <w:r>
        <w:rPr>
          <w:rFonts w:ascii="Calibri" w:eastAsia="Calibri" w:hAnsi="Calibri" w:cs="Calibri"/>
          <w:b/>
          <w:sz w:val="22"/>
          <w:szCs w:val="22"/>
        </w:rPr>
        <w:t xml:space="preserve">ies </w:t>
      </w:r>
    </w:p>
    <w:p w14:paraId="6FDC3A13"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It helps to </w:t>
      </w:r>
      <w:r>
        <w:rPr>
          <w:rFonts w:ascii="Calibri" w:eastAsia="Calibri" w:hAnsi="Calibri" w:cs="Calibri"/>
          <w:b/>
          <w:sz w:val="22"/>
          <w:szCs w:val="22"/>
        </w:rPr>
        <w:t>monitor and control authorities including the police</w:t>
      </w:r>
    </w:p>
    <w:p w14:paraId="6EACE39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More </w:t>
      </w:r>
      <w:r>
        <w:rPr>
          <w:rFonts w:ascii="Calibri" w:eastAsia="Calibri" w:hAnsi="Calibri" w:cs="Calibri"/>
          <w:b/>
          <w:sz w:val="22"/>
          <w:szCs w:val="22"/>
        </w:rPr>
        <w:t>guilty persons are likely to get off which upsets victims</w:t>
      </w:r>
    </w:p>
    <w:p w14:paraId="79A4C97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This </w:t>
      </w:r>
      <w:r>
        <w:rPr>
          <w:rFonts w:ascii="Calibri" w:eastAsia="Calibri" w:hAnsi="Calibri" w:cs="Calibri"/>
          <w:b/>
          <w:sz w:val="22"/>
          <w:szCs w:val="22"/>
        </w:rPr>
        <w:t>model is more time-consuming and costly</w:t>
      </w:r>
    </w:p>
    <w:p w14:paraId="41D296F4" w14:textId="77777777" w:rsidR="0011457D" w:rsidRDefault="0011457D"/>
    <w:p w14:paraId="46F5E0B0"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Summary – Crime Control and Due Process Models</w:t>
      </w:r>
    </w:p>
    <w:p w14:paraId="61B995CE" w14:textId="77777777" w:rsidR="0011457D" w:rsidRDefault="000A7C62">
      <w:r>
        <w:rPr>
          <w:rFonts w:ascii="Calibri" w:eastAsia="Calibri" w:hAnsi="Calibri" w:cs="Calibri"/>
          <w:sz w:val="22"/>
          <w:szCs w:val="22"/>
        </w:rPr>
        <w:tab/>
      </w:r>
      <w:r>
        <w:rPr>
          <w:rFonts w:ascii="Calibri" w:eastAsia="Calibri" w:hAnsi="Calibri" w:cs="Calibri"/>
          <w:sz w:val="22"/>
          <w:szCs w:val="22"/>
        </w:rPr>
        <w:tab/>
        <w:t>Both models have th</w:t>
      </w:r>
      <w:r>
        <w:rPr>
          <w:rFonts w:ascii="Calibri" w:eastAsia="Calibri" w:hAnsi="Calibri" w:cs="Calibri"/>
          <w:sz w:val="22"/>
          <w:szCs w:val="22"/>
        </w:rPr>
        <w:t>eir benefits and deficiencies</w:t>
      </w:r>
    </w:p>
    <w:p w14:paraId="27B4DFD2" w14:textId="77777777" w:rsidR="0011457D" w:rsidRDefault="000A7C62">
      <w:pPr>
        <w:ind w:left="1440"/>
      </w:pPr>
      <w:r>
        <w:rPr>
          <w:rFonts w:ascii="Calibri" w:eastAsia="Calibri" w:hAnsi="Calibri" w:cs="Calibri"/>
          <w:sz w:val="22"/>
          <w:szCs w:val="22"/>
        </w:rPr>
        <w:t>The task for society is to find a balance between the need to maintain social order and the protection of individual rights and civil liberties</w:t>
      </w:r>
    </w:p>
    <w:p w14:paraId="60FB48EA" w14:textId="77777777" w:rsidR="0011457D" w:rsidRDefault="0011457D"/>
    <w:p w14:paraId="232919BE" w14:textId="77777777" w:rsidR="0011457D" w:rsidRDefault="0011457D"/>
    <w:p w14:paraId="7ACD549A" w14:textId="77777777" w:rsidR="0011457D" w:rsidRDefault="000A7C62">
      <w:pPr>
        <w:tabs>
          <w:tab w:val="left" w:pos="720"/>
        </w:tabs>
        <w:ind w:left="720" w:hanging="720"/>
      </w:pPr>
      <w:r>
        <w:rPr>
          <w:rFonts w:ascii="Calibri" w:eastAsia="Calibri" w:hAnsi="Calibri" w:cs="Calibri"/>
          <w:b/>
          <w:sz w:val="22"/>
          <w:szCs w:val="22"/>
        </w:rPr>
        <w:t>5.</w:t>
      </w:r>
      <w:r>
        <w:rPr>
          <w:rFonts w:ascii="Calibri" w:eastAsia="Calibri" w:hAnsi="Calibri" w:cs="Calibri"/>
          <w:b/>
          <w:sz w:val="22"/>
          <w:szCs w:val="22"/>
        </w:rPr>
        <w:tab/>
        <w:t xml:space="preserve">A Brief Introduction to Canada’s Legal History, the Court System, and the </w:t>
      </w:r>
      <w:r>
        <w:rPr>
          <w:rFonts w:ascii="Calibri" w:eastAsia="Calibri" w:hAnsi="Calibri" w:cs="Calibri"/>
          <w:b/>
          <w:i/>
          <w:sz w:val="22"/>
          <w:szCs w:val="22"/>
        </w:rPr>
        <w:t>Cha</w:t>
      </w:r>
      <w:r>
        <w:rPr>
          <w:rFonts w:ascii="Calibri" w:eastAsia="Calibri" w:hAnsi="Calibri" w:cs="Calibri"/>
          <w:b/>
          <w:i/>
          <w:sz w:val="22"/>
          <w:szCs w:val="22"/>
        </w:rPr>
        <w:t>rter of Rights and Freedoms</w:t>
      </w:r>
    </w:p>
    <w:p w14:paraId="32339C32" w14:textId="77777777" w:rsidR="0011457D" w:rsidRDefault="0011457D"/>
    <w:p w14:paraId="00FBF492"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An Introduction to Canada’s Legal History</w:t>
      </w:r>
    </w:p>
    <w:p w14:paraId="5CE246A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British North American Act </w:t>
      </w:r>
      <w:r>
        <w:rPr>
          <w:rFonts w:ascii="Calibri" w:eastAsia="Calibri" w:hAnsi="Calibri" w:cs="Calibri"/>
          <w:sz w:val="22"/>
          <w:szCs w:val="22"/>
        </w:rPr>
        <w:t xml:space="preserve">1867 – made Canada </w:t>
      </w:r>
      <w:r>
        <w:rPr>
          <w:rFonts w:ascii="Calibri" w:eastAsia="Calibri" w:hAnsi="Calibri" w:cs="Calibri"/>
          <w:b/>
          <w:sz w:val="22"/>
          <w:szCs w:val="22"/>
        </w:rPr>
        <w:t xml:space="preserve">a country. </w:t>
      </w:r>
      <w:r>
        <w:rPr>
          <w:rFonts w:ascii="Calibri" w:eastAsia="Calibri" w:hAnsi="Calibri" w:cs="Calibri"/>
          <w:sz w:val="22"/>
          <w:szCs w:val="22"/>
        </w:rPr>
        <w:t>Allowed federal government to create currency, maintain military, and create criminal code. Provincial government was g</w:t>
      </w:r>
      <w:r>
        <w:rPr>
          <w:rFonts w:ascii="Calibri" w:eastAsia="Calibri" w:hAnsi="Calibri" w:cs="Calibri"/>
          <w:sz w:val="22"/>
          <w:szCs w:val="22"/>
        </w:rPr>
        <w:t>iven power of education, health care, marriage</w:t>
      </w:r>
    </w:p>
    <w:p w14:paraId="6FBE392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Canada Act </w:t>
      </w:r>
      <w:r>
        <w:rPr>
          <w:rFonts w:ascii="Calibri" w:eastAsia="Calibri" w:hAnsi="Calibri" w:cs="Calibri"/>
          <w:sz w:val="22"/>
          <w:szCs w:val="22"/>
        </w:rPr>
        <w:t xml:space="preserve">1982 </w:t>
      </w:r>
    </w:p>
    <w:p w14:paraId="6FA4995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legislative, executive, and judicial branches of government</w:t>
      </w:r>
    </w:p>
    <w:p w14:paraId="189A78C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evolution of the common law</w:t>
      </w:r>
    </w:p>
    <w:p w14:paraId="7918B86B" w14:textId="77777777" w:rsidR="0011457D" w:rsidRDefault="0011457D"/>
    <w:p w14:paraId="4467D54F"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An Overview of the Court System in Canada</w:t>
      </w:r>
    </w:p>
    <w:p w14:paraId="5E6F1C0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Provincial Courts</w:t>
      </w:r>
      <w:r>
        <w:rPr>
          <w:rFonts w:ascii="Calibri" w:eastAsia="Calibri" w:hAnsi="Calibri" w:cs="Calibri"/>
          <w:sz w:val="22"/>
          <w:szCs w:val="22"/>
        </w:rPr>
        <w:t xml:space="preserve"> – used for lower-level offences (judge only)</w:t>
      </w:r>
    </w:p>
    <w:p w14:paraId="67931AB2"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Superior Courts</w:t>
      </w:r>
      <w:r>
        <w:rPr>
          <w:rFonts w:ascii="Calibri" w:eastAsia="Calibri" w:hAnsi="Calibri" w:cs="Calibri"/>
          <w:sz w:val="22"/>
          <w:szCs w:val="22"/>
        </w:rPr>
        <w:t xml:space="preserve"> – more serious offences (can use jury trials)</w:t>
      </w:r>
    </w:p>
    <w:p w14:paraId="11741CEC"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The Provincial Supreme Court (Court of Appeal)</w:t>
      </w:r>
    </w:p>
    <w:p w14:paraId="2E863FAF"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The Supreme Court of Canada – highest court</w:t>
      </w:r>
    </w:p>
    <w:p w14:paraId="6F45EE05" w14:textId="77777777" w:rsidR="0011457D" w:rsidRDefault="000A7C62">
      <w:r>
        <w:rPr>
          <w:rFonts w:ascii="Calibri" w:eastAsia="Calibri" w:hAnsi="Calibri" w:cs="Calibri"/>
          <w:sz w:val="22"/>
          <w:szCs w:val="22"/>
        </w:rPr>
        <w:tab/>
      </w:r>
    </w:p>
    <w:p w14:paraId="68C920A9"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The Canadian</w:t>
      </w:r>
      <w:r>
        <w:rPr>
          <w:rFonts w:ascii="Calibri" w:eastAsia="Calibri" w:hAnsi="Calibri" w:cs="Calibri"/>
          <w:i/>
          <w:sz w:val="22"/>
          <w:szCs w:val="22"/>
        </w:rPr>
        <w:t xml:space="preserve"> Charter of Rights and Freedoms</w:t>
      </w:r>
    </w:p>
    <w:p w14:paraId="06F6F48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The </w:t>
      </w:r>
      <w:r>
        <w:rPr>
          <w:rFonts w:ascii="Calibri" w:eastAsia="Calibri" w:hAnsi="Calibri" w:cs="Calibri"/>
          <w:i/>
          <w:sz w:val="22"/>
          <w:szCs w:val="22"/>
        </w:rPr>
        <w:t xml:space="preserve">Constitution Act </w:t>
      </w:r>
      <w:r>
        <w:rPr>
          <w:rFonts w:ascii="Calibri" w:eastAsia="Calibri" w:hAnsi="Calibri" w:cs="Calibri"/>
          <w:sz w:val="22"/>
          <w:szCs w:val="22"/>
        </w:rPr>
        <w:t>1982 is the supreme law of Canada</w:t>
      </w:r>
    </w:p>
    <w:p w14:paraId="4B0E84B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Limitations of the </w:t>
      </w:r>
      <w:r>
        <w:rPr>
          <w:rFonts w:ascii="Calibri" w:eastAsia="Calibri" w:hAnsi="Calibri" w:cs="Calibri"/>
          <w:i/>
          <w:sz w:val="22"/>
          <w:szCs w:val="22"/>
        </w:rPr>
        <w:t>Charter of Rights and Freedoms</w:t>
      </w:r>
    </w:p>
    <w:p w14:paraId="0705BBB2"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scope of the </w:t>
      </w:r>
      <w:r>
        <w:rPr>
          <w:rFonts w:ascii="Calibri" w:eastAsia="Calibri" w:hAnsi="Calibri" w:cs="Calibri"/>
          <w:i/>
          <w:sz w:val="22"/>
          <w:szCs w:val="22"/>
        </w:rPr>
        <w:t>Charter</w:t>
      </w:r>
    </w:p>
    <w:p w14:paraId="01FE4807"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i/>
          <w:sz w:val="22"/>
          <w:szCs w:val="22"/>
        </w:rPr>
        <w:t xml:space="preserve">Charter </w:t>
      </w:r>
      <w:r>
        <w:rPr>
          <w:rFonts w:ascii="Calibri" w:eastAsia="Calibri" w:hAnsi="Calibri" w:cs="Calibri"/>
          <w:sz w:val="22"/>
          <w:szCs w:val="22"/>
        </w:rPr>
        <w:t>rights are not absolute</w:t>
      </w:r>
    </w:p>
    <w:p w14:paraId="131DD60A"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The “notwithstanding clause” in the </w:t>
      </w:r>
      <w:r>
        <w:rPr>
          <w:rFonts w:ascii="Calibri" w:eastAsia="Calibri" w:hAnsi="Calibri" w:cs="Calibri"/>
          <w:i/>
          <w:sz w:val="22"/>
          <w:szCs w:val="22"/>
        </w:rPr>
        <w:t>Charter</w:t>
      </w:r>
    </w:p>
    <w:p w14:paraId="7AA8F887" w14:textId="77777777" w:rsidR="0011457D" w:rsidRDefault="000A7C62">
      <w:pPr>
        <w:tabs>
          <w:tab w:val="left" w:pos="720"/>
          <w:tab w:val="left" w:pos="1440"/>
          <w:tab w:val="left" w:pos="2160"/>
        </w:tabs>
        <w:ind w:left="2160" w:hanging="2160"/>
      </w:pPr>
      <w:r>
        <w:rPr>
          <w:rFonts w:ascii="Calibri" w:eastAsia="Calibri" w:hAnsi="Calibri" w:cs="Calibri"/>
          <w:sz w:val="22"/>
          <w:szCs w:val="22"/>
        </w:rPr>
        <w:lastRenderedPageBreak/>
        <w:tab/>
      </w:r>
      <w:r>
        <w:rPr>
          <w:rFonts w:ascii="Calibri" w:eastAsia="Calibri" w:hAnsi="Calibri" w:cs="Calibri"/>
          <w:sz w:val="22"/>
          <w:szCs w:val="22"/>
        </w:rPr>
        <w:tab/>
      </w:r>
      <w:r>
        <w:rPr>
          <w:rFonts w:ascii="Calibri" w:eastAsia="Calibri" w:hAnsi="Calibri" w:cs="Calibri"/>
          <w:sz w:val="22"/>
          <w:szCs w:val="22"/>
        </w:rPr>
        <w:tab/>
        <w:t xml:space="preserve">Quebec’s use of the “notwithstanding </w:t>
      </w:r>
      <w:r>
        <w:rPr>
          <w:rFonts w:ascii="Calibri" w:eastAsia="Calibri" w:hAnsi="Calibri" w:cs="Calibri"/>
          <w:sz w:val="22"/>
          <w:szCs w:val="22"/>
        </w:rPr>
        <w:t>clause” in 1989</w:t>
      </w:r>
    </w:p>
    <w:p w14:paraId="3F533B0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p>
    <w:p w14:paraId="770CF354"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Fundamental Freedoms, Democratic and Mobility Rights</w:t>
      </w:r>
    </w:p>
    <w:p w14:paraId="46DFD1A8"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Section 2 of the </w:t>
      </w:r>
      <w:r>
        <w:rPr>
          <w:rFonts w:ascii="Calibri" w:eastAsia="Calibri" w:hAnsi="Calibri" w:cs="Calibri"/>
          <w:i/>
          <w:sz w:val="22"/>
          <w:szCs w:val="22"/>
        </w:rPr>
        <w:t>Charter</w:t>
      </w:r>
      <w:r>
        <w:rPr>
          <w:rFonts w:ascii="Calibri" w:eastAsia="Calibri" w:hAnsi="Calibri" w:cs="Calibri"/>
          <w:sz w:val="22"/>
          <w:szCs w:val="22"/>
        </w:rPr>
        <w:t xml:space="preserve"> – fundamental freedoms</w:t>
      </w:r>
    </w:p>
    <w:p w14:paraId="137AE27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Democratic rights under the </w:t>
      </w:r>
      <w:r>
        <w:rPr>
          <w:rFonts w:ascii="Calibri" w:eastAsia="Calibri" w:hAnsi="Calibri" w:cs="Calibri"/>
          <w:i/>
          <w:sz w:val="22"/>
          <w:szCs w:val="22"/>
        </w:rPr>
        <w:t>Charter</w:t>
      </w:r>
    </w:p>
    <w:p w14:paraId="6C4FA1AF"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The right to vote</w:t>
      </w:r>
    </w:p>
    <w:p w14:paraId="45FAB35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Mobility rights under the </w:t>
      </w:r>
      <w:r>
        <w:rPr>
          <w:rFonts w:ascii="Calibri" w:eastAsia="Calibri" w:hAnsi="Calibri" w:cs="Calibri"/>
          <w:i/>
          <w:sz w:val="22"/>
          <w:szCs w:val="22"/>
        </w:rPr>
        <w:t>Charter</w:t>
      </w:r>
    </w:p>
    <w:p w14:paraId="3DBE87FD"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The right to leave and enter the </w:t>
      </w:r>
      <w:r>
        <w:rPr>
          <w:rFonts w:ascii="Calibri" w:eastAsia="Calibri" w:hAnsi="Calibri" w:cs="Calibri"/>
          <w:sz w:val="22"/>
          <w:szCs w:val="22"/>
        </w:rPr>
        <w:t>country</w:t>
      </w:r>
    </w:p>
    <w:p w14:paraId="5173D305"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The right to travel and work within Canada</w:t>
      </w:r>
    </w:p>
    <w:p w14:paraId="6373460C"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Restrictions on employment rights</w:t>
      </w:r>
    </w:p>
    <w:p w14:paraId="58533564"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p>
    <w:p w14:paraId="0B3420E9"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 xml:space="preserve">Legal Rights – Sections 7-10 of the </w:t>
      </w:r>
      <w:r>
        <w:rPr>
          <w:rFonts w:ascii="Calibri" w:eastAsia="Calibri" w:hAnsi="Calibri" w:cs="Calibri"/>
          <w:i/>
          <w:sz w:val="22"/>
          <w:szCs w:val="22"/>
        </w:rPr>
        <w:t>Charter</w:t>
      </w:r>
    </w:p>
    <w:p w14:paraId="69DF4D7A" w14:textId="77777777" w:rsidR="0011457D" w:rsidRDefault="000A7C62">
      <w:pPr>
        <w:tabs>
          <w:tab w:val="left" w:pos="720"/>
          <w:tab w:val="left" w:pos="1440"/>
        </w:tabs>
        <w:ind w:left="1440" w:hanging="1440"/>
      </w:pPr>
      <w:r>
        <w:rPr>
          <w:rFonts w:ascii="Calibri" w:eastAsia="Calibri" w:hAnsi="Calibri" w:cs="Calibri"/>
          <w:i/>
          <w:sz w:val="22"/>
          <w:szCs w:val="22"/>
        </w:rPr>
        <w:tab/>
      </w:r>
      <w:r>
        <w:rPr>
          <w:rFonts w:ascii="Calibri" w:eastAsia="Calibri" w:hAnsi="Calibri" w:cs="Calibri"/>
          <w:i/>
          <w:sz w:val="22"/>
          <w:szCs w:val="22"/>
        </w:rPr>
        <w:tab/>
      </w:r>
      <w:r>
        <w:rPr>
          <w:rFonts w:ascii="Calibri" w:eastAsia="Calibri" w:hAnsi="Calibri" w:cs="Calibri"/>
          <w:sz w:val="22"/>
          <w:szCs w:val="22"/>
        </w:rPr>
        <w:t>The right to life, liberty, and security of the person</w:t>
      </w:r>
    </w:p>
    <w:p w14:paraId="36AC426C"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The right to life does not extend to an unborn fetus</w:t>
      </w:r>
    </w:p>
    <w:p w14:paraId="097D01C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The right to be secure from unreasonable search and seizure</w:t>
      </w:r>
    </w:p>
    <w:p w14:paraId="1BBAE3C6"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Police have the right to search suspects who are under arrest</w:t>
      </w:r>
    </w:p>
    <w:p w14:paraId="6BC0F5A6"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right not to be arbitrarily detained or imprisoned</w:t>
      </w:r>
    </w:p>
    <w:p w14:paraId="649CCF86"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Police have extensive rights to detain suspects</w:t>
      </w:r>
    </w:p>
    <w:p w14:paraId="6ED22902"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The right to consult and contact a lawyer</w:t>
      </w:r>
    </w:p>
    <w:p w14:paraId="0F7C300F" w14:textId="77777777" w:rsidR="0011457D" w:rsidRDefault="000A7C62">
      <w:pPr>
        <w:tabs>
          <w:tab w:val="left" w:pos="720"/>
          <w:tab w:val="left" w:pos="1440"/>
          <w:tab w:val="left" w:pos="2160"/>
        </w:tabs>
        <w:ind w:left="2160" w:hanging="216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The right of </w:t>
      </w:r>
      <w:r>
        <w:rPr>
          <w:rFonts w:ascii="Calibri" w:eastAsia="Calibri" w:hAnsi="Calibri" w:cs="Calibri"/>
          <w:i/>
          <w:sz w:val="22"/>
          <w:szCs w:val="22"/>
        </w:rPr>
        <w:t>habeas corpus</w:t>
      </w:r>
    </w:p>
    <w:p w14:paraId="2A4C6C84" w14:textId="77777777" w:rsidR="0011457D" w:rsidRDefault="000A7C62">
      <w:pPr>
        <w:tabs>
          <w:tab w:val="left" w:pos="720"/>
          <w:tab w:val="left" w:pos="1440"/>
          <w:tab w:val="left" w:pos="2160"/>
          <w:tab w:val="left" w:pos="2880"/>
        </w:tabs>
        <w:ind w:left="2880" w:hanging="288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EBDF37"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 xml:space="preserve">Legal Rights – Section 11 of the </w:t>
      </w:r>
      <w:r>
        <w:rPr>
          <w:rFonts w:ascii="Calibri" w:eastAsia="Calibri" w:hAnsi="Calibri" w:cs="Calibri"/>
          <w:i/>
          <w:sz w:val="22"/>
          <w:szCs w:val="22"/>
        </w:rPr>
        <w:t>Charter</w:t>
      </w:r>
    </w:p>
    <w:p w14:paraId="03DF23F7" w14:textId="77777777" w:rsidR="0011457D" w:rsidRDefault="000A7C62">
      <w:r>
        <w:rPr>
          <w:rFonts w:ascii="Calibri" w:eastAsia="Calibri" w:hAnsi="Calibri" w:cs="Calibri"/>
          <w:sz w:val="22"/>
          <w:szCs w:val="22"/>
        </w:rPr>
        <w:tab/>
        <w:t xml:space="preserve">Section 11 deals with criminal proceedings and trials. An accused has the right: </w:t>
      </w:r>
    </w:p>
    <w:p w14:paraId="22736C2F" w14:textId="77777777" w:rsidR="0011457D" w:rsidRDefault="000A7C62">
      <w:pPr>
        <w:tabs>
          <w:tab w:val="left" w:pos="720"/>
          <w:tab w:val="left" w:pos="1440"/>
        </w:tabs>
        <w:ind w:left="1440" w:hanging="1440"/>
      </w:pPr>
      <w:r>
        <w:rPr>
          <w:rFonts w:ascii="Calibri" w:eastAsia="Calibri" w:hAnsi="Calibri" w:cs="Calibri"/>
          <w:sz w:val="22"/>
          <w:szCs w:val="22"/>
        </w:rPr>
        <w:tab/>
        <w:t xml:space="preserve">(a)   </w:t>
      </w:r>
      <w:r>
        <w:rPr>
          <w:rFonts w:ascii="Calibri" w:eastAsia="Calibri" w:hAnsi="Calibri" w:cs="Calibri"/>
          <w:sz w:val="22"/>
          <w:szCs w:val="22"/>
        </w:rPr>
        <w:tab/>
        <w:t>to be informed without reasonable delay of t</w:t>
      </w:r>
      <w:r>
        <w:rPr>
          <w:rFonts w:ascii="Calibri" w:eastAsia="Calibri" w:hAnsi="Calibri" w:cs="Calibri"/>
          <w:sz w:val="22"/>
          <w:szCs w:val="22"/>
        </w:rPr>
        <w:t>he specific offence;</w:t>
      </w:r>
    </w:p>
    <w:p w14:paraId="410A1C6B" w14:textId="77777777" w:rsidR="0011457D" w:rsidRDefault="000A7C62">
      <w:pPr>
        <w:tabs>
          <w:tab w:val="left" w:pos="720"/>
          <w:tab w:val="left" w:pos="1440"/>
        </w:tabs>
        <w:ind w:left="1440" w:hanging="1440"/>
      </w:pPr>
      <w:r>
        <w:rPr>
          <w:rFonts w:ascii="Calibri" w:eastAsia="Calibri" w:hAnsi="Calibri" w:cs="Calibri"/>
          <w:sz w:val="22"/>
          <w:szCs w:val="22"/>
        </w:rPr>
        <w:tab/>
        <w:t xml:space="preserve">(b)   </w:t>
      </w:r>
      <w:r>
        <w:rPr>
          <w:rFonts w:ascii="Calibri" w:eastAsia="Calibri" w:hAnsi="Calibri" w:cs="Calibri"/>
          <w:sz w:val="22"/>
          <w:szCs w:val="22"/>
        </w:rPr>
        <w:tab/>
        <w:t>to be tried within a reasonable time;</w:t>
      </w:r>
    </w:p>
    <w:p w14:paraId="3BF10A71" w14:textId="77777777" w:rsidR="0011457D" w:rsidRDefault="000A7C62">
      <w:pPr>
        <w:tabs>
          <w:tab w:val="left" w:pos="720"/>
          <w:tab w:val="left" w:pos="1440"/>
        </w:tabs>
        <w:ind w:left="1440" w:hanging="1440"/>
      </w:pPr>
      <w:r>
        <w:rPr>
          <w:rFonts w:ascii="Calibri" w:eastAsia="Calibri" w:hAnsi="Calibri" w:cs="Calibri"/>
          <w:sz w:val="22"/>
          <w:szCs w:val="22"/>
        </w:rPr>
        <w:tab/>
        <w:t xml:space="preserve">(c)  </w:t>
      </w:r>
      <w:r>
        <w:rPr>
          <w:rFonts w:ascii="Calibri" w:eastAsia="Calibri" w:hAnsi="Calibri" w:cs="Calibri"/>
          <w:sz w:val="22"/>
          <w:szCs w:val="22"/>
        </w:rPr>
        <w:tab/>
        <w:t>not to be compelled to be a witness against him/herself;</w:t>
      </w:r>
    </w:p>
    <w:p w14:paraId="292A552A" w14:textId="77777777" w:rsidR="0011457D" w:rsidRDefault="000A7C62">
      <w:pPr>
        <w:tabs>
          <w:tab w:val="left" w:pos="720"/>
          <w:tab w:val="left" w:pos="1440"/>
        </w:tabs>
        <w:ind w:left="1440" w:hanging="1440"/>
      </w:pPr>
      <w:r>
        <w:rPr>
          <w:rFonts w:ascii="Calibri" w:eastAsia="Calibri" w:hAnsi="Calibri" w:cs="Calibri"/>
          <w:sz w:val="22"/>
          <w:szCs w:val="22"/>
        </w:rPr>
        <w:tab/>
        <w:t>(d)</w:t>
      </w:r>
      <w:r>
        <w:rPr>
          <w:rFonts w:ascii="Calibri" w:eastAsia="Calibri" w:hAnsi="Calibri" w:cs="Calibri"/>
          <w:sz w:val="22"/>
          <w:szCs w:val="22"/>
        </w:rPr>
        <w:tab/>
        <w:t>to be presumed innocent until proven guilty according to the law in a fair and public hearing by an independent and impa</w:t>
      </w:r>
      <w:r>
        <w:rPr>
          <w:rFonts w:ascii="Calibri" w:eastAsia="Calibri" w:hAnsi="Calibri" w:cs="Calibri"/>
          <w:sz w:val="22"/>
          <w:szCs w:val="22"/>
        </w:rPr>
        <w:t>rtial tribunal;</w:t>
      </w:r>
    </w:p>
    <w:p w14:paraId="5811E401" w14:textId="77777777" w:rsidR="0011457D" w:rsidRDefault="000A7C62">
      <w:pPr>
        <w:tabs>
          <w:tab w:val="left" w:pos="720"/>
          <w:tab w:val="left" w:pos="1440"/>
        </w:tabs>
        <w:ind w:left="1440" w:hanging="1440"/>
      </w:pPr>
      <w:r>
        <w:rPr>
          <w:rFonts w:ascii="Calibri" w:eastAsia="Calibri" w:hAnsi="Calibri" w:cs="Calibri"/>
          <w:sz w:val="22"/>
          <w:szCs w:val="22"/>
        </w:rPr>
        <w:tab/>
        <w:t>(e)</w:t>
      </w:r>
      <w:r>
        <w:rPr>
          <w:rFonts w:ascii="Calibri" w:eastAsia="Calibri" w:hAnsi="Calibri" w:cs="Calibri"/>
          <w:sz w:val="22"/>
          <w:szCs w:val="22"/>
        </w:rPr>
        <w:tab/>
        <w:t>not to be denied reasonable bail without just cause;</w:t>
      </w:r>
    </w:p>
    <w:p w14:paraId="4164D999" w14:textId="77777777" w:rsidR="0011457D" w:rsidRDefault="000A7C62">
      <w:pPr>
        <w:tabs>
          <w:tab w:val="left" w:pos="720"/>
          <w:tab w:val="left" w:pos="1440"/>
        </w:tabs>
        <w:ind w:left="1440" w:hanging="1440"/>
      </w:pPr>
      <w:r>
        <w:rPr>
          <w:rFonts w:ascii="Calibri" w:eastAsia="Calibri" w:hAnsi="Calibri" w:cs="Calibri"/>
          <w:sz w:val="22"/>
          <w:szCs w:val="22"/>
        </w:rPr>
        <w:tab/>
        <w:t>(f)</w:t>
      </w:r>
      <w:r>
        <w:rPr>
          <w:rFonts w:ascii="Calibri" w:eastAsia="Calibri" w:hAnsi="Calibri" w:cs="Calibri"/>
          <w:sz w:val="22"/>
          <w:szCs w:val="22"/>
        </w:rPr>
        <w:tab/>
        <w:t>to be tried by jury if the maximum penalty for the offence is imprisonment over five years;</w:t>
      </w:r>
    </w:p>
    <w:p w14:paraId="54FC9740" w14:textId="77777777" w:rsidR="0011457D" w:rsidRDefault="000A7C62">
      <w:pPr>
        <w:tabs>
          <w:tab w:val="left" w:pos="720"/>
          <w:tab w:val="left" w:pos="1440"/>
        </w:tabs>
        <w:ind w:left="1440" w:hanging="1440"/>
      </w:pPr>
      <w:r>
        <w:rPr>
          <w:rFonts w:ascii="Calibri" w:eastAsia="Calibri" w:hAnsi="Calibri" w:cs="Calibri"/>
          <w:sz w:val="22"/>
          <w:szCs w:val="22"/>
        </w:rPr>
        <w:tab/>
        <w:t>(g)</w:t>
      </w:r>
      <w:r>
        <w:rPr>
          <w:rFonts w:ascii="Calibri" w:eastAsia="Calibri" w:hAnsi="Calibri" w:cs="Calibri"/>
          <w:sz w:val="22"/>
          <w:szCs w:val="22"/>
        </w:rPr>
        <w:tab/>
        <w:t>not to be found guilty for an offence that was not an offence when committed;</w:t>
      </w:r>
    </w:p>
    <w:p w14:paraId="794355D4" w14:textId="77777777" w:rsidR="0011457D" w:rsidRDefault="000A7C62">
      <w:pPr>
        <w:tabs>
          <w:tab w:val="left" w:pos="720"/>
          <w:tab w:val="left" w:pos="1440"/>
        </w:tabs>
        <w:ind w:left="1440" w:hanging="1440"/>
      </w:pPr>
      <w:r>
        <w:rPr>
          <w:rFonts w:ascii="Calibri" w:eastAsia="Calibri" w:hAnsi="Calibri" w:cs="Calibri"/>
          <w:sz w:val="22"/>
          <w:szCs w:val="22"/>
        </w:rPr>
        <w:tab/>
        <w:t>(</w:t>
      </w:r>
      <w:r>
        <w:rPr>
          <w:rFonts w:ascii="Calibri" w:eastAsia="Calibri" w:hAnsi="Calibri" w:cs="Calibri"/>
          <w:sz w:val="22"/>
          <w:szCs w:val="22"/>
        </w:rPr>
        <w:t>h)</w:t>
      </w:r>
      <w:r>
        <w:rPr>
          <w:rFonts w:ascii="Calibri" w:eastAsia="Calibri" w:hAnsi="Calibri" w:cs="Calibri"/>
          <w:sz w:val="22"/>
          <w:szCs w:val="22"/>
        </w:rPr>
        <w:tab/>
        <w:t>if found guilty or not guilty of an offence not, to be tried again for that same offence;</w:t>
      </w:r>
    </w:p>
    <w:p w14:paraId="27408F37" w14:textId="77777777" w:rsidR="0011457D" w:rsidRDefault="000A7C62">
      <w:pPr>
        <w:tabs>
          <w:tab w:val="left" w:pos="720"/>
          <w:tab w:val="left" w:pos="1440"/>
        </w:tabs>
        <w:ind w:left="1440" w:hanging="1440"/>
      </w:pPr>
      <w:r>
        <w:rPr>
          <w:rFonts w:ascii="Calibri" w:eastAsia="Calibri" w:hAnsi="Calibri" w:cs="Calibri"/>
          <w:sz w:val="22"/>
          <w:szCs w:val="22"/>
        </w:rPr>
        <w:tab/>
        <w:t>(i)</w:t>
      </w:r>
      <w:r>
        <w:rPr>
          <w:rFonts w:ascii="Calibri" w:eastAsia="Calibri" w:hAnsi="Calibri" w:cs="Calibri"/>
          <w:sz w:val="22"/>
          <w:szCs w:val="22"/>
        </w:rPr>
        <w:tab/>
        <w:t>if found guilty, and the punishment has been changed since the commission of the offence, to be afforded the lesser punishment.</w:t>
      </w:r>
    </w:p>
    <w:p w14:paraId="72C30BB7" w14:textId="77777777" w:rsidR="0011457D" w:rsidRDefault="0011457D"/>
    <w:p w14:paraId="3FA56A69"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Legal Rights – Sections 12</w:t>
      </w:r>
      <w:r>
        <w:rPr>
          <w:rFonts w:ascii="Calibri" w:eastAsia="Calibri" w:hAnsi="Calibri" w:cs="Calibri"/>
          <w:sz w:val="22"/>
          <w:szCs w:val="22"/>
        </w:rPr>
        <w:t xml:space="preserve">-14 of the </w:t>
      </w:r>
      <w:r>
        <w:rPr>
          <w:rFonts w:ascii="Calibri" w:eastAsia="Calibri" w:hAnsi="Calibri" w:cs="Calibri"/>
          <w:i/>
          <w:sz w:val="22"/>
          <w:szCs w:val="22"/>
        </w:rPr>
        <w:t>Charter</w:t>
      </w:r>
    </w:p>
    <w:p w14:paraId="47F00C98"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prohibition against cruel and unusual punishment</w:t>
      </w:r>
    </w:p>
    <w:p w14:paraId="5F2003E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Witnesses may testify without their testimony being used against them</w:t>
      </w:r>
    </w:p>
    <w:p w14:paraId="6A418E5A"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Parties in any proceedings have the right to the assistance of an interpreter</w:t>
      </w:r>
    </w:p>
    <w:p w14:paraId="6FFEF4B3" w14:textId="77777777" w:rsidR="0011457D" w:rsidRDefault="0011457D"/>
    <w:p w14:paraId="22FE6759" w14:textId="77777777" w:rsidR="0011457D" w:rsidRDefault="000A7C62">
      <w:pPr>
        <w:tabs>
          <w:tab w:val="left" w:pos="720"/>
        </w:tabs>
        <w:ind w:left="720" w:hanging="720"/>
      </w:pPr>
      <w:r>
        <w:rPr>
          <w:rFonts w:ascii="Calibri" w:eastAsia="Calibri" w:hAnsi="Calibri" w:cs="Calibri"/>
          <w:sz w:val="22"/>
          <w:szCs w:val="22"/>
        </w:rPr>
        <w:t>8.</w:t>
      </w:r>
      <w:r>
        <w:rPr>
          <w:rFonts w:ascii="Calibri" w:eastAsia="Calibri" w:hAnsi="Calibri" w:cs="Calibri"/>
          <w:sz w:val="22"/>
          <w:szCs w:val="22"/>
        </w:rPr>
        <w:tab/>
      </w:r>
      <w:r>
        <w:rPr>
          <w:rFonts w:ascii="Calibri" w:eastAsia="Calibri" w:hAnsi="Calibri" w:cs="Calibri"/>
          <w:sz w:val="22"/>
          <w:szCs w:val="22"/>
        </w:rPr>
        <w:t xml:space="preserve">Equality Rights – Section 15 of the </w:t>
      </w:r>
      <w:r>
        <w:rPr>
          <w:rFonts w:ascii="Calibri" w:eastAsia="Calibri" w:hAnsi="Calibri" w:cs="Calibri"/>
          <w:i/>
          <w:sz w:val="22"/>
          <w:szCs w:val="22"/>
        </w:rPr>
        <w:t>Charter</w:t>
      </w:r>
    </w:p>
    <w:p w14:paraId="14CF7F9A"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Individuals have the right to equal protection and benefit of the Law</w:t>
      </w:r>
    </w:p>
    <w:p w14:paraId="775EE83F" w14:textId="77777777" w:rsidR="0011457D" w:rsidRDefault="000A7C62">
      <w:pPr>
        <w:tabs>
          <w:tab w:val="left" w:pos="720"/>
          <w:tab w:val="left" w:pos="1440"/>
        </w:tabs>
        <w:ind w:left="1440" w:hanging="1440"/>
      </w:pPr>
      <w:r>
        <w:rPr>
          <w:rFonts w:ascii="Calibri" w:eastAsia="Calibri" w:hAnsi="Calibri" w:cs="Calibri"/>
          <w:sz w:val="22"/>
          <w:szCs w:val="22"/>
        </w:rPr>
        <w:lastRenderedPageBreak/>
        <w:tab/>
      </w:r>
      <w:r>
        <w:rPr>
          <w:rFonts w:ascii="Calibri" w:eastAsia="Calibri" w:hAnsi="Calibri" w:cs="Calibri"/>
          <w:sz w:val="22"/>
          <w:szCs w:val="22"/>
        </w:rPr>
        <w:tab/>
        <w:t>Discrimination by race, national or ethnic origin, colour, religion, sex, age, or mental or physical disability is prohibited</w:t>
      </w:r>
    </w:p>
    <w:p w14:paraId="0F00A6A9"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Section 15</w:t>
      </w:r>
      <w:r>
        <w:rPr>
          <w:rFonts w:ascii="Calibri" w:eastAsia="Calibri" w:hAnsi="Calibri" w:cs="Calibri"/>
          <w:sz w:val="22"/>
          <w:szCs w:val="22"/>
        </w:rPr>
        <w:t xml:space="preserve"> was used by the courts to legalize gay marriages</w:t>
      </w:r>
    </w:p>
    <w:p w14:paraId="270658EB" w14:textId="77777777" w:rsidR="0011457D" w:rsidRDefault="0011457D"/>
    <w:p w14:paraId="398DF9B3" w14:textId="77777777" w:rsidR="0011457D" w:rsidRDefault="000A7C62">
      <w:pPr>
        <w:tabs>
          <w:tab w:val="left" w:pos="720"/>
        </w:tabs>
        <w:ind w:left="720" w:hanging="720"/>
      </w:pPr>
      <w:r>
        <w:rPr>
          <w:rFonts w:ascii="Calibri" w:eastAsia="Calibri" w:hAnsi="Calibri" w:cs="Calibri"/>
          <w:sz w:val="22"/>
          <w:szCs w:val="22"/>
        </w:rPr>
        <w:t>9.</w:t>
      </w:r>
      <w:r>
        <w:rPr>
          <w:rFonts w:ascii="Calibri" w:eastAsia="Calibri" w:hAnsi="Calibri" w:cs="Calibri"/>
          <w:sz w:val="22"/>
          <w:szCs w:val="22"/>
        </w:rPr>
        <w:tab/>
        <w:t xml:space="preserve">The Role of the Courts and the Impact of the </w:t>
      </w:r>
      <w:r>
        <w:rPr>
          <w:rFonts w:ascii="Calibri" w:eastAsia="Calibri" w:hAnsi="Calibri" w:cs="Calibri"/>
          <w:i/>
          <w:sz w:val="22"/>
          <w:szCs w:val="22"/>
        </w:rPr>
        <w:t>Charter</w:t>
      </w:r>
    </w:p>
    <w:p w14:paraId="16B1291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Charter</w:t>
      </w:r>
      <w:r>
        <w:rPr>
          <w:rFonts w:ascii="Calibri" w:eastAsia="Calibri" w:hAnsi="Calibri" w:cs="Calibri"/>
          <w:sz w:val="22"/>
          <w:szCs w:val="22"/>
        </w:rPr>
        <w:t xml:space="preserve"> has effectively given the courts a veto over legislation</w:t>
      </w:r>
    </w:p>
    <w:p w14:paraId="258106E8"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use of court powers to strike down or amend legislation</w:t>
      </w:r>
    </w:p>
    <w:p w14:paraId="61F2BFAE"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Is the court b</w:t>
      </w:r>
      <w:r>
        <w:rPr>
          <w:rFonts w:ascii="Calibri" w:eastAsia="Calibri" w:hAnsi="Calibri" w:cs="Calibri"/>
          <w:sz w:val="22"/>
          <w:szCs w:val="22"/>
        </w:rPr>
        <w:t>ecoming more activist as critics claim?</w:t>
      </w:r>
    </w:p>
    <w:p w14:paraId="38B0686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 xml:space="preserve">The Supreme Court decision to strike down the abortion law – </w:t>
      </w:r>
      <w:r>
        <w:rPr>
          <w:rFonts w:ascii="Calibri" w:eastAsia="Calibri" w:hAnsi="Calibri" w:cs="Calibri"/>
          <w:i/>
          <w:sz w:val="22"/>
          <w:szCs w:val="22"/>
        </w:rPr>
        <w:t xml:space="preserve">R. v. Morgentaler, Smolig and Scott </w:t>
      </w:r>
      <w:r>
        <w:rPr>
          <w:rFonts w:ascii="Calibri" w:eastAsia="Calibri" w:hAnsi="Calibri" w:cs="Calibri"/>
          <w:sz w:val="22"/>
          <w:szCs w:val="22"/>
        </w:rPr>
        <w:t>1998</w:t>
      </w:r>
    </w:p>
    <w:p w14:paraId="62A20A5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Is the Supreme Court exercising restraint as many legal scholars contend?</w:t>
      </w:r>
    </w:p>
    <w:p w14:paraId="7D746E8B" w14:textId="77777777" w:rsidR="0011457D" w:rsidRDefault="0011457D"/>
    <w:p w14:paraId="76C1C5C0" w14:textId="77777777" w:rsidR="0011457D" w:rsidRDefault="000A7C62">
      <w:pPr>
        <w:tabs>
          <w:tab w:val="left" w:pos="720"/>
        </w:tabs>
        <w:ind w:left="720" w:hanging="720"/>
      </w:pPr>
      <w:r>
        <w:rPr>
          <w:rFonts w:ascii="Calibri" w:eastAsia="Calibri" w:hAnsi="Calibri" w:cs="Calibri"/>
          <w:sz w:val="22"/>
          <w:szCs w:val="22"/>
        </w:rPr>
        <w:t>10.</w:t>
      </w:r>
      <w:r>
        <w:rPr>
          <w:rFonts w:ascii="Calibri" w:eastAsia="Calibri" w:hAnsi="Calibri" w:cs="Calibri"/>
          <w:sz w:val="22"/>
          <w:szCs w:val="22"/>
        </w:rPr>
        <w:tab/>
        <w:t>The Spanking Law – Section 43 o</w:t>
      </w:r>
      <w:r>
        <w:rPr>
          <w:rFonts w:ascii="Calibri" w:eastAsia="Calibri" w:hAnsi="Calibri" w:cs="Calibri"/>
          <w:sz w:val="22"/>
          <w:szCs w:val="22"/>
        </w:rPr>
        <w:t xml:space="preserve">f the </w:t>
      </w:r>
      <w:r>
        <w:rPr>
          <w:rFonts w:ascii="Calibri" w:eastAsia="Calibri" w:hAnsi="Calibri" w:cs="Calibri"/>
          <w:i/>
          <w:sz w:val="22"/>
          <w:szCs w:val="22"/>
        </w:rPr>
        <w:t>Criminal Code of Canada</w:t>
      </w:r>
    </w:p>
    <w:p w14:paraId="02CC4F50"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Correction of a child by force</w:t>
      </w:r>
    </w:p>
    <w:p w14:paraId="730B6D93"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Force must be reasonable</w:t>
      </w:r>
    </w:p>
    <w:p w14:paraId="1877A57B"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Force must be for the purpose of correcting or educating a child</w:t>
      </w:r>
    </w:p>
    <w:p w14:paraId="41141AA7"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Force may only be used on children between the ages of 2-12</w:t>
      </w:r>
    </w:p>
    <w:p w14:paraId="3B4F50A2"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amount of force used must be “t</w:t>
      </w:r>
      <w:r>
        <w:rPr>
          <w:rFonts w:ascii="Calibri" w:eastAsia="Calibri" w:hAnsi="Calibri" w:cs="Calibri"/>
          <w:sz w:val="22"/>
          <w:szCs w:val="22"/>
        </w:rPr>
        <w:t>ransitory and trifling” in nature</w:t>
      </w:r>
    </w:p>
    <w:p w14:paraId="6CD53A21"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The courts will consider the customs of contemporary Canadian society</w:t>
      </w:r>
    </w:p>
    <w:p w14:paraId="4B23F7AD"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Ethnic customs or religious beliefs cannot be used to justify excessive force</w:t>
      </w:r>
    </w:p>
    <w:p w14:paraId="3DE19312" w14:textId="77777777" w:rsidR="0011457D" w:rsidRDefault="000A7C62">
      <w:pPr>
        <w:tabs>
          <w:tab w:val="left" w:pos="720"/>
          <w:tab w:val="left" w:pos="1440"/>
        </w:tabs>
        <w:ind w:left="1440" w:hanging="1440"/>
      </w:pPr>
      <w:r>
        <w:rPr>
          <w:rFonts w:ascii="Calibri" w:eastAsia="Calibri" w:hAnsi="Calibri" w:cs="Calibri"/>
          <w:sz w:val="22"/>
          <w:szCs w:val="22"/>
        </w:rPr>
        <w:tab/>
      </w:r>
      <w:r>
        <w:rPr>
          <w:rFonts w:ascii="Calibri" w:eastAsia="Calibri" w:hAnsi="Calibri" w:cs="Calibri"/>
          <w:sz w:val="22"/>
          <w:szCs w:val="22"/>
        </w:rPr>
        <w:tab/>
        <w:t>Why did the Supreme Court uphold “the spanking law”? – to uphold “tr</w:t>
      </w:r>
      <w:r>
        <w:rPr>
          <w:rFonts w:ascii="Calibri" w:eastAsia="Calibri" w:hAnsi="Calibri" w:cs="Calibri"/>
          <w:sz w:val="22"/>
          <w:szCs w:val="22"/>
        </w:rPr>
        <w:t>aditional family values on raising children”</w:t>
      </w:r>
    </w:p>
    <w:p w14:paraId="11D3F09C" w14:textId="77777777" w:rsidR="0011457D" w:rsidRDefault="000A7C62">
      <w:r>
        <w:rPr>
          <w:rFonts w:ascii="Calibri" w:eastAsia="Calibri" w:hAnsi="Calibri" w:cs="Calibri"/>
          <w:sz w:val="22"/>
          <w:szCs w:val="22"/>
        </w:rPr>
        <w:tab/>
      </w:r>
    </w:p>
    <w:p w14:paraId="0AC246B3" w14:textId="77777777" w:rsidR="0011457D" w:rsidRDefault="000A7C62">
      <w:pPr>
        <w:tabs>
          <w:tab w:val="left" w:pos="720"/>
        </w:tabs>
        <w:ind w:left="720" w:hanging="720"/>
      </w:pPr>
      <w:r>
        <w:rPr>
          <w:rFonts w:ascii="Calibri" w:eastAsia="Calibri" w:hAnsi="Calibri" w:cs="Calibri"/>
          <w:b/>
          <w:sz w:val="22"/>
          <w:szCs w:val="22"/>
        </w:rPr>
        <w:t>6.</w:t>
      </w:r>
      <w:r>
        <w:rPr>
          <w:rFonts w:ascii="Calibri" w:eastAsia="Calibri" w:hAnsi="Calibri" w:cs="Calibri"/>
          <w:b/>
          <w:sz w:val="22"/>
          <w:szCs w:val="22"/>
        </w:rPr>
        <w:tab/>
        <w:t>Civil Litigation and Tort Law</w:t>
      </w:r>
    </w:p>
    <w:p w14:paraId="5A1EF314" w14:textId="77777777" w:rsidR="0011457D" w:rsidRDefault="0011457D"/>
    <w:p w14:paraId="70602CFD"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Civil Litigation and the Trial Process</w:t>
      </w:r>
    </w:p>
    <w:p w14:paraId="34AAE73D" w14:textId="77777777" w:rsidR="0011457D" w:rsidRDefault="000A7C62">
      <w:r>
        <w:rPr>
          <w:rFonts w:ascii="Calibri" w:eastAsia="Calibri" w:hAnsi="Calibri" w:cs="Calibri"/>
          <w:sz w:val="22"/>
          <w:szCs w:val="22"/>
        </w:rPr>
        <w:tab/>
      </w:r>
      <w:r>
        <w:rPr>
          <w:rFonts w:ascii="Calibri" w:eastAsia="Calibri" w:hAnsi="Calibri" w:cs="Calibri"/>
          <w:sz w:val="22"/>
          <w:szCs w:val="22"/>
        </w:rPr>
        <w:tab/>
        <w:t>Most civil cases do not make it to trial (</w:t>
      </w:r>
      <w:r>
        <w:rPr>
          <w:rFonts w:ascii="Calibri" w:eastAsia="Calibri" w:hAnsi="Calibri" w:cs="Calibri"/>
          <w:b/>
          <w:sz w:val="22"/>
          <w:szCs w:val="22"/>
        </w:rPr>
        <w:t xml:space="preserve">lawsuits are expensive and time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consuming!)</w:t>
      </w:r>
    </w:p>
    <w:p w14:paraId="1B75D66B" w14:textId="77777777" w:rsidR="0011457D" w:rsidRDefault="000A7C62">
      <w:r>
        <w:rPr>
          <w:rFonts w:ascii="Calibri" w:eastAsia="Calibri" w:hAnsi="Calibri" w:cs="Calibri"/>
          <w:sz w:val="22"/>
          <w:szCs w:val="22"/>
        </w:rPr>
        <w:tab/>
      </w:r>
      <w:r>
        <w:rPr>
          <w:rFonts w:ascii="Calibri" w:eastAsia="Calibri" w:hAnsi="Calibri" w:cs="Calibri"/>
          <w:sz w:val="22"/>
          <w:szCs w:val="22"/>
        </w:rPr>
        <w:tab/>
        <w:t>Pre-Trial Procedures</w:t>
      </w:r>
    </w:p>
    <w:p w14:paraId="12AF96BF"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Notice of action – filing a notice to defendant that an </w:t>
      </w:r>
      <w:r>
        <w:rPr>
          <w:rFonts w:ascii="Calibri" w:eastAsia="Calibri" w:hAnsi="Calibri" w:cs="Calibri"/>
          <w:b/>
          <w:sz w:val="22"/>
          <w:szCs w:val="22"/>
        </w:rPr>
        <w:t>action has started</w:t>
      </w:r>
    </w:p>
    <w:p w14:paraId="7536E8FD"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Statement of claim – plaintiff makes statement outlining his/her allegations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 xml:space="preserve">and damages and </w:t>
      </w:r>
      <w:r>
        <w:rPr>
          <w:rFonts w:ascii="Calibri" w:eastAsia="Calibri" w:hAnsi="Calibri" w:cs="Calibri"/>
          <w:b/>
          <w:sz w:val="22"/>
          <w:szCs w:val="22"/>
        </w:rPr>
        <w:t>evidence (also referred to as pleadings)</w:t>
      </w:r>
    </w:p>
    <w:p w14:paraId="56951650"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Statement of defense – defense prepare</w:t>
      </w:r>
      <w:r>
        <w:rPr>
          <w:rFonts w:ascii="Calibri" w:eastAsia="Calibri" w:hAnsi="Calibri" w:cs="Calibri"/>
          <w:sz w:val="22"/>
          <w:szCs w:val="22"/>
        </w:rPr>
        <w:t xml:space="preserve">s a statement, often with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counterclaim.</w:t>
      </w:r>
    </w:p>
    <w:p w14:paraId="3085E430"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Discovery - </w:t>
      </w:r>
      <w:r>
        <w:rPr>
          <w:rFonts w:ascii="Calibri" w:eastAsia="Calibri" w:hAnsi="Calibri" w:cs="Calibri"/>
          <w:b/>
          <w:sz w:val="22"/>
          <w:szCs w:val="22"/>
        </w:rPr>
        <w:t xml:space="preserve">lawyers examine documents (pre-trial) make all evidence </w:t>
      </w:r>
      <w:r>
        <w:rPr>
          <w:rFonts w:ascii="Calibri" w:eastAsia="Calibri" w:hAnsi="Calibri" w:cs="Calibri"/>
          <w:b/>
          <w:sz w:val="22"/>
          <w:szCs w:val="22"/>
        </w:rPr>
        <w:tab/>
      </w:r>
    </w:p>
    <w:p w14:paraId="1B8FD936" w14:textId="77777777" w:rsidR="0011457D" w:rsidRDefault="000A7C62">
      <w:r>
        <w:rPr>
          <w:rFonts w:ascii="Calibri" w:eastAsia="Calibri" w:hAnsi="Calibri" w:cs="Calibri"/>
          <w:b/>
          <w:sz w:val="22"/>
          <w:szCs w:val="22"/>
        </w:rPr>
        <w:tab/>
      </w:r>
      <w:r>
        <w:rPr>
          <w:rFonts w:ascii="Calibri" w:eastAsia="Calibri" w:hAnsi="Calibri" w:cs="Calibri"/>
          <w:b/>
          <w:sz w:val="22"/>
          <w:szCs w:val="22"/>
        </w:rPr>
        <w:tab/>
        <w:t>available.</w:t>
      </w:r>
    </w:p>
    <w:p w14:paraId="788CA2F0" w14:textId="77777777" w:rsidR="0011457D" w:rsidRDefault="000A7C62">
      <w:r>
        <w:rPr>
          <w:rFonts w:ascii="Calibri" w:eastAsia="Calibri" w:hAnsi="Calibri" w:cs="Calibri"/>
          <w:b/>
          <w:sz w:val="22"/>
          <w:szCs w:val="22"/>
        </w:rPr>
        <w:tab/>
      </w:r>
      <w:r>
        <w:rPr>
          <w:rFonts w:ascii="Calibri" w:eastAsia="Calibri" w:hAnsi="Calibri" w:cs="Calibri"/>
          <w:b/>
          <w:sz w:val="22"/>
          <w:szCs w:val="22"/>
        </w:rPr>
        <w:tab/>
        <w:t>In – chamber meetings –</w:t>
      </w:r>
      <w:r>
        <w:rPr>
          <w:rFonts w:ascii="Calibri" w:eastAsia="Calibri" w:hAnsi="Calibri" w:cs="Calibri"/>
          <w:sz w:val="22"/>
          <w:szCs w:val="22"/>
        </w:rPr>
        <w:t xml:space="preserve"> judge meets with lawyers to pressure to agreement</w:t>
      </w:r>
    </w:p>
    <w:p w14:paraId="4653C57A" w14:textId="77777777" w:rsidR="0011457D" w:rsidRDefault="000A7C62">
      <w:r>
        <w:rPr>
          <w:rFonts w:ascii="Calibri" w:eastAsia="Calibri" w:hAnsi="Calibri" w:cs="Calibri"/>
          <w:sz w:val="22"/>
          <w:szCs w:val="22"/>
        </w:rPr>
        <w:tab/>
      </w:r>
      <w:r>
        <w:rPr>
          <w:rFonts w:ascii="Calibri" w:eastAsia="Calibri" w:hAnsi="Calibri" w:cs="Calibri"/>
          <w:sz w:val="22"/>
          <w:szCs w:val="22"/>
        </w:rPr>
        <w:tab/>
        <w:t>The Trial Process – similar to criminal trial (a</w:t>
      </w:r>
      <w:r>
        <w:rPr>
          <w:rFonts w:ascii="Calibri" w:eastAsia="Calibri" w:hAnsi="Calibri" w:cs="Calibri"/>
          <w:sz w:val="22"/>
          <w:szCs w:val="22"/>
        </w:rPr>
        <w:t xml:space="preserve">dversarial system) </w:t>
      </w:r>
    </w:p>
    <w:p w14:paraId="16CBAF91"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Small Claims Court – hears cases below $10,000. No lawyers, judge takes more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active role</w:t>
      </w:r>
    </w:p>
    <w:p w14:paraId="1F1B03C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Appeals – </w:t>
      </w:r>
      <w:r>
        <w:rPr>
          <w:rFonts w:ascii="Calibri" w:eastAsia="Calibri" w:hAnsi="Calibri" w:cs="Calibri"/>
          <w:b/>
          <w:sz w:val="22"/>
          <w:szCs w:val="22"/>
        </w:rPr>
        <w:t>based on questions of law – very costly.</w:t>
      </w:r>
    </w:p>
    <w:p w14:paraId="6A6CA250"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Enforcement – process of recovery require victor to take steps to get money. Can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som</w:t>
      </w:r>
      <w:r>
        <w:rPr>
          <w:rFonts w:ascii="Calibri" w:eastAsia="Calibri" w:hAnsi="Calibri" w:cs="Calibri"/>
          <w:b/>
          <w:sz w:val="22"/>
          <w:szCs w:val="22"/>
        </w:rPr>
        <w:t>etimes be hard (defense is bankrupt, broke)</w:t>
      </w:r>
    </w:p>
    <w:p w14:paraId="649BB9AB" w14:textId="77777777" w:rsidR="0011457D" w:rsidRDefault="0011457D"/>
    <w:p w14:paraId="452EB075" w14:textId="77777777" w:rsidR="0011457D" w:rsidRDefault="000A7C62">
      <w:pPr>
        <w:tabs>
          <w:tab w:val="left" w:pos="720"/>
        </w:tabs>
        <w:ind w:left="720" w:hanging="720"/>
      </w:pPr>
      <w:r>
        <w:rPr>
          <w:rFonts w:ascii="Calibri" w:eastAsia="Calibri" w:hAnsi="Calibri" w:cs="Calibri"/>
          <w:sz w:val="22"/>
          <w:szCs w:val="22"/>
        </w:rPr>
        <w:lastRenderedPageBreak/>
        <w:t>2.</w:t>
      </w:r>
      <w:r>
        <w:rPr>
          <w:rFonts w:ascii="Calibri" w:eastAsia="Calibri" w:hAnsi="Calibri" w:cs="Calibri"/>
          <w:sz w:val="22"/>
          <w:szCs w:val="22"/>
        </w:rPr>
        <w:tab/>
        <w:t>Torts – Liability and Remedies</w:t>
      </w:r>
    </w:p>
    <w:p w14:paraId="2B34627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 definition of torts: </w:t>
      </w:r>
      <w:r>
        <w:rPr>
          <w:rFonts w:ascii="Calibri" w:eastAsia="Calibri" w:hAnsi="Calibri" w:cs="Calibri"/>
          <w:b/>
          <w:sz w:val="22"/>
          <w:szCs w:val="22"/>
        </w:rPr>
        <w:t>a situation when one party has caused harm/injury</w:t>
      </w:r>
      <w:r>
        <w:rPr>
          <w:rFonts w:ascii="Calibri" w:eastAsia="Calibri" w:hAnsi="Calibri" w:cs="Calibri"/>
          <w:sz w:val="22"/>
          <w:szCs w:val="22"/>
        </w:rPr>
        <w:t xml:space="preserve"> </w:t>
      </w:r>
      <w:r>
        <w:rPr>
          <w:rFonts w:ascii="Calibri" w:eastAsia="Calibri" w:hAnsi="Calibri" w:cs="Calibri"/>
          <w:b/>
          <w:sz w:val="22"/>
          <w:szCs w:val="22"/>
        </w:rPr>
        <w:t xml:space="preserve">to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 xml:space="preserve">another party or their property </w:t>
      </w:r>
    </w:p>
    <w:p w14:paraId="13B1CFD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Differences between torts and crime – </w:t>
      </w:r>
      <w:r>
        <w:rPr>
          <w:rFonts w:ascii="Calibri" w:eastAsia="Calibri" w:hAnsi="Calibri" w:cs="Calibri"/>
          <w:b/>
          <w:sz w:val="22"/>
          <w:szCs w:val="22"/>
        </w:rPr>
        <w:t>torts are generally les</w:t>
      </w:r>
      <w:r>
        <w:rPr>
          <w:rFonts w:ascii="Calibri" w:eastAsia="Calibri" w:hAnsi="Calibri" w:cs="Calibri"/>
          <w:b/>
          <w:sz w:val="22"/>
          <w:szCs w:val="22"/>
        </w:rPr>
        <w:t xml:space="preserve">s stigma, less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 xml:space="preserve">punishment, used to pay someone back, easier to prove, does not need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mens rea</w:t>
      </w:r>
    </w:p>
    <w:p w14:paraId="277F1A76"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Vicarious liability – </w:t>
      </w:r>
      <w:r>
        <w:rPr>
          <w:rFonts w:ascii="Calibri" w:eastAsia="Calibri" w:hAnsi="Calibri" w:cs="Calibri"/>
          <w:b/>
          <w:sz w:val="22"/>
          <w:szCs w:val="22"/>
        </w:rPr>
        <w:t>one person is responsible</w:t>
      </w:r>
    </w:p>
    <w:p w14:paraId="5226F2E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Joint liability – </w:t>
      </w:r>
      <w:r>
        <w:rPr>
          <w:rFonts w:ascii="Calibri" w:eastAsia="Calibri" w:hAnsi="Calibri" w:cs="Calibri"/>
          <w:b/>
          <w:sz w:val="22"/>
          <w:szCs w:val="22"/>
        </w:rPr>
        <w:t>a group of people (i.e business is responsible).</w:t>
      </w:r>
      <w:r>
        <w:rPr>
          <w:rFonts w:ascii="Calibri" w:eastAsia="Calibri" w:hAnsi="Calibri" w:cs="Calibri"/>
          <w:sz w:val="22"/>
          <w:szCs w:val="22"/>
        </w:rPr>
        <w:t xml:space="preserve"> </w:t>
      </w:r>
    </w:p>
    <w:p w14:paraId="3B41D0E0"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Special damages are calculated pr</w:t>
      </w:r>
      <w:r>
        <w:rPr>
          <w:rFonts w:ascii="Calibri" w:eastAsia="Calibri" w:hAnsi="Calibri" w:cs="Calibri"/>
          <w:b/>
          <w:sz w:val="22"/>
          <w:szCs w:val="22"/>
        </w:rPr>
        <w:t>ecisely (cost of a car)</w:t>
      </w:r>
    </w:p>
    <w:p w14:paraId="66F7015B" w14:textId="77777777" w:rsidR="0011457D" w:rsidRDefault="000A7C62">
      <w:r>
        <w:rPr>
          <w:rFonts w:ascii="Calibri" w:eastAsia="Calibri" w:hAnsi="Calibri" w:cs="Calibri"/>
          <w:b/>
          <w:sz w:val="22"/>
          <w:szCs w:val="22"/>
        </w:rPr>
        <w:tab/>
      </w:r>
      <w:r>
        <w:rPr>
          <w:rFonts w:ascii="Calibri" w:eastAsia="Calibri" w:hAnsi="Calibri" w:cs="Calibri"/>
          <w:b/>
          <w:sz w:val="22"/>
          <w:szCs w:val="22"/>
        </w:rPr>
        <w:tab/>
        <w:t>General damages – hard to determine cost (i.e pain and injury)</w:t>
      </w:r>
    </w:p>
    <w:p w14:paraId="2CFBF40D" w14:textId="77777777" w:rsidR="0011457D" w:rsidRDefault="000A7C62">
      <w:r>
        <w:rPr>
          <w:rFonts w:ascii="Calibri" w:eastAsia="Calibri" w:hAnsi="Calibri" w:cs="Calibri"/>
          <w:b/>
          <w:sz w:val="22"/>
          <w:szCs w:val="22"/>
        </w:rPr>
        <w:tab/>
      </w:r>
      <w:r>
        <w:rPr>
          <w:rFonts w:ascii="Calibri" w:eastAsia="Calibri" w:hAnsi="Calibri" w:cs="Calibri"/>
          <w:b/>
          <w:sz w:val="22"/>
          <w:szCs w:val="22"/>
        </w:rPr>
        <w:tab/>
        <w:t xml:space="preserve">Punitive damages- rare in Canada. Designed to punish someone for their tort. </w:t>
      </w:r>
      <w:r>
        <w:rPr>
          <w:rFonts w:ascii="Calibri" w:eastAsia="Calibri" w:hAnsi="Calibri" w:cs="Calibri"/>
          <w:b/>
          <w:sz w:val="22"/>
          <w:szCs w:val="22"/>
        </w:rPr>
        <w:tab/>
      </w:r>
      <w:r>
        <w:rPr>
          <w:rFonts w:ascii="Calibri" w:eastAsia="Calibri" w:hAnsi="Calibri" w:cs="Calibri"/>
          <w:b/>
          <w:sz w:val="22"/>
          <w:szCs w:val="22"/>
        </w:rPr>
        <w:tab/>
        <w:t>Intended to deter</w:t>
      </w:r>
      <w:r>
        <w:rPr>
          <w:rFonts w:ascii="Calibri" w:eastAsia="Calibri" w:hAnsi="Calibri" w:cs="Calibri"/>
          <w:b/>
          <w:sz w:val="22"/>
          <w:szCs w:val="22"/>
        </w:rPr>
        <w:tab/>
      </w:r>
    </w:p>
    <w:p w14:paraId="58CE5117"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Injunctions – stop doing something </w:t>
      </w:r>
    </w:p>
    <w:p w14:paraId="7E09CC4C" w14:textId="77777777" w:rsidR="0011457D" w:rsidRDefault="000A7C62">
      <w:r>
        <w:rPr>
          <w:rFonts w:ascii="Calibri" w:eastAsia="Calibri" w:hAnsi="Calibri" w:cs="Calibri"/>
          <w:sz w:val="22"/>
          <w:szCs w:val="22"/>
        </w:rPr>
        <w:tab/>
      </w:r>
      <w:r>
        <w:rPr>
          <w:rFonts w:ascii="Calibri" w:eastAsia="Calibri" w:hAnsi="Calibri" w:cs="Calibri"/>
          <w:sz w:val="22"/>
          <w:szCs w:val="22"/>
        </w:rPr>
        <w:tab/>
        <w:t>Intentional torts vs. negli</w:t>
      </w:r>
      <w:r>
        <w:rPr>
          <w:rFonts w:ascii="Calibri" w:eastAsia="Calibri" w:hAnsi="Calibri" w:cs="Calibri"/>
          <w:sz w:val="22"/>
          <w:szCs w:val="22"/>
        </w:rPr>
        <w:t xml:space="preserve">gence – </w:t>
      </w:r>
      <w:r>
        <w:rPr>
          <w:rFonts w:ascii="Calibri" w:eastAsia="Calibri" w:hAnsi="Calibri" w:cs="Calibri"/>
          <w:b/>
          <w:sz w:val="22"/>
          <w:szCs w:val="22"/>
        </w:rPr>
        <w:t xml:space="preserve">intentional – willful. Negligence torts- not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 xml:space="preserve">willful. Most court claims in civil court deal with negligence </w:t>
      </w:r>
    </w:p>
    <w:p w14:paraId="58EF83DB" w14:textId="77777777" w:rsidR="0011457D" w:rsidRDefault="0011457D"/>
    <w:p w14:paraId="77A25953"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Conditions for negligence Torts to be Successful</w:t>
      </w:r>
    </w:p>
    <w:p w14:paraId="2A49AD28"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Duty of care</w:t>
      </w:r>
      <w:r>
        <w:rPr>
          <w:rFonts w:ascii="Calibri" w:eastAsia="Calibri" w:hAnsi="Calibri" w:cs="Calibri"/>
          <w:sz w:val="22"/>
          <w:szCs w:val="22"/>
        </w:rPr>
        <w:t xml:space="preserve"> – was there a duty on part of defendant to </w:t>
      </w:r>
      <w:r>
        <w:rPr>
          <w:rFonts w:ascii="Calibri" w:eastAsia="Calibri" w:hAnsi="Calibri" w:cs="Calibri"/>
          <w:b/>
          <w:sz w:val="22"/>
          <w:szCs w:val="22"/>
        </w:rPr>
        <w:t xml:space="preserve">be careful? </w:t>
      </w:r>
      <w:r>
        <w:rPr>
          <w:rFonts w:ascii="Calibri" w:eastAsia="Calibri" w:hAnsi="Calibri" w:cs="Calibri"/>
          <w:sz w:val="22"/>
          <w:szCs w:val="22"/>
        </w:rPr>
        <w:t xml:space="preserve"> Or no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ob</w:t>
      </w:r>
      <w:r>
        <w:rPr>
          <w:rFonts w:ascii="Calibri" w:eastAsia="Calibri" w:hAnsi="Calibri" w:cs="Calibri"/>
          <w:sz w:val="22"/>
          <w:szCs w:val="22"/>
        </w:rPr>
        <w:t>ligation (i.e ski guide negligent in providing safety)</w:t>
      </w:r>
    </w:p>
    <w:p w14:paraId="67848F80"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Fault or Breach</w:t>
      </w:r>
      <w:r>
        <w:rPr>
          <w:rFonts w:ascii="Calibri" w:eastAsia="Calibri" w:hAnsi="Calibri" w:cs="Calibri"/>
          <w:sz w:val="22"/>
          <w:szCs w:val="22"/>
        </w:rPr>
        <w:t xml:space="preserve">– was there a fault? the reasonable person test is used  </w:t>
      </w:r>
    </w:p>
    <w:p w14:paraId="638215A3"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Loss, damage, or injury</w:t>
      </w:r>
      <w:r>
        <w:rPr>
          <w:rFonts w:ascii="Calibri" w:eastAsia="Calibri" w:hAnsi="Calibri" w:cs="Calibri"/>
          <w:sz w:val="22"/>
          <w:szCs w:val="22"/>
        </w:rPr>
        <w:t xml:space="preserve"> – there must be</w:t>
      </w:r>
      <w:r>
        <w:rPr>
          <w:rFonts w:ascii="Calibri" w:eastAsia="Calibri" w:hAnsi="Calibri" w:cs="Calibri"/>
          <w:b/>
          <w:sz w:val="22"/>
          <w:szCs w:val="22"/>
        </w:rPr>
        <w:t xml:space="preserve"> some sort of loss, damage or injury</w:t>
      </w:r>
    </w:p>
    <w:p w14:paraId="1084FCE3"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Causation</w:t>
      </w:r>
      <w:r>
        <w:rPr>
          <w:rFonts w:ascii="Calibri" w:eastAsia="Calibri" w:hAnsi="Calibri" w:cs="Calibri"/>
          <w:sz w:val="22"/>
          <w:szCs w:val="22"/>
        </w:rPr>
        <w:t xml:space="preserve"> – the plaintiff must show</w:t>
      </w:r>
      <w:r>
        <w:rPr>
          <w:rFonts w:ascii="Calibri" w:eastAsia="Calibri" w:hAnsi="Calibri" w:cs="Calibri"/>
          <w:b/>
          <w:sz w:val="22"/>
          <w:szCs w:val="22"/>
        </w:rPr>
        <w:t xml:space="preserve"> the defendant caused the damage</w:t>
      </w:r>
    </w:p>
    <w:p w14:paraId="58E64ECE"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Prejudicial conduct of the victim</w:t>
      </w:r>
      <w:r>
        <w:rPr>
          <w:rFonts w:ascii="Calibri" w:eastAsia="Calibri" w:hAnsi="Calibri" w:cs="Calibri"/>
          <w:sz w:val="22"/>
          <w:szCs w:val="22"/>
        </w:rPr>
        <w:t xml:space="preserve"> – </w:t>
      </w:r>
      <w:r>
        <w:rPr>
          <w:rFonts w:ascii="Calibri" w:eastAsia="Calibri" w:hAnsi="Calibri" w:cs="Calibri"/>
          <w:b/>
          <w:sz w:val="22"/>
          <w:szCs w:val="22"/>
        </w:rPr>
        <w:t xml:space="preserve">the victim must not also be negligent (i.e the </w:t>
      </w:r>
      <w:r>
        <w:rPr>
          <w:rFonts w:ascii="Calibri" w:eastAsia="Calibri" w:hAnsi="Calibri" w:cs="Calibri"/>
          <w:b/>
          <w:sz w:val="22"/>
          <w:szCs w:val="22"/>
        </w:rPr>
        <w:tab/>
      </w:r>
      <w:r>
        <w:rPr>
          <w:rFonts w:ascii="Calibri" w:eastAsia="Calibri" w:hAnsi="Calibri" w:cs="Calibri"/>
          <w:b/>
          <w:sz w:val="22"/>
          <w:szCs w:val="22"/>
        </w:rPr>
        <w:tab/>
        <w:t>victim ate expired food from a company, and sues them for sickness)</w:t>
      </w:r>
    </w:p>
    <w:p w14:paraId="166A1379"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7E79CC3D"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Premises Liability</w:t>
      </w:r>
    </w:p>
    <w:p w14:paraId="219D44B6" w14:textId="77777777" w:rsidR="0011457D" w:rsidRDefault="0011457D"/>
    <w:p w14:paraId="2961BA08"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Duty of care for property owners – shoveling snow</w:t>
      </w:r>
    </w:p>
    <w:p w14:paraId="252A9C6D" w14:textId="77777777" w:rsidR="0011457D" w:rsidRDefault="000A7C62">
      <w:r>
        <w:rPr>
          <w:rFonts w:ascii="Calibri" w:eastAsia="Calibri" w:hAnsi="Calibri" w:cs="Calibri"/>
          <w:sz w:val="22"/>
          <w:szCs w:val="22"/>
        </w:rPr>
        <w:tab/>
      </w:r>
      <w:r>
        <w:rPr>
          <w:rFonts w:ascii="Calibri" w:eastAsia="Calibri" w:hAnsi="Calibri" w:cs="Calibri"/>
          <w:sz w:val="22"/>
          <w:szCs w:val="22"/>
        </w:rPr>
        <w:tab/>
        <w:t>Hosts liability</w:t>
      </w:r>
    </w:p>
    <w:p w14:paraId="6EBFBB11" w14:textId="77777777" w:rsidR="0011457D" w:rsidRDefault="000A7C62">
      <w:r>
        <w:rPr>
          <w:rFonts w:ascii="Calibri" w:eastAsia="Calibri" w:hAnsi="Calibri" w:cs="Calibri"/>
          <w:sz w:val="22"/>
          <w:szCs w:val="22"/>
        </w:rPr>
        <w:tab/>
      </w:r>
      <w:r>
        <w:rPr>
          <w:rFonts w:ascii="Calibri" w:eastAsia="Calibri" w:hAnsi="Calibri" w:cs="Calibri"/>
          <w:sz w:val="22"/>
          <w:szCs w:val="22"/>
        </w:rPr>
        <w:tab/>
        <w:t>Innkeepers’ liability – restaurants must put signs indicating slippery floors</w:t>
      </w:r>
    </w:p>
    <w:p w14:paraId="4C78613A" w14:textId="77777777" w:rsidR="0011457D" w:rsidRDefault="000A7C62">
      <w:r>
        <w:rPr>
          <w:rFonts w:ascii="Calibri" w:eastAsia="Calibri" w:hAnsi="Calibri" w:cs="Calibri"/>
          <w:sz w:val="22"/>
          <w:szCs w:val="22"/>
        </w:rPr>
        <w:tab/>
      </w:r>
      <w:r>
        <w:rPr>
          <w:rFonts w:ascii="Calibri" w:eastAsia="Calibri" w:hAnsi="Calibri" w:cs="Calibri"/>
          <w:sz w:val="22"/>
          <w:szCs w:val="22"/>
        </w:rPr>
        <w:tab/>
        <w:t>Product liability – best before dates, manufacturing dates, allergen information.</w:t>
      </w:r>
    </w:p>
    <w:p w14:paraId="4136D732" w14:textId="77777777" w:rsidR="0011457D" w:rsidRDefault="0011457D"/>
    <w:p w14:paraId="6FEA6CEE"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Defenses to Torts</w:t>
      </w:r>
    </w:p>
    <w:p w14:paraId="0F61E984" w14:textId="77777777" w:rsidR="0011457D" w:rsidRDefault="000A7C62">
      <w:pPr>
        <w:ind w:left="2160" w:hanging="720"/>
      </w:pPr>
      <w:r>
        <w:rPr>
          <w:rFonts w:ascii="Calibri" w:eastAsia="Calibri" w:hAnsi="Calibri" w:cs="Calibri"/>
          <w:sz w:val="22"/>
          <w:szCs w:val="22"/>
        </w:rPr>
        <w:t>Du</w:t>
      </w:r>
      <w:r>
        <w:rPr>
          <w:rFonts w:ascii="Calibri" w:eastAsia="Calibri" w:hAnsi="Calibri" w:cs="Calibri"/>
          <w:sz w:val="22"/>
          <w:szCs w:val="22"/>
        </w:rPr>
        <w:t>e care, lack of causal connection, no injury to the plaintiff, and contributory negligence</w:t>
      </w:r>
    </w:p>
    <w:p w14:paraId="3A481497"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Accident</w:t>
      </w:r>
      <w:r>
        <w:rPr>
          <w:rFonts w:ascii="Calibri" w:eastAsia="Calibri" w:hAnsi="Calibri" w:cs="Calibri"/>
          <w:sz w:val="22"/>
          <w:szCs w:val="22"/>
        </w:rPr>
        <w:t xml:space="preserve"> – </w:t>
      </w:r>
      <w:r>
        <w:rPr>
          <w:rFonts w:ascii="Calibri" w:eastAsia="Calibri" w:hAnsi="Calibri" w:cs="Calibri"/>
          <w:b/>
          <w:sz w:val="22"/>
          <w:szCs w:val="22"/>
        </w:rPr>
        <w:t xml:space="preserve">could not foresee the event happening, and could not avoid it </w:t>
      </w:r>
    </w:p>
    <w:p w14:paraId="7A4AC210"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Necessity</w:t>
      </w:r>
      <w:r>
        <w:rPr>
          <w:rFonts w:ascii="Calibri" w:eastAsia="Calibri" w:hAnsi="Calibri" w:cs="Calibri"/>
          <w:sz w:val="22"/>
          <w:szCs w:val="22"/>
        </w:rPr>
        <w:t xml:space="preserve"> –</w:t>
      </w:r>
      <w:r>
        <w:rPr>
          <w:rFonts w:ascii="Calibri" w:eastAsia="Calibri" w:hAnsi="Calibri" w:cs="Calibri"/>
          <w:b/>
          <w:sz w:val="22"/>
          <w:szCs w:val="22"/>
        </w:rPr>
        <w:t xml:space="preserve"> it had to be done to </w:t>
      </w:r>
      <w:r>
        <w:rPr>
          <w:rFonts w:ascii="Calibri" w:eastAsia="Calibri" w:hAnsi="Calibri" w:cs="Calibri"/>
          <w:sz w:val="22"/>
          <w:szCs w:val="22"/>
        </w:rPr>
        <w:t xml:space="preserve">avoid greater harm </w:t>
      </w:r>
    </w:p>
    <w:p w14:paraId="2103DE85"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Lawful authority</w:t>
      </w:r>
      <w:r>
        <w:rPr>
          <w:rFonts w:ascii="Calibri" w:eastAsia="Calibri" w:hAnsi="Calibri" w:cs="Calibri"/>
          <w:sz w:val="22"/>
          <w:szCs w:val="22"/>
        </w:rPr>
        <w:t xml:space="preserve"> – police arrest</w:t>
      </w:r>
      <w:r>
        <w:rPr>
          <w:rFonts w:ascii="Calibri" w:eastAsia="Calibri" w:hAnsi="Calibri" w:cs="Calibri"/>
          <w:sz w:val="22"/>
          <w:szCs w:val="22"/>
        </w:rPr>
        <w:t>ing someone is lawful authority defense of assault</w:t>
      </w:r>
    </w:p>
    <w:p w14:paraId="2C7C4DCA"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 xml:space="preserve">Self-defense or defense of property </w:t>
      </w:r>
      <w:r>
        <w:rPr>
          <w:rFonts w:ascii="Calibri" w:eastAsia="Calibri" w:hAnsi="Calibri" w:cs="Calibri"/>
          <w:sz w:val="22"/>
          <w:szCs w:val="22"/>
        </w:rPr>
        <w:t>– common for assault charges</w:t>
      </w:r>
    </w:p>
    <w:p w14:paraId="37C0FE13"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Consent – i.e boxing match, fair fight</w:t>
      </w:r>
    </w:p>
    <w:p w14:paraId="01DFE185"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Voluntary participation –</w:t>
      </w:r>
      <w:r>
        <w:rPr>
          <w:rFonts w:ascii="Calibri" w:eastAsia="Calibri" w:hAnsi="Calibri" w:cs="Calibri"/>
          <w:sz w:val="22"/>
          <w:szCs w:val="22"/>
        </w:rPr>
        <w:t xml:space="preserve"> signing a waiver, voluntarily joyriding</w:t>
      </w:r>
    </w:p>
    <w:p w14:paraId="04DB4ACA" w14:textId="77777777" w:rsidR="0011457D" w:rsidRDefault="0011457D"/>
    <w:p w14:paraId="6BD0E5F3"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Nuisance and Defamation o</w:t>
      </w:r>
      <w:r>
        <w:rPr>
          <w:rFonts w:ascii="Calibri" w:eastAsia="Calibri" w:hAnsi="Calibri" w:cs="Calibri"/>
          <w:sz w:val="22"/>
          <w:szCs w:val="22"/>
        </w:rPr>
        <w:t>f Character</w:t>
      </w:r>
    </w:p>
    <w:p w14:paraId="48127F72" w14:textId="77777777" w:rsidR="0011457D" w:rsidRDefault="000A7C62">
      <w:r>
        <w:rPr>
          <w:rFonts w:ascii="Calibri" w:eastAsia="Calibri" w:hAnsi="Calibri" w:cs="Calibri"/>
          <w:sz w:val="22"/>
          <w:szCs w:val="22"/>
        </w:rPr>
        <w:tab/>
      </w:r>
      <w:r>
        <w:rPr>
          <w:rFonts w:ascii="Calibri" w:eastAsia="Calibri" w:hAnsi="Calibri" w:cs="Calibri"/>
          <w:sz w:val="22"/>
          <w:szCs w:val="22"/>
        </w:rPr>
        <w:tab/>
        <w:t>Injunctions as a solution to nuisance behaviors</w:t>
      </w:r>
    </w:p>
    <w:p w14:paraId="08B023CA"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Defamation of character</w:t>
      </w:r>
    </w:p>
    <w:p w14:paraId="6859BB05" w14:textId="77777777" w:rsidR="0011457D" w:rsidRDefault="000A7C62">
      <w:r>
        <w:rPr>
          <w:rFonts w:ascii="Calibri" w:eastAsia="Calibri" w:hAnsi="Calibri" w:cs="Calibri"/>
          <w:sz w:val="22"/>
          <w:szCs w:val="22"/>
        </w:rPr>
        <w:tab/>
      </w:r>
      <w:r>
        <w:rPr>
          <w:rFonts w:ascii="Calibri" w:eastAsia="Calibri" w:hAnsi="Calibri" w:cs="Calibri"/>
          <w:sz w:val="22"/>
          <w:szCs w:val="22"/>
        </w:rPr>
        <w:tab/>
        <w:t>Libel and slander</w:t>
      </w:r>
    </w:p>
    <w:p w14:paraId="5568A953" w14:textId="77777777" w:rsidR="0011457D" w:rsidRDefault="000A7C62">
      <w:r>
        <w:rPr>
          <w:rFonts w:ascii="Calibri" w:eastAsia="Calibri" w:hAnsi="Calibri" w:cs="Calibri"/>
          <w:sz w:val="22"/>
          <w:szCs w:val="22"/>
        </w:rPr>
        <w:tab/>
      </w:r>
      <w:r>
        <w:rPr>
          <w:rFonts w:ascii="Calibri" w:eastAsia="Calibri" w:hAnsi="Calibri" w:cs="Calibri"/>
          <w:sz w:val="22"/>
          <w:szCs w:val="22"/>
        </w:rPr>
        <w:tab/>
        <w:t>Protections afforded the media against defamation of character lawsuits</w:t>
      </w:r>
    </w:p>
    <w:p w14:paraId="2B34AE52" w14:textId="77777777" w:rsidR="0011457D" w:rsidRDefault="0011457D"/>
    <w:p w14:paraId="1F10391D"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The Law in Practice</w:t>
      </w:r>
    </w:p>
    <w:p w14:paraId="4C6BBF4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Insurance as a variable in lawsuits – </w:t>
      </w:r>
      <w:r>
        <w:rPr>
          <w:rFonts w:ascii="Calibri" w:eastAsia="Calibri" w:hAnsi="Calibri" w:cs="Calibri"/>
          <w:b/>
          <w:sz w:val="22"/>
          <w:szCs w:val="22"/>
        </w:rPr>
        <w:t xml:space="preserve">ability to pay, </w:t>
      </w:r>
      <w:r>
        <w:rPr>
          <w:rFonts w:ascii="Calibri" w:eastAsia="Calibri" w:hAnsi="Calibri" w:cs="Calibri"/>
          <w:sz w:val="22"/>
          <w:szCs w:val="22"/>
        </w:rPr>
        <w:t xml:space="preserve">often there is temptation to put </w:t>
      </w:r>
      <w:r>
        <w:rPr>
          <w:rFonts w:ascii="Calibri" w:eastAsia="Calibri" w:hAnsi="Calibri" w:cs="Calibri"/>
          <w:sz w:val="22"/>
          <w:szCs w:val="22"/>
        </w:rPr>
        <w:tab/>
      </w:r>
      <w:r>
        <w:rPr>
          <w:rFonts w:ascii="Calibri" w:eastAsia="Calibri" w:hAnsi="Calibri" w:cs="Calibri"/>
          <w:sz w:val="22"/>
          <w:szCs w:val="22"/>
        </w:rPr>
        <w:tab/>
        <w:t>the obligation to pay on the person who can actually pay</w:t>
      </w:r>
    </w:p>
    <w:p w14:paraId="5C9644BC"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No-fault automobile insurance</w:t>
      </w:r>
      <w:r>
        <w:rPr>
          <w:rFonts w:ascii="Calibri" w:eastAsia="Calibri" w:hAnsi="Calibri" w:cs="Calibri"/>
          <w:sz w:val="22"/>
          <w:szCs w:val="22"/>
        </w:rPr>
        <w:t xml:space="preserve"> as an alternative to torts</w:t>
      </w:r>
    </w:p>
    <w:p w14:paraId="0BD7CBBF"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Workman’s compensation</w:t>
      </w:r>
      <w:r>
        <w:rPr>
          <w:rFonts w:ascii="Calibri" w:eastAsia="Calibri" w:hAnsi="Calibri" w:cs="Calibri"/>
          <w:sz w:val="22"/>
          <w:szCs w:val="22"/>
        </w:rPr>
        <w:t xml:space="preserve"> as an alternative to torts</w:t>
      </w:r>
    </w:p>
    <w:p w14:paraId="70B023FE" w14:textId="77777777" w:rsidR="0011457D" w:rsidRDefault="000A7C62">
      <w:r>
        <w:rPr>
          <w:rFonts w:ascii="Calibri" w:eastAsia="Calibri" w:hAnsi="Calibri" w:cs="Calibri"/>
          <w:sz w:val="22"/>
          <w:szCs w:val="22"/>
        </w:rPr>
        <w:tab/>
      </w:r>
      <w:r>
        <w:rPr>
          <w:rFonts w:ascii="Calibri" w:eastAsia="Calibri" w:hAnsi="Calibri" w:cs="Calibri"/>
          <w:sz w:val="22"/>
          <w:szCs w:val="22"/>
        </w:rPr>
        <w:tab/>
        <w:t>Torts as a major mechanism for soci</w:t>
      </w:r>
      <w:r>
        <w:rPr>
          <w:rFonts w:ascii="Calibri" w:eastAsia="Calibri" w:hAnsi="Calibri" w:cs="Calibri"/>
          <w:sz w:val="22"/>
          <w:szCs w:val="22"/>
        </w:rPr>
        <w:t>al change and reform</w:t>
      </w:r>
    </w:p>
    <w:p w14:paraId="3061BDA9" w14:textId="77777777" w:rsidR="0011457D" w:rsidRDefault="0011457D"/>
    <w:p w14:paraId="30B5D5EF" w14:textId="77777777" w:rsidR="0011457D" w:rsidRDefault="000A7C62">
      <w:pPr>
        <w:tabs>
          <w:tab w:val="left" w:pos="720"/>
        </w:tabs>
        <w:ind w:left="720" w:hanging="720"/>
      </w:pPr>
      <w:r>
        <w:rPr>
          <w:rFonts w:ascii="Calibri" w:eastAsia="Calibri" w:hAnsi="Calibri" w:cs="Calibri"/>
          <w:sz w:val="22"/>
          <w:szCs w:val="22"/>
        </w:rPr>
        <w:t>8.</w:t>
      </w:r>
      <w:r>
        <w:rPr>
          <w:rFonts w:ascii="Calibri" w:eastAsia="Calibri" w:hAnsi="Calibri" w:cs="Calibri"/>
          <w:sz w:val="22"/>
          <w:szCs w:val="22"/>
        </w:rPr>
        <w:tab/>
        <w:t>The Increase in Tort Actions</w:t>
      </w:r>
    </w:p>
    <w:p w14:paraId="4ADD0DFC" w14:textId="77777777" w:rsidR="0011457D" w:rsidRDefault="000A7C62">
      <w:r>
        <w:rPr>
          <w:rFonts w:ascii="Calibri" w:eastAsia="Calibri" w:hAnsi="Calibri" w:cs="Calibri"/>
          <w:sz w:val="22"/>
          <w:szCs w:val="22"/>
        </w:rPr>
        <w:tab/>
      </w:r>
      <w:r>
        <w:rPr>
          <w:rFonts w:ascii="Calibri" w:eastAsia="Calibri" w:hAnsi="Calibri" w:cs="Calibri"/>
          <w:sz w:val="22"/>
          <w:szCs w:val="22"/>
        </w:rPr>
        <w:tab/>
        <w:t>Changing values make lawsuits more acceptable</w:t>
      </w:r>
    </w:p>
    <w:p w14:paraId="1D6E666C" w14:textId="77777777" w:rsidR="0011457D" w:rsidRDefault="000A7C62">
      <w:r>
        <w:rPr>
          <w:rFonts w:ascii="Calibri" w:eastAsia="Calibri" w:hAnsi="Calibri" w:cs="Calibri"/>
          <w:sz w:val="22"/>
          <w:szCs w:val="22"/>
        </w:rPr>
        <w:tab/>
      </w:r>
      <w:r>
        <w:rPr>
          <w:rFonts w:ascii="Calibri" w:eastAsia="Calibri" w:hAnsi="Calibri" w:cs="Calibri"/>
          <w:sz w:val="22"/>
          <w:szCs w:val="22"/>
        </w:rPr>
        <w:tab/>
        <w:t>Duty of care has expanded</w:t>
      </w:r>
    </w:p>
    <w:p w14:paraId="2F5C09F6" w14:textId="77777777" w:rsidR="0011457D" w:rsidRDefault="000A7C62">
      <w:r>
        <w:rPr>
          <w:rFonts w:ascii="Calibri" w:eastAsia="Calibri" w:hAnsi="Calibri" w:cs="Calibri"/>
          <w:sz w:val="22"/>
          <w:szCs w:val="22"/>
        </w:rPr>
        <w:tab/>
      </w:r>
      <w:r>
        <w:rPr>
          <w:rFonts w:ascii="Calibri" w:eastAsia="Calibri" w:hAnsi="Calibri" w:cs="Calibri"/>
          <w:sz w:val="22"/>
          <w:szCs w:val="22"/>
        </w:rPr>
        <w:tab/>
        <w:t>The number of lawyers has increased</w:t>
      </w:r>
    </w:p>
    <w:p w14:paraId="78F6FC34" w14:textId="77777777" w:rsidR="0011457D" w:rsidRDefault="000A7C62">
      <w:r>
        <w:rPr>
          <w:rFonts w:ascii="Calibri" w:eastAsia="Calibri" w:hAnsi="Calibri" w:cs="Calibri"/>
          <w:sz w:val="22"/>
          <w:szCs w:val="22"/>
        </w:rPr>
        <w:tab/>
      </w:r>
      <w:r>
        <w:rPr>
          <w:rFonts w:ascii="Calibri" w:eastAsia="Calibri" w:hAnsi="Calibri" w:cs="Calibri"/>
          <w:sz w:val="22"/>
          <w:szCs w:val="22"/>
        </w:rPr>
        <w:tab/>
        <w:t>Contingency fees</w:t>
      </w:r>
    </w:p>
    <w:p w14:paraId="36364EED" w14:textId="77777777" w:rsidR="0011457D" w:rsidRDefault="000A7C62">
      <w:r>
        <w:rPr>
          <w:rFonts w:ascii="Calibri" w:eastAsia="Calibri" w:hAnsi="Calibri" w:cs="Calibri"/>
          <w:sz w:val="22"/>
          <w:szCs w:val="22"/>
        </w:rPr>
        <w:tab/>
      </w:r>
      <w:r>
        <w:rPr>
          <w:rFonts w:ascii="Calibri" w:eastAsia="Calibri" w:hAnsi="Calibri" w:cs="Calibri"/>
          <w:sz w:val="22"/>
          <w:szCs w:val="22"/>
        </w:rPr>
        <w:tab/>
        <w:t>Torts launched for other motives</w:t>
      </w:r>
    </w:p>
    <w:p w14:paraId="5C7EB3A3" w14:textId="77777777" w:rsidR="0011457D" w:rsidRDefault="000A7C62">
      <w:r>
        <w:rPr>
          <w:rFonts w:ascii="Calibri" w:eastAsia="Calibri" w:hAnsi="Calibri" w:cs="Calibri"/>
          <w:sz w:val="22"/>
          <w:szCs w:val="22"/>
        </w:rPr>
        <w:tab/>
      </w:r>
      <w:r>
        <w:rPr>
          <w:rFonts w:ascii="Calibri" w:eastAsia="Calibri" w:hAnsi="Calibri" w:cs="Calibri"/>
          <w:sz w:val="22"/>
          <w:szCs w:val="22"/>
        </w:rPr>
        <w:tab/>
        <w:t>An entitlement mentality</w:t>
      </w:r>
    </w:p>
    <w:p w14:paraId="03BE5061"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Expanding laws</w:t>
      </w:r>
    </w:p>
    <w:p w14:paraId="371E5CC0" w14:textId="77777777" w:rsidR="0011457D" w:rsidRDefault="0011457D"/>
    <w:p w14:paraId="22D8FE7B" w14:textId="77777777" w:rsidR="0011457D" w:rsidRDefault="000A7C62">
      <w:pPr>
        <w:tabs>
          <w:tab w:val="left" w:pos="720"/>
        </w:tabs>
        <w:ind w:left="720" w:hanging="720"/>
      </w:pPr>
      <w:r>
        <w:rPr>
          <w:rFonts w:ascii="Calibri" w:eastAsia="Calibri" w:hAnsi="Calibri" w:cs="Calibri"/>
          <w:sz w:val="22"/>
          <w:szCs w:val="22"/>
        </w:rPr>
        <w:t>9.</w:t>
      </w:r>
      <w:r>
        <w:rPr>
          <w:rFonts w:ascii="Calibri" w:eastAsia="Calibri" w:hAnsi="Calibri" w:cs="Calibri"/>
          <w:sz w:val="22"/>
          <w:szCs w:val="22"/>
        </w:rPr>
        <w:tab/>
        <w:t>Frivolous and Abusive Lawsuits</w:t>
      </w:r>
    </w:p>
    <w:p w14:paraId="79A76828" w14:textId="77777777" w:rsidR="0011457D" w:rsidRDefault="000A7C62">
      <w:r>
        <w:rPr>
          <w:rFonts w:ascii="Calibri" w:eastAsia="Calibri" w:hAnsi="Calibri" w:cs="Calibri"/>
          <w:sz w:val="22"/>
          <w:szCs w:val="22"/>
        </w:rPr>
        <w:tab/>
      </w:r>
      <w:r>
        <w:rPr>
          <w:rFonts w:ascii="Calibri" w:eastAsia="Calibri" w:hAnsi="Calibri" w:cs="Calibri"/>
          <w:sz w:val="22"/>
          <w:szCs w:val="22"/>
        </w:rPr>
        <w:tab/>
        <w:t>The Stella awards</w:t>
      </w:r>
    </w:p>
    <w:p w14:paraId="2653BE91" w14:textId="77777777" w:rsidR="0011457D" w:rsidRDefault="000A7C62">
      <w:r>
        <w:rPr>
          <w:rFonts w:ascii="Calibri" w:eastAsia="Calibri" w:hAnsi="Calibri" w:cs="Calibri"/>
          <w:sz w:val="22"/>
          <w:szCs w:val="22"/>
        </w:rPr>
        <w:tab/>
      </w:r>
      <w:r>
        <w:rPr>
          <w:rFonts w:ascii="Calibri" w:eastAsia="Calibri" w:hAnsi="Calibri" w:cs="Calibri"/>
          <w:sz w:val="22"/>
          <w:szCs w:val="22"/>
        </w:rPr>
        <w:tab/>
        <w:t>The fly in the bottle</w:t>
      </w:r>
    </w:p>
    <w:p w14:paraId="75C29A36" w14:textId="77777777" w:rsidR="0011457D" w:rsidRDefault="000A7C62">
      <w:r>
        <w:rPr>
          <w:rFonts w:ascii="Calibri" w:eastAsia="Calibri" w:hAnsi="Calibri" w:cs="Calibri"/>
          <w:sz w:val="22"/>
          <w:szCs w:val="22"/>
        </w:rPr>
        <w:tab/>
      </w:r>
      <w:r>
        <w:rPr>
          <w:rFonts w:ascii="Calibri" w:eastAsia="Calibri" w:hAnsi="Calibri" w:cs="Calibri"/>
          <w:sz w:val="22"/>
          <w:szCs w:val="22"/>
        </w:rPr>
        <w:tab/>
        <w:t>The vexatious litigant</w:t>
      </w:r>
    </w:p>
    <w:p w14:paraId="45A30C24" w14:textId="77777777" w:rsidR="0011457D" w:rsidRDefault="000A7C62">
      <w:r>
        <w:rPr>
          <w:rFonts w:ascii="Calibri" w:eastAsia="Calibri" w:hAnsi="Calibri" w:cs="Calibri"/>
          <w:sz w:val="22"/>
          <w:szCs w:val="22"/>
        </w:rPr>
        <w:tab/>
      </w:r>
      <w:r>
        <w:rPr>
          <w:rFonts w:ascii="Calibri" w:eastAsia="Calibri" w:hAnsi="Calibri" w:cs="Calibri"/>
          <w:sz w:val="22"/>
          <w:szCs w:val="22"/>
        </w:rPr>
        <w:tab/>
        <w:t>The $65 million dollar pair of pants</w:t>
      </w:r>
    </w:p>
    <w:p w14:paraId="1B15AB1B" w14:textId="77777777" w:rsidR="0011457D" w:rsidRDefault="000A7C62">
      <w:r>
        <w:rPr>
          <w:rFonts w:ascii="Calibri" w:eastAsia="Calibri" w:hAnsi="Calibri" w:cs="Calibri"/>
          <w:sz w:val="22"/>
          <w:szCs w:val="22"/>
        </w:rPr>
        <w:tab/>
      </w:r>
      <w:r>
        <w:rPr>
          <w:rFonts w:ascii="Calibri" w:eastAsia="Calibri" w:hAnsi="Calibri" w:cs="Calibri"/>
          <w:sz w:val="22"/>
          <w:szCs w:val="22"/>
        </w:rPr>
        <w:tab/>
        <w:t>Wacky warning labels and the debate over the value of lawsuits</w:t>
      </w:r>
    </w:p>
    <w:p w14:paraId="2951DF1C" w14:textId="77777777" w:rsidR="0011457D" w:rsidRDefault="0011457D"/>
    <w:p w14:paraId="44E906C5" w14:textId="77777777" w:rsidR="0011457D" w:rsidRDefault="0011457D"/>
    <w:p w14:paraId="3AB585FD" w14:textId="77777777" w:rsidR="0011457D" w:rsidRDefault="000A7C62">
      <w:pPr>
        <w:tabs>
          <w:tab w:val="left" w:pos="720"/>
        </w:tabs>
        <w:ind w:left="720" w:hanging="720"/>
      </w:pPr>
      <w:r>
        <w:rPr>
          <w:rFonts w:ascii="Calibri" w:eastAsia="Calibri" w:hAnsi="Calibri" w:cs="Calibri"/>
          <w:b/>
          <w:sz w:val="22"/>
          <w:szCs w:val="22"/>
        </w:rPr>
        <w:t>7.</w:t>
      </w:r>
      <w:r>
        <w:rPr>
          <w:rFonts w:ascii="Calibri" w:eastAsia="Calibri" w:hAnsi="Calibri" w:cs="Calibri"/>
          <w:b/>
          <w:sz w:val="22"/>
          <w:szCs w:val="22"/>
        </w:rPr>
        <w:tab/>
        <w:t>Contracts and Contract Law –</w:t>
      </w:r>
      <w:r>
        <w:rPr>
          <w:rFonts w:ascii="Calibri" w:eastAsia="Calibri" w:hAnsi="Calibri" w:cs="Calibri"/>
          <w:b/>
          <w:sz w:val="22"/>
          <w:szCs w:val="22"/>
        </w:rPr>
        <w:t xml:space="preserve"> Principles Underlying Criminal and Civil Law</w:t>
      </w:r>
    </w:p>
    <w:p w14:paraId="60E20D41" w14:textId="77777777" w:rsidR="0011457D" w:rsidRDefault="0011457D"/>
    <w:p w14:paraId="5B23685A"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Definition – Fundamental Principles of Contracts</w:t>
      </w:r>
    </w:p>
    <w:p w14:paraId="78673A8E"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Definition of a contract – </w:t>
      </w:r>
      <w:r>
        <w:rPr>
          <w:rFonts w:ascii="Calibri" w:eastAsia="Calibri" w:hAnsi="Calibri" w:cs="Calibri"/>
          <w:b/>
          <w:sz w:val="22"/>
          <w:szCs w:val="22"/>
        </w:rPr>
        <w:t xml:space="preserve">contracts are an agreement between two or more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parties that is binding in law</w:t>
      </w:r>
    </w:p>
    <w:p w14:paraId="2B3E4F13"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Bilateral and unilateral contracts – </w:t>
      </w:r>
      <w:r>
        <w:rPr>
          <w:rFonts w:ascii="Calibri" w:eastAsia="Calibri" w:hAnsi="Calibri" w:cs="Calibri"/>
          <w:b/>
          <w:sz w:val="22"/>
          <w:szCs w:val="22"/>
        </w:rPr>
        <w:t>bilateral- involves 2 parties making promises</w:t>
      </w:r>
    </w:p>
    <w:p w14:paraId="106C5E8D" w14:textId="77777777" w:rsidR="0011457D" w:rsidRDefault="000A7C62">
      <w:r>
        <w:rPr>
          <w:rFonts w:ascii="Calibri" w:eastAsia="Calibri" w:hAnsi="Calibri" w:cs="Calibri"/>
          <w:b/>
          <w:sz w:val="22"/>
          <w:szCs w:val="22"/>
        </w:rPr>
        <w:tab/>
      </w:r>
      <w:r>
        <w:rPr>
          <w:rFonts w:ascii="Calibri" w:eastAsia="Calibri" w:hAnsi="Calibri" w:cs="Calibri"/>
          <w:b/>
          <w:sz w:val="22"/>
          <w:szCs w:val="22"/>
        </w:rPr>
        <w:tab/>
        <w:t>Unilateral- involves one part making promise to another</w:t>
      </w:r>
    </w:p>
    <w:p w14:paraId="2874081D"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Fundamental Principles of </w:t>
      </w:r>
      <w:r>
        <w:rPr>
          <w:rFonts w:ascii="Calibri" w:eastAsia="Calibri" w:hAnsi="Calibri" w:cs="Calibri"/>
          <w:b/>
          <w:sz w:val="22"/>
          <w:szCs w:val="22"/>
        </w:rPr>
        <w:t>contracts:</w:t>
      </w:r>
    </w:p>
    <w:p w14:paraId="0667FF8E"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Contracts are always about commercial relationships</w:t>
      </w:r>
    </w:p>
    <w:p w14:paraId="5EC394D8" w14:textId="77777777" w:rsidR="0011457D" w:rsidRDefault="000A7C62">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Courts assume that you mean what you say</w:t>
      </w:r>
    </w:p>
    <w:p w14:paraId="10320D65" w14:textId="77777777" w:rsidR="0011457D" w:rsidRDefault="000A7C62">
      <w:r>
        <w:rPr>
          <w:rFonts w:ascii="Calibri" w:eastAsia="Calibri" w:hAnsi="Calibri" w:cs="Calibri"/>
          <w:b/>
          <w:sz w:val="22"/>
          <w:szCs w:val="22"/>
        </w:rPr>
        <w:lastRenderedPageBreak/>
        <w:tab/>
      </w:r>
      <w:r>
        <w:rPr>
          <w:rFonts w:ascii="Calibri" w:eastAsia="Calibri" w:hAnsi="Calibri" w:cs="Calibri"/>
          <w:b/>
          <w:sz w:val="22"/>
          <w:szCs w:val="22"/>
        </w:rPr>
        <w:tab/>
      </w:r>
      <w:r>
        <w:rPr>
          <w:rFonts w:ascii="Calibri" w:eastAsia="Calibri" w:hAnsi="Calibri" w:cs="Calibri"/>
          <w:b/>
          <w:sz w:val="22"/>
          <w:szCs w:val="22"/>
        </w:rPr>
        <w:tab/>
        <w:t>If it looks</w:t>
      </w:r>
      <w:r>
        <w:rPr>
          <w:rFonts w:ascii="Calibri" w:eastAsia="Calibri" w:hAnsi="Calibri" w:cs="Calibri"/>
          <w:b/>
          <w:sz w:val="22"/>
          <w:szCs w:val="22"/>
        </w:rPr>
        <w:t xml:space="preserve"> like an agreement, it probably is one</w:t>
      </w:r>
    </w:p>
    <w:p w14:paraId="6B3896E2" w14:textId="77777777" w:rsidR="0011457D" w:rsidRDefault="000A7C62">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Courts are not generally concerned about the fairness of a contract</w:t>
      </w:r>
    </w:p>
    <w:p w14:paraId="750148F8" w14:textId="77777777" w:rsidR="0011457D" w:rsidRDefault="000A7C62">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Written documents are taken seriously</w:t>
      </w:r>
    </w:p>
    <w:p w14:paraId="4D594F73" w14:textId="77777777" w:rsidR="0011457D" w:rsidRDefault="000A7C62">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We frequently have little opportunity to negotiate many contracts</w:t>
      </w:r>
    </w:p>
    <w:p w14:paraId="7649C444" w14:textId="77777777" w:rsidR="0011457D" w:rsidRDefault="0011457D"/>
    <w:p w14:paraId="06FB6E93"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Remedies to Breach of Contract</w:t>
      </w:r>
    </w:p>
    <w:p w14:paraId="76CDB94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Damages and </w:t>
      </w:r>
      <w:r>
        <w:rPr>
          <w:rFonts w:ascii="Calibri" w:eastAsia="Calibri" w:hAnsi="Calibri" w:cs="Calibri"/>
          <w:i/>
          <w:sz w:val="22"/>
          <w:szCs w:val="22"/>
        </w:rPr>
        <w:t>quantum meruit –</w:t>
      </w:r>
      <w:r>
        <w:rPr>
          <w:rFonts w:ascii="Calibri" w:eastAsia="Calibri" w:hAnsi="Calibri" w:cs="Calibri"/>
          <w:b/>
          <w:i/>
          <w:sz w:val="22"/>
          <w:szCs w:val="22"/>
        </w:rPr>
        <w:t xml:space="preserve">monetary remuneration (as much as he/she </w:t>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i/>
          <w:sz w:val="22"/>
          <w:szCs w:val="22"/>
        </w:rPr>
        <w:tab/>
        <w:t>deserves)</w:t>
      </w:r>
    </w:p>
    <w:p w14:paraId="4D496AED"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Injunction – </w:t>
      </w:r>
      <w:r>
        <w:rPr>
          <w:rFonts w:ascii="Calibri" w:eastAsia="Calibri" w:hAnsi="Calibri" w:cs="Calibri"/>
          <w:b/>
          <w:sz w:val="22"/>
          <w:szCs w:val="22"/>
        </w:rPr>
        <w:t xml:space="preserve">forcing someone to stop what he/she is doing if it is inconsistent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with the contract</w:t>
      </w:r>
    </w:p>
    <w:p w14:paraId="1497DE71" w14:textId="77777777" w:rsidR="0011457D" w:rsidRDefault="000A7C62">
      <w:r>
        <w:rPr>
          <w:rFonts w:ascii="Calibri" w:eastAsia="Calibri" w:hAnsi="Calibri" w:cs="Calibri"/>
          <w:sz w:val="22"/>
          <w:szCs w:val="22"/>
        </w:rPr>
        <w:tab/>
      </w:r>
      <w:r>
        <w:rPr>
          <w:rFonts w:ascii="Calibri" w:eastAsia="Calibri" w:hAnsi="Calibri" w:cs="Calibri"/>
          <w:sz w:val="22"/>
          <w:szCs w:val="22"/>
        </w:rPr>
        <w:tab/>
        <w:t>Specific performance – may order someone to finish work on a contrac</w:t>
      </w:r>
      <w:r>
        <w:rPr>
          <w:rFonts w:ascii="Calibri" w:eastAsia="Calibri" w:hAnsi="Calibri" w:cs="Calibri"/>
          <w:sz w:val="22"/>
          <w:szCs w:val="22"/>
        </w:rPr>
        <w:t xml:space="preserve">t (i.e build a </w:t>
      </w:r>
      <w:r>
        <w:rPr>
          <w:rFonts w:ascii="Calibri" w:eastAsia="Calibri" w:hAnsi="Calibri" w:cs="Calibri"/>
          <w:sz w:val="22"/>
          <w:szCs w:val="22"/>
        </w:rPr>
        <w:tab/>
      </w:r>
      <w:r>
        <w:rPr>
          <w:rFonts w:ascii="Calibri" w:eastAsia="Calibri" w:hAnsi="Calibri" w:cs="Calibri"/>
          <w:sz w:val="22"/>
          <w:szCs w:val="22"/>
        </w:rPr>
        <w:tab/>
        <w:t>house that was originally contracted)</w:t>
      </w:r>
    </w:p>
    <w:p w14:paraId="213D4E73" w14:textId="77777777" w:rsidR="0011457D" w:rsidRDefault="000A7C62">
      <w:r>
        <w:rPr>
          <w:rFonts w:ascii="Calibri" w:eastAsia="Calibri" w:hAnsi="Calibri" w:cs="Calibri"/>
          <w:sz w:val="22"/>
          <w:szCs w:val="22"/>
        </w:rPr>
        <w:tab/>
      </w:r>
    </w:p>
    <w:p w14:paraId="47F74A7F" w14:textId="77777777" w:rsidR="0011457D" w:rsidRDefault="000A7C62">
      <w:r>
        <w:rPr>
          <w:rFonts w:ascii="Calibri" w:eastAsia="Calibri" w:hAnsi="Calibri" w:cs="Calibri"/>
          <w:sz w:val="22"/>
          <w:szCs w:val="22"/>
        </w:rPr>
        <w:tab/>
        <w:t xml:space="preserve">Contracts and validity: </w:t>
      </w:r>
      <w:r>
        <w:rPr>
          <w:rFonts w:ascii="Calibri" w:eastAsia="Calibri" w:hAnsi="Calibri" w:cs="Calibri"/>
          <w:b/>
          <w:sz w:val="22"/>
          <w:szCs w:val="22"/>
        </w:rPr>
        <w:t xml:space="preserve">must have agreement, consideration, intention and capacity to </w:t>
      </w:r>
      <w:r>
        <w:rPr>
          <w:rFonts w:ascii="Calibri" w:eastAsia="Calibri" w:hAnsi="Calibri" w:cs="Calibri"/>
          <w:b/>
          <w:sz w:val="22"/>
          <w:szCs w:val="22"/>
        </w:rPr>
        <w:tab/>
        <w:t xml:space="preserve">understand agreement, must be legal (cannot contract illegal activities, must have </w:t>
      </w:r>
      <w:r>
        <w:rPr>
          <w:rFonts w:ascii="Calibri" w:eastAsia="Calibri" w:hAnsi="Calibri" w:cs="Calibri"/>
          <w:sz w:val="22"/>
          <w:szCs w:val="22"/>
        </w:rPr>
        <w:tab/>
      </w:r>
    </w:p>
    <w:p w14:paraId="74F1D73B" w14:textId="77777777" w:rsidR="0011457D" w:rsidRDefault="000A7C62">
      <w:r>
        <w:rPr>
          <w:rFonts w:ascii="Calibri" w:eastAsia="Calibri" w:hAnsi="Calibri" w:cs="Calibri"/>
          <w:sz w:val="22"/>
          <w:szCs w:val="22"/>
        </w:rPr>
        <w:tab/>
        <w:t>A discharge or completion</w:t>
      </w:r>
      <w:r>
        <w:rPr>
          <w:rFonts w:ascii="Calibri" w:eastAsia="Calibri" w:hAnsi="Calibri" w:cs="Calibri"/>
          <w:sz w:val="22"/>
          <w:szCs w:val="22"/>
        </w:rPr>
        <w:t xml:space="preserve"> (when does the contract end? When is it fulfilled?)</w:t>
      </w:r>
    </w:p>
    <w:p w14:paraId="7CDADE41" w14:textId="77777777" w:rsidR="0011457D" w:rsidRDefault="0011457D"/>
    <w:p w14:paraId="738D4C23"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 xml:space="preserve">Ingredients in a Contract – </w:t>
      </w:r>
      <w:r>
        <w:rPr>
          <w:rFonts w:ascii="Calibri" w:eastAsia="Calibri" w:hAnsi="Calibri" w:cs="Calibri"/>
          <w:b/>
          <w:sz w:val="22"/>
          <w:szCs w:val="22"/>
        </w:rPr>
        <w:t>Agreement or Consensus:</w:t>
      </w:r>
      <w:r>
        <w:rPr>
          <w:rFonts w:ascii="Calibri" w:eastAsia="Calibri" w:hAnsi="Calibri" w:cs="Calibri"/>
          <w:sz w:val="22"/>
          <w:szCs w:val="22"/>
        </w:rPr>
        <w:t xml:space="preserve"> </w:t>
      </w:r>
    </w:p>
    <w:p w14:paraId="0EAEC38B" w14:textId="77777777" w:rsidR="0011457D" w:rsidRDefault="000A7C62">
      <w:pPr>
        <w:tabs>
          <w:tab w:val="left" w:pos="720"/>
        </w:tabs>
        <w:ind w:left="720" w:hanging="720"/>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 xml:space="preserve">Three Ingredients: Parties much reach agreement, intend to be legally bound, </w:t>
      </w:r>
      <w:r>
        <w:rPr>
          <w:rFonts w:ascii="Calibri" w:eastAsia="Calibri" w:hAnsi="Calibri" w:cs="Calibri"/>
          <w:b/>
          <w:sz w:val="22"/>
          <w:szCs w:val="22"/>
        </w:rPr>
        <w:tab/>
        <w:t>both provide valuable consideration</w:t>
      </w:r>
    </w:p>
    <w:p w14:paraId="61906377" w14:textId="77777777" w:rsidR="0011457D" w:rsidRDefault="000A7C62">
      <w:r>
        <w:rPr>
          <w:rFonts w:ascii="Calibri" w:eastAsia="Calibri" w:hAnsi="Calibri" w:cs="Calibri"/>
          <w:sz w:val="22"/>
          <w:szCs w:val="22"/>
        </w:rPr>
        <w:tab/>
      </w:r>
      <w:r>
        <w:rPr>
          <w:rFonts w:ascii="Calibri" w:eastAsia="Calibri" w:hAnsi="Calibri" w:cs="Calibri"/>
          <w:sz w:val="22"/>
          <w:szCs w:val="22"/>
        </w:rPr>
        <w:tab/>
        <w:t>The reasonable person test i</w:t>
      </w:r>
      <w:r>
        <w:rPr>
          <w:rFonts w:ascii="Calibri" w:eastAsia="Calibri" w:hAnsi="Calibri" w:cs="Calibri"/>
          <w:sz w:val="22"/>
          <w:szCs w:val="22"/>
        </w:rPr>
        <w:t>s used to determine how parties should act</w:t>
      </w:r>
    </w:p>
    <w:p w14:paraId="7B44C05E"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1794C4D2" w14:textId="77777777" w:rsidR="0011457D" w:rsidRDefault="0011457D"/>
    <w:p w14:paraId="414F6AB4"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 xml:space="preserve">Ingredients in a Contract – </w:t>
      </w:r>
      <w:r>
        <w:rPr>
          <w:rFonts w:ascii="Calibri" w:eastAsia="Calibri" w:hAnsi="Calibri" w:cs="Calibri"/>
          <w:b/>
          <w:sz w:val="22"/>
          <w:szCs w:val="22"/>
        </w:rPr>
        <w:t>Consideration</w:t>
      </w:r>
    </w:p>
    <w:p w14:paraId="1EBD60FF"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 contract requires that both parties </w:t>
      </w:r>
      <w:r>
        <w:rPr>
          <w:rFonts w:ascii="Calibri" w:eastAsia="Calibri" w:hAnsi="Calibri" w:cs="Calibri"/>
          <w:b/>
          <w:sz w:val="22"/>
          <w:szCs w:val="22"/>
        </w:rPr>
        <w:t>pay a price and receive a benefit</w:t>
      </w:r>
    </w:p>
    <w:p w14:paraId="623ED5CD" w14:textId="77777777" w:rsidR="0011457D" w:rsidRDefault="000A7C62">
      <w:r>
        <w:rPr>
          <w:rFonts w:ascii="Calibri" w:eastAsia="Calibri" w:hAnsi="Calibri" w:cs="Calibri"/>
          <w:sz w:val="22"/>
          <w:szCs w:val="22"/>
        </w:rPr>
        <w:tab/>
      </w:r>
      <w:r>
        <w:rPr>
          <w:rFonts w:ascii="Calibri" w:eastAsia="Calibri" w:hAnsi="Calibri" w:cs="Calibri"/>
          <w:sz w:val="22"/>
          <w:szCs w:val="22"/>
        </w:rPr>
        <w:tab/>
        <w:t>Consideration refers to anything of value including goods and services</w:t>
      </w:r>
    </w:p>
    <w:p w14:paraId="1F9CF809"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A gratuitous promise</w:t>
      </w:r>
      <w:r>
        <w:rPr>
          <w:rFonts w:ascii="Calibri" w:eastAsia="Calibri" w:hAnsi="Calibri" w:cs="Calibri"/>
          <w:sz w:val="22"/>
          <w:szCs w:val="22"/>
        </w:rPr>
        <w:t xml:space="preserve"> is unenforceable</w:t>
      </w:r>
    </w:p>
    <w:p w14:paraId="63E42D96" w14:textId="77777777" w:rsidR="0011457D" w:rsidRDefault="000A7C62">
      <w:r>
        <w:rPr>
          <w:rFonts w:ascii="Calibri" w:eastAsia="Calibri" w:hAnsi="Calibri" w:cs="Calibri"/>
          <w:sz w:val="22"/>
          <w:szCs w:val="22"/>
        </w:rPr>
        <w:tab/>
      </w:r>
      <w:r>
        <w:rPr>
          <w:rFonts w:ascii="Calibri" w:eastAsia="Calibri" w:hAnsi="Calibri" w:cs="Calibri"/>
          <w:sz w:val="22"/>
          <w:szCs w:val="22"/>
        </w:rPr>
        <w:tab/>
        <w:t>Consideration must be for a specific amount</w:t>
      </w:r>
    </w:p>
    <w:p w14:paraId="43B5B5CC" w14:textId="77777777" w:rsidR="0011457D" w:rsidRDefault="000A7C62">
      <w:r>
        <w:rPr>
          <w:rFonts w:ascii="Calibri" w:eastAsia="Calibri" w:hAnsi="Calibri" w:cs="Calibri"/>
          <w:sz w:val="22"/>
          <w:szCs w:val="22"/>
        </w:rPr>
        <w:tab/>
      </w:r>
      <w:r>
        <w:rPr>
          <w:rFonts w:ascii="Calibri" w:eastAsia="Calibri" w:hAnsi="Calibri" w:cs="Calibri"/>
          <w:sz w:val="22"/>
          <w:szCs w:val="22"/>
        </w:rPr>
        <w:tab/>
        <w:t>Consideration must have some value</w:t>
      </w:r>
    </w:p>
    <w:p w14:paraId="2D0C38F0" w14:textId="77777777" w:rsidR="0011457D" w:rsidRDefault="000A7C62">
      <w:r>
        <w:rPr>
          <w:rFonts w:ascii="Calibri" w:eastAsia="Calibri" w:hAnsi="Calibri" w:cs="Calibri"/>
          <w:sz w:val="22"/>
          <w:szCs w:val="22"/>
        </w:rPr>
        <w:tab/>
      </w:r>
      <w:r>
        <w:rPr>
          <w:rFonts w:ascii="Calibri" w:eastAsia="Calibri" w:hAnsi="Calibri" w:cs="Calibri"/>
          <w:sz w:val="22"/>
          <w:szCs w:val="22"/>
        </w:rPr>
        <w:tab/>
        <w:t>Consideration need not be adequate</w:t>
      </w:r>
    </w:p>
    <w:p w14:paraId="48F12342" w14:textId="77777777" w:rsidR="0011457D" w:rsidRDefault="000A7C62">
      <w:r>
        <w:rPr>
          <w:rFonts w:ascii="Calibri" w:eastAsia="Calibri" w:hAnsi="Calibri" w:cs="Calibri"/>
          <w:sz w:val="22"/>
          <w:szCs w:val="22"/>
        </w:rPr>
        <w:tab/>
      </w:r>
      <w:r>
        <w:rPr>
          <w:rFonts w:ascii="Calibri" w:eastAsia="Calibri" w:hAnsi="Calibri" w:cs="Calibri"/>
          <w:sz w:val="22"/>
          <w:szCs w:val="22"/>
        </w:rPr>
        <w:tab/>
        <w:t>A contract is unenforceable if it is illegal or against public policy</w:t>
      </w:r>
    </w:p>
    <w:p w14:paraId="65E26D2C"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Consideration must be present or future but not past</w:t>
      </w:r>
    </w:p>
    <w:p w14:paraId="3A8314CA" w14:textId="77777777" w:rsidR="0011457D" w:rsidRDefault="0011457D"/>
    <w:p w14:paraId="51C16120"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 xml:space="preserve">Ingredients in a Contract – </w:t>
      </w:r>
      <w:r>
        <w:rPr>
          <w:rFonts w:ascii="Calibri" w:eastAsia="Calibri" w:hAnsi="Calibri" w:cs="Calibri"/>
          <w:b/>
          <w:sz w:val="22"/>
          <w:szCs w:val="22"/>
        </w:rPr>
        <w:t>Intention and Consent (capacity of understand an agreement)</w:t>
      </w:r>
    </w:p>
    <w:p w14:paraId="02B7D701"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Both parties must </w:t>
      </w:r>
      <w:r>
        <w:rPr>
          <w:rFonts w:ascii="Calibri" w:eastAsia="Calibri" w:hAnsi="Calibri" w:cs="Calibri"/>
          <w:b/>
          <w:sz w:val="22"/>
          <w:szCs w:val="22"/>
        </w:rPr>
        <w:t>intend legal consequences</w:t>
      </w:r>
    </w:p>
    <w:p w14:paraId="61BFF4B0" w14:textId="77777777" w:rsidR="0011457D" w:rsidRDefault="000A7C62">
      <w:r>
        <w:rPr>
          <w:rFonts w:ascii="Calibri" w:eastAsia="Calibri" w:hAnsi="Calibri" w:cs="Calibri"/>
          <w:sz w:val="22"/>
          <w:szCs w:val="22"/>
        </w:rPr>
        <w:tab/>
      </w:r>
      <w:r>
        <w:rPr>
          <w:rFonts w:ascii="Calibri" w:eastAsia="Calibri" w:hAnsi="Calibri" w:cs="Calibri"/>
          <w:sz w:val="22"/>
          <w:szCs w:val="22"/>
        </w:rPr>
        <w:tab/>
        <w:t>Contracts are about commercial relationships</w:t>
      </w:r>
    </w:p>
    <w:p w14:paraId="1C1AEE0A" w14:textId="77777777" w:rsidR="0011457D" w:rsidRDefault="000A7C62">
      <w:r>
        <w:rPr>
          <w:rFonts w:ascii="Calibri" w:eastAsia="Calibri" w:hAnsi="Calibri" w:cs="Calibri"/>
          <w:sz w:val="22"/>
          <w:szCs w:val="22"/>
        </w:rPr>
        <w:tab/>
      </w:r>
      <w:r>
        <w:rPr>
          <w:rFonts w:ascii="Calibri" w:eastAsia="Calibri" w:hAnsi="Calibri" w:cs="Calibri"/>
          <w:sz w:val="22"/>
          <w:szCs w:val="22"/>
        </w:rPr>
        <w:tab/>
        <w:t>Parties must hav</w:t>
      </w:r>
      <w:r>
        <w:rPr>
          <w:rFonts w:ascii="Calibri" w:eastAsia="Calibri" w:hAnsi="Calibri" w:cs="Calibri"/>
          <w:sz w:val="22"/>
          <w:szCs w:val="22"/>
        </w:rPr>
        <w:t xml:space="preserve">e the capacity to enter into an agreement </w:t>
      </w:r>
      <w:r>
        <w:rPr>
          <w:rFonts w:ascii="Calibri" w:eastAsia="Calibri" w:hAnsi="Calibri" w:cs="Calibri"/>
          <w:b/>
          <w:sz w:val="22"/>
          <w:szCs w:val="22"/>
        </w:rPr>
        <w:t>(children, no duress)</w:t>
      </w:r>
    </w:p>
    <w:p w14:paraId="502AC7E7" w14:textId="77777777" w:rsidR="0011457D" w:rsidRDefault="000A7C62">
      <w:r>
        <w:rPr>
          <w:rFonts w:ascii="Calibri" w:eastAsia="Calibri" w:hAnsi="Calibri" w:cs="Calibri"/>
          <w:sz w:val="22"/>
          <w:szCs w:val="22"/>
        </w:rPr>
        <w:tab/>
      </w:r>
      <w:r>
        <w:rPr>
          <w:rFonts w:ascii="Calibri" w:eastAsia="Calibri" w:hAnsi="Calibri" w:cs="Calibri"/>
          <w:sz w:val="22"/>
          <w:szCs w:val="22"/>
        </w:rPr>
        <w:tab/>
        <w:t>Minors typically do not have the legal capacity to enter into a contract</w:t>
      </w:r>
    </w:p>
    <w:p w14:paraId="1443D3B2" w14:textId="77777777" w:rsidR="0011457D" w:rsidRDefault="000A7C62">
      <w:r>
        <w:rPr>
          <w:rFonts w:ascii="Calibri" w:eastAsia="Calibri" w:hAnsi="Calibri" w:cs="Calibri"/>
          <w:sz w:val="22"/>
          <w:szCs w:val="22"/>
        </w:rPr>
        <w:tab/>
      </w:r>
      <w:r>
        <w:rPr>
          <w:rFonts w:ascii="Calibri" w:eastAsia="Calibri" w:hAnsi="Calibri" w:cs="Calibri"/>
          <w:sz w:val="22"/>
          <w:szCs w:val="22"/>
        </w:rPr>
        <w:tab/>
        <w:t>Contracts may be voided if consent was obtained by undue influence</w:t>
      </w:r>
    </w:p>
    <w:p w14:paraId="091D00ED" w14:textId="77777777" w:rsidR="0011457D" w:rsidRDefault="0011457D"/>
    <w:p w14:paraId="38B92C7C"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Terms of a Contract</w:t>
      </w:r>
    </w:p>
    <w:p w14:paraId="32EC6737" w14:textId="77777777" w:rsidR="0011457D" w:rsidRDefault="000A7C62">
      <w:r>
        <w:rPr>
          <w:rFonts w:ascii="Calibri" w:eastAsia="Calibri" w:hAnsi="Calibri" w:cs="Calibri"/>
          <w:sz w:val="22"/>
          <w:szCs w:val="22"/>
        </w:rPr>
        <w:tab/>
      </w:r>
      <w:r>
        <w:rPr>
          <w:rFonts w:ascii="Calibri" w:eastAsia="Calibri" w:hAnsi="Calibri" w:cs="Calibri"/>
          <w:sz w:val="22"/>
          <w:szCs w:val="22"/>
        </w:rPr>
        <w:tab/>
        <w:t>The terms of a contrac</w:t>
      </w:r>
      <w:r>
        <w:rPr>
          <w:rFonts w:ascii="Calibri" w:eastAsia="Calibri" w:hAnsi="Calibri" w:cs="Calibri"/>
          <w:sz w:val="22"/>
          <w:szCs w:val="22"/>
        </w:rPr>
        <w:t xml:space="preserve">t include </w:t>
      </w:r>
      <w:r>
        <w:rPr>
          <w:rFonts w:ascii="Calibri" w:eastAsia="Calibri" w:hAnsi="Calibri" w:cs="Calibri"/>
          <w:b/>
          <w:sz w:val="22"/>
          <w:szCs w:val="22"/>
        </w:rPr>
        <w:t>statements, promises, and stipulations</w:t>
      </w:r>
    </w:p>
    <w:p w14:paraId="32407E7A" w14:textId="77777777" w:rsidR="0011457D" w:rsidRDefault="000A7C62">
      <w:r>
        <w:rPr>
          <w:rFonts w:ascii="Calibri" w:eastAsia="Calibri" w:hAnsi="Calibri" w:cs="Calibri"/>
          <w:sz w:val="22"/>
          <w:szCs w:val="22"/>
        </w:rPr>
        <w:tab/>
      </w:r>
      <w:r>
        <w:rPr>
          <w:rFonts w:ascii="Calibri" w:eastAsia="Calibri" w:hAnsi="Calibri" w:cs="Calibri"/>
          <w:sz w:val="22"/>
          <w:szCs w:val="22"/>
        </w:rPr>
        <w:tab/>
        <w:t>Representations refer to statements made leading up to the contract</w:t>
      </w:r>
    </w:p>
    <w:p w14:paraId="6F40CB76" w14:textId="77777777" w:rsidR="0011457D" w:rsidRDefault="000A7C62">
      <w:r>
        <w:rPr>
          <w:rFonts w:ascii="Calibri" w:eastAsia="Calibri" w:hAnsi="Calibri" w:cs="Calibri"/>
          <w:sz w:val="22"/>
          <w:szCs w:val="22"/>
        </w:rPr>
        <w:tab/>
      </w:r>
      <w:r>
        <w:rPr>
          <w:rFonts w:ascii="Calibri" w:eastAsia="Calibri" w:hAnsi="Calibri" w:cs="Calibri"/>
          <w:sz w:val="22"/>
          <w:szCs w:val="22"/>
        </w:rPr>
        <w:tab/>
        <w:t>A condition refers to an important term in the contract</w:t>
      </w:r>
    </w:p>
    <w:p w14:paraId="23CA501A"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A warranty denotes a less important term in a contract</w:t>
      </w:r>
    </w:p>
    <w:p w14:paraId="236FAE05" w14:textId="77777777" w:rsidR="0011457D" w:rsidRDefault="000A7C62">
      <w:r>
        <w:rPr>
          <w:rFonts w:ascii="Calibri" w:eastAsia="Calibri" w:hAnsi="Calibri" w:cs="Calibri"/>
          <w:sz w:val="22"/>
          <w:szCs w:val="22"/>
        </w:rPr>
        <w:tab/>
      </w:r>
      <w:r>
        <w:rPr>
          <w:rFonts w:ascii="Calibri" w:eastAsia="Calibri" w:hAnsi="Calibri" w:cs="Calibri"/>
          <w:sz w:val="22"/>
          <w:szCs w:val="22"/>
        </w:rPr>
        <w:tab/>
        <w:t>Misrepresentations a</w:t>
      </w:r>
      <w:r>
        <w:rPr>
          <w:rFonts w:ascii="Calibri" w:eastAsia="Calibri" w:hAnsi="Calibri" w:cs="Calibri"/>
          <w:sz w:val="22"/>
          <w:szCs w:val="22"/>
        </w:rPr>
        <w:t>re not likely to void a contract unless they are substantial</w:t>
      </w:r>
    </w:p>
    <w:p w14:paraId="0E73AE9E"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operating principle is </w:t>
      </w:r>
      <w:r>
        <w:rPr>
          <w:rFonts w:ascii="Calibri" w:eastAsia="Calibri" w:hAnsi="Calibri" w:cs="Calibri"/>
          <w:i/>
          <w:sz w:val="22"/>
          <w:szCs w:val="22"/>
        </w:rPr>
        <w:t xml:space="preserve">caveat emptor </w:t>
      </w:r>
      <w:r>
        <w:rPr>
          <w:rFonts w:ascii="Calibri" w:eastAsia="Calibri" w:hAnsi="Calibri" w:cs="Calibri"/>
          <w:sz w:val="22"/>
          <w:szCs w:val="22"/>
        </w:rPr>
        <w:t>or buyer beware</w:t>
      </w:r>
    </w:p>
    <w:p w14:paraId="06FE8ABD"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Exclusion clauses</w:t>
      </w:r>
      <w:r>
        <w:rPr>
          <w:rFonts w:ascii="Calibri" w:eastAsia="Calibri" w:hAnsi="Calibri" w:cs="Calibri"/>
          <w:sz w:val="22"/>
          <w:szCs w:val="22"/>
        </w:rPr>
        <w:t xml:space="preserve"> aim to exclude or limit financial liability for one of the parties</w:t>
      </w:r>
    </w:p>
    <w:p w14:paraId="6E1D35FF" w14:textId="77777777" w:rsidR="0011457D" w:rsidRDefault="0011457D"/>
    <w:p w14:paraId="71AD6075"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Discharging a Contract</w:t>
      </w:r>
    </w:p>
    <w:p w14:paraId="235A6D34" w14:textId="77777777" w:rsidR="0011457D" w:rsidRDefault="0011457D">
      <w:pPr>
        <w:tabs>
          <w:tab w:val="left" w:pos="720"/>
        </w:tabs>
        <w:ind w:left="720" w:hanging="720"/>
      </w:pPr>
    </w:p>
    <w:p w14:paraId="5F1C31BD"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Performance w</w:t>
      </w:r>
      <w:r>
        <w:rPr>
          <w:rFonts w:ascii="Calibri" w:eastAsia="Calibri" w:hAnsi="Calibri" w:cs="Calibri"/>
          <w:sz w:val="22"/>
          <w:szCs w:val="22"/>
        </w:rPr>
        <w:t>ill di</w:t>
      </w:r>
      <w:r>
        <w:rPr>
          <w:rFonts w:ascii="Calibri" w:eastAsia="Calibri" w:hAnsi="Calibri" w:cs="Calibri"/>
          <w:sz w:val="22"/>
          <w:szCs w:val="22"/>
        </w:rPr>
        <w:t>scharge a contract</w:t>
      </w:r>
    </w:p>
    <w:p w14:paraId="57AD154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 contract can be discharged or mended by </w:t>
      </w:r>
      <w:r>
        <w:rPr>
          <w:rFonts w:ascii="Calibri" w:eastAsia="Calibri" w:hAnsi="Calibri" w:cs="Calibri"/>
          <w:b/>
          <w:sz w:val="22"/>
          <w:szCs w:val="22"/>
        </w:rPr>
        <w:t>agreement of both parties</w:t>
      </w:r>
    </w:p>
    <w:p w14:paraId="2616E532"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b/>
          <w:sz w:val="22"/>
          <w:szCs w:val="22"/>
        </w:rPr>
        <w:t>Frustration refers to an outside event</w:t>
      </w:r>
      <w:r>
        <w:rPr>
          <w:rFonts w:ascii="Calibri" w:eastAsia="Calibri" w:hAnsi="Calibri" w:cs="Calibri"/>
          <w:sz w:val="22"/>
          <w:szCs w:val="22"/>
        </w:rPr>
        <w:t xml:space="preserve"> that prevents fulfillment of obligations (i.e </w:t>
      </w:r>
      <w:r>
        <w:rPr>
          <w:rFonts w:ascii="Calibri" w:eastAsia="Calibri" w:hAnsi="Calibri" w:cs="Calibri"/>
          <w:sz w:val="22"/>
          <w:szCs w:val="22"/>
        </w:rPr>
        <w:tab/>
      </w:r>
      <w:r>
        <w:rPr>
          <w:rFonts w:ascii="Calibri" w:eastAsia="Calibri" w:hAnsi="Calibri" w:cs="Calibri"/>
          <w:sz w:val="22"/>
          <w:szCs w:val="22"/>
        </w:rPr>
        <w:tab/>
        <w:t>natural disaster, financial crisis)</w:t>
      </w:r>
    </w:p>
    <w:p w14:paraId="576367CF"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A contract is breached through incomplete or incompetent performance, refusal to </w:t>
      </w:r>
      <w:r>
        <w:rPr>
          <w:rFonts w:ascii="Calibri" w:eastAsia="Calibri" w:hAnsi="Calibri" w:cs="Calibri"/>
          <w:sz w:val="22"/>
          <w:szCs w:val="22"/>
        </w:rPr>
        <w:tab/>
      </w:r>
      <w:r>
        <w:rPr>
          <w:rFonts w:ascii="Calibri" w:eastAsia="Calibri" w:hAnsi="Calibri" w:cs="Calibri"/>
          <w:sz w:val="22"/>
          <w:szCs w:val="22"/>
        </w:rPr>
        <w:tab/>
        <w:t>perform, or major term breached</w:t>
      </w:r>
    </w:p>
    <w:p w14:paraId="1B925654"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58069E18" w14:textId="77777777" w:rsidR="0011457D" w:rsidRDefault="0011457D"/>
    <w:p w14:paraId="10EBE6CC" w14:textId="77777777" w:rsidR="0011457D" w:rsidRDefault="000A7C62">
      <w:pPr>
        <w:tabs>
          <w:tab w:val="left" w:pos="720"/>
        </w:tabs>
        <w:ind w:left="720" w:hanging="720"/>
      </w:pPr>
      <w:r>
        <w:rPr>
          <w:rFonts w:ascii="Calibri" w:eastAsia="Calibri" w:hAnsi="Calibri" w:cs="Calibri"/>
          <w:sz w:val="22"/>
          <w:szCs w:val="22"/>
        </w:rPr>
        <w:t>8.</w:t>
      </w:r>
      <w:r>
        <w:rPr>
          <w:rFonts w:ascii="Calibri" w:eastAsia="Calibri" w:hAnsi="Calibri" w:cs="Calibri"/>
          <w:sz w:val="22"/>
          <w:szCs w:val="22"/>
        </w:rPr>
        <w:tab/>
        <w:t>Basic Principles Underlying Criminal Law and Civil Law</w:t>
      </w:r>
    </w:p>
    <w:p w14:paraId="4501DF0D" w14:textId="77777777" w:rsidR="0011457D" w:rsidRDefault="0011457D"/>
    <w:p w14:paraId="73D6BF60"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b/>
          <w:i/>
          <w:sz w:val="22"/>
          <w:szCs w:val="22"/>
        </w:rPr>
        <w:t xml:space="preserve">Criminal Code </w:t>
      </w:r>
      <w:r>
        <w:rPr>
          <w:rFonts w:ascii="Calibri" w:eastAsia="Calibri" w:hAnsi="Calibri" w:cs="Calibri"/>
          <w:b/>
          <w:sz w:val="22"/>
          <w:szCs w:val="22"/>
        </w:rPr>
        <w:t>is a federal statute</w:t>
      </w:r>
    </w:p>
    <w:p w14:paraId="1078B4EC"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Criminal offences are crimes against the </w:t>
      </w:r>
      <w:r>
        <w:rPr>
          <w:rFonts w:ascii="Calibri" w:eastAsia="Calibri" w:hAnsi="Calibri" w:cs="Calibri"/>
          <w:b/>
          <w:sz w:val="22"/>
          <w:szCs w:val="22"/>
        </w:rPr>
        <w:t>public</w:t>
      </w:r>
    </w:p>
    <w:p w14:paraId="01C17CB5"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criminal law aims to </w:t>
      </w:r>
      <w:r>
        <w:rPr>
          <w:rFonts w:ascii="Calibri" w:eastAsia="Calibri" w:hAnsi="Calibri" w:cs="Calibri"/>
          <w:b/>
          <w:sz w:val="22"/>
          <w:szCs w:val="22"/>
        </w:rPr>
        <w:t xml:space="preserve">punish wrongdoers – to be punitive. Protect society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and deter others from crime</w:t>
      </w:r>
    </w:p>
    <w:p w14:paraId="76D9DD5A" w14:textId="77777777" w:rsidR="0011457D" w:rsidRDefault="000A7C62">
      <w:r>
        <w:rPr>
          <w:rFonts w:ascii="Calibri" w:eastAsia="Calibri" w:hAnsi="Calibri" w:cs="Calibri"/>
          <w:b/>
          <w:sz w:val="22"/>
          <w:szCs w:val="22"/>
        </w:rPr>
        <w:tab/>
      </w:r>
      <w:r>
        <w:rPr>
          <w:rFonts w:ascii="Calibri" w:eastAsia="Calibri" w:hAnsi="Calibri" w:cs="Calibri"/>
          <w:b/>
          <w:sz w:val="22"/>
          <w:szCs w:val="22"/>
        </w:rPr>
        <w:tab/>
        <w:t>Can impose severe limits on one’s rights</w:t>
      </w:r>
    </w:p>
    <w:p w14:paraId="1F0DCF58" w14:textId="77777777" w:rsidR="0011457D" w:rsidRDefault="000A7C62">
      <w:r>
        <w:rPr>
          <w:rFonts w:ascii="Calibri" w:eastAsia="Calibri" w:hAnsi="Calibri" w:cs="Calibri"/>
          <w:b/>
          <w:sz w:val="22"/>
          <w:szCs w:val="22"/>
        </w:rPr>
        <w:tab/>
      </w:r>
      <w:r>
        <w:rPr>
          <w:rFonts w:ascii="Calibri" w:eastAsia="Calibri" w:hAnsi="Calibri" w:cs="Calibri"/>
          <w:b/>
          <w:sz w:val="22"/>
          <w:szCs w:val="22"/>
        </w:rPr>
        <w:tab/>
        <w:t>Deterrence theory – we can control people through fea</w:t>
      </w:r>
      <w:r>
        <w:rPr>
          <w:rFonts w:ascii="Calibri" w:eastAsia="Calibri" w:hAnsi="Calibri" w:cs="Calibri"/>
          <w:b/>
          <w:sz w:val="22"/>
          <w:szCs w:val="22"/>
        </w:rPr>
        <w:t>r</w:t>
      </w:r>
    </w:p>
    <w:p w14:paraId="6FD820EF" w14:textId="77777777" w:rsidR="0011457D" w:rsidRDefault="000A7C62">
      <w:r>
        <w:rPr>
          <w:rFonts w:ascii="Calibri" w:eastAsia="Calibri" w:hAnsi="Calibri" w:cs="Calibri"/>
          <w:b/>
          <w:sz w:val="22"/>
          <w:szCs w:val="22"/>
        </w:rPr>
        <w:tab/>
      </w:r>
      <w:r>
        <w:rPr>
          <w:rFonts w:ascii="Calibri" w:eastAsia="Calibri" w:hAnsi="Calibri" w:cs="Calibri"/>
          <w:b/>
          <w:sz w:val="22"/>
          <w:szCs w:val="22"/>
        </w:rPr>
        <w:tab/>
        <w:t>Value consensus theory – society has shared values</w:t>
      </w:r>
      <w:r>
        <w:rPr>
          <w:rFonts w:ascii="Calibri" w:eastAsia="Calibri" w:hAnsi="Calibri" w:cs="Calibri"/>
          <w:sz w:val="22"/>
          <w:szCs w:val="22"/>
        </w:rPr>
        <w:t xml:space="preserve">, and the code represents what </w:t>
      </w:r>
      <w:r>
        <w:rPr>
          <w:rFonts w:ascii="Calibri" w:eastAsia="Calibri" w:hAnsi="Calibri" w:cs="Calibri"/>
          <w:sz w:val="22"/>
          <w:szCs w:val="22"/>
        </w:rPr>
        <w:tab/>
      </w:r>
      <w:r>
        <w:rPr>
          <w:rFonts w:ascii="Calibri" w:eastAsia="Calibri" w:hAnsi="Calibri" w:cs="Calibri"/>
          <w:sz w:val="22"/>
          <w:szCs w:val="22"/>
        </w:rPr>
        <w:tab/>
        <w:t xml:space="preserve">society views as wrong. </w:t>
      </w:r>
    </w:p>
    <w:p w14:paraId="517452FB" w14:textId="77777777" w:rsidR="0011457D" w:rsidRDefault="000A7C62">
      <w:r>
        <w:rPr>
          <w:rFonts w:ascii="Calibri" w:eastAsia="Calibri" w:hAnsi="Calibri" w:cs="Calibri"/>
          <w:sz w:val="22"/>
          <w:szCs w:val="22"/>
        </w:rPr>
        <w:tab/>
      </w:r>
      <w:r>
        <w:rPr>
          <w:rFonts w:ascii="Calibri" w:eastAsia="Calibri" w:hAnsi="Calibri" w:cs="Calibri"/>
          <w:sz w:val="22"/>
          <w:szCs w:val="22"/>
        </w:rPr>
        <w:tab/>
        <w:t>Criminal acts carry significant social stigma</w:t>
      </w:r>
    </w:p>
    <w:p w14:paraId="76A03F39"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Criminal proceedings are meant to be fair and impartial – </w:t>
      </w:r>
      <w:r>
        <w:rPr>
          <w:rFonts w:ascii="Calibri" w:eastAsia="Calibri" w:hAnsi="Calibri" w:cs="Calibri"/>
          <w:b/>
          <w:sz w:val="22"/>
          <w:szCs w:val="22"/>
        </w:rPr>
        <w:t>the rule of law</w:t>
      </w:r>
    </w:p>
    <w:p w14:paraId="7CA657F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Criminal offences </w:t>
      </w:r>
      <w:r>
        <w:rPr>
          <w:rFonts w:ascii="Calibri" w:eastAsia="Calibri" w:hAnsi="Calibri" w:cs="Calibri"/>
          <w:sz w:val="22"/>
          <w:szCs w:val="22"/>
        </w:rPr>
        <w:t xml:space="preserve">must be clear and </w:t>
      </w:r>
      <w:r>
        <w:rPr>
          <w:rFonts w:ascii="Calibri" w:eastAsia="Calibri" w:hAnsi="Calibri" w:cs="Calibri"/>
          <w:b/>
          <w:sz w:val="22"/>
          <w:szCs w:val="22"/>
        </w:rPr>
        <w:t xml:space="preserve">written. Reductionist theory </w:t>
      </w:r>
    </w:p>
    <w:p w14:paraId="14891B5D"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 crime includes an </w:t>
      </w:r>
      <w:r>
        <w:rPr>
          <w:rFonts w:ascii="Calibri" w:eastAsia="Calibri" w:hAnsi="Calibri" w:cs="Calibri"/>
          <w:i/>
          <w:sz w:val="22"/>
          <w:szCs w:val="22"/>
        </w:rPr>
        <w:t xml:space="preserve">actus reus </w:t>
      </w:r>
      <w:r>
        <w:rPr>
          <w:rFonts w:ascii="Calibri" w:eastAsia="Calibri" w:hAnsi="Calibri" w:cs="Calibri"/>
          <w:sz w:val="22"/>
          <w:szCs w:val="22"/>
        </w:rPr>
        <w:t xml:space="preserve">and a </w:t>
      </w:r>
      <w:r>
        <w:rPr>
          <w:rFonts w:ascii="Calibri" w:eastAsia="Calibri" w:hAnsi="Calibri" w:cs="Calibri"/>
          <w:i/>
          <w:sz w:val="22"/>
          <w:szCs w:val="22"/>
        </w:rPr>
        <w:t>mens rea</w:t>
      </w:r>
    </w:p>
    <w:p w14:paraId="6AEB6BA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Crown Attorney must prove guilt </w:t>
      </w:r>
      <w:r>
        <w:rPr>
          <w:rFonts w:ascii="Calibri" w:eastAsia="Calibri" w:hAnsi="Calibri" w:cs="Calibri"/>
          <w:b/>
          <w:sz w:val="22"/>
          <w:szCs w:val="22"/>
        </w:rPr>
        <w:t>beyond a reasonable doubt</w:t>
      </w:r>
    </w:p>
    <w:p w14:paraId="648E5164" w14:textId="77777777" w:rsidR="0011457D" w:rsidRDefault="000A7C62">
      <w:r>
        <w:rPr>
          <w:rFonts w:ascii="Calibri" w:eastAsia="Calibri" w:hAnsi="Calibri" w:cs="Calibri"/>
          <w:sz w:val="22"/>
          <w:szCs w:val="22"/>
        </w:rPr>
        <w:tab/>
      </w:r>
      <w:r>
        <w:rPr>
          <w:rFonts w:ascii="Calibri" w:eastAsia="Calibri" w:hAnsi="Calibri" w:cs="Calibri"/>
          <w:sz w:val="22"/>
          <w:szCs w:val="22"/>
        </w:rPr>
        <w:tab/>
        <w:t>Victims have little involvement in a criminal proceeding</w:t>
      </w:r>
    </w:p>
    <w:p w14:paraId="42D55440"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0D0DFCCF" w14:textId="77777777" w:rsidR="0011457D" w:rsidRDefault="000A7C62">
      <w:r>
        <w:rPr>
          <w:rFonts w:ascii="Calibri" w:eastAsia="Calibri" w:hAnsi="Calibri" w:cs="Calibri"/>
          <w:sz w:val="22"/>
          <w:szCs w:val="22"/>
        </w:rPr>
        <w:tab/>
      </w:r>
      <w:r>
        <w:rPr>
          <w:rFonts w:ascii="Calibri" w:eastAsia="Calibri" w:hAnsi="Calibri" w:cs="Calibri"/>
          <w:sz w:val="22"/>
          <w:szCs w:val="22"/>
        </w:rPr>
        <w:tab/>
        <w:t>Civil law deals with disputes be</w:t>
      </w:r>
      <w:r>
        <w:rPr>
          <w:rFonts w:ascii="Calibri" w:eastAsia="Calibri" w:hAnsi="Calibri" w:cs="Calibri"/>
          <w:sz w:val="22"/>
          <w:szCs w:val="22"/>
        </w:rPr>
        <w:t xml:space="preserve">tween </w:t>
      </w:r>
      <w:r>
        <w:rPr>
          <w:rFonts w:ascii="Calibri" w:eastAsia="Calibri" w:hAnsi="Calibri" w:cs="Calibri"/>
          <w:b/>
          <w:sz w:val="22"/>
          <w:szCs w:val="22"/>
        </w:rPr>
        <w:t>individual parties</w:t>
      </w:r>
    </w:p>
    <w:p w14:paraId="6CA857B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goal of civil law is to redress </w:t>
      </w:r>
      <w:r>
        <w:rPr>
          <w:rFonts w:ascii="Calibri" w:eastAsia="Calibri" w:hAnsi="Calibri" w:cs="Calibri"/>
          <w:b/>
          <w:sz w:val="22"/>
          <w:szCs w:val="22"/>
        </w:rPr>
        <w:t>personal injuries</w:t>
      </w:r>
    </w:p>
    <w:p w14:paraId="113991AD" w14:textId="77777777" w:rsidR="0011457D" w:rsidRDefault="000A7C62">
      <w:r>
        <w:rPr>
          <w:rFonts w:ascii="Calibri" w:eastAsia="Calibri" w:hAnsi="Calibri" w:cs="Calibri"/>
          <w:sz w:val="22"/>
          <w:szCs w:val="22"/>
        </w:rPr>
        <w:tab/>
      </w:r>
      <w:r>
        <w:rPr>
          <w:rFonts w:ascii="Calibri" w:eastAsia="Calibri" w:hAnsi="Calibri" w:cs="Calibri"/>
          <w:sz w:val="22"/>
          <w:szCs w:val="22"/>
        </w:rPr>
        <w:tab/>
        <w:t>Most laws relating to torts and contracts are provincial</w:t>
      </w:r>
    </w:p>
    <w:p w14:paraId="689641EF" w14:textId="77777777" w:rsidR="0011457D" w:rsidRDefault="000A7C62">
      <w:r>
        <w:rPr>
          <w:rFonts w:ascii="Calibri" w:eastAsia="Calibri" w:hAnsi="Calibri" w:cs="Calibri"/>
          <w:sz w:val="22"/>
          <w:szCs w:val="22"/>
        </w:rPr>
        <w:tab/>
      </w:r>
      <w:r>
        <w:rPr>
          <w:rFonts w:ascii="Calibri" w:eastAsia="Calibri" w:hAnsi="Calibri" w:cs="Calibri"/>
          <w:sz w:val="22"/>
          <w:szCs w:val="22"/>
        </w:rPr>
        <w:tab/>
        <w:t>Torts deal with losses or injuries that arise in the absence of a contract</w:t>
      </w:r>
    </w:p>
    <w:p w14:paraId="676C4E7B" w14:textId="77777777" w:rsidR="0011457D" w:rsidRDefault="000A7C62">
      <w:r>
        <w:rPr>
          <w:rFonts w:ascii="Calibri" w:eastAsia="Calibri" w:hAnsi="Calibri" w:cs="Calibri"/>
          <w:sz w:val="22"/>
          <w:szCs w:val="22"/>
        </w:rPr>
        <w:tab/>
      </w:r>
      <w:r>
        <w:rPr>
          <w:rFonts w:ascii="Calibri" w:eastAsia="Calibri" w:hAnsi="Calibri" w:cs="Calibri"/>
          <w:sz w:val="22"/>
          <w:szCs w:val="22"/>
        </w:rPr>
        <w:tab/>
        <w:t>Contracts deal with written or verbal</w:t>
      </w:r>
      <w:r>
        <w:rPr>
          <w:rFonts w:ascii="Calibri" w:eastAsia="Calibri" w:hAnsi="Calibri" w:cs="Calibri"/>
          <w:sz w:val="22"/>
          <w:szCs w:val="22"/>
        </w:rPr>
        <w:t xml:space="preserve"> agreements of a commercial nature</w:t>
      </w:r>
    </w:p>
    <w:p w14:paraId="410BAAA9" w14:textId="77777777" w:rsidR="0011457D" w:rsidRDefault="000A7C62">
      <w:r>
        <w:rPr>
          <w:rFonts w:ascii="Calibri" w:eastAsia="Calibri" w:hAnsi="Calibri" w:cs="Calibri"/>
          <w:sz w:val="22"/>
          <w:szCs w:val="22"/>
        </w:rPr>
        <w:tab/>
      </w:r>
      <w:r>
        <w:rPr>
          <w:rFonts w:ascii="Calibri" w:eastAsia="Calibri" w:hAnsi="Calibri" w:cs="Calibri"/>
          <w:sz w:val="22"/>
          <w:szCs w:val="22"/>
        </w:rPr>
        <w:tab/>
        <w:t>The burden of proof in civil law is based upon a balance of probabilities</w:t>
      </w:r>
    </w:p>
    <w:p w14:paraId="779EF766" w14:textId="77777777" w:rsidR="0011457D" w:rsidRDefault="000A7C62">
      <w:r>
        <w:rPr>
          <w:rFonts w:ascii="Calibri" w:eastAsia="Calibri" w:hAnsi="Calibri" w:cs="Calibri"/>
          <w:sz w:val="22"/>
          <w:szCs w:val="22"/>
        </w:rPr>
        <w:tab/>
      </w:r>
      <w:r>
        <w:rPr>
          <w:rFonts w:ascii="Calibri" w:eastAsia="Calibri" w:hAnsi="Calibri" w:cs="Calibri"/>
          <w:sz w:val="22"/>
          <w:szCs w:val="22"/>
        </w:rPr>
        <w:tab/>
        <w:t>Negligence is a form of intent found in both criminal and civil matters</w:t>
      </w:r>
    </w:p>
    <w:p w14:paraId="2885F460" w14:textId="77777777" w:rsidR="0011457D" w:rsidRDefault="0011457D"/>
    <w:p w14:paraId="35FCC524" w14:textId="77777777" w:rsidR="0011457D" w:rsidRDefault="000A7C62">
      <w:pPr>
        <w:tabs>
          <w:tab w:val="left" w:pos="720"/>
        </w:tabs>
        <w:ind w:left="720" w:hanging="720"/>
      </w:pPr>
      <w:r>
        <w:rPr>
          <w:rFonts w:ascii="Calibri" w:eastAsia="Calibri" w:hAnsi="Calibri" w:cs="Calibri"/>
          <w:b/>
          <w:sz w:val="22"/>
          <w:szCs w:val="22"/>
        </w:rPr>
        <w:t>8.</w:t>
      </w:r>
      <w:r>
        <w:rPr>
          <w:rFonts w:ascii="Calibri" w:eastAsia="Calibri" w:hAnsi="Calibri" w:cs="Calibri"/>
          <w:b/>
          <w:sz w:val="22"/>
          <w:szCs w:val="22"/>
        </w:rPr>
        <w:tab/>
        <w:t>Principles of the Criminal Law</w:t>
      </w:r>
    </w:p>
    <w:p w14:paraId="3D23CDBF" w14:textId="77777777" w:rsidR="0011457D" w:rsidRDefault="0011457D"/>
    <w:p w14:paraId="2198DFCC"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 xml:space="preserve">The Criminal Law and the </w:t>
      </w:r>
      <w:r>
        <w:rPr>
          <w:rFonts w:ascii="Calibri" w:eastAsia="Calibri" w:hAnsi="Calibri" w:cs="Calibri"/>
          <w:i/>
          <w:sz w:val="22"/>
          <w:szCs w:val="22"/>
        </w:rPr>
        <w:t xml:space="preserve">Criminal Code </w:t>
      </w:r>
      <w:r>
        <w:rPr>
          <w:rFonts w:ascii="Calibri" w:eastAsia="Calibri" w:hAnsi="Calibri" w:cs="Calibri"/>
          <w:sz w:val="22"/>
          <w:szCs w:val="22"/>
        </w:rPr>
        <w:t>of Canada</w:t>
      </w:r>
    </w:p>
    <w:p w14:paraId="00CE4C8F"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Criminal Code </w:t>
      </w:r>
      <w:r>
        <w:rPr>
          <w:rFonts w:ascii="Calibri" w:eastAsia="Calibri" w:hAnsi="Calibri" w:cs="Calibri"/>
          <w:sz w:val="22"/>
          <w:szCs w:val="22"/>
        </w:rPr>
        <w:t>is a federal statute and applied throughout Canada</w:t>
      </w:r>
    </w:p>
    <w:p w14:paraId="055BCD50" w14:textId="77777777" w:rsidR="0011457D" w:rsidRDefault="000A7C62">
      <w:pPr>
        <w:ind w:left="1440"/>
      </w:pPr>
      <w:r>
        <w:rPr>
          <w:rFonts w:ascii="Calibri" w:eastAsia="Calibri" w:hAnsi="Calibri" w:cs="Calibri"/>
          <w:sz w:val="22"/>
          <w:szCs w:val="22"/>
        </w:rPr>
        <w:lastRenderedPageBreak/>
        <w:t xml:space="preserve">Other criminal statutes include the </w:t>
      </w:r>
      <w:r>
        <w:rPr>
          <w:rFonts w:ascii="Calibri" w:eastAsia="Calibri" w:hAnsi="Calibri" w:cs="Calibri"/>
          <w:i/>
          <w:sz w:val="22"/>
          <w:szCs w:val="22"/>
        </w:rPr>
        <w:t xml:space="preserve">Youth Criminal Justice Act </w:t>
      </w:r>
      <w:r>
        <w:rPr>
          <w:rFonts w:ascii="Calibri" w:eastAsia="Calibri" w:hAnsi="Calibri" w:cs="Calibri"/>
          <w:sz w:val="22"/>
          <w:szCs w:val="22"/>
        </w:rPr>
        <w:t xml:space="preserve">and the </w:t>
      </w:r>
      <w:r>
        <w:rPr>
          <w:rFonts w:ascii="Calibri" w:eastAsia="Calibri" w:hAnsi="Calibri" w:cs="Calibri"/>
          <w:i/>
          <w:sz w:val="22"/>
          <w:szCs w:val="22"/>
        </w:rPr>
        <w:t>Controlled Drugs and Substances Act</w:t>
      </w:r>
    </w:p>
    <w:p w14:paraId="2DE034DB" w14:textId="77777777" w:rsidR="0011457D" w:rsidRDefault="000A7C62">
      <w:r>
        <w:rPr>
          <w:rFonts w:ascii="Calibri" w:eastAsia="Calibri" w:hAnsi="Calibri" w:cs="Calibri"/>
          <w:sz w:val="22"/>
          <w:szCs w:val="22"/>
        </w:rPr>
        <w:tab/>
      </w:r>
      <w:r>
        <w:rPr>
          <w:rFonts w:ascii="Calibri" w:eastAsia="Calibri" w:hAnsi="Calibri" w:cs="Calibri"/>
          <w:sz w:val="22"/>
          <w:szCs w:val="22"/>
        </w:rPr>
        <w:tab/>
        <w:t>There are two categories of criminal offences: indic</w:t>
      </w:r>
      <w:r>
        <w:rPr>
          <w:rFonts w:ascii="Calibri" w:eastAsia="Calibri" w:hAnsi="Calibri" w:cs="Calibri"/>
          <w:sz w:val="22"/>
          <w:szCs w:val="22"/>
        </w:rPr>
        <w:t>table and summary conviction</w:t>
      </w:r>
    </w:p>
    <w:p w14:paraId="0D587CC7" w14:textId="77777777" w:rsidR="0011457D" w:rsidRDefault="000A7C62">
      <w:pPr>
        <w:ind w:left="1440"/>
      </w:pPr>
      <w:r>
        <w:rPr>
          <w:rFonts w:ascii="Calibri" w:eastAsia="Calibri" w:hAnsi="Calibri" w:cs="Calibri"/>
          <w:sz w:val="22"/>
          <w:szCs w:val="22"/>
        </w:rPr>
        <w:t xml:space="preserve">Indictable offences are more serious and have sentences that range from a maximum term of </w:t>
      </w:r>
      <w:r>
        <w:rPr>
          <w:rFonts w:ascii="Calibri" w:eastAsia="Calibri" w:hAnsi="Calibri" w:cs="Calibri"/>
          <w:b/>
          <w:sz w:val="22"/>
          <w:szCs w:val="22"/>
        </w:rPr>
        <w:t>two years to life imprisonment</w:t>
      </w:r>
    </w:p>
    <w:p w14:paraId="16B78FD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Summary conviction offences carry a maximum sentence of up </w:t>
      </w:r>
      <w:r>
        <w:rPr>
          <w:rFonts w:ascii="Calibri" w:eastAsia="Calibri" w:hAnsi="Calibri" w:cs="Calibri"/>
          <w:b/>
          <w:sz w:val="22"/>
          <w:szCs w:val="22"/>
        </w:rPr>
        <w:t>to six months</w:t>
      </w:r>
      <w:r>
        <w:rPr>
          <w:rFonts w:ascii="Calibri" w:eastAsia="Calibri" w:hAnsi="Calibri" w:cs="Calibri"/>
          <w:b/>
          <w:sz w:val="22"/>
          <w:szCs w:val="22"/>
        </w:rPr>
        <w:tab/>
      </w:r>
    </w:p>
    <w:p w14:paraId="1B16B78A" w14:textId="77777777" w:rsidR="0011457D" w:rsidRDefault="0011457D"/>
    <w:p w14:paraId="518BE556"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r>
      <w:r>
        <w:rPr>
          <w:rFonts w:ascii="Calibri" w:eastAsia="Calibri" w:hAnsi="Calibri" w:cs="Calibri"/>
          <w:sz w:val="22"/>
          <w:szCs w:val="22"/>
        </w:rPr>
        <w:t>Offences Against Public Order and the Good of the State</w:t>
      </w:r>
    </w:p>
    <w:p w14:paraId="7EE9FF46" w14:textId="77777777" w:rsidR="0011457D" w:rsidRDefault="000A7C62">
      <w:pPr>
        <w:ind w:left="1440"/>
      </w:pPr>
      <w:r>
        <w:rPr>
          <w:rFonts w:ascii="Calibri" w:eastAsia="Calibri" w:hAnsi="Calibri" w:cs="Calibri"/>
          <w:sz w:val="22"/>
          <w:szCs w:val="22"/>
        </w:rPr>
        <w:t xml:space="preserve">Offences against the state include </w:t>
      </w:r>
      <w:r>
        <w:rPr>
          <w:rFonts w:ascii="Calibri" w:eastAsia="Calibri" w:hAnsi="Calibri" w:cs="Calibri"/>
          <w:b/>
          <w:sz w:val="22"/>
          <w:szCs w:val="22"/>
        </w:rPr>
        <w:t>treason, terrorism, and perjury,</w:t>
      </w:r>
      <w:r>
        <w:rPr>
          <w:rFonts w:ascii="Calibri" w:eastAsia="Calibri" w:hAnsi="Calibri" w:cs="Calibri"/>
          <w:sz w:val="22"/>
          <w:szCs w:val="22"/>
        </w:rPr>
        <w:t xml:space="preserve"> </w:t>
      </w:r>
    </w:p>
    <w:p w14:paraId="71F31FA8" w14:textId="77777777" w:rsidR="0011457D" w:rsidRDefault="000A7C62">
      <w:pPr>
        <w:ind w:left="1440"/>
      </w:pPr>
      <w:r>
        <w:rPr>
          <w:rFonts w:ascii="Calibri" w:eastAsia="Calibri" w:hAnsi="Calibri" w:cs="Calibri"/>
          <w:sz w:val="22"/>
          <w:szCs w:val="22"/>
        </w:rPr>
        <w:t xml:space="preserve">Offences against public order include </w:t>
      </w:r>
      <w:r>
        <w:rPr>
          <w:rFonts w:ascii="Calibri" w:eastAsia="Calibri" w:hAnsi="Calibri" w:cs="Calibri"/>
          <w:b/>
          <w:sz w:val="22"/>
          <w:szCs w:val="22"/>
        </w:rPr>
        <w:t>committing an indecent act</w:t>
      </w:r>
      <w:r>
        <w:rPr>
          <w:rFonts w:ascii="Calibri" w:eastAsia="Calibri" w:hAnsi="Calibri" w:cs="Calibri"/>
          <w:sz w:val="22"/>
          <w:szCs w:val="22"/>
        </w:rPr>
        <w:t>, causing a disturbance, and mischief</w:t>
      </w:r>
    </w:p>
    <w:p w14:paraId="17125A5B" w14:textId="77777777" w:rsidR="0011457D" w:rsidRDefault="000A7C62">
      <w:r>
        <w:rPr>
          <w:rFonts w:ascii="Calibri" w:eastAsia="Calibri" w:hAnsi="Calibri" w:cs="Calibri"/>
          <w:sz w:val="22"/>
          <w:szCs w:val="22"/>
        </w:rPr>
        <w:tab/>
      </w:r>
      <w:r>
        <w:rPr>
          <w:rFonts w:ascii="Calibri" w:eastAsia="Calibri" w:hAnsi="Calibri" w:cs="Calibri"/>
          <w:sz w:val="22"/>
          <w:szCs w:val="22"/>
        </w:rPr>
        <w:tab/>
        <w:t>Public mischief includes su</w:t>
      </w:r>
      <w:r>
        <w:rPr>
          <w:rFonts w:ascii="Calibri" w:eastAsia="Calibri" w:hAnsi="Calibri" w:cs="Calibri"/>
          <w:sz w:val="22"/>
          <w:szCs w:val="22"/>
        </w:rPr>
        <w:t xml:space="preserve">ch </w:t>
      </w:r>
      <w:r>
        <w:rPr>
          <w:rFonts w:ascii="Calibri" w:eastAsia="Calibri" w:hAnsi="Calibri" w:cs="Calibri"/>
          <w:b/>
          <w:sz w:val="22"/>
          <w:szCs w:val="22"/>
        </w:rPr>
        <w:t xml:space="preserve">behaviors as bomb scares and misleading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authorities</w:t>
      </w:r>
    </w:p>
    <w:p w14:paraId="3621254F" w14:textId="77777777" w:rsidR="0011457D" w:rsidRDefault="0011457D"/>
    <w:p w14:paraId="30A10FC8"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Offences Against the Person, Property, and Accessories to an Offence</w:t>
      </w:r>
    </w:p>
    <w:p w14:paraId="2DE73B75"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Offences against the person </w:t>
      </w:r>
      <w:r>
        <w:rPr>
          <w:rFonts w:ascii="Calibri" w:eastAsia="Calibri" w:hAnsi="Calibri" w:cs="Calibri"/>
          <w:b/>
          <w:sz w:val="22"/>
          <w:szCs w:val="22"/>
        </w:rPr>
        <w:t>include assault, manslaughter, and murder</w:t>
      </w:r>
    </w:p>
    <w:p w14:paraId="1AE0BC2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Offences against property include </w:t>
      </w:r>
      <w:r>
        <w:rPr>
          <w:rFonts w:ascii="Calibri" w:eastAsia="Calibri" w:hAnsi="Calibri" w:cs="Calibri"/>
          <w:b/>
          <w:sz w:val="22"/>
          <w:szCs w:val="22"/>
        </w:rPr>
        <w:t>theft, arson, bre</w:t>
      </w:r>
      <w:r>
        <w:rPr>
          <w:rFonts w:ascii="Calibri" w:eastAsia="Calibri" w:hAnsi="Calibri" w:cs="Calibri"/>
          <w:b/>
          <w:sz w:val="22"/>
          <w:szCs w:val="22"/>
        </w:rPr>
        <w:t xml:space="preserve">ak and enter, and </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embezzlement</w:t>
      </w:r>
    </w:p>
    <w:p w14:paraId="3A9E733E" w14:textId="77777777" w:rsidR="0011457D" w:rsidRDefault="000A7C62">
      <w:r>
        <w:rPr>
          <w:rFonts w:ascii="Calibri" w:eastAsia="Calibri" w:hAnsi="Calibri" w:cs="Calibri"/>
          <w:sz w:val="22"/>
          <w:szCs w:val="22"/>
        </w:rPr>
        <w:tab/>
      </w:r>
      <w:r>
        <w:rPr>
          <w:rFonts w:ascii="Calibri" w:eastAsia="Calibri" w:hAnsi="Calibri" w:cs="Calibri"/>
          <w:sz w:val="22"/>
          <w:szCs w:val="22"/>
        </w:rPr>
        <w:tab/>
        <w:t>Attempts to commit a criminal act are also offences</w:t>
      </w:r>
    </w:p>
    <w:p w14:paraId="6BB7D3E8" w14:textId="77777777" w:rsidR="0011457D" w:rsidRDefault="000A7C62">
      <w:r>
        <w:rPr>
          <w:rFonts w:ascii="Calibri" w:eastAsia="Calibri" w:hAnsi="Calibri" w:cs="Calibri"/>
          <w:sz w:val="22"/>
          <w:szCs w:val="22"/>
        </w:rPr>
        <w:tab/>
      </w:r>
      <w:r>
        <w:rPr>
          <w:rFonts w:ascii="Calibri" w:eastAsia="Calibri" w:hAnsi="Calibri" w:cs="Calibri"/>
          <w:sz w:val="22"/>
          <w:szCs w:val="22"/>
        </w:rPr>
        <w:tab/>
        <w:t>Accessories to a criminal offence can also be charged</w:t>
      </w:r>
    </w:p>
    <w:p w14:paraId="064968F1"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494B8A31"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 xml:space="preserve">Elements of an Offence: </w:t>
      </w:r>
      <w:r>
        <w:rPr>
          <w:rFonts w:ascii="Calibri" w:eastAsia="Calibri" w:hAnsi="Calibri" w:cs="Calibri"/>
          <w:i/>
          <w:sz w:val="22"/>
          <w:szCs w:val="22"/>
        </w:rPr>
        <w:t xml:space="preserve">Actus Reus </w:t>
      </w:r>
      <w:r>
        <w:rPr>
          <w:rFonts w:ascii="Calibri" w:eastAsia="Calibri" w:hAnsi="Calibri" w:cs="Calibri"/>
          <w:sz w:val="22"/>
          <w:szCs w:val="22"/>
        </w:rPr>
        <w:t xml:space="preserve">and </w:t>
      </w:r>
      <w:r>
        <w:rPr>
          <w:rFonts w:ascii="Calibri" w:eastAsia="Calibri" w:hAnsi="Calibri" w:cs="Calibri"/>
          <w:i/>
          <w:sz w:val="22"/>
          <w:szCs w:val="22"/>
        </w:rPr>
        <w:t>Mens Rea</w:t>
      </w:r>
    </w:p>
    <w:p w14:paraId="72014CD2" w14:textId="77777777" w:rsidR="0011457D" w:rsidRDefault="000A7C62">
      <w:r>
        <w:rPr>
          <w:rFonts w:ascii="Calibri" w:eastAsia="Calibri" w:hAnsi="Calibri" w:cs="Calibri"/>
          <w:sz w:val="22"/>
          <w:szCs w:val="22"/>
        </w:rPr>
        <w:tab/>
      </w:r>
      <w:r>
        <w:rPr>
          <w:rFonts w:ascii="Calibri" w:eastAsia="Calibri" w:hAnsi="Calibri" w:cs="Calibri"/>
          <w:sz w:val="22"/>
          <w:szCs w:val="22"/>
        </w:rPr>
        <w:tab/>
        <w:t>A criminal offence requires both an act and an intent</w:t>
      </w:r>
    </w:p>
    <w:p w14:paraId="36ECF805"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i/>
          <w:sz w:val="22"/>
          <w:szCs w:val="22"/>
        </w:rPr>
        <w:t xml:space="preserve">Actus reus </w:t>
      </w:r>
      <w:r>
        <w:rPr>
          <w:rFonts w:ascii="Calibri" w:eastAsia="Calibri" w:hAnsi="Calibri" w:cs="Calibri"/>
          <w:sz w:val="22"/>
          <w:szCs w:val="22"/>
        </w:rPr>
        <w:t>refers to the criminal act and prohibited harm</w:t>
      </w:r>
    </w:p>
    <w:p w14:paraId="3BF3A8AA" w14:textId="77777777" w:rsidR="0011457D" w:rsidRDefault="000A7C62">
      <w:r>
        <w:rPr>
          <w:rFonts w:ascii="Calibri" w:eastAsia="Calibri" w:hAnsi="Calibri" w:cs="Calibri"/>
          <w:sz w:val="22"/>
          <w:szCs w:val="22"/>
        </w:rPr>
        <w:tab/>
      </w:r>
      <w:r>
        <w:rPr>
          <w:rFonts w:ascii="Calibri" w:eastAsia="Calibri" w:hAnsi="Calibri" w:cs="Calibri"/>
          <w:i/>
          <w:sz w:val="22"/>
          <w:szCs w:val="22"/>
        </w:rPr>
        <w:tab/>
        <w:t xml:space="preserve">Mens rea </w:t>
      </w:r>
      <w:r>
        <w:rPr>
          <w:rFonts w:ascii="Calibri" w:eastAsia="Calibri" w:hAnsi="Calibri" w:cs="Calibri"/>
          <w:sz w:val="22"/>
          <w:szCs w:val="22"/>
        </w:rPr>
        <w:t>refers to the accused person’s guilty state of mind</w:t>
      </w:r>
    </w:p>
    <w:p w14:paraId="0D9A5B3A" w14:textId="77777777" w:rsidR="0011457D" w:rsidRDefault="000A7C62">
      <w:r>
        <w:rPr>
          <w:rFonts w:ascii="Calibri" w:eastAsia="Calibri" w:hAnsi="Calibri" w:cs="Calibri"/>
          <w:sz w:val="22"/>
          <w:szCs w:val="22"/>
        </w:rPr>
        <w:tab/>
      </w:r>
      <w:r>
        <w:rPr>
          <w:rFonts w:ascii="Calibri" w:eastAsia="Calibri" w:hAnsi="Calibri" w:cs="Calibri"/>
          <w:sz w:val="22"/>
          <w:szCs w:val="22"/>
        </w:rPr>
        <w:tab/>
        <w:t>Criminal acts must be voluntary in order to obtain a conviction</w:t>
      </w:r>
    </w:p>
    <w:p w14:paraId="75AA6EE6"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courts presume that people intend the natural consequences of </w:t>
      </w:r>
      <w:r>
        <w:rPr>
          <w:rFonts w:ascii="Calibri" w:eastAsia="Calibri" w:hAnsi="Calibri" w:cs="Calibri"/>
          <w:sz w:val="22"/>
          <w:szCs w:val="22"/>
        </w:rPr>
        <w:t>their actions</w:t>
      </w:r>
    </w:p>
    <w:p w14:paraId="266D5B8D" w14:textId="77777777" w:rsidR="0011457D" w:rsidRDefault="0011457D"/>
    <w:p w14:paraId="4C5DFC93"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Forms and Degrees of Intent: Intentionality and Recklessness</w:t>
      </w:r>
    </w:p>
    <w:p w14:paraId="4CAF70C3" w14:textId="77777777" w:rsidR="0011457D" w:rsidRDefault="000A7C62">
      <w:r>
        <w:rPr>
          <w:rFonts w:ascii="Calibri" w:eastAsia="Calibri" w:hAnsi="Calibri" w:cs="Calibri"/>
          <w:sz w:val="22"/>
          <w:szCs w:val="22"/>
        </w:rPr>
        <w:tab/>
      </w:r>
      <w:r>
        <w:rPr>
          <w:rFonts w:ascii="Calibri" w:eastAsia="Calibri" w:hAnsi="Calibri" w:cs="Calibri"/>
          <w:sz w:val="22"/>
          <w:szCs w:val="22"/>
        </w:rPr>
        <w:tab/>
        <w:t>Intentionality refers to a high degree of malice and premeditation</w:t>
      </w:r>
    </w:p>
    <w:p w14:paraId="0185CF1F" w14:textId="77777777" w:rsidR="0011457D" w:rsidRDefault="000A7C62">
      <w:pPr>
        <w:ind w:left="1440"/>
      </w:pPr>
      <w:r>
        <w:rPr>
          <w:rFonts w:ascii="Calibri" w:eastAsia="Calibri" w:hAnsi="Calibri" w:cs="Calibri"/>
          <w:sz w:val="22"/>
          <w:szCs w:val="22"/>
        </w:rPr>
        <w:t>Recklessness is a lesser form of intent and refers to total indifference to the consequences of an act</w:t>
      </w:r>
    </w:p>
    <w:p w14:paraId="0567896B" w14:textId="77777777" w:rsidR="0011457D" w:rsidRDefault="000A7C62">
      <w:pPr>
        <w:ind w:left="1440"/>
      </w:pPr>
      <w:r>
        <w:rPr>
          <w:rFonts w:ascii="Calibri" w:eastAsia="Calibri" w:hAnsi="Calibri" w:cs="Calibri"/>
          <w:sz w:val="22"/>
          <w:szCs w:val="22"/>
        </w:rPr>
        <w:t>Reckless actions causing death are likely to lead to a charge of second degree murder</w:t>
      </w:r>
    </w:p>
    <w:p w14:paraId="700F8757" w14:textId="77777777" w:rsidR="0011457D" w:rsidRDefault="0011457D"/>
    <w:p w14:paraId="1EC80628"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Criminal Negligence</w:t>
      </w:r>
    </w:p>
    <w:p w14:paraId="7AA0F62F" w14:textId="77777777" w:rsidR="0011457D" w:rsidRDefault="000A7C62">
      <w:pPr>
        <w:ind w:left="1440"/>
      </w:pPr>
      <w:r>
        <w:rPr>
          <w:rFonts w:ascii="Calibri" w:eastAsia="Calibri" w:hAnsi="Calibri" w:cs="Calibri"/>
          <w:sz w:val="22"/>
          <w:szCs w:val="22"/>
        </w:rPr>
        <w:t>Criminal negligence implies inadvertence and means that the accused wasn’t thinking when he/she should have been thinking</w:t>
      </w:r>
    </w:p>
    <w:p w14:paraId="0C11581F" w14:textId="77777777" w:rsidR="0011457D" w:rsidRDefault="000A7C62">
      <w:r>
        <w:rPr>
          <w:rFonts w:ascii="Calibri" w:eastAsia="Calibri" w:hAnsi="Calibri" w:cs="Calibri"/>
          <w:sz w:val="22"/>
          <w:szCs w:val="22"/>
        </w:rPr>
        <w:tab/>
      </w:r>
      <w:r>
        <w:rPr>
          <w:rFonts w:ascii="Calibri" w:eastAsia="Calibri" w:hAnsi="Calibri" w:cs="Calibri"/>
          <w:sz w:val="22"/>
          <w:szCs w:val="22"/>
        </w:rPr>
        <w:tab/>
        <w:t>Criminal negligence ca</w:t>
      </w:r>
      <w:r>
        <w:rPr>
          <w:rFonts w:ascii="Calibri" w:eastAsia="Calibri" w:hAnsi="Calibri" w:cs="Calibri"/>
          <w:sz w:val="22"/>
          <w:szCs w:val="22"/>
        </w:rPr>
        <w:t>using death can lead to a 10 year prison sentence</w:t>
      </w:r>
    </w:p>
    <w:p w14:paraId="106E583C" w14:textId="77777777" w:rsidR="0011457D" w:rsidRDefault="0011457D"/>
    <w:p w14:paraId="743BA766"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Offences of Absolute and Strict Liability</w:t>
      </w:r>
    </w:p>
    <w:p w14:paraId="2F91D756" w14:textId="77777777" w:rsidR="0011457D" w:rsidRDefault="000A7C62">
      <w:pPr>
        <w:ind w:left="1440"/>
      </w:pPr>
      <w:r>
        <w:rPr>
          <w:rFonts w:ascii="Calibri" w:eastAsia="Calibri" w:hAnsi="Calibri" w:cs="Calibri"/>
          <w:sz w:val="22"/>
          <w:szCs w:val="22"/>
        </w:rPr>
        <w:t>Administrative/regulatory statutes often consist of offences of absolute or strict liability</w:t>
      </w:r>
    </w:p>
    <w:p w14:paraId="08FECBA6" w14:textId="77777777" w:rsidR="0011457D" w:rsidRDefault="000A7C62">
      <w:pPr>
        <w:ind w:left="1440"/>
      </w:pPr>
      <w:r>
        <w:rPr>
          <w:rFonts w:ascii="Calibri" w:eastAsia="Calibri" w:hAnsi="Calibri" w:cs="Calibri"/>
          <w:sz w:val="22"/>
          <w:szCs w:val="22"/>
        </w:rPr>
        <w:t>Offences of absolute or strict liability only require that the Crow</w:t>
      </w:r>
      <w:r>
        <w:rPr>
          <w:rFonts w:ascii="Calibri" w:eastAsia="Calibri" w:hAnsi="Calibri" w:cs="Calibri"/>
          <w:sz w:val="22"/>
          <w:szCs w:val="22"/>
        </w:rPr>
        <w:t>n prove that the person committed the act</w:t>
      </w:r>
    </w:p>
    <w:p w14:paraId="31D744C5" w14:textId="77777777" w:rsidR="0011457D" w:rsidRDefault="000A7C62">
      <w:r>
        <w:rPr>
          <w:rFonts w:ascii="Calibri" w:eastAsia="Calibri" w:hAnsi="Calibri" w:cs="Calibri"/>
          <w:sz w:val="22"/>
          <w:szCs w:val="22"/>
        </w:rPr>
        <w:tab/>
      </w:r>
      <w:r>
        <w:rPr>
          <w:rFonts w:ascii="Calibri" w:eastAsia="Calibri" w:hAnsi="Calibri" w:cs="Calibri"/>
          <w:sz w:val="22"/>
          <w:szCs w:val="22"/>
        </w:rPr>
        <w:tab/>
        <w:t>There are no defenses to offences of absolute liability</w:t>
      </w:r>
    </w:p>
    <w:p w14:paraId="2A760C83"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There are restricted defenses to offences of strict liability such as due diligence</w:t>
      </w:r>
    </w:p>
    <w:p w14:paraId="0DCADA5B" w14:textId="77777777" w:rsidR="0011457D" w:rsidRDefault="000A7C62">
      <w:pPr>
        <w:ind w:left="1440"/>
      </w:pPr>
      <w:r>
        <w:rPr>
          <w:rFonts w:ascii="Calibri" w:eastAsia="Calibri" w:hAnsi="Calibri" w:cs="Calibri"/>
          <w:sz w:val="22"/>
          <w:szCs w:val="22"/>
        </w:rPr>
        <w:t>These types of offences relate to public welfare statutes and allow fo</w:t>
      </w:r>
      <w:r>
        <w:rPr>
          <w:rFonts w:ascii="Calibri" w:eastAsia="Calibri" w:hAnsi="Calibri" w:cs="Calibri"/>
          <w:sz w:val="22"/>
          <w:szCs w:val="22"/>
        </w:rPr>
        <w:t>r expediency in their enforcement since people generally plead guilty</w:t>
      </w:r>
    </w:p>
    <w:p w14:paraId="3A278397" w14:textId="77777777" w:rsidR="0011457D" w:rsidRDefault="000A7C62">
      <w:r>
        <w:rPr>
          <w:rFonts w:ascii="Calibri" w:eastAsia="Calibri" w:hAnsi="Calibri" w:cs="Calibri"/>
          <w:sz w:val="22"/>
          <w:szCs w:val="22"/>
        </w:rPr>
        <w:tab/>
      </w:r>
      <w:r>
        <w:rPr>
          <w:rFonts w:ascii="Calibri" w:eastAsia="Calibri" w:hAnsi="Calibri" w:cs="Calibri"/>
          <w:sz w:val="22"/>
          <w:szCs w:val="22"/>
        </w:rPr>
        <w:tab/>
        <w:t>They are created for the public welfare (e.g., traffic control, consumer safety etc.)</w:t>
      </w:r>
    </w:p>
    <w:p w14:paraId="18F009FB" w14:textId="77777777" w:rsidR="0011457D" w:rsidRDefault="000A7C62">
      <w:r>
        <w:rPr>
          <w:rFonts w:ascii="Calibri" w:eastAsia="Calibri" w:hAnsi="Calibri" w:cs="Calibri"/>
          <w:sz w:val="22"/>
          <w:szCs w:val="22"/>
        </w:rPr>
        <w:tab/>
      </w:r>
      <w:r>
        <w:rPr>
          <w:rFonts w:ascii="Calibri" w:eastAsia="Calibri" w:hAnsi="Calibri" w:cs="Calibri"/>
          <w:sz w:val="22"/>
          <w:szCs w:val="22"/>
        </w:rPr>
        <w:tab/>
        <w:t>There is little stigma attached to a conviction and penalties are usually fines</w:t>
      </w:r>
    </w:p>
    <w:p w14:paraId="4BBB98A8" w14:textId="77777777" w:rsidR="0011457D" w:rsidRDefault="0011457D"/>
    <w:p w14:paraId="76DC40E4" w14:textId="77777777" w:rsidR="0011457D" w:rsidRDefault="000A7C62">
      <w:r>
        <w:rPr>
          <w:rFonts w:ascii="Calibri" w:eastAsia="Calibri" w:hAnsi="Calibri" w:cs="Calibri"/>
          <w:sz w:val="22"/>
          <w:szCs w:val="22"/>
          <w:u w:val="single"/>
        </w:rPr>
        <w:t>Sentencing Prin</w:t>
      </w:r>
      <w:r>
        <w:rPr>
          <w:rFonts w:ascii="Calibri" w:eastAsia="Calibri" w:hAnsi="Calibri" w:cs="Calibri"/>
          <w:sz w:val="22"/>
          <w:szCs w:val="22"/>
          <w:u w:val="single"/>
        </w:rPr>
        <w:t>ciples</w:t>
      </w:r>
    </w:p>
    <w:p w14:paraId="7AB25F30" w14:textId="77777777" w:rsidR="0011457D" w:rsidRDefault="0011457D"/>
    <w:p w14:paraId="27FAB817" w14:textId="77777777" w:rsidR="0011457D" w:rsidRDefault="000A7C62">
      <w:pPr>
        <w:numPr>
          <w:ilvl w:val="0"/>
          <w:numId w:val="9"/>
        </w:numPr>
        <w:ind w:hanging="360"/>
        <w:contextualSpacing/>
        <w:rPr>
          <w:sz w:val="22"/>
          <w:szCs w:val="22"/>
          <w:u w:val="single"/>
        </w:rPr>
      </w:pPr>
      <w:r>
        <w:rPr>
          <w:rFonts w:ascii="Calibri" w:eastAsia="Calibri" w:hAnsi="Calibri" w:cs="Calibri"/>
          <w:sz w:val="22"/>
          <w:szCs w:val="22"/>
        </w:rPr>
        <w:t>Restitution</w:t>
      </w:r>
      <w:r>
        <w:rPr>
          <w:rFonts w:ascii="Calibri" w:eastAsia="Calibri" w:hAnsi="Calibri" w:cs="Calibri"/>
          <w:b/>
          <w:sz w:val="22"/>
          <w:szCs w:val="22"/>
        </w:rPr>
        <w:t xml:space="preserve"> – offender is required to pay victim for his/her actions. Generally used in civil cases. </w:t>
      </w:r>
      <w:r>
        <w:rPr>
          <w:rFonts w:ascii="Calibri" w:eastAsia="Calibri" w:hAnsi="Calibri" w:cs="Calibri"/>
          <w:sz w:val="22"/>
          <w:szCs w:val="22"/>
        </w:rPr>
        <w:t>Criminal cases use community service as restitution</w:t>
      </w:r>
    </w:p>
    <w:p w14:paraId="58750360" w14:textId="77777777" w:rsidR="0011457D" w:rsidRDefault="000A7C62">
      <w:pPr>
        <w:numPr>
          <w:ilvl w:val="0"/>
          <w:numId w:val="9"/>
        </w:numPr>
        <w:ind w:hanging="360"/>
        <w:contextualSpacing/>
        <w:rPr>
          <w:sz w:val="22"/>
          <w:szCs w:val="22"/>
          <w:u w:val="single"/>
        </w:rPr>
      </w:pPr>
      <w:r>
        <w:rPr>
          <w:rFonts w:ascii="Calibri" w:eastAsia="Calibri" w:hAnsi="Calibri" w:cs="Calibri"/>
          <w:sz w:val="22"/>
          <w:szCs w:val="22"/>
        </w:rPr>
        <w:t xml:space="preserve">Retribution – </w:t>
      </w:r>
      <w:r>
        <w:rPr>
          <w:rFonts w:ascii="Calibri" w:eastAsia="Calibri" w:hAnsi="Calibri" w:cs="Calibri"/>
          <w:b/>
          <w:sz w:val="22"/>
          <w:szCs w:val="22"/>
        </w:rPr>
        <w:t>punishment or revenge by the state</w:t>
      </w:r>
      <w:r>
        <w:rPr>
          <w:rFonts w:ascii="Calibri" w:eastAsia="Calibri" w:hAnsi="Calibri" w:cs="Calibri"/>
          <w:sz w:val="22"/>
          <w:szCs w:val="22"/>
        </w:rPr>
        <w:t>. Used for serious offences. Based on idea of an eye for an eye</w:t>
      </w:r>
    </w:p>
    <w:p w14:paraId="1C0F5C7C" w14:textId="77777777" w:rsidR="0011457D" w:rsidRDefault="000A7C62">
      <w:pPr>
        <w:numPr>
          <w:ilvl w:val="0"/>
          <w:numId w:val="9"/>
        </w:numPr>
        <w:ind w:hanging="360"/>
        <w:contextualSpacing/>
        <w:rPr>
          <w:sz w:val="22"/>
          <w:szCs w:val="22"/>
          <w:u w:val="single"/>
        </w:rPr>
      </w:pPr>
      <w:r>
        <w:rPr>
          <w:rFonts w:ascii="Calibri" w:eastAsia="Calibri" w:hAnsi="Calibri" w:cs="Calibri"/>
          <w:sz w:val="22"/>
          <w:szCs w:val="22"/>
        </w:rPr>
        <w:t xml:space="preserve">Detrerrence – based on theory that you can control people through fear of punishment. </w:t>
      </w:r>
      <w:r>
        <w:rPr>
          <w:rFonts w:ascii="Calibri" w:eastAsia="Calibri" w:hAnsi="Calibri" w:cs="Calibri"/>
          <w:b/>
          <w:sz w:val="22"/>
          <w:szCs w:val="22"/>
        </w:rPr>
        <w:t>General deterrence –</w:t>
      </w:r>
      <w:r>
        <w:rPr>
          <w:rFonts w:ascii="Calibri" w:eastAsia="Calibri" w:hAnsi="Calibri" w:cs="Calibri"/>
          <w:sz w:val="22"/>
          <w:szCs w:val="22"/>
        </w:rPr>
        <w:t xml:space="preserve"> deters otherwise would be offenders. </w:t>
      </w:r>
      <w:r>
        <w:rPr>
          <w:rFonts w:ascii="Calibri" w:eastAsia="Calibri" w:hAnsi="Calibri" w:cs="Calibri"/>
          <w:b/>
          <w:sz w:val="22"/>
          <w:szCs w:val="22"/>
        </w:rPr>
        <w:t xml:space="preserve">Specific deterrence – </w:t>
      </w:r>
      <w:r>
        <w:rPr>
          <w:rFonts w:ascii="Calibri" w:eastAsia="Calibri" w:hAnsi="Calibri" w:cs="Calibri"/>
          <w:sz w:val="22"/>
          <w:szCs w:val="22"/>
        </w:rPr>
        <w:t>aims at deterring specific</w:t>
      </w:r>
      <w:r>
        <w:rPr>
          <w:rFonts w:ascii="Calibri" w:eastAsia="Calibri" w:hAnsi="Calibri" w:cs="Calibri"/>
          <w:sz w:val="22"/>
          <w:szCs w:val="22"/>
        </w:rPr>
        <w:t xml:space="preserve"> offender from reoffending</w:t>
      </w:r>
    </w:p>
    <w:p w14:paraId="145BB606" w14:textId="77777777" w:rsidR="0011457D" w:rsidRDefault="000A7C62">
      <w:pPr>
        <w:numPr>
          <w:ilvl w:val="0"/>
          <w:numId w:val="9"/>
        </w:numPr>
        <w:ind w:hanging="360"/>
        <w:contextualSpacing/>
        <w:rPr>
          <w:sz w:val="22"/>
          <w:szCs w:val="22"/>
          <w:u w:val="single"/>
        </w:rPr>
      </w:pPr>
      <w:r>
        <w:rPr>
          <w:rFonts w:ascii="Calibri" w:eastAsia="Calibri" w:hAnsi="Calibri" w:cs="Calibri"/>
          <w:sz w:val="22"/>
          <w:szCs w:val="22"/>
        </w:rPr>
        <w:t xml:space="preserve">Critics of deterrence: </w:t>
      </w:r>
      <w:r>
        <w:rPr>
          <w:rFonts w:ascii="Calibri" w:eastAsia="Calibri" w:hAnsi="Calibri" w:cs="Calibri"/>
          <w:b/>
          <w:sz w:val="22"/>
          <w:szCs w:val="22"/>
        </w:rPr>
        <w:t>assumes offenders are rational, do not act on impulse</w:t>
      </w:r>
    </w:p>
    <w:p w14:paraId="1D62C7C4" w14:textId="77777777" w:rsidR="0011457D" w:rsidRDefault="000A7C62">
      <w:pPr>
        <w:numPr>
          <w:ilvl w:val="1"/>
          <w:numId w:val="9"/>
        </w:numPr>
        <w:ind w:hanging="360"/>
        <w:contextualSpacing/>
        <w:rPr>
          <w:sz w:val="22"/>
          <w:szCs w:val="22"/>
          <w:u w:val="single"/>
        </w:rPr>
      </w:pPr>
      <w:r>
        <w:rPr>
          <w:rFonts w:ascii="Calibri" w:eastAsia="Calibri" w:hAnsi="Calibri" w:cs="Calibri"/>
          <w:sz w:val="22"/>
          <w:szCs w:val="22"/>
        </w:rPr>
        <w:t>Most offenders do not believe they will get caught</w:t>
      </w:r>
    </w:p>
    <w:p w14:paraId="71967DE5" w14:textId="77777777" w:rsidR="0011457D" w:rsidRDefault="000A7C62">
      <w:pPr>
        <w:numPr>
          <w:ilvl w:val="1"/>
          <w:numId w:val="9"/>
        </w:numPr>
        <w:ind w:hanging="360"/>
        <w:contextualSpacing/>
        <w:rPr>
          <w:sz w:val="22"/>
          <w:szCs w:val="22"/>
          <w:u w:val="single"/>
        </w:rPr>
      </w:pPr>
      <w:r>
        <w:rPr>
          <w:rFonts w:ascii="Calibri" w:eastAsia="Calibri" w:hAnsi="Calibri" w:cs="Calibri"/>
          <w:sz w:val="22"/>
          <w:szCs w:val="22"/>
        </w:rPr>
        <w:t>Some may be so down and out – broke, unemployed, depressed, that they have little to lose from committing a crime</w:t>
      </w:r>
    </w:p>
    <w:p w14:paraId="3568B646" w14:textId="77777777" w:rsidR="0011457D" w:rsidRDefault="000A7C62">
      <w:pPr>
        <w:numPr>
          <w:ilvl w:val="1"/>
          <w:numId w:val="9"/>
        </w:numPr>
        <w:ind w:hanging="360"/>
        <w:contextualSpacing/>
        <w:rPr>
          <w:sz w:val="22"/>
          <w:szCs w:val="22"/>
          <w:u w:val="single"/>
        </w:rPr>
      </w:pPr>
      <w:r>
        <w:rPr>
          <w:rFonts w:ascii="Calibri" w:eastAsia="Calibri" w:hAnsi="Calibri" w:cs="Calibri"/>
          <w:sz w:val="22"/>
          <w:szCs w:val="22"/>
        </w:rPr>
        <w:t>Offenders typically know little about types of sentences handed out in court</w:t>
      </w:r>
    </w:p>
    <w:p w14:paraId="0D256D7B" w14:textId="77777777" w:rsidR="0011457D" w:rsidRDefault="000A7C62">
      <w:pPr>
        <w:numPr>
          <w:ilvl w:val="1"/>
          <w:numId w:val="9"/>
        </w:numPr>
        <w:ind w:hanging="360"/>
        <w:contextualSpacing/>
        <w:rPr>
          <w:sz w:val="22"/>
          <w:szCs w:val="22"/>
          <w:u w:val="single"/>
        </w:rPr>
      </w:pPr>
      <w:r>
        <w:rPr>
          <w:rFonts w:ascii="Calibri" w:eastAsia="Calibri" w:hAnsi="Calibri" w:cs="Calibri"/>
          <w:sz w:val="22"/>
          <w:szCs w:val="22"/>
        </w:rPr>
        <w:t xml:space="preserve">Critics argue that it is </w:t>
      </w:r>
      <w:r>
        <w:rPr>
          <w:rFonts w:ascii="Calibri" w:eastAsia="Calibri" w:hAnsi="Calibri" w:cs="Calibri"/>
          <w:b/>
          <w:sz w:val="22"/>
          <w:szCs w:val="22"/>
        </w:rPr>
        <w:t>morally wrong</w:t>
      </w:r>
      <w:r>
        <w:rPr>
          <w:rFonts w:ascii="Calibri" w:eastAsia="Calibri" w:hAnsi="Calibri" w:cs="Calibri"/>
          <w:sz w:val="22"/>
          <w:szCs w:val="22"/>
        </w:rPr>
        <w:t xml:space="preserve"> to give one harsh sentence</w:t>
      </w:r>
      <w:r>
        <w:rPr>
          <w:rFonts w:ascii="Calibri" w:eastAsia="Calibri" w:hAnsi="Calibri" w:cs="Calibri"/>
          <w:sz w:val="22"/>
          <w:szCs w:val="22"/>
        </w:rPr>
        <w:t xml:space="preserve"> to one offender as an “</w:t>
      </w:r>
      <w:r>
        <w:rPr>
          <w:rFonts w:ascii="Calibri" w:eastAsia="Calibri" w:hAnsi="Calibri" w:cs="Calibri"/>
          <w:b/>
          <w:sz w:val="22"/>
          <w:szCs w:val="22"/>
        </w:rPr>
        <w:t>example”</w:t>
      </w:r>
    </w:p>
    <w:p w14:paraId="6FE5B72F"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Denunciation –</w:t>
      </w:r>
      <w:r>
        <w:rPr>
          <w:rFonts w:ascii="Calibri" w:eastAsia="Calibri" w:hAnsi="Calibri" w:cs="Calibri"/>
          <w:sz w:val="22"/>
          <w:szCs w:val="22"/>
        </w:rPr>
        <w:t xml:space="preserve"> denounce the crime, emphasize society’s condemnation of the behavior. Denunciation has a symbolic value and performs an educative function. Judges will give young offenders a “dressing down” for a first crime</w:t>
      </w:r>
      <w:r>
        <w:rPr>
          <w:rFonts w:ascii="Calibri" w:eastAsia="Calibri" w:hAnsi="Calibri" w:cs="Calibri"/>
          <w:sz w:val="22"/>
          <w:szCs w:val="22"/>
        </w:rPr>
        <w:t xml:space="preserve">, and they serve it in community. </w:t>
      </w:r>
    </w:p>
    <w:p w14:paraId="5AB18C6B"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This way, society condemns them, but provides them with a chance</w:t>
      </w:r>
    </w:p>
    <w:p w14:paraId="6864D8EF"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Incapitation – imprisonment</w:t>
      </w:r>
      <w:r>
        <w:rPr>
          <w:rFonts w:ascii="Calibri" w:eastAsia="Calibri" w:hAnsi="Calibri" w:cs="Calibri"/>
          <w:sz w:val="22"/>
          <w:szCs w:val="22"/>
        </w:rPr>
        <w:t xml:space="preserve"> of people who are regarded as threats, or death penalty even. Can only be used when protection of public is of high priority and</w:t>
      </w:r>
      <w:r>
        <w:rPr>
          <w:rFonts w:ascii="Calibri" w:eastAsia="Calibri" w:hAnsi="Calibri" w:cs="Calibri"/>
          <w:sz w:val="22"/>
          <w:szCs w:val="22"/>
        </w:rPr>
        <w:t xml:space="preserve"> other alternatives have been considered</w:t>
      </w:r>
    </w:p>
    <w:p w14:paraId="7FE33085"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Rehabilitation –</w:t>
      </w:r>
      <w:r>
        <w:rPr>
          <w:rFonts w:ascii="Calibri" w:eastAsia="Calibri" w:hAnsi="Calibri" w:cs="Calibri"/>
          <w:sz w:val="22"/>
          <w:szCs w:val="22"/>
        </w:rPr>
        <w:t xml:space="preserve"> future oriented, focuses on needs of offender. Intended to help offender overcome problems and return to society. Often lenient, includes treatment. Probation is an example – </w:t>
      </w:r>
      <w:r>
        <w:rPr>
          <w:rFonts w:ascii="Calibri" w:eastAsia="Calibri" w:hAnsi="Calibri" w:cs="Calibri"/>
          <w:b/>
          <w:sz w:val="22"/>
          <w:szCs w:val="22"/>
        </w:rPr>
        <w:t>might include drug clas</w:t>
      </w:r>
      <w:r>
        <w:rPr>
          <w:rFonts w:ascii="Calibri" w:eastAsia="Calibri" w:hAnsi="Calibri" w:cs="Calibri"/>
          <w:b/>
          <w:sz w:val="22"/>
          <w:szCs w:val="22"/>
        </w:rPr>
        <w:t>ses, anger management.</w:t>
      </w:r>
      <w:r>
        <w:rPr>
          <w:rFonts w:ascii="Calibri" w:eastAsia="Calibri" w:hAnsi="Calibri" w:cs="Calibri"/>
          <w:sz w:val="22"/>
          <w:szCs w:val="22"/>
        </w:rPr>
        <w:t xml:space="preserve"> Highly idealistic. Suspended sentences also fall in this category. </w:t>
      </w:r>
    </w:p>
    <w:p w14:paraId="49C96D81"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Critics:</w:t>
      </w:r>
      <w:r>
        <w:rPr>
          <w:rFonts w:ascii="Calibri" w:eastAsia="Calibri" w:hAnsi="Calibri" w:cs="Calibri"/>
          <w:sz w:val="22"/>
          <w:szCs w:val="22"/>
          <w:u w:val="single"/>
        </w:rPr>
        <w:t xml:space="preserve"> </w:t>
      </w:r>
      <w:r>
        <w:rPr>
          <w:rFonts w:ascii="Calibri" w:eastAsia="Calibri" w:hAnsi="Calibri" w:cs="Calibri"/>
          <w:b/>
          <w:sz w:val="22"/>
          <w:szCs w:val="22"/>
          <w:u w:val="single"/>
        </w:rPr>
        <w:t xml:space="preserve"> in the past,</w:t>
      </w:r>
      <w:r>
        <w:rPr>
          <w:rFonts w:ascii="Calibri" w:eastAsia="Calibri" w:hAnsi="Calibri" w:cs="Calibri"/>
          <w:sz w:val="22"/>
          <w:szCs w:val="22"/>
        </w:rPr>
        <w:t xml:space="preserve"> some sentences were justified as rehabilitative but highly punitive (i.e mental illness  - indeterminate indefinite sentencing)</w:t>
      </w:r>
    </w:p>
    <w:p w14:paraId="4F7ACC33"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 xml:space="preserve">Rehabilativie </w:t>
      </w:r>
      <w:r>
        <w:rPr>
          <w:rFonts w:ascii="Calibri" w:eastAsia="Calibri" w:hAnsi="Calibri" w:cs="Calibri"/>
          <w:b/>
          <w:sz w:val="22"/>
          <w:szCs w:val="22"/>
        </w:rPr>
        <w:t>programs are ineffective unless</w:t>
      </w:r>
      <w:r>
        <w:rPr>
          <w:rFonts w:ascii="Calibri" w:eastAsia="Calibri" w:hAnsi="Calibri" w:cs="Calibri"/>
          <w:sz w:val="22"/>
          <w:szCs w:val="22"/>
        </w:rPr>
        <w:t xml:space="preserve"> people are actually willing to change</w:t>
      </w:r>
    </w:p>
    <w:p w14:paraId="34F88E4E"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Restorative justice –</w:t>
      </w:r>
      <w:r>
        <w:rPr>
          <w:rFonts w:ascii="Calibri" w:eastAsia="Calibri" w:hAnsi="Calibri" w:cs="Calibri"/>
          <w:sz w:val="22"/>
          <w:szCs w:val="22"/>
        </w:rPr>
        <w:t xml:space="preserve"> meeting with victim to discuss offence. Common in aboriginal sentencing/community circles. </w:t>
      </w:r>
    </w:p>
    <w:p w14:paraId="3E780EA4"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 xml:space="preserve">Sentencing </w:t>
      </w:r>
      <w:r>
        <w:rPr>
          <w:rFonts w:ascii="Calibri" w:eastAsia="Calibri" w:hAnsi="Calibri" w:cs="Calibri"/>
          <w:sz w:val="22"/>
          <w:szCs w:val="22"/>
        </w:rPr>
        <w:t>is often a highly fluid topic. Judges can impose wide variety</w:t>
      </w:r>
      <w:r>
        <w:rPr>
          <w:rFonts w:ascii="Calibri" w:eastAsia="Calibri" w:hAnsi="Calibri" w:cs="Calibri"/>
          <w:sz w:val="22"/>
          <w:szCs w:val="22"/>
        </w:rPr>
        <w:t xml:space="preserve"> of sentences. Usually determined through aggravating/mitigating factors and case law</w:t>
      </w:r>
    </w:p>
    <w:p w14:paraId="1ED68E49" w14:textId="77777777" w:rsidR="0011457D" w:rsidRDefault="000A7C62">
      <w:pPr>
        <w:numPr>
          <w:ilvl w:val="0"/>
          <w:numId w:val="9"/>
        </w:numPr>
        <w:ind w:hanging="360"/>
        <w:contextualSpacing/>
        <w:rPr>
          <w:sz w:val="22"/>
          <w:szCs w:val="22"/>
          <w:u w:val="single"/>
        </w:rPr>
      </w:pPr>
      <w:r>
        <w:rPr>
          <w:rFonts w:ascii="Calibri" w:eastAsia="Calibri" w:hAnsi="Calibri" w:cs="Calibri"/>
          <w:b/>
          <w:sz w:val="22"/>
          <w:szCs w:val="22"/>
        </w:rPr>
        <w:t>Sometimes criticized for</w:t>
      </w:r>
      <w:r>
        <w:rPr>
          <w:rFonts w:ascii="Calibri" w:eastAsia="Calibri" w:hAnsi="Calibri" w:cs="Calibri"/>
          <w:sz w:val="22"/>
          <w:szCs w:val="22"/>
        </w:rPr>
        <w:t xml:space="preserve"> being racially biased, financially biased, varies highly across provinces, varies highly across courts. </w:t>
      </w:r>
    </w:p>
    <w:p w14:paraId="281D3ECB" w14:textId="77777777" w:rsidR="0011457D" w:rsidRDefault="0011457D"/>
    <w:p w14:paraId="04FEB509" w14:textId="77777777" w:rsidR="0011457D" w:rsidRDefault="000A7C62">
      <w:r>
        <w:rPr>
          <w:rFonts w:ascii="Calibri" w:eastAsia="Calibri" w:hAnsi="Calibri" w:cs="Calibri"/>
          <w:sz w:val="22"/>
          <w:szCs w:val="22"/>
          <w:u w:val="single"/>
        </w:rPr>
        <w:t>Plea bargaining criticism</w:t>
      </w:r>
    </w:p>
    <w:p w14:paraId="3A73D217" w14:textId="77777777" w:rsidR="0011457D" w:rsidRDefault="0011457D"/>
    <w:p w14:paraId="084FA290"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More lenient sentences are handed out to criminals who plea guilty</w:t>
      </w:r>
    </w:p>
    <w:p w14:paraId="721C187F"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Accuse police and crown of overcharging in order to put pressure on guilty pleas</w:t>
      </w:r>
    </w:p>
    <w:p w14:paraId="3AE4A417"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Defence attorneys are criticized for using delaying tactics</w:t>
      </w:r>
    </w:p>
    <w:p w14:paraId="7077EC2E"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u w:val="single"/>
        </w:rPr>
        <w:t>Some defence attorneys put pressure on client to</w:t>
      </w:r>
      <w:r>
        <w:rPr>
          <w:rFonts w:ascii="Calibri" w:eastAsia="Calibri" w:hAnsi="Calibri" w:cs="Calibri"/>
          <w:sz w:val="22"/>
          <w:szCs w:val="22"/>
          <w:u w:val="single"/>
        </w:rPr>
        <w:t xml:space="preserve"> accept</w:t>
      </w:r>
      <w:r>
        <w:rPr>
          <w:rFonts w:ascii="Calibri" w:eastAsia="Calibri" w:hAnsi="Calibri" w:cs="Calibri"/>
          <w:b/>
          <w:sz w:val="22"/>
          <w:szCs w:val="22"/>
          <w:u w:val="single"/>
        </w:rPr>
        <w:t xml:space="preserve"> </w:t>
      </w:r>
      <w:r>
        <w:rPr>
          <w:rFonts w:ascii="Calibri" w:eastAsia="Calibri" w:hAnsi="Calibri" w:cs="Calibri"/>
          <w:b/>
          <w:sz w:val="22"/>
          <w:szCs w:val="22"/>
        </w:rPr>
        <w:t>a plea deal</w:t>
      </w:r>
    </w:p>
    <w:p w14:paraId="43AC9B25"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Thus, some innocent people may be intimidated into pleading guilty</w:t>
      </w:r>
    </w:p>
    <w:p w14:paraId="4FC8ACC9"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Argued as informal. Defendant is often unaware of what is happening, of their rights, of the repercussions of their guilty plea</w:t>
      </w:r>
    </w:p>
    <w:p w14:paraId="60998CC2"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Some offenders might get away with very l</w:t>
      </w:r>
      <w:r>
        <w:rPr>
          <w:rFonts w:ascii="Calibri" w:eastAsia="Calibri" w:hAnsi="Calibri" w:cs="Calibri"/>
          <w:sz w:val="22"/>
          <w:szCs w:val="22"/>
        </w:rPr>
        <w:t>enient punishments (paul bernado case)</w:t>
      </w:r>
    </w:p>
    <w:p w14:paraId="7DB9E456" w14:textId="77777777" w:rsidR="0011457D" w:rsidRDefault="000A7C62">
      <w:pPr>
        <w:numPr>
          <w:ilvl w:val="0"/>
          <w:numId w:val="10"/>
        </w:numPr>
        <w:ind w:hanging="360"/>
        <w:contextualSpacing/>
        <w:rPr>
          <w:sz w:val="22"/>
          <w:szCs w:val="22"/>
          <w:u w:val="single"/>
        </w:rPr>
      </w:pPr>
      <w:r>
        <w:rPr>
          <w:rFonts w:ascii="Calibri" w:eastAsia="Calibri" w:hAnsi="Calibri" w:cs="Calibri"/>
          <w:sz w:val="22"/>
          <w:szCs w:val="22"/>
        </w:rPr>
        <w:t>Reform: could be made more transparent, abolishment and increasing funds for justice system.</w:t>
      </w:r>
    </w:p>
    <w:p w14:paraId="5F79ACBA" w14:textId="77777777" w:rsidR="0011457D" w:rsidRDefault="0011457D"/>
    <w:p w14:paraId="59E45494" w14:textId="77777777" w:rsidR="0011457D" w:rsidRDefault="0011457D"/>
    <w:p w14:paraId="278D9905" w14:textId="77777777" w:rsidR="0011457D" w:rsidRDefault="0011457D"/>
    <w:p w14:paraId="7E3413D4" w14:textId="77777777" w:rsidR="0011457D" w:rsidRDefault="0011457D"/>
    <w:p w14:paraId="2EE9A301" w14:textId="77777777" w:rsidR="0011457D" w:rsidRDefault="000A7C62">
      <w:r>
        <w:rPr>
          <w:rFonts w:ascii="Calibri" w:eastAsia="Calibri" w:hAnsi="Calibri" w:cs="Calibri"/>
          <w:b/>
          <w:sz w:val="22"/>
          <w:szCs w:val="22"/>
        </w:rPr>
        <w:t>9.</w:t>
      </w:r>
      <w:r>
        <w:rPr>
          <w:rFonts w:ascii="Calibri" w:eastAsia="Calibri" w:hAnsi="Calibri" w:cs="Calibri"/>
          <w:b/>
          <w:sz w:val="22"/>
          <w:szCs w:val="22"/>
        </w:rPr>
        <w:tab/>
        <w:t>Mental Disorder and the Law</w:t>
      </w:r>
    </w:p>
    <w:p w14:paraId="541F21EC" w14:textId="77777777" w:rsidR="0011457D" w:rsidRDefault="0011457D"/>
    <w:p w14:paraId="49653C4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Introductory Comments</w:t>
      </w:r>
    </w:p>
    <w:p w14:paraId="4BC6CFC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51CF60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history and treatment of the mentally disordered</w:t>
      </w:r>
    </w:p>
    <w:p w14:paraId="63175F5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old </w:t>
      </w:r>
      <w:r>
        <w:rPr>
          <w:rFonts w:ascii="Calibri" w:eastAsia="Calibri" w:hAnsi="Calibri" w:cs="Calibri"/>
          <w:i/>
          <w:sz w:val="22"/>
          <w:szCs w:val="22"/>
        </w:rPr>
        <w:t>Mental Health Act</w:t>
      </w:r>
    </w:p>
    <w:p w14:paraId="12B206B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i/>
          <w:sz w:val="22"/>
          <w:szCs w:val="22"/>
        </w:rPr>
        <w:t>Parens patriae</w:t>
      </w:r>
    </w:p>
    <w:p w14:paraId="52B88075" w14:textId="77777777" w:rsidR="0011457D" w:rsidRDefault="0011457D"/>
    <w:p w14:paraId="0B24EA8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 xml:space="preserve">The </w:t>
      </w:r>
      <w:r>
        <w:rPr>
          <w:rFonts w:ascii="Calibri" w:eastAsia="Calibri" w:hAnsi="Calibri" w:cs="Calibri"/>
          <w:b/>
          <w:i/>
          <w:sz w:val="22"/>
          <w:szCs w:val="22"/>
        </w:rPr>
        <w:t>Health Care Consent Act</w:t>
      </w:r>
      <w:r>
        <w:rPr>
          <w:rFonts w:ascii="Calibri" w:eastAsia="Calibri" w:hAnsi="Calibri" w:cs="Calibri"/>
          <w:b/>
          <w:sz w:val="22"/>
          <w:szCs w:val="22"/>
        </w:rPr>
        <w:t xml:space="preserve"> of Ontario 1996</w:t>
      </w:r>
    </w:p>
    <w:p w14:paraId="22456D8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C88520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w:t>
      </w:r>
      <w:r>
        <w:rPr>
          <w:rFonts w:ascii="Calibri" w:eastAsia="Calibri" w:hAnsi="Calibri" w:cs="Calibri"/>
          <w:i/>
          <w:sz w:val="22"/>
          <w:szCs w:val="22"/>
        </w:rPr>
        <w:t>Health Care Consent</w:t>
      </w:r>
      <w:r>
        <w:rPr>
          <w:rFonts w:ascii="Calibri" w:eastAsia="Calibri" w:hAnsi="Calibri" w:cs="Calibri"/>
          <w:sz w:val="22"/>
          <w:szCs w:val="22"/>
        </w:rPr>
        <w:t xml:space="preserve"> </w:t>
      </w:r>
      <w:r>
        <w:rPr>
          <w:rFonts w:ascii="Calibri" w:eastAsia="Calibri" w:hAnsi="Calibri" w:cs="Calibri"/>
          <w:i/>
          <w:sz w:val="22"/>
          <w:szCs w:val="22"/>
        </w:rPr>
        <w:t>Act</w:t>
      </w:r>
      <w:r>
        <w:rPr>
          <w:rFonts w:ascii="Calibri" w:eastAsia="Calibri" w:hAnsi="Calibri" w:cs="Calibri"/>
          <w:sz w:val="22"/>
          <w:szCs w:val="22"/>
        </w:rPr>
        <w:t xml:space="preserve"> 1996 deals with the rights of patients within Ontario medical facilities including psychiatric institutions. The focus of this Act is on patient righ</w:t>
      </w:r>
      <w:r>
        <w:rPr>
          <w:rFonts w:ascii="Calibri" w:eastAsia="Calibri" w:hAnsi="Calibri" w:cs="Calibri"/>
          <w:sz w:val="22"/>
          <w:szCs w:val="22"/>
        </w:rPr>
        <w:t>ts specifically as they relate to consent to treatment. The Act states:</w:t>
      </w:r>
    </w:p>
    <w:p w14:paraId="74C08D6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9FE33C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No treatment without consent</w:t>
      </w:r>
    </w:p>
    <w:p w14:paraId="48149D4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9E273A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10. (1) A health practitioner who proposes a treatment for a person shall not administer </w:t>
      </w:r>
      <w:r>
        <w:rPr>
          <w:rFonts w:ascii="Calibri" w:eastAsia="Calibri" w:hAnsi="Calibri" w:cs="Calibri"/>
          <w:sz w:val="22"/>
          <w:szCs w:val="22"/>
        </w:rPr>
        <w:tab/>
        <w:t>the treatment, and shall take reasonable steps to ensure that i</w:t>
      </w:r>
      <w:r>
        <w:rPr>
          <w:rFonts w:ascii="Calibri" w:eastAsia="Calibri" w:hAnsi="Calibri" w:cs="Calibri"/>
          <w:sz w:val="22"/>
          <w:szCs w:val="22"/>
        </w:rPr>
        <w:t xml:space="preserve">t is not administered </w:t>
      </w:r>
      <w:r>
        <w:rPr>
          <w:rFonts w:ascii="Calibri" w:eastAsia="Calibri" w:hAnsi="Calibri" w:cs="Calibri"/>
          <w:sz w:val="22"/>
          <w:szCs w:val="22"/>
        </w:rPr>
        <w:tab/>
        <w:t>unless:</w:t>
      </w:r>
    </w:p>
    <w:p w14:paraId="5F7C873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5D35B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w:t>
      </w:r>
      <w:r>
        <w:rPr>
          <w:rFonts w:ascii="Calibri" w:eastAsia="Calibri" w:hAnsi="Calibri" w:cs="Calibri"/>
          <w:sz w:val="22"/>
          <w:szCs w:val="22"/>
        </w:rPr>
        <w:tab/>
        <w:t xml:space="preserve">he or she is of the opinion that the person is capable with respect to the treatment, </w:t>
      </w:r>
      <w:r>
        <w:rPr>
          <w:rFonts w:ascii="Calibri" w:eastAsia="Calibri" w:hAnsi="Calibri" w:cs="Calibri"/>
          <w:sz w:val="22"/>
          <w:szCs w:val="22"/>
        </w:rPr>
        <w:tab/>
        <w:t>and the person has given consent; or</w:t>
      </w:r>
    </w:p>
    <w:p w14:paraId="5DE3297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EBA8E9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w:t>
      </w:r>
      <w:r>
        <w:rPr>
          <w:rFonts w:ascii="Calibri" w:eastAsia="Calibri" w:hAnsi="Calibri" w:cs="Calibri"/>
          <w:sz w:val="22"/>
          <w:szCs w:val="22"/>
        </w:rPr>
        <w:tab/>
        <w:t xml:space="preserve">he or she is of the opinion that the person is incapable with respect to the </w:t>
      </w:r>
      <w:r>
        <w:rPr>
          <w:rFonts w:ascii="Calibri" w:eastAsia="Calibri" w:hAnsi="Calibri" w:cs="Calibri"/>
          <w:sz w:val="22"/>
          <w:szCs w:val="22"/>
        </w:rPr>
        <w:tab/>
        <w:t>treatment, an</w:t>
      </w:r>
      <w:r>
        <w:rPr>
          <w:rFonts w:ascii="Calibri" w:eastAsia="Calibri" w:hAnsi="Calibri" w:cs="Calibri"/>
          <w:sz w:val="22"/>
          <w:szCs w:val="22"/>
        </w:rPr>
        <w:t xml:space="preserve">d the person's substitute decision-maker has given consent on the </w:t>
      </w:r>
      <w:r>
        <w:rPr>
          <w:rFonts w:ascii="Calibri" w:eastAsia="Calibri" w:hAnsi="Calibri" w:cs="Calibri"/>
          <w:sz w:val="22"/>
          <w:szCs w:val="22"/>
        </w:rPr>
        <w:tab/>
        <w:t>person's behalf in accordance with this Act.</w:t>
      </w:r>
    </w:p>
    <w:p w14:paraId="05FD71A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6FDE71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Act also has provisions for exceptions to the consent rules in the case of medical emergencies.</w:t>
      </w:r>
    </w:p>
    <w:p w14:paraId="3596310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DE36F5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Elements of consent</w:t>
      </w:r>
    </w:p>
    <w:p w14:paraId="79337DB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6A2A1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11. (1) The following are the elements required for consent to treatment:</w:t>
      </w:r>
    </w:p>
    <w:p w14:paraId="4EDDD47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F2D2C8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lastRenderedPageBreak/>
        <w:t>1.  The consent must relate to treatment.</w:t>
      </w:r>
    </w:p>
    <w:p w14:paraId="7312199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  The consent must be informed</w:t>
      </w:r>
    </w:p>
    <w:p w14:paraId="186BF0C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3.  The consent must be given voluntarily.</w:t>
      </w:r>
    </w:p>
    <w:p w14:paraId="0000A3C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4.  The consent must not be obtained by misrepresentation or fr</w:t>
      </w:r>
      <w:r>
        <w:rPr>
          <w:rFonts w:ascii="Calibri" w:eastAsia="Calibri" w:hAnsi="Calibri" w:cs="Calibri"/>
          <w:sz w:val="22"/>
          <w:szCs w:val="22"/>
        </w:rPr>
        <w:t>aud.</w:t>
      </w:r>
    </w:p>
    <w:p w14:paraId="3398374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18D6FC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A068D9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Consent and Capacity Board</w:t>
      </w:r>
    </w:p>
    <w:p w14:paraId="4871F72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7244AB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Consent and Capacity Board is an independent body created by the provincial government. It conducts hearings under the </w:t>
      </w:r>
      <w:r>
        <w:rPr>
          <w:rFonts w:ascii="Calibri" w:eastAsia="Calibri" w:hAnsi="Calibri" w:cs="Calibri"/>
          <w:i/>
          <w:sz w:val="22"/>
          <w:szCs w:val="22"/>
        </w:rPr>
        <w:t>Health Care and Consent Act</w:t>
      </w:r>
      <w:r>
        <w:rPr>
          <w:rFonts w:ascii="Calibri" w:eastAsia="Calibri" w:hAnsi="Calibri" w:cs="Calibri"/>
          <w:sz w:val="22"/>
          <w:szCs w:val="22"/>
        </w:rPr>
        <w:t xml:space="preserve">, the </w:t>
      </w:r>
      <w:r>
        <w:rPr>
          <w:rFonts w:ascii="Calibri" w:eastAsia="Calibri" w:hAnsi="Calibri" w:cs="Calibri"/>
          <w:i/>
          <w:sz w:val="22"/>
          <w:szCs w:val="22"/>
        </w:rPr>
        <w:t>Mental Health Act</w:t>
      </w:r>
      <w:r>
        <w:rPr>
          <w:rFonts w:ascii="Calibri" w:eastAsia="Calibri" w:hAnsi="Calibri" w:cs="Calibri"/>
          <w:sz w:val="22"/>
          <w:szCs w:val="22"/>
        </w:rPr>
        <w:t xml:space="preserve">, and the </w:t>
      </w:r>
      <w:r>
        <w:rPr>
          <w:rFonts w:ascii="Calibri" w:eastAsia="Calibri" w:hAnsi="Calibri" w:cs="Calibri"/>
          <w:i/>
          <w:sz w:val="22"/>
          <w:szCs w:val="22"/>
        </w:rPr>
        <w:t>Substitute Decisions Act</w:t>
      </w:r>
      <w:r>
        <w:rPr>
          <w:rFonts w:ascii="Calibri" w:eastAsia="Calibri" w:hAnsi="Calibri" w:cs="Calibri"/>
          <w:sz w:val="22"/>
          <w:szCs w:val="22"/>
        </w:rPr>
        <w:t>. Board member</w:t>
      </w:r>
      <w:r>
        <w:rPr>
          <w:rFonts w:ascii="Calibri" w:eastAsia="Calibri" w:hAnsi="Calibri" w:cs="Calibri"/>
          <w:sz w:val="22"/>
          <w:szCs w:val="22"/>
        </w:rPr>
        <w:t>s for psychiatric hearings usually consist of one psychiatrist, one lawyer, and a member of the general public.</w:t>
      </w:r>
    </w:p>
    <w:p w14:paraId="265358B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67F8FE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Under the </w:t>
      </w:r>
      <w:r>
        <w:rPr>
          <w:rFonts w:ascii="Calibri" w:eastAsia="Calibri" w:hAnsi="Calibri" w:cs="Calibri"/>
          <w:i/>
          <w:sz w:val="22"/>
          <w:szCs w:val="22"/>
        </w:rPr>
        <w:t>Mental Health Act</w:t>
      </w:r>
      <w:r>
        <w:rPr>
          <w:rFonts w:ascii="Calibri" w:eastAsia="Calibri" w:hAnsi="Calibri" w:cs="Calibri"/>
          <w:sz w:val="22"/>
          <w:szCs w:val="22"/>
        </w:rPr>
        <w:t>, the Board will hold a hearing to deal with consent to treatment, involuntary status of patients, the appointment o</w:t>
      </w:r>
      <w:r>
        <w:rPr>
          <w:rFonts w:ascii="Calibri" w:eastAsia="Calibri" w:hAnsi="Calibri" w:cs="Calibri"/>
          <w:sz w:val="22"/>
          <w:szCs w:val="22"/>
        </w:rPr>
        <w:t>f a substitute decision maker, and a finding of incapacity to manage property. Either the patient or the health facility may ask for a hearing. The hearing will usually take place within a week of the application and the parties will be informed of the tim</w:t>
      </w:r>
      <w:r>
        <w:rPr>
          <w:rFonts w:ascii="Calibri" w:eastAsia="Calibri" w:hAnsi="Calibri" w:cs="Calibri"/>
          <w:sz w:val="22"/>
          <w:szCs w:val="22"/>
        </w:rPr>
        <w:t>e and place of the hearing. The hearing will be held in the facility where the person who is the subject of the hearing resides or receives treatment.</w:t>
      </w:r>
    </w:p>
    <w:p w14:paraId="46C0F4A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375783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Patients may attend the hearing and be represented by a lawyer, a rights advisor, or others. Hospitals w</w:t>
      </w:r>
      <w:r>
        <w:rPr>
          <w:rFonts w:ascii="Calibri" w:eastAsia="Calibri" w:hAnsi="Calibri" w:cs="Calibri"/>
          <w:sz w:val="22"/>
          <w:szCs w:val="22"/>
        </w:rPr>
        <w:t>ill also be represented and either party can invite people to attend, submit documents, call witnesses, ask questions, and present summary remarks. Board members will deliberate in private and will issue their decision immediately or within one day. Any of</w:t>
      </w:r>
      <w:r>
        <w:rPr>
          <w:rFonts w:ascii="Calibri" w:eastAsia="Calibri" w:hAnsi="Calibri" w:cs="Calibri"/>
          <w:sz w:val="22"/>
          <w:szCs w:val="22"/>
        </w:rPr>
        <w:t xml:space="preserve"> the parties may appeal the Board's decision to the General Division of the Ontario Court.</w:t>
      </w:r>
    </w:p>
    <w:p w14:paraId="7C90B00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5BD568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BAE5BF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 xml:space="preserve">The </w:t>
      </w:r>
      <w:r>
        <w:rPr>
          <w:rFonts w:ascii="Calibri" w:eastAsia="Calibri" w:hAnsi="Calibri" w:cs="Calibri"/>
          <w:b/>
          <w:i/>
          <w:sz w:val="22"/>
          <w:szCs w:val="22"/>
        </w:rPr>
        <w:t>Mental Health Act</w:t>
      </w:r>
      <w:r>
        <w:rPr>
          <w:rFonts w:ascii="Calibri" w:eastAsia="Calibri" w:hAnsi="Calibri" w:cs="Calibri"/>
          <w:b/>
          <w:sz w:val="22"/>
          <w:szCs w:val="22"/>
        </w:rPr>
        <w:t xml:space="preserve"> </w:t>
      </w:r>
      <w:r>
        <w:rPr>
          <w:rFonts w:ascii="Calibri" w:eastAsia="Calibri" w:hAnsi="Calibri" w:cs="Calibri"/>
          <w:b/>
          <w:i/>
          <w:sz w:val="22"/>
          <w:szCs w:val="22"/>
        </w:rPr>
        <w:t>of Ontario</w:t>
      </w:r>
      <w:r>
        <w:rPr>
          <w:rFonts w:ascii="Calibri" w:eastAsia="Calibri" w:hAnsi="Calibri" w:cs="Calibri"/>
          <w:b/>
          <w:sz w:val="22"/>
          <w:szCs w:val="22"/>
        </w:rPr>
        <w:t xml:space="preserve"> 1990</w:t>
      </w:r>
    </w:p>
    <w:p w14:paraId="4B0B703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0DCEB7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w:t>
      </w:r>
      <w:r>
        <w:rPr>
          <w:rFonts w:ascii="Calibri" w:eastAsia="Calibri" w:hAnsi="Calibri" w:cs="Calibri"/>
          <w:i/>
          <w:sz w:val="22"/>
          <w:szCs w:val="22"/>
        </w:rPr>
        <w:t>Mental Health Act</w:t>
      </w:r>
      <w:r>
        <w:rPr>
          <w:rFonts w:ascii="Calibri" w:eastAsia="Calibri" w:hAnsi="Calibri" w:cs="Calibri"/>
          <w:sz w:val="22"/>
          <w:szCs w:val="22"/>
        </w:rPr>
        <w:t xml:space="preserve"> </w:t>
      </w:r>
      <w:r>
        <w:rPr>
          <w:rFonts w:ascii="Calibri" w:eastAsia="Calibri" w:hAnsi="Calibri" w:cs="Calibri"/>
          <w:i/>
          <w:sz w:val="22"/>
          <w:szCs w:val="22"/>
        </w:rPr>
        <w:t>of Ontario</w:t>
      </w:r>
      <w:r>
        <w:rPr>
          <w:rFonts w:ascii="Calibri" w:eastAsia="Calibri" w:hAnsi="Calibri" w:cs="Calibri"/>
          <w:sz w:val="22"/>
          <w:szCs w:val="22"/>
        </w:rPr>
        <w:t xml:space="preserve"> deals mainly with the rights of patients who are under observation, care, and treatment in </w:t>
      </w:r>
      <w:r>
        <w:rPr>
          <w:rFonts w:ascii="Calibri" w:eastAsia="Calibri" w:hAnsi="Calibri" w:cs="Calibri"/>
          <w:sz w:val="22"/>
          <w:szCs w:val="22"/>
        </w:rPr>
        <w:t xml:space="preserve">a psychiatry facility. </w:t>
      </w:r>
    </w:p>
    <w:p w14:paraId="0642D76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D4E5EB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i/>
          <w:sz w:val="22"/>
          <w:szCs w:val="22"/>
        </w:rPr>
        <w:t>The Mental Health Act</w:t>
      </w:r>
      <w:r>
        <w:rPr>
          <w:rFonts w:ascii="Calibri" w:eastAsia="Calibri" w:hAnsi="Calibri" w:cs="Calibri"/>
          <w:sz w:val="22"/>
          <w:szCs w:val="22"/>
        </w:rPr>
        <w:t xml:space="preserve">. Revised Statutes of Ontario Queens Printers, Toronto. This act is available at </w:t>
      </w:r>
      <w:hyperlink r:id="rId7">
        <w:r>
          <w:rPr>
            <w:rFonts w:ascii="Calibri" w:eastAsia="Calibri" w:hAnsi="Calibri" w:cs="Calibri"/>
            <w:color w:val="0000FF"/>
            <w:sz w:val="22"/>
            <w:szCs w:val="22"/>
            <w:u w:val="single"/>
          </w:rPr>
          <w:t>www.e-laws.gov.on.ca</w:t>
        </w:r>
      </w:hyperlink>
      <w:r>
        <w:rPr>
          <w:rFonts w:ascii="Calibri" w:eastAsia="Calibri" w:hAnsi="Calibri" w:cs="Calibri"/>
          <w:sz w:val="22"/>
          <w:szCs w:val="22"/>
        </w:rPr>
        <w:t xml:space="preserve"> and is printable in a Word document. It is recommended that y</w:t>
      </w:r>
      <w:r>
        <w:rPr>
          <w:rFonts w:ascii="Calibri" w:eastAsia="Calibri" w:hAnsi="Calibri" w:cs="Calibri"/>
          <w:sz w:val="22"/>
          <w:szCs w:val="22"/>
        </w:rPr>
        <w:t>ou look over sections from this Act discussed below.</w:t>
      </w:r>
    </w:p>
    <w:p w14:paraId="5294533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F4962C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Where admission may be refused</w:t>
      </w:r>
    </w:p>
    <w:p w14:paraId="5D5F91E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366C754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11. Admission to a psychiatric facility may be refused where the immediate needs in the case of the proposed patient are such that hospitalization is not urgent or necess</w:t>
      </w:r>
      <w:r>
        <w:rPr>
          <w:rFonts w:ascii="Calibri" w:eastAsia="Calibri" w:hAnsi="Calibri" w:cs="Calibri"/>
          <w:sz w:val="22"/>
          <w:szCs w:val="22"/>
        </w:rPr>
        <w:t>ary.</w:t>
      </w:r>
    </w:p>
    <w:p w14:paraId="79DBE70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43AE74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Admission of informal or voluntary patients</w:t>
      </w:r>
    </w:p>
    <w:p w14:paraId="62C6C89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F09F4C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lastRenderedPageBreak/>
        <w:t xml:space="preserve">12. Any person who is believed to be in need of the observation, care, and treatment provided in a psychiatric facility may be admitted thereto as an informal or voluntary patient upon the recommendation of a physician. </w:t>
      </w:r>
    </w:p>
    <w:p w14:paraId="3BFFC79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E99A5B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Informal or voluntary patient</w:t>
      </w:r>
    </w:p>
    <w:p w14:paraId="4777CCA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9F2F4B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14.</w:t>
      </w:r>
      <w:r>
        <w:rPr>
          <w:rFonts w:ascii="Calibri" w:eastAsia="Calibri" w:hAnsi="Calibri" w:cs="Calibri"/>
          <w:sz w:val="22"/>
          <w:szCs w:val="22"/>
        </w:rPr>
        <w:t xml:space="preserve"> Nothing in this Act authorizes a psychiatric facility to detain or to restrain an informal or voluntary patient.</w:t>
      </w:r>
    </w:p>
    <w:p w14:paraId="58A2E659"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C6BC45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Application for psychiatric assessment</w:t>
      </w:r>
    </w:p>
    <w:p w14:paraId="4D57250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335447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15. (1) Where a physician examines a person and has reasonable cause to believe that the person,</w:t>
      </w:r>
    </w:p>
    <w:p w14:paraId="4D90031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8D340E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w:t>
      </w:r>
      <w:r>
        <w:rPr>
          <w:rFonts w:ascii="Calibri" w:eastAsia="Calibri" w:hAnsi="Calibri" w:cs="Calibri"/>
          <w:sz w:val="22"/>
          <w:szCs w:val="22"/>
        </w:rPr>
        <w:t xml:space="preserve"> has threatened or attempted or is threatening or attempting to cause bodily harm to himself or herself;</w:t>
      </w:r>
    </w:p>
    <w:p w14:paraId="4B6CC21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65DE73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has behaved or is behaving violently towards another person or has caused or is causing another person to fear bodily harm from him or her; or</w:t>
      </w:r>
    </w:p>
    <w:p w14:paraId="7B7BBEB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550198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 has shown or is showing a lack of competence to care for himself,</w:t>
      </w:r>
    </w:p>
    <w:p w14:paraId="7CEFCF3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6ED714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and if in addition the physician is of the opinion that the person is apparently suffering from mental disorder of a nature or quality that likely will result in,</w:t>
      </w:r>
    </w:p>
    <w:p w14:paraId="2E1EC99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E2987A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(d) serious bodily ha</w:t>
      </w:r>
      <w:r>
        <w:rPr>
          <w:rFonts w:ascii="Calibri" w:eastAsia="Calibri" w:hAnsi="Calibri" w:cs="Calibri"/>
          <w:sz w:val="22"/>
          <w:szCs w:val="22"/>
        </w:rPr>
        <w:t>rm to the person;</w:t>
      </w:r>
    </w:p>
    <w:p w14:paraId="4A4679B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CB8768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(e) serious bodily harm to another person; or</w:t>
      </w:r>
    </w:p>
    <w:p w14:paraId="1BA7644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FBF6FE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(f) serious physical impairment of the person,</w:t>
      </w:r>
    </w:p>
    <w:p w14:paraId="6E33F46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A33584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physician may make application in the prescribed form for a psychiatric assessment of the person.</w:t>
      </w:r>
    </w:p>
    <w:p w14:paraId="7ECF4FD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23620E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Authority of application</w:t>
      </w:r>
    </w:p>
    <w:p w14:paraId="219A04D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CB8260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(5) An application under subsection (1) is sufficient authority for seven days from and including the day on which it is signed by the physician,</w:t>
      </w:r>
    </w:p>
    <w:p w14:paraId="2F980C2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715EDD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to any person to take the person who is subject of the application in custody to a psychiatric facility f</w:t>
      </w:r>
      <w:r>
        <w:rPr>
          <w:rFonts w:ascii="Calibri" w:eastAsia="Calibri" w:hAnsi="Calibri" w:cs="Calibri"/>
          <w:sz w:val="22"/>
          <w:szCs w:val="22"/>
        </w:rPr>
        <w:t>orthwith; and</w:t>
      </w:r>
    </w:p>
    <w:p w14:paraId="1F51E5C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3E92EF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(b) to detain the person who is subject of the application in a psychiatric facility and to restrain, observe, and examine him or her in the facility for not more than 72 hours. </w:t>
      </w:r>
    </w:p>
    <w:p w14:paraId="43BB25C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DA5F72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Justice of the peace's order for psychiatric examination</w:t>
      </w:r>
    </w:p>
    <w:p w14:paraId="63083AAF"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DC0346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lastRenderedPageBreak/>
        <w:t xml:space="preserve">16 </w:t>
      </w:r>
      <w:r>
        <w:rPr>
          <w:rFonts w:ascii="Calibri" w:eastAsia="Calibri" w:hAnsi="Calibri" w:cs="Calibri"/>
          <w:sz w:val="22"/>
          <w:szCs w:val="22"/>
        </w:rPr>
        <w:t>(1) Where information upon oath is brought before a justice of the peace that a person within the limits of the jurisdiction of the justice,</w:t>
      </w:r>
    </w:p>
    <w:p w14:paraId="61A70B5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069E93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has threatened or attempted or is threatening or attempting to cause bodily harm to himself or herself;</w:t>
      </w:r>
    </w:p>
    <w:p w14:paraId="5A256F39"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928C20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h</w:t>
      </w:r>
      <w:r>
        <w:rPr>
          <w:rFonts w:ascii="Calibri" w:eastAsia="Calibri" w:hAnsi="Calibri" w:cs="Calibri"/>
          <w:sz w:val="22"/>
          <w:szCs w:val="22"/>
        </w:rPr>
        <w:t>as behaved or is behaving violently towards another person or has caused or is causing another person to fear bodily harm from him or her; or</w:t>
      </w:r>
    </w:p>
    <w:p w14:paraId="5BA8B56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244EE7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 has shown or is showing a lack of competence to care for himself,</w:t>
      </w:r>
    </w:p>
    <w:p w14:paraId="597E0DB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3E143A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and if in addition the justice of the peac</w:t>
      </w:r>
      <w:r>
        <w:rPr>
          <w:rFonts w:ascii="Calibri" w:eastAsia="Calibri" w:hAnsi="Calibri" w:cs="Calibri"/>
          <w:sz w:val="22"/>
          <w:szCs w:val="22"/>
        </w:rPr>
        <w:t>e has reasonable cause to believe that the person is apparently suffering from mental disorder of a nature or quality that likely will result in,</w:t>
      </w:r>
    </w:p>
    <w:p w14:paraId="03ED488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103CA8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(d) serious bodily harm to the person;</w:t>
      </w:r>
    </w:p>
    <w:p w14:paraId="497E012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1FDFF2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(e) serious bodily harm to another person; or</w:t>
      </w:r>
    </w:p>
    <w:p w14:paraId="0832E699"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3C5241F"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(f) serious physical i</w:t>
      </w:r>
      <w:r>
        <w:rPr>
          <w:rFonts w:ascii="Calibri" w:eastAsia="Calibri" w:hAnsi="Calibri" w:cs="Calibri"/>
          <w:sz w:val="22"/>
          <w:szCs w:val="22"/>
        </w:rPr>
        <w:t>mpairment of the person,</w:t>
      </w:r>
    </w:p>
    <w:p w14:paraId="5D078DFF"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5DF4AF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justice of the peace may make an order in the prescribed form for the examination of the person by a physician.</w:t>
      </w:r>
    </w:p>
    <w:p w14:paraId="624AAC8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5C8D07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 An order under this section may be directed to all or any police officers of the locality within which the justice has jurisdiction and shall name or otherwise describe the person with respect to whom the order has been made.</w:t>
      </w:r>
    </w:p>
    <w:p w14:paraId="63F24BE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155F11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(3) An order under this s</w:t>
      </w:r>
      <w:r>
        <w:rPr>
          <w:rFonts w:ascii="Calibri" w:eastAsia="Calibri" w:hAnsi="Calibri" w:cs="Calibri"/>
          <w:sz w:val="22"/>
          <w:szCs w:val="22"/>
        </w:rPr>
        <w:t>ection shall direct, and for period not to exceed seven days from and including the day that it is made, is sufficient authority for any police officer to whom it is addressed to take the person named or described therein in custody forthwith to an appropr</w:t>
      </w:r>
      <w:r>
        <w:rPr>
          <w:rFonts w:ascii="Calibri" w:eastAsia="Calibri" w:hAnsi="Calibri" w:cs="Calibri"/>
          <w:sz w:val="22"/>
          <w:szCs w:val="22"/>
        </w:rPr>
        <w:t>iate place where he or she may be detained for examination by a physician.</w:t>
      </w:r>
    </w:p>
    <w:p w14:paraId="390F175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2FE19A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Action by police officer</w:t>
      </w:r>
    </w:p>
    <w:p w14:paraId="3929E67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77C41A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17. Where a police officer has reasonable and probable grounds to believe that a person is acting or has acted in a disorderly manner and has reasonable c</w:t>
      </w:r>
      <w:r>
        <w:rPr>
          <w:rFonts w:ascii="Calibri" w:eastAsia="Calibri" w:hAnsi="Calibri" w:cs="Calibri"/>
          <w:sz w:val="22"/>
          <w:szCs w:val="22"/>
        </w:rPr>
        <w:t>ause to believe that the person,</w:t>
      </w:r>
    </w:p>
    <w:p w14:paraId="14F02B6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CBE69B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has threatened or attempted or is threatening or attempting to cause bodily harm to himself or herself;</w:t>
      </w:r>
    </w:p>
    <w:p w14:paraId="0FEB1E2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9F165C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has behaved or is behaving violently towards another person or has caused or is causing another person to fea</w:t>
      </w:r>
      <w:r>
        <w:rPr>
          <w:rFonts w:ascii="Calibri" w:eastAsia="Calibri" w:hAnsi="Calibri" w:cs="Calibri"/>
          <w:sz w:val="22"/>
          <w:szCs w:val="22"/>
        </w:rPr>
        <w:t>r bodily harm from him or her; or</w:t>
      </w:r>
    </w:p>
    <w:p w14:paraId="4CD9B34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6BF383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 has shown or is showing a lack of competence to care for himself,</w:t>
      </w:r>
    </w:p>
    <w:p w14:paraId="00DC107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56F619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lastRenderedPageBreak/>
        <w:t>and if in addition the police officer has reasonable cause to believe that the person is apparently suffering from mental disorder of a nature or qual</w:t>
      </w:r>
      <w:r>
        <w:rPr>
          <w:rFonts w:ascii="Calibri" w:eastAsia="Calibri" w:hAnsi="Calibri" w:cs="Calibri"/>
          <w:sz w:val="22"/>
          <w:szCs w:val="22"/>
        </w:rPr>
        <w:t>ity that likely will result in,</w:t>
      </w:r>
    </w:p>
    <w:p w14:paraId="6CFFD3F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D72B41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(d) serious bodily harm to the person;</w:t>
      </w:r>
    </w:p>
    <w:p w14:paraId="24735EA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903CC8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(e) serious bodily harm to another person; or</w:t>
      </w:r>
    </w:p>
    <w:p w14:paraId="21CAC51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AF7E00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(f) serious physical impairment of the person,</w:t>
      </w:r>
    </w:p>
    <w:p w14:paraId="125AD3E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180DAF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and that it would be dangerous to proceed under section 16, the police officer may take </w:t>
      </w:r>
      <w:r>
        <w:rPr>
          <w:rFonts w:ascii="Calibri" w:eastAsia="Calibri" w:hAnsi="Calibri" w:cs="Calibri"/>
          <w:sz w:val="22"/>
          <w:szCs w:val="22"/>
        </w:rPr>
        <w:t>the person in custody to an appropriate place for examination by a physician.</w:t>
      </w:r>
    </w:p>
    <w:p w14:paraId="075D8549"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9CEFA8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Change from informal or voluntary patient to involuntary patient</w:t>
      </w:r>
    </w:p>
    <w:p w14:paraId="046E62B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9CEC80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19. Subject to subsections 20 (1.1) and (5), the attending physician may change the status of an informal or voluntary patient to that of an involuntary patient by completing and filing with the officer in charge a certificate of involuntary admission.</w:t>
      </w:r>
    </w:p>
    <w:p w14:paraId="2CDB6B9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8BB2D2F"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Du</w:t>
      </w:r>
      <w:r>
        <w:rPr>
          <w:rFonts w:ascii="Calibri" w:eastAsia="Calibri" w:hAnsi="Calibri" w:cs="Calibri"/>
          <w:b/>
          <w:sz w:val="22"/>
          <w:szCs w:val="22"/>
        </w:rPr>
        <w:t>ty of attending physician</w:t>
      </w:r>
    </w:p>
    <w:p w14:paraId="3FC1602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892B09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20 (1) The attending physician, after observing and examining a person who is the subject of an application for assessment under section 15 or who is the subject of an order under section 32,</w:t>
      </w:r>
    </w:p>
    <w:p w14:paraId="2E8CF3A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06B6DF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shall release the person from th</w:t>
      </w:r>
      <w:r>
        <w:rPr>
          <w:rFonts w:ascii="Calibri" w:eastAsia="Calibri" w:hAnsi="Calibri" w:cs="Calibri"/>
          <w:sz w:val="22"/>
          <w:szCs w:val="22"/>
        </w:rPr>
        <w:t>e psychiatric facility if the attending physician is of the opinion that the person is not in need of the treatment provided in a psychiatric facility,</w:t>
      </w:r>
    </w:p>
    <w:p w14:paraId="6467381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6E062CF"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shall admit the person as an informal or voluntary patient if the attending physician is of the opi</w:t>
      </w:r>
      <w:r>
        <w:rPr>
          <w:rFonts w:ascii="Calibri" w:eastAsia="Calibri" w:hAnsi="Calibri" w:cs="Calibri"/>
          <w:sz w:val="22"/>
          <w:szCs w:val="22"/>
        </w:rPr>
        <w:t>nion that the person is suffering from mental disorder of such a nature or quality that the person is in need of the treatment provided in a psychiatric facility and is suitable for admission as an informal or voluntary patient, or</w:t>
      </w:r>
    </w:p>
    <w:p w14:paraId="493B9AD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EAFABF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 shall admit the per</w:t>
      </w:r>
      <w:r>
        <w:rPr>
          <w:rFonts w:ascii="Calibri" w:eastAsia="Calibri" w:hAnsi="Calibri" w:cs="Calibri"/>
          <w:sz w:val="22"/>
          <w:szCs w:val="22"/>
        </w:rPr>
        <w:t>son as an involuntary patient by completing and filing with the officer in charge a certificate of involuntary admission if the attending physician is of the opinion that the conditions set out in subsection (1.1) or (5) are met.</w:t>
      </w:r>
    </w:p>
    <w:p w14:paraId="0465846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595B43E"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Authority of certificate</w:t>
      </w:r>
    </w:p>
    <w:p w14:paraId="1B30914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31423A1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An involuntary patient may be detained, restrained, observed and examined in a psychiatric facility,</w:t>
      </w:r>
    </w:p>
    <w:p w14:paraId="54BA7FE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1C8D58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for not more than two weeks under a certificate of involuntary admission, and</w:t>
      </w:r>
    </w:p>
    <w:p w14:paraId="60B52A8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12D98F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for not more than</w:t>
      </w:r>
    </w:p>
    <w:p w14:paraId="6D523BB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6C971E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r>
      <w:r>
        <w:rPr>
          <w:rFonts w:ascii="Calibri" w:eastAsia="Calibri" w:hAnsi="Calibri" w:cs="Calibri"/>
          <w:sz w:val="22"/>
          <w:szCs w:val="22"/>
        </w:rPr>
        <w:t>(i)  one additional month under a first certificate of renewal,</w:t>
      </w:r>
    </w:p>
    <w:p w14:paraId="7922D0E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B60E8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t>(ii) two additional months under a second certificate of renewal,</w:t>
      </w:r>
    </w:p>
    <w:p w14:paraId="2E5849C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C123C7F"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t>(iii) three additional months under a third or subsequent certificate of renewal.</w:t>
      </w:r>
    </w:p>
    <w:p w14:paraId="32A77D4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E7DB58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Change of status, where period of detention has expired</w:t>
      </w:r>
    </w:p>
    <w:p w14:paraId="17AADB3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0A94DB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An involuntary patient whose authorized period of detention has expired shall be deemed to be an informal or voluntary patient.</w:t>
      </w:r>
    </w:p>
    <w:p w14:paraId="4A1617F4"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CA1BC4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Judge's order for examination</w:t>
      </w:r>
    </w:p>
    <w:p w14:paraId="73C0414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319488E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21. (1) Where a judge has reason to bel</w:t>
      </w:r>
      <w:r>
        <w:rPr>
          <w:rFonts w:ascii="Calibri" w:eastAsia="Calibri" w:hAnsi="Calibri" w:cs="Calibri"/>
          <w:sz w:val="22"/>
          <w:szCs w:val="22"/>
        </w:rPr>
        <w:t xml:space="preserve">ieve that a person who appears before him or her charged with or convicted of an offence suffers from a mental disorder, the judge may order the person to attend a psychiatric facility for examination. </w:t>
      </w:r>
    </w:p>
    <w:p w14:paraId="2A54A63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C794A7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Judge's order for admission</w:t>
      </w:r>
    </w:p>
    <w:p w14:paraId="242ACA2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89A8EA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21. (1) Where a judge h</w:t>
      </w:r>
      <w:r>
        <w:rPr>
          <w:rFonts w:ascii="Calibri" w:eastAsia="Calibri" w:hAnsi="Calibri" w:cs="Calibri"/>
          <w:sz w:val="22"/>
          <w:szCs w:val="22"/>
        </w:rPr>
        <w:t>as reason to believe that a person in custody who appears before him or her charged with or convicted of an offence suffers from a mental disorder, the judge may, by order, remand that person for admission as a patient to a psychiatric facility for a perio</w:t>
      </w:r>
      <w:r>
        <w:rPr>
          <w:rFonts w:ascii="Calibri" w:eastAsia="Calibri" w:hAnsi="Calibri" w:cs="Calibri"/>
          <w:sz w:val="22"/>
          <w:szCs w:val="22"/>
        </w:rPr>
        <w:t>d of not more than two months.</w:t>
      </w:r>
    </w:p>
    <w:p w14:paraId="7C5FEEB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754DB7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Communications to and from patients</w:t>
      </w:r>
    </w:p>
    <w:p w14:paraId="5D740BB7"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F2611E"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26. (1) Except as provided in this section, no communication written by a patient or sent to a patient shall be opened, examined or withheld, and its delivery shall not in any way be obst</w:t>
      </w:r>
      <w:r>
        <w:rPr>
          <w:rFonts w:ascii="Calibri" w:eastAsia="Calibri" w:hAnsi="Calibri" w:cs="Calibri"/>
          <w:sz w:val="22"/>
          <w:szCs w:val="22"/>
        </w:rPr>
        <w:t>ructed or delayed.</w:t>
      </w:r>
    </w:p>
    <w:p w14:paraId="38849C7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273F9B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Where communication may be withheld</w:t>
      </w:r>
    </w:p>
    <w:p w14:paraId="463EE16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55B028A"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(2)  Where the officer in charge or a person acting under his or her authority has reasonable and probable grounds to believe,</w:t>
      </w:r>
    </w:p>
    <w:p w14:paraId="3F7D503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57AE6A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that the contents of a communication written by a patient would,</w:t>
      </w:r>
    </w:p>
    <w:p w14:paraId="16EEA57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C4EFDE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r>
      <w:r>
        <w:rPr>
          <w:rFonts w:ascii="Calibri" w:eastAsia="Calibri" w:hAnsi="Calibri" w:cs="Calibri"/>
          <w:sz w:val="22"/>
          <w:szCs w:val="22"/>
        </w:rPr>
        <w:t>(i) be unreasonably offensive to the addressee, or</w:t>
      </w:r>
    </w:p>
    <w:p w14:paraId="5D6E824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389641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t>(ii) prejudice the best interests of the patient; or</w:t>
      </w:r>
    </w:p>
    <w:p w14:paraId="78D2A9D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4C9856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that the contents of a communication sent to the patient would,</w:t>
      </w:r>
    </w:p>
    <w:p w14:paraId="020E949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0467EB4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t>(i)  interfere with the treatment of the patient, or</w:t>
      </w:r>
    </w:p>
    <w:p w14:paraId="21B8FA8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06EE1D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r>
      <w:r>
        <w:rPr>
          <w:rFonts w:ascii="Calibri" w:eastAsia="Calibri" w:hAnsi="Calibri" w:cs="Calibri"/>
          <w:sz w:val="22"/>
          <w:szCs w:val="22"/>
        </w:rPr>
        <w:t>(ii) cause the patient unnecessary distress,</w:t>
      </w:r>
    </w:p>
    <w:p w14:paraId="48DA245F"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3B2220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officer in charge or a person acting under his or her authority may open and examine the contents thereof and, if any condition mentioned in clause (a) or (b), as the case may be, exists, may withhold such </w:t>
      </w:r>
      <w:r>
        <w:rPr>
          <w:rFonts w:ascii="Calibri" w:eastAsia="Calibri" w:hAnsi="Calibri" w:cs="Calibri"/>
          <w:sz w:val="22"/>
          <w:szCs w:val="22"/>
        </w:rPr>
        <w:t>communication.</w:t>
      </w:r>
    </w:p>
    <w:p w14:paraId="13D07EB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09A55C0"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(3) Subsection (2) does not apply to a communication written by a patient to, or appearing to be sent to a patient by,</w:t>
      </w:r>
    </w:p>
    <w:p w14:paraId="7BD878B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3A9C201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 a barrister or solicitor;</w:t>
      </w:r>
    </w:p>
    <w:p w14:paraId="12888FF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C08B122"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 a member of the Board; or</w:t>
      </w:r>
    </w:p>
    <w:p w14:paraId="14801F2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236C3D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 a member of the Assembly.</w:t>
      </w:r>
    </w:p>
    <w:p w14:paraId="5A034E24"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BD9A8C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 </w:t>
      </w:r>
    </w:p>
    <w:p w14:paraId="782C8AC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b/>
          <w:i/>
          <w:sz w:val="22"/>
          <w:szCs w:val="22"/>
        </w:rPr>
        <w:t>Criminal Code of Canada -</w:t>
      </w:r>
      <w:r>
        <w:rPr>
          <w:rFonts w:ascii="Calibri" w:eastAsia="Calibri" w:hAnsi="Calibri" w:cs="Calibri"/>
          <w:b/>
          <w:i/>
          <w:sz w:val="22"/>
          <w:szCs w:val="22"/>
        </w:rPr>
        <w:t xml:space="preserve"> The Defence of Mental Disorder</w:t>
      </w:r>
    </w:p>
    <w:p w14:paraId="5FD49569"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7974C212" w14:textId="77777777" w:rsidR="0011457D" w:rsidRDefault="000A7C62">
      <w:r>
        <w:rPr>
          <w:rFonts w:ascii="Calibri" w:eastAsia="Calibri" w:hAnsi="Calibri" w:cs="Calibri"/>
          <w:sz w:val="22"/>
          <w:szCs w:val="22"/>
        </w:rPr>
        <w:t xml:space="preserve">The defence of mental disorder aims at the </w:t>
      </w:r>
      <w:r>
        <w:rPr>
          <w:rFonts w:ascii="Calibri" w:eastAsia="Calibri" w:hAnsi="Calibri" w:cs="Calibri"/>
          <w:i/>
          <w:sz w:val="22"/>
          <w:szCs w:val="22"/>
        </w:rPr>
        <w:t xml:space="preserve">mens rea </w:t>
      </w:r>
      <w:r>
        <w:rPr>
          <w:rFonts w:ascii="Calibri" w:eastAsia="Calibri" w:hAnsi="Calibri" w:cs="Calibri"/>
          <w:sz w:val="22"/>
          <w:szCs w:val="22"/>
        </w:rPr>
        <w:t>component of an offence by arguing that the person did not have the capacity to form a criminal intent because they suffered from a mental disorder at the time the offen</w:t>
      </w:r>
      <w:r>
        <w:rPr>
          <w:rFonts w:ascii="Calibri" w:eastAsia="Calibri" w:hAnsi="Calibri" w:cs="Calibri"/>
          <w:sz w:val="22"/>
          <w:szCs w:val="22"/>
        </w:rPr>
        <w:t>ce (</w:t>
      </w:r>
      <w:r>
        <w:rPr>
          <w:rFonts w:ascii="Calibri" w:eastAsia="Calibri" w:hAnsi="Calibri" w:cs="Calibri"/>
          <w:i/>
          <w:sz w:val="22"/>
          <w:szCs w:val="22"/>
        </w:rPr>
        <w:t>actus reus</w:t>
      </w:r>
      <w:r>
        <w:rPr>
          <w:rFonts w:ascii="Calibri" w:eastAsia="Calibri" w:hAnsi="Calibri" w:cs="Calibri"/>
          <w:sz w:val="22"/>
          <w:szCs w:val="22"/>
        </w:rPr>
        <w:t xml:space="preserve">) was committed. </w:t>
      </w:r>
    </w:p>
    <w:p w14:paraId="0F46201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10497CB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The defence of mental disorder is found in Section 16 (1) of the </w:t>
      </w:r>
      <w:r>
        <w:rPr>
          <w:rFonts w:ascii="Calibri" w:eastAsia="Calibri" w:hAnsi="Calibri" w:cs="Calibri"/>
          <w:i/>
          <w:sz w:val="22"/>
          <w:szCs w:val="22"/>
        </w:rPr>
        <w:t xml:space="preserve">Criminal Code of Canada </w:t>
      </w:r>
      <w:r>
        <w:rPr>
          <w:rFonts w:ascii="Calibri" w:eastAsia="Calibri" w:hAnsi="Calibri" w:cs="Calibri"/>
          <w:sz w:val="22"/>
          <w:szCs w:val="22"/>
        </w:rPr>
        <w:t>and states:</w:t>
      </w:r>
    </w:p>
    <w:p w14:paraId="6E41CC4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6D466CD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b/>
          <w:sz w:val="22"/>
          <w:szCs w:val="22"/>
        </w:rPr>
        <w:t>16.  Defence of Mental Disorder</w:t>
      </w:r>
    </w:p>
    <w:p w14:paraId="41C9BAEF"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73154C65"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sz w:val="22"/>
          <w:szCs w:val="22"/>
        </w:rPr>
        <w:t>(1) No person is criminally responsible for an act committed or an omission made while suffering from a mental disorder that rendered the person incapable of appreciating the nature and quality of an act or omission or of knowing that it was wrong.</w:t>
      </w:r>
    </w:p>
    <w:p w14:paraId="1320BC46" w14:textId="77777777" w:rsidR="0011457D" w:rsidRDefault="001145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69E38D63"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b/>
          <w:sz w:val="22"/>
          <w:szCs w:val="22"/>
        </w:rPr>
        <w:t>(2) Presumption</w:t>
      </w:r>
      <w:r>
        <w:rPr>
          <w:rFonts w:ascii="Calibri" w:eastAsia="Calibri" w:hAnsi="Calibri" w:cs="Calibri"/>
          <w:sz w:val="22"/>
          <w:szCs w:val="22"/>
        </w:rPr>
        <w:t xml:space="preserve">  –  Every person is presumed not to suffer from a mental disorder so as to be exempt from criminal responsibility by virtue of subsection 1, until the contrary is proven on the balance of probabilities.</w:t>
      </w:r>
    </w:p>
    <w:p w14:paraId="59B40580" w14:textId="77777777" w:rsidR="0011457D" w:rsidRDefault="001145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6A43E6F9"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b/>
          <w:sz w:val="22"/>
          <w:szCs w:val="22"/>
        </w:rPr>
        <w:t>(3) Burden of proof</w:t>
      </w:r>
      <w:r>
        <w:rPr>
          <w:rFonts w:ascii="Calibri" w:eastAsia="Calibri" w:hAnsi="Calibri" w:cs="Calibri"/>
          <w:sz w:val="22"/>
          <w:szCs w:val="22"/>
        </w:rPr>
        <w:t xml:space="preserve">  –  The burden o</w:t>
      </w:r>
      <w:r>
        <w:rPr>
          <w:rFonts w:ascii="Calibri" w:eastAsia="Calibri" w:hAnsi="Calibri" w:cs="Calibri"/>
          <w:sz w:val="22"/>
          <w:szCs w:val="22"/>
        </w:rPr>
        <w:t>f proof that an accused was suffering from a mental disorder so as to be exempt from criminal responsibility is on the party that raises the issue.</w:t>
      </w:r>
    </w:p>
    <w:p w14:paraId="4A00D8BD" w14:textId="77777777" w:rsidR="0011457D" w:rsidRDefault="001145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1D87B549"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sz w:val="22"/>
          <w:szCs w:val="22"/>
        </w:rPr>
        <w:t>“Mental disorder” means a disease of the mind.</w:t>
      </w:r>
    </w:p>
    <w:p w14:paraId="7A427733" w14:textId="77777777" w:rsidR="0011457D" w:rsidRDefault="001145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62E3DCE1"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sz w:val="22"/>
          <w:szCs w:val="22"/>
        </w:rPr>
        <w:t>“Appreciates the nature and quality of an act” means to app</w:t>
      </w:r>
      <w:r>
        <w:rPr>
          <w:rFonts w:ascii="Calibri" w:eastAsia="Calibri" w:hAnsi="Calibri" w:cs="Calibri"/>
          <w:sz w:val="22"/>
          <w:szCs w:val="22"/>
        </w:rPr>
        <w:t>reciate the physical consequences of an act.</w:t>
      </w:r>
    </w:p>
    <w:p w14:paraId="5A9D9F98" w14:textId="77777777" w:rsidR="0011457D" w:rsidRDefault="0011457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p>
    <w:p w14:paraId="6C006DB9" w14:textId="77777777" w:rsidR="0011457D" w:rsidRDefault="000A7C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pPr>
      <w:r>
        <w:rPr>
          <w:rFonts w:ascii="Calibri" w:eastAsia="Calibri" w:hAnsi="Calibri" w:cs="Calibri"/>
          <w:sz w:val="22"/>
          <w:szCs w:val="22"/>
        </w:rPr>
        <w:t>The defence lawyer has the option of raising the defence of mental disorder during the course of the trial or of waiting until there has been a finding of guilt. The prosecution can only raise the defence after</w:t>
      </w:r>
      <w:r>
        <w:rPr>
          <w:rFonts w:ascii="Calibri" w:eastAsia="Calibri" w:hAnsi="Calibri" w:cs="Calibri"/>
          <w:sz w:val="22"/>
          <w:szCs w:val="22"/>
        </w:rPr>
        <w:t xml:space="preserve"> the court has concluded the defendant was </w:t>
      </w:r>
      <w:r>
        <w:rPr>
          <w:rFonts w:ascii="Calibri" w:eastAsia="Calibri" w:hAnsi="Calibri" w:cs="Calibri"/>
          <w:i/>
          <w:sz w:val="22"/>
          <w:szCs w:val="22"/>
        </w:rPr>
        <w:t>otherwise guilty</w:t>
      </w:r>
      <w:r>
        <w:rPr>
          <w:rFonts w:ascii="Calibri" w:eastAsia="Calibri" w:hAnsi="Calibri" w:cs="Calibri"/>
          <w:sz w:val="22"/>
          <w:szCs w:val="22"/>
        </w:rPr>
        <w:t>.</w:t>
      </w:r>
    </w:p>
    <w:p w14:paraId="677E347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FAE8B9E"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use of the defence requires that the accused person admits to the act but argues that he/she did not have the requisite mental capacity to form a criminal intent.</w:t>
      </w:r>
    </w:p>
    <w:p w14:paraId="162F31E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B9AF89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Knowing that something is </w:t>
      </w:r>
      <w:r>
        <w:rPr>
          <w:rFonts w:ascii="Calibri" w:eastAsia="Calibri" w:hAnsi="Calibri" w:cs="Calibri"/>
          <w:sz w:val="22"/>
          <w:szCs w:val="22"/>
        </w:rPr>
        <w:t>wrong refers to whether a person knows that the act is “morally wrong”.</w:t>
      </w:r>
    </w:p>
    <w:p w14:paraId="733F61C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1967CC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The M’Naghten Rules</w:t>
      </w:r>
    </w:p>
    <w:p w14:paraId="653E0A1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816748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origins of this defence comes from British case law and is known as the M’Naghten rules. In this famous case, the accused Daniel M’Naghten shot and killed Edw</w:t>
      </w:r>
      <w:r>
        <w:rPr>
          <w:rFonts w:ascii="Calibri" w:eastAsia="Calibri" w:hAnsi="Calibri" w:cs="Calibri"/>
          <w:sz w:val="22"/>
          <w:szCs w:val="22"/>
        </w:rPr>
        <w:t>ard Drummond who was the secretary to Sir Robert Peel. This occurred in 1843 and resulted in M’Naghten’s acquittal based on evidence presented in court that he was “insane” at the time he committed the murder.</w:t>
      </w:r>
    </w:p>
    <w:p w14:paraId="3081BDF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7C61221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jury verdict led to a public outcry and r</w:t>
      </w:r>
      <w:r>
        <w:rPr>
          <w:rFonts w:ascii="Calibri" w:eastAsia="Calibri" w:hAnsi="Calibri" w:cs="Calibri"/>
          <w:sz w:val="22"/>
          <w:szCs w:val="22"/>
        </w:rPr>
        <w:t>esulted in the House of Lords developing a set of “rules” that should be used in trials to determine whether or not a person is “insane” and not legally culpable. These rules became known as the M’Naghten rules and required that (a) a person has to be suff</w:t>
      </w:r>
      <w:r>
        <w:rPr>
          <w:rFonts w:ascii="Calibri" w:eastAsia="Calibri" w:hAnsi="Calibri" w:cs="Calibri"/>
          <w:sz w:val="22"/>
          <w:szCs w:val="22"/>
        </w:rPr>
        <w:t>ering from a disease of the mind of such a degree that (b) it renders him/her incapable of appreciating the nature and quality of an act or omission or (c) of knowing that it was wrong.</w:t>
      </w:r>
    </w:p>
    <w:p w14:paraId="3565AE2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8D6503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These rules lay down very narrow grounds for the use of the defence o</w:t>
      </w:r>
      <w:r>
        <w:rPr>
          <w:rFonts w:ascii="Calibri" w:eastAsia="Calibri" w:hAnsi="Calibri" w:cs="Calibri"/>
          <w:sz w:val="22"/>
          <w:szCs w:val="22"/>
        </w:rPr>
        <w:t>f mental disorder. This means that most people suffering from a mental disorder would not be able to use the defence because their cognitive abilities would likely not be sufficiently impaired to renders them incapable of appreciating the nature and qualit</w:t>
      </w:r>
      <w:r>
        <w:rPr>
          <w:rFonts w:ascii="Calibri" w:eastAsia="Calibri" w:hAnsi="Calibri" w:cs="Calibri"/>
          <w:sz w:val="22"/>
          <w:szCs w:val="22"/>
        </w:rPr>
        <w:t>y of an act or  omission or of knowing that it was wrong.</w:t>
      </w:r>
    </w:p>
    <w:p w14:paraId="70CFAC69"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A1629F5"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In 1991, the Federal Government amended section 16 (1) and replaced the antiquated and stigmatizing term “insanity” with the more modern term “mental disorder”. The abbreviation for the defence of mental disorder is NCRMD (not criminally responsible becaus</w:t>
      </w:r>
      <w:r>
        <w:rPr>
          <w:rFonts w:ascii="Calibri" w:eastAsia="Calibri" w:hAnsi="Calibri" w:cs="Calibri"/>
          <w:sz w:val="22"/>
          <w:szCs w:val="22"/>
        </w:rPr>
        <w:t>e of mental disorder). Cases are also referred to as NCR (not criminally responsible).</w:t>
      </w:r>
    </w:p>
    <w:p w14:paraId="6F5498E8"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B7AF49E"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When this defence is raised, expert testimony is generally provided by psychiatrists or clinical psychologists. The psychiatrists must convince the court that the menta</w:t>
      </w:r>
      <w:r>
        <w:rPr>
          <w:rFonts w:ascii="Calibri" w:eastAsia="Calibri" w:hAnsi="Calibri" w:cs="Calibri"/>
          <w:sz w:val="22"/>
          <w:szCs w:val="22"/>
        </w:rPr>
        <w:t xml:space="preserve">l disorder is serious enough to render the accused incapable of appreciating the nature and quality of an act or omission or of knowing that it was wrong. The mental disorder is established with reference to the </w:t>
      </w:r>
      <w:r>
        <w:rPr>
          <w:rFonts w:ascii="Calibri" w:eastAsia="Calibri" w:hAnsi="Calibri" w:cs="Calibri"/>
          <w:i/>
          <w:sz w:val="22"/>
          <w:szCs w:val="22"/>
        </w:rPr>
        <w:t xml:space="preserve">Diagnostic and Statistical Manual of Mental </w:t>
      </w:r>
      <w:r>
        <w:rPr>
          <w:rFonts w:ascii="Calibri" w:eastAsia="Calibri" w:hAnsi="Calibri" w:cs="Calibri"/>
          <w:i/>
          <w:sz w:val="22"/>
          <w:szCs w:val="22"/>
        </w:rPr>
        <w:t xml:space="preserve">Disorders (DSM IV) </w:t>
      </w:r>
      <w:r>
        <w:rPr>
          <w:rFonts w:ascii="Calibri" w:eastAsia="Calibri" w:hAnsi="Calibri" w:cs="Calibri"/>
          <w:sz w:val="22"/>
          <w:szCs w:val="22"/>
        </w:rPr>
        <w:t>published by the American Psychiatric Association.</w:t>
      </w:r>
    </w:p>
    <w:p w14:paraId="57072072"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74A774"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Because sanity is presumed, the defence must prove - based on the balance of probabilities - that the person suffers from a mental disorder that renders them incapable of appreciating t</w:t>
      </w:r>
      <w:r>
        <w:rPr>
          <w:rFonts w:ascii="Calibri" w:eastAsia="Calibri" w:hAnsi="Calibri" w:cs="Calibri"/>
          <w:sz w:val="22"/>
          <w:szCs w:val="22"/>
        </w:rPr>
        <w:t>he nature and quality of an act or omission or of knowing that it was wrong.</w:t>
      </w:r>
    </w:p>
    <w:p w14:paraId="6148F88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7729E98"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In cases in which the Crown wishes to challenge the defence of mental disorder, both the Crown and defence attorney will call their own expert psychiatrists to testify. It is not</w:t>
      </w:r>
      <w:r>
        <w:rPr>
          <w:rFonts w:ascii="Calibri" w:eastAsia="Calibri" w:hAnsi="Calibri" w:cs="Calibri"/>
          <w:sz w:val="22"/>
          <w:szCs w:val="22"/>
        </w:rPr>
        <w:t xml:space="preserve"> uncommon to see Crown and defence witnesses contradicting each other leaving it up to the judge or jury to decide who to believe.</w:t>
      </w:r>
    </w:p>
    <w:p w14:paraId="133B015E"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9B025F3"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Critics of the defence of mental disorder point out that it relies almost exclusively on cognitive factors (reasoning abilit</w:t>
      </w:r>
      <w:r>
        <w:rPr>
          <w:rFonts w:ascii="Calibri" w:eastAsia="Calibri" w:hAnsi="Calibri" w:cs="Calibri"/>
          <w:sz w:val="22"/>
          <w:szCs w:val="22"/>
        </w:rPr>
        <w:t>ies) and excludes emotional factors. A person may understand what they are doing and know it is wrong yet be incapable of controlling their behaviour. In such cases, they would still be convicted.</w:t>
      </w:r>
    </w:p>
    <w:p w14:paraId="55ACBAF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E8D477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b/>
          <w:sz w:val="22"/>
          <w:szCs w:val="22"/>
        </w:rPr>
        <w:t>The Disposition of NCRMD Cases</w:t>
      </w:r>
    </w:p>
    <w:p w14:paraId="6CFC2AE6"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106A50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Prior to 1992, a person fo</w:t>
      </w:r>
      <w:r>
        <w:rPr>
          <w:rFonts w:ascii="Calibri" w:eastAsia="Calibri" w:hAnsi="Calibri" w:cs="Calibri"/>
          <w:sz w:val="22"/>
          <w:szCs w:val="22"/>
        </w:rPr>
        <w:t xml:space="preserve">und not guilty because of “insanity” was sent to a secure psychiatric facility and kept there for an indefinite period subject to periodic review. The Supreme Court of Canada struck </w:t>
      </w:r>
      <w:r>
        <w:rPr>
          <w:rFonts w:ascii="Calibri" w:eastAsia="Calibri" w:hAnsi="Calibri" w:cs="Calibri"/>
          <w:sz w:val="22"/>
          <w:szCs w:val="22"/>
        </w:rPr>
        <w:lastRenderedPageBreak/>
        <w:t xml:space="preserve">down this provision of the </w:t>
      </w:r>
      <w:r>
        <w:rPr>
          <w:rFonts w:ascii="Calibri" w:eastAsia="Calibri" w:hAnsi="Calibri" w:cs="Calibri"/>
          <w:i/>
          <w:sz w:val="22"/>
          <w:szCs w:val="22"/>
        </w:rPr>
        <w:t>C.C</w:t>
      </w:r>
      <w:r>
        <w:rPr>
          <w:rFonts w:ascii="Calibri" w:eastAsia="Calibri" w:hAnsi="Calibri" w:cs="Calibri"/>
          <w:sz w:val="22"/>
          <w:szCs w:val="22"/>
        </w:rPr>
        <w:t xml:space="preserve">. in </w:t>
      </w:r>
      <w:r>
        <w:rPr>
          <w:rFonts w:ascii="Calibri" w:eastAsia="Calibri" w:hAnsi="Calibri" w:cs="Calibri"/>
          <w:i/>
          <w:sz w:val="22"/>
          <w:szCs w:val="22"/>
        </w:rPr>
        <w:t xml:space="preserve">R. v. Swain </w:t>
      </w:r>
      <w:r>
        <w:rPr>
          <w:rFonts w:ascii="Calibri" w:eastAsia="Calibri" w:hAnsi="Calibri" w:cs="Calibri"/>
          <w:sz w:val="22"/>
          <w:szCs w:val="22"/>
        </w:rPr>
        <w:t>(1991) arguing that such au</w:t>
      </w:r>
      <w:r>
        <w:rPr>
          <w:rFonts w:ascii="Calibri" w:eastAsia="Calibri" w:hAnsi="Calibri" w:cs="Calibri"/>
          <w:sz w:val="22"/>
          <w:szCs w:val="22"/>
        </w:rPr>
        <w:t xml:space="preserve">tomatic detention violated sections 7 and 9 of the </w:t>
      </w:r>
      <w:r>
        <w:rPr>
          <w:rFonts w:ascii="Calibri" w:eastAsia="Calibri" w:hAnsi="Calibri" w:cs="Calibri"/>
          <w:i/>
          <w:sz w:val="22"/>
          <w:szCs w:val="22"/>
        </w:rPr>
        <w:t>Charter</w:t>
      </w:r>
      <w:r>
        <w:rPr>
          <w:rFonts w:ascii="Calibri" w:eastAsia="Calibri" w:hAnsi="Calibri" w:cs="Calibri"/>
          <w:sz w:val="22"/>
          <w:szCs w:val="22"/>
        </w:rPr>
        <w:t>.</w:t>
      </w:r>
    </w:p>
    <w:p w14:paraId="16F4DD20"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4AD3CC39"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Consequently, Parliament amended the </w:t>
      </w:r>
      <w:r>
        <w:rPr>
          <w:rFonts w:ascii="Calibri" w:eastAsia="Calibri" w:hAnsi="Calibri" w:cs="Calibri"/>
          <w:i/>
          <w:sz w:val="22"/>
          <w:szCs w:val="22"/>
        </w:rPr>
        <w:t>C.C.</w:t>
      </w:r>
      <w:r>
        <w:rPr>
          <w:rFonts w:ascii="Calibri" w:eastAsia="Calibri" w:hAnsi="Calibri" w:cs="Calibri"/>
          <w:sz w:val="22"/>
          <w:szCs w:val="22"/>
        </w:rPr>
        <w:t xml:space="preserve"> in 1992 and required that review boards be established in all provinces and territories. These tribunals have taken over decisions related to NCR accused</w:t>
      </w:r>
      <w:r>
        <w:rPr>
          <w:rFonts w:ascii="Calibri" w:eastAsia="Calibri" w:hAnsi="Calibri" w:cs="Calibri"/>
          <w:sz w:val="22"/>
          <w:szCs w:val="22"/>
        </w:rPr>
        <w:t xml:space="preserve"> persons and are made up of a minimum of three persons. The Chair is typically a judge, a second member must be a psychiatrist, and the background of the third member of the board is not specified. In Ontario, the Board is referred to as the Ontario Review</w:t>
      </w:r>
      <w:r>
        <w:rPr>
          <w:rFonts w:ascii="Calibri" w:eastAsia="Calibri" w:hAnsi="Calibri" w:cs="Calibri"/>
          <w:sz w:val="22"/>
          <w:szCs w:val="22"/>
        </w:rPr>
        <w:t xml:space="preserve"> Board and deals only with criminal matters related to mental disorder.</w:t>
      </w:r>
    </w:p>
    <w:p w14:paraId="3A4E7801"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F5E9B4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review board is allowed to choose between three dispositions for NCR accused persons: (1) an absolute discharge; (2) a conditional discharge; or (3) an order to hold the accused p</w:t>
      </w:r>
      <w:r>
        <w:rPr>
          <w:rFonts w:ascii="Calibri" w:eastAsia="Calibri" w:hAnsi="Calibri" w:cs="Calibri"/>
          <w:sz w:val="22"/>
          <w:szCs w:val="22"/>
        </w:rPr>
        <w:t>erson in custody in a psychiatric facility.</w:t>
      </w:r>
    </w:p>
    <w:p w14:paraId="1B77AF4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598B674B"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 xml:space="preserve">In deciding the appropriate disposition, the review board is directed to consider (a) the need to protect the public from dangerous persons, (b) the mental condition of the accused, (c) the reintegration of the </w:t>
      </w:r>
      <w:r>
        <w:rPr>
          <w:rFonts w:ascii="Calibri" w:eastAsia="Calibri" w:hAnsi="Calibri" w:cs="Calibri"/>
          <w:sz w:val="22"/>
          <w:szCs w:val="22"/>
        </w:rPr>
        <w:t>accused into society; and (d) other needs of the accused.</w:t>
      </w:r>
    </w:p>
    <w:p w14:paraId="54068CCD"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1A54652C"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review board is also directed to select the disposition that is the least restrictive to the accused considering the protection of society. The courts have also ruled that unless the accused co</w:t>
      </w:r>
      <w:r>
        <w:rPr>
          <w:rFonts w:ascii="Calibri" w:eastAsia="Calibri" w:hAnsi="Calibri" w:cs="Calibri"/>
          <w:sz w:val="22"/>
          <w:szCs w:val="22"/>
        </w:rPr>
        <w:t>nstitutes a significant threat to the safety of the public, the board is required to order an absolute discharge.</w:t>
      </w:r>
    </w:p>
    <w:p w14:paraId="32BA1483"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7B1C30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For the board to detain the accused in a psychiatric facility, he/she must pose a serious threat of harming someone and that threat must be o</w:t>
      </w:r>
      <w:r>
        <w:rPr>
          <w:rFonts w:ascii="Calibri" w:eastAsia="Calibri" w:hAnsi="Calibri" w:cs="Calibri"/>
          <w:sz w:val="22"/>
          <w:szCs w:val="22"/>
        </w:rPr>
        <w:t>f a criminal nature. A lesser threat of a nuisance nature is not sufficient in law to hold an NCR person in a psychiatric facility against his/her will.</w:t>
      </w:r>
    </w:p>
    <w:p w14:paraId="6993AA6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60FDEAFE"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If the person is released under a conditional discharge, the conditions imposed must also be the least</w:t>
      </w:r>
      <w:r>
        <w:rPr>
          <w:rFonts w:ascii="Calibri" w:eastAsia="Calibri" w:hAnsi="Calibri" w:cs="Calibri"/>
          <w:sz w:val="22"/>
          <w:szCs w:val="22"/>
        </w:rPr>
        <w:t xml:space="preserve"> restrictive possible considering the protection of society.</w:t>
      </w:r>
    </w:p>
    <w:p w14:paraId="082CF27C"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3F5F3B3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r>
        <w:rPr>
          <w:rFonts w:ascii="Calibri" w:eastAsia="Calibri" w:hAnsi="Calibri" w:cs="Calibri"/>
          <w:sz w:val="22"/>
          <w:szCs w:val="22"/>
        </w:rPr>
        <w:t>The law makes it clear that the dispositions of NCR persons are not meant to serve as punishments.</w:t>
      </w:r>
    </w:p>
    <w:p w14:paraId="436F815A"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right" w:pos="7920"/>
        </w:tabs>
      </w:pPr>
    </w:p>
    <w:p w14:paraId="27C22167"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240" w:after="100"/>
        <w:jc w:val="both"/>
      </w:pPr>
      <w:r>
        <w:rPr>
          <w:rFonts w:ascii="Calibri" w:eastAsia="Calibri" w:hAnsi="Calibri" w:cs="Calibri"/>
          <w:b/>
          <w:smallCaps/>
          <w:sz w:val="22"/>
          <w:szCs w:val="22"/>
        </w:rPr>
        <w:t>Fitness to Stand Trial</w:t>
      </w:r>
    </w:p>
    <w:p w14:paraId="5D883FBD"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139" w:after="100"/>
        <w:jc w:val="both"/>
      </w:pPr>
      <w:r>
        <w:rPr>
          <w:rFonts w:ascii="Calibri" w:eastAsia="Calibri" w:hAnsi="Calibri" w:cs="Calibri"/>
          <w:sz w:val="22"/>
          <w:szCs w:val="22"/>
        </w:rPr>
        <w:t>This section of the criminal code is used when an accused person appears to be suffering from a mental disorder to an extent that they are judged to be unable to understand the court proceedings and assist in their defense.</w:t>
      </w:r>
    </w:p>
    <w:p w14:paraId="4F020EE6"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before="139" w:after="100"/>
        <w:jc w:val="both"/>
      </w:pPr>
      <w:r>
        <w:rPr>
          <w:rFonts w:ascii="Calibri" w:eastAsia="Calibri" w:hAnsi="Calibri" w:cs="Calibri"/>
          <w:b/>
          <w:sz w:val="22"/>
          <w:szCs w:val="22"/>
        </w:rPr>
        <w:t xml:space="preserve">672.22  Presumption of fitness </w:t>
      </w:r>
      <w:r>
        <w:rPr>
          <w:rFonts w:ascii="Calibri" w:eastAsia="Calibri" w:hAnsi="Calibri" w:cs="Calibri"/>
          <w:sz w:val="22"/>
          <w:szCs w:val="22"/>
        </w:rPr>
        <w:t>– An accused is presumed fit to stand trial unless the court is satisfied on the balance of probabilities that the accused is unfit to stand trial.</w:t>
      </w:r>
    </w:p>
    <w:p w14:paraId="1D027435"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0"/>
        <w:jc w:val="both"/>
      </w:pPr>
    </w:p>
    <w:p w14:paraId="0230E941"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0"/>
        <w:jc w:val="both"/>
      </w:pPr>
      <w:r>
        <w:rPr>
          <w:rFonts w:ascii="Calibri" w:eastAsia="Calibri" w:hAnsi="Calibri" w:cs="Calibri"/>
          <w:b/>
          <w:sz w:val="22"/>
          <w:szCs w:val="22"/>
        </w:rPr>
        <w:t xml:space="preserve">672.32 (1) Subsequent proceedings </w:t>
      </w:r>
      <w:r>
        <w:rPr>
          <w:rFonts w:ascii="Calibri" w:eastAsia="Calibri" w:hAnsi="Calibri" w:cs="Calibri"/>
          <w:sz w:val="22"/>
          <w:szCs w:val="22"/>
        </w:rPr>
        <w:t>– A verdict of unfit to stand trial shall not prevent the accused from be</w:t>
      </w:r>
      <w:r>
        <w:rPr>
          <w:rFonts w:ascii="Calibri" w:eastAsia="Calibri" w:hAnsi="Calibri" w:cs="Calibri"/>
          <w:sz w:val="22"/>
          <w:szCs w:val="22"/>
        </w:rPr>
        <w:t>ing tried subsequently where the accused becomes fit to stand trial.</w:t>
      </w:r>
    </w:p>
    <w:p w14:paraId="2971077B" w14:textId="77777777" w:rsidR="0011457D" w:rsidRDefault="001145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0"/>
        <w:jc w:val="both"/>
      </w:pPr>
    </w:p>
    <w:p w14:paraId="7038BB3F" w14:textId="77777777" w:rsidR="0011457D" w:rsidRDefault="000A7C6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100"/>
        <w:jc w:val="both"/>
      </w:pPr>
      <w:r>
        <w:rPr>
          <w:rFonts w:ascii="Calibri" w:eastAsia="Calibri" w:hAnsi="Calibri" w:cs="Calibri"/>
          <w:b/>
          <w:sz w:val="22"/>
          <w:szCs w:val="22"/>
        </w:rPr>
        <w:lastRenderedPageBreak/>
        <w:t xml:space="preserve">672.33 (1) Prim facie case to be made every two years </w:t>
      </w:r>
      <w:r>
        <w:rPr>
          <w:rFonts w:ascii="Calibri" w:eastAsia="Calibri" w:hAnsi="Calibri" w:cs="Calibri"/>
          <w:sz w:val="22"/>
          <w:szCs w:val="22"/>
        </w:rPr>
        <w:t xml:space="preserve">– The court that has jurisdiction in respect of the offence charged against an accused who is found unfit to stand trial shall hold </w:t>
      </w:r>
      <w:r>
        <w:rPr>
          <w:rFonts w:ascii="Calibri" w:eastAsia="Calibri" w:hAnsi="Calibri" w:cs="Calibri"/>
          <w:sz w:val="22"/>
          <w:szCs w:val="22"/>
        </w:rPr>
        <w:t>an inquiry, not later than two years after the verdict is rendered and every two years thereafter until the accused is acquitted pursuant to subsection (6) or tried, to decide whether sufficient evidence can be adduced at that time to put the accused on tr</w:t>
      </w:r>
      <w:r>
        <w:rPr>
          <w:rFonts w:ascii="Calibri" w:eastAsia="Calibri" w:hAnsi="Calibri" w:cs="Calibri"/>
          <w:sz w:val="22"/>
          <w:szCs w:val="22"/>
        </w:rPr>
        <w:t>ial.</w:t>
      </w:r>
    </w:p>
    <w:p w14:paraId="4B744E41" w14:textId="77777777" w:rsidR="0011457D" w:rsidRDefault="0011457D"/>
    <w:p w14:paraId="47EB02E2" w14:textId="77777777" w:rsidR="0011457D" w:rsidRDefault="000A7C62">
      <w:pPr>
        <w:tabs>
          <w:tab w:val="left" w:pos="720"/>
        </w:tabs>
        <w:ind w:left="720" w:hanging="720"/>
      </w:pPr>
      <w:r>
        <w:rPr>
          <w:rFonts w:ascii="Calibri" w:eastAsia="Calibri" w:hAnsi="Calibri" w:cs="Calibri"/>
          <w:b/>
          <w:sz w:val="22"/>
          <w:szCs w:val="22"/>
        </w:rPr>
        <w:t>10.</w:t>
      </w:r>
      <w:r>
        <w:rPr>
          <w:rFonts w:ascii="Calibri" w:eastAsia="Calibri" w:hAnsi="Calibri" w:cs="Calibri"/>
          <w:b/>
          <w:sz w:val="22"/>
          <w:szCs w:val="22"/>
        </w:rPr>
        <w:tab/>
        <w:t>Family Law and Social Policy</w:t>
      </w:r>
      <w:r>
        <w:rPr>
          <w:rFonts w:ascii="Calibri" w:eastAsia="Calibri" w:hAnsi="Calibri" w:cs="Calibri"/>
          <w:sz w:val="22"/>
          <w:szCs w:val="22"/>
        </w:rPr>
        <w:t xml:space="preserve"> </w:t>
      </w:r>
      <w:r>
        <w:rPr>
          <w:rFonts w:ascii="Calibri" w:eastAsia="Calibri" w:hAnsi="Calibri" w:cs="Calibri"/>
          <w:b/>
          <w:sz w:val="22"/>
          <w:szCs w:val="22"/>
        </w:rPr>
        <w:t>(Marriage and Divorce)</w:t>
      </w:r>
    </w:p>
    <w:p w14:paraId="1DDA67D4" w14:textId="77777777" w:rsidR="0011457D" w:rsidRDefault="0011457D"/>
    <w:p w14:paraId="5ECDEDAE"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The Sacred, Social, and Personal Concepts of Marriage</w:t>
      </w:r>
    </w:p>
    <w:p w14:paraId="1D2418D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sacred concept views marriage from a religious </w:t>
      </w:r>
      <w:r>
        <w:rPr>
          <w:rFonts w:ascii="Calibri" w:eastAsia="Calibri" w:hAnsi="Calibri" w:cs="Calibri"/>
          <w:b/>
          <w:sz w:val="22"/>
          <w:szCs w:val="22"/>
        </w:rPr>
        <w:t>perspective as a holy union</w:t>
      </w:r>
    </w:p>
    <w:p w14:paraId="0CDA71F0"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One’s </w:t>
      </w:r>
      <w:r>
        <w:rPr>
          <w:rFonts w:ascii="Calibri" w:eastAsia="Calibri" w:hAnsi="Calibri" w:cs="Calibri"/>
          <w:b/>
          <w:sz w:val="22"/>
          <w:szCs w:val="22"/>
        </w:rPr>
        <w:t>responsibility is to God and authority rests wi</w:t>
      </w:r>
      <w:r>
        <w:rPr>
          <w:rFonts w:ascii="Calibri" w:eastAsia="Calibri" w:hAnsi="Calibri" w:cs="Calibri"/>
          <w:b/>
          <w:sz w:val="22"/>
          <w:szCs w:val="22"/>
        </w:rPr>
        <w:t>th the church</w:t>
      </w:r>
    </w:p>
    <w:p w14:paraId="3351B8A3" w14:textId="77777777" w:rsidR="0011457D" w:rsidRDefault="000A7C62">
      <w:r>
        <w:rPr>
          <w:rFonts w:ascii="Calibri" w:eastAsia="Calibri" w:hAnsi="Calibri" w:cs="Calibri"/>
          <w:b/>
          <w:sz w:val="22"/>
          <w:szCs w:val="22"/>
        </w:rPr>
        <w:tab/>
      </w:r>
      <w:r>
        <w:rPr>
          <w:rFonts w:ascii="Calibri" w:eastAsia="Calibri" w:hAnsi="Calibri" w:cs="Calibri"/>
          <w:b/>
          <w:sz w:val="22"/>
          <w:szCs w:val="22"/>
        </w:rPr>
        <w:tab/>
        <w:t>In this traditional view, divorce is not permissible</w:t>
      </w:r>
    </w:p>
    <w:p w14:paraId="612524BF" w14:textId="77777777" w:rsidR="0011457D" w:rsidRDefault="000A7C62">
      <w:r>
        <w:rPr>
          <w:rFonts w:ascii="Calibri" w:eastAsia="Calibri" w:hAnsi="Calibri" w:cs="Calibri"/>
          <w:sz w:val="22"/>
          <w:szCs w:val="22"/>
        </w:rPr>
        <w:tab/>
      </w:r>
      <w:r>
        <w:rPr>
          <w:rFonts w:ascii="Calibri" w:eastAsia="Calibri" w:hAnsi="Calibri" w:cs="Calibri"/>
          <w:sz w:val="22"/>
          <w:szCs w:val="22"/>
        </w:rPr>
        <w:tab/>
        <w:t>The social concept gives priority to family obligations and emphasizes self-sacrifice</w:t>
      </w:r>
    </w:p>
    <w:p w14:paraId="68FFA3ED" w14:textId="77777777" w:rsidR="0011457D" w:rsidRDefault="000A7C62">
      <w:r>
        <w:rPr>
          <w:rFonts w:ascii="Calibri" w:eastAsia="Calibri" w:hAnsi="Calibri" w:cs="Calibri"/>
          <w:sz w:val="22"/>
          <w:szCs w:val="22"/>
        </w:rPr>
        <w:tab/>
      </w:r>
      <w:r>
        <w:rPr>
          <w:rFonts w:ascii="Calibri" w:eastAsia="Calibri" w:hAnsi="Calibri" w:cs="Calibri"/>
          <w:sz w:val="22"/>
          <w:szCs w:val="22"/>
        </w:rPr>
        <w:tab/>
        <w:t>Focuses in social rather than sacred obligations</w:t>
      </w:r>
    </w:p>
    <w:p w14:paraId="3240B48F"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In this concept, divorce is nor permissable, nor is premarital sex, homosexuality, or </w:t>
      </w:r>
      <w:r>
        <w:rPr>
          <w:rFonts w:ascii="Calibri" w:eastAsia="Calibri" w:hAnsi="Calibri" w:cs="Calibri"/>
          <w:sz w:val="22"/>
          <w:szCs w:val="22"/>
        </w:rPr>
        <w:tab/>
      </w:r>
      <w:r>
        <w:rPr>
          <w:rFonts w:ascii="Calibri" w:eastAsia="Calibri" w:hAnsi="Calibri" w:cs="Calibri"/>
          <w:sz w:val="22"/>
          <w:szCs w:val="22"/>
        </w:rPr>
        <w:tab/>
        <w:t>interracial marriage. Women are subject to the authority of men</w:t>
      </w:r>
    </w:p>
    <w:p w14:paraId="775B9648" w14:textId="77777777" w:rsidR="0011457D" w:rsidRDefault="000A7C62">
      <w:r>
        <w:rPr>
          <w:rFonts w:ascii="Calibri" w:eastAsia="Calibri" w:hAnsi="Calibri" w:cs="Calibri"/>
          <w:sz w:val="22"/>
          <w:szCs w:val="22"/>
        </w:rPr>
        <w:tab/>
      </w:r>
      <w:r>
        <w:rPr>
          <w:rFonts w:ascii="Calibri" w:eastAsia="Calibri" w:hAnsi="Calibri" w:cs="Calibri"/>
          <w:sz w:val="22"/>
          <w:szCs w:val="22"/>
        </w:rPr>
        <w:tab/>
        <w:t>Authority resides with kinship, parents, and elders</w:t>
      </w:r>
    </w:p>
    <w:p w14:paraId="0FA13B2D" w14:textId="77777777" w:rsidR="0011457D" w:rsidRDefault="000A7C62">
      <w:r>
        <w:rPr>
          <w:rFonts w:ascii="Calibri" w:eastAsia="Calibri" w:hAnsi="Calibri" w:cs="Calibri"/>
          <w:sz w:val="22"/>
          <w:szCs w:val="22"/>
        </w:rPr>
        <w:tab/>
      </w:r>
      <w:r>
        <w:rPr>
          <w:rFonts w:ascii="Calibri" w:eastAsia="Calibri" w:hAnsi="Calibri" w:cs="Calibri"/>
          <w:sz w:val="22"/>
          <w:szCs w:val="22"/>
        </w:rPr>
        <w:tab/>
        <w:t>The personal concept gives priority to individua</w:t>
      </w:r>
      <w:r>
        <w:rPr>
          <w:rFonts w:ascii="Calibri" w:eastAsia="Calibri" w:hAnsi="Calibri" w:cs="Calibri"/>
          <w:sz w:val="22"/>
          <w:szCs w:val="22"/>
        </w:rPr>
        <w:t>l rights and personal happiness</w:t>
      </w:r>
    </w:p>
    <w:p w14:paraId="3767D9EE"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More </w:t>
      </w:r>
      <w:r>
        <w:rPr>
          <w:rFonts w:ascii="Calibri" w:eastAsia="Calibri" w:hAnsi="Calibri" w:cs="Calibri"/>
          <w:b/>
          <w:sz w:val="22"/>
          <w:szCs w:val="22"/>
        </w:rPr>
        <w:t>modern view of marriage</w:t>
      </w:r>
      <w:r>
        <w:rPr>
          <w:rFonts w:ascii="Calibri" w:eastAsia="Calibri" w:hAnsi="Calibri" w:cs="Calibri"/>
          <w:sz w:val="22"/>
          <w:szCs w:val="22"/>
        </w:rPr>
        <w:t xml:space="preserve">. Personal freedom to marry, whom to marry, and </w:t>
      </w:r>
    </w:p>
    <w:p w14:paraId="26205C39"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Whether to divorce. </w:t>
      </w:r>
    </w:p>
    <w:p w14:paraId="427ECB9A" w14:textId="77777777" w:rsidR="0011457D" w:rsidRDefault="000A7C62">
      <w:r>
        <w:rPr>
          <w:rFonts w:ascii="Calibri" w:eastAsia="Calibri" w:hAnsi="Calibri" w:cs="Calibri"/>
          <w:sz w:val="22"/>
          <w:szCs w:val="22"/>
        </w:rPr>
        <w:tab/>
      </w:r>
    </w:p>
    <w:p w14:paraId="1555A512" w14:textId="77777777" w:rsidR="0011457D" w:rsidRDefault="000A7C62">
      <w:r>
        <w:rPr>
          <w:rFonts w:ascii="Calibri" w:eastAsia="Calibri" w:hAnsi="Calibri" w:cs="Calibri"/>
          <w:sz w:val="22"/>
          <w:szCs w:val="22"/>
        </w:rPr>
        <w:tab/>
      </w:r>
      <w:r>
        <w:rPr>
          <w:rFonts w:ascii="Calibri" w:eastAsia="Calibri" w:hAnsi="Calibri" w:cs="Calibri"/>
          <w:b/>
          <w:sz w:val="22"/>
          <w:szCs w:val="22"/>
        </w:rPr>
        <w:t>Characteristics of marriage</w:t>
      </w:r>
    </w:p>
    <w:p w14:paraId="11AA5A04" w14:textId="77777777" w:rsidR="0011457D" w:rsidRDefault="000A7C62">
      <w:pPr>
        <w:numPr>
          <w:ilvl w:val="0"/>
          <w:numId w:val="11"/>
        </w:numPr>
        <w:ind w:hanging="360"/>
        <w:contextualSpacing/>
        <w:rPr>
          <w:b/>
          <w:sz w:val="22"/>
          <w:szCs w:val="22"/>
        </w:rPr>
      </w:pPr>
      <w:r>
        <w:rPr>
          <w:rFonts w:ascii="Calibri" w:eastAsia="Calibri" w:hAnsi="Calibri" w:cs="Calibri"/>
          <w:sz w:val="22"/>
          <w:szCs w:val="22"/>
        </w:rPr>
        <w:t>Marriage is a socially legislate sexual union</w:t>
      </w:r>
    </w:p>
    <w:p w14:paraId="4F4C00F4" w14:textId="77777777" w:rsidR="0011457D" w:rsidRDefault="000A7C62">
      <w:pPr>
        <w:numPr>
          <w:ilvl w:val="0"/>
          <w:numId w:val="11"/>
        </w:numPr>
        <w:ind w:hanging="360"/>
        <w:contextualSpacing/>
        <w:rPr>
          <w:b/>
          <w:sz w:val="22"/>
          <w:szCs w:val="22"/>
        </w:rPr>
      </w:pPr>
      <w:r>
        <w:rPr>
          <w:rFonts w:ascii="Calibri" w:eastAsia="Calibri" w:hAnsi="Calibri" w:cs="Calibri"/>
          <w:sz w:val="22"/>
          <w:szCs w:val="22"/>
        </w:rPr>
        <w:t>Marriage is a public affair and must be publi</w:t>
      </w:r>
      <w:r>
        <w:rPr>
          <w:rFonts w:ascii="Calibri" w:eastAsia="Calibri" w:hAnsi="Calibri" w:cs="Calibri"/>
          <w:sz w:val="22"/>
          <w:szCs w:val="22"/>
        </w:rPr>
        <w:t>cally registered</w:t>
      </w:r>
    </w:p>
    <w:p w14:paraId="31CD5EA4" w14:textId="77777777" w:rsidR="0011457D" w:rsidRDefault="000A7C62">
      <w:pPr>
        <w:numPr>
          <w:ilvl w:val="0"/>
          <w:numId w:val="11"/>
        </w:numPr>
        <w:ind w:hanging="360"/>
        <w:contextualSpacing/>
        <w:rPr>
          <w:b/>
          <w:sz w:val="22"/>
          <w:szCs w:val="22"/>
        </w:rPr>
      </w:pPr>
      <w:r>
        <w:rPr>
          <w:rFonts w:ascii="Calibri" w:eastAsia="Calibri" w:hAnsi="Calibri" w:cs="Calibri"/>
          <w:sz w:val="22"/>
          <w:szCs w:val="22"/>
        </w:rPr>
        <w:t>Undertaken with some idea of permanence</w:t>
      </w:r>
    </w:p>
    <w:p w14:paraId="2EB496CA" w14:textId="77777777" w:rsidR="0011457D" w:rsidRDefault="000A7C62">
      <w:pPr>
        <w:numPr>
          <w:ilvl w:val="0"/>
          <w:numId w:val="11"/>
        </w:numPr>
        <w:ind w:hanging="360"/>
        <w:contextualSpacing/>
        <w:rPr>
          <w:b/>
          <w:sz w:val="22"/>
          <w:szCs w:val="22"/>
        </w:rPr>
      </w:pPr>
      <w:r>
        <w:rPr>
          <w:rFonts w:ascii="Calibri" w:eastAsia="Calibri" w:hAnsi="Calibri" w:cs="Calibri"/>
          <w:sz w:val="22"/>
          <w:szCs w:val="22"/>
        </w:rPr>
        <w:t>Involves emotional commitment and support</w:t>
      </w:r>
    </w:p>
    <w:p w14:paraId="61099BB9" w14:textId="77777777" w:rsidR="0011457D" w:rsidRDefault="000A7C62">
      <w:pPr>
        <w:numPr>
          <w:ilvl w:val="0"/>
          <w:numId w:val="11"/>
        </w:numPr>
        <w:ind w:hanging="360"/>
        <w:contextualSpacing/>
        <w:rPr>
          <w:b/>
          <w:sz w:val="22"/>
          <w:szCs w:val="22"/>
        </w:rPr>
      </w:pPr>
      <w:r>
        <w:rPr>
          <w:rFonts w:ascii="Calibri" w:eastAsia="Calibri" w:hAnsi="Calibri" w:cs="Calibri"/>
          <w:sz w:val="22"/>
          <w:szCs w:val="22"/>
        </w:rPr>
        <w:t>Legal contract with specific rights and obligations</w:t>
      </w:r>
    </w:p>
    <w:p w14:paraId="48A7E7F7" w14:textId="77777777" w:rsidR="0011457D" w:rsidRDefault="0011457D"/>
    <w:p w14:paraId="6C7ACDD0" w14:textId="77777777" w:rsidR="0011457D" w:rsidRDefault="000A7C62">
      <w:r>
        <w:rPr>
          <w:rFonts w:ascii="Calibri" w:eastAsia="Calibri" w:hAnsi="Calibri" w:cs="Calibri"/>
          <w:b/>
          <w:sz w:val="22"/>
          <w:szCs w:val="22"/>
        </w:rPr>
        <w:t>Must be solemnized by a judge,</w:t>
      </w:r>
      <w:r>
        <w:rPr>
          <w:rFonts w:ascii="Calibri" w:eastAsia="Calibri" w:hAnsi="Calibri" w:cs="Calibri"/>
          <w:sz w:val="22"/>
          <w:szCs w:val="22"/>
        </w:rPr>
        <w:t xml:space="preserve"> justice of the peace, or someone authorized by government (i.e priest) </w:t>
      </w:r>
    </w:p>
    <w:p w14:paraId="3E3691A9" w14:textId="77777777" w:rsidR="0011457D" w:rsidRDefault="0011457D"/>
    <w:p w14:paraId="4E7EC5DA"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Jurisdiction over Marriage and the Family</w:t>
      </w:r>
    </w:p>
    <w:p w14:paraId="707924A5"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Laws regulating marriage and the family are largely </w:t>
      </w:r>
      <w:r>
        <w:rPr>
          <w:rFonts w:ascii="Calibri" w:eastAsia="Calibri" w:hAnsi="Calibri" w:cs="Calibri"/>
          <w:b/>
          <w:sz w:val="22"/>
          <w:szCs w:val="22"/>
        </w:rPr>
        <w:t>provincial responsibility</w:t>
      </w:r>
    </w:p>
    <w:p w14:paraId="727FAFB8" w14:textId="77777777" w:rsidR="0011457D" w:rsidRDefault="000A7C62">
      <w:r>
        <w:rPr>
          <w:rFonts w:ascii="Calibri" w:eastAsia="Calibri" w:hAnsi="Calibri" w:cs="Calibri"/>
          <w:b/>
          <w:sz w:val="22"/>
          <w:szCs w:val="22"/>
        </w:rPr>
        <w:tab/>
      </w:r>
      <w:r>
        <w:rPr>
          <w:rFonts w:ascii="Calibri" w:eastAsia="Calibri" w:hAnsi="Calibri" w:cs="Calibri"/>
          <w:b/>
          <w:sz w:val="22"/>
          <w:szCs w:val="22"/>
        </w:rPr>
        <w:tab/>
        <w:t>Issues</w:t>
      </w:r>
      <w:r>
        <w:rPr>
          <w:rFonts w:ascii="Calibri" w:eastAsia="Calibri" w:hAnsi="Calibri" w:cs="Calibri"/>
          <w:sz w:val="22"/>
          <w:szCs w:val="22"/>
        </w:rPr>
        <w:t xml:space="preserve"> such as custody, property, and support are heard in provincial courts unless</w:t>
      </w:r>
    </w:p>
    <w:p w14:paraId="278527B2" w14:textId="77777777" w:rsidR="0011457D" w:rsidRDefault="000A7C62">
      <w:r>
        <w:rPr>
          <w:rFonts w:ascii="Calibri" w:eastAsia="Calibri" w:hAnsi="Calibri" w:cs="Calibri"/>
          <w:sz w:val="22"/>
          <w:szCs w:val="22"/>
        </w:rPr>
        <w:tab/>
      </w:r>
      <w:r>
        <w:rPr>
          <w:rFonts w:ascii="Calibri" w:eastAsia="Calibri" w:hAnsi="Calibri" w:cs="Calibri"/>
          <w:sz w:val="22"/>
          <w:szCs w:val="22"/>
        </w:rPr>
        <w:tab/>
        <w:t>They are being determined in the context of</w:t>
      </w:r>
      <w:r>
        <w:rPr>
          <w:rFonts w:ascii="Calibri" w:eastAsia="Calibri" w:hAnsi="Calibri" w:cs="Calibri"/>
          <w:sz w:val="22"/>
          <w:szCs w:val="22"/>
        </w:rPr>
        <w:t xml:space="preserve"> a divorce</w:t>
      </w:r>
    </w:p>
    <w:p w14:paraId="3A50A943"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Divorce laws are </w:t>
      </w:r>
      <w:r>
        <w:rPr>
          <w:rFonts w:ascii="Calibri" w:eastAsia="Calibri" w:hAnsi="Calibri" w:cs="Calibri"/>
          <w:b/>
          <w:sz w:val="22"/>
          <w:szCs w:val="22"/>
        </w:rPr>
        <w:t>federal statutes</w:t>
      </w:r>
    </w:p>
    <w:p w14:paraId="437A41C3" w14:textId="77777777" w:rsidR="0011457D" w:rsidRDefault="0011457D"/>
    <w:p w14:paraId="4439A830"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t>Defining Marriage</w:t>
      </w:r>
    </w:p>
    <w:p w14:paraId="72F604D0" w14:textId="77777777" w:rsidR="0011457D" w:rsidRDefault="000A7C62">
      <w:pPr>
        <w:ind w:left="1440"/>
      </w:pPr>
      <w:r>
        <w:rPr>
          <w:rFonts w:ascii="Calibri" w:eastAsia="Calibri" w:hAnsi="Calibri" w:cs="Calibri"/>
          <w:sz w:val="22"/>
          <w:szCs w:val="22"/>
        </w:rPr>
        <w:t xml:space="preserve">Marriage is a socially legitimate </w:t>
      </w:r>
      <w:r>
        <w:rPr>
          <w:rFonts w:ascii="Calibri" w:eastAsia="Calibri" w:hAnsi="Calibri" w:cs="Calibri"/>
          <w:b/>
          <w:sz w:val="22"/>
          <w:szCs w:val="22"/>
        </w:rPr>
        <w:t>sexual union that is public, undertaken with some idea of permanence, and involves mutual rights and obligations</w:t>
      </w:r>
    </w:p>
    <w:p w14:paraId="6323956C"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Some countries such as Canada have begun to </w:t>
      </w:r>
      <w:r>
        <w:rPr>
          <w:rFonts w:ascii="Calibri" w:eastAsia="Calibri" w:hAnsi="Calibri" w:cs="Calibri"/>
          <w:b/>
          <w:sz w:val="22"/>
          <w:szCs w:val="22"/>
        </w:rPr>
        <w:t>recognize same sex marriages</w:t>
      </w:r>
    </w:p>
    <w:p w14:paraId="672845CB"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Regulated by a massive and complex system of customs, norms, values, and laws. </w:t>
      </w:r>
    </w:p>
    <w:p w14:paraId="0F0A7CBA" w14:textId="77777777" w:rsidR="0011457D" w:rsidRDefault="000A7C62">
      <w:r>
        <w:rPr>
          <w:rFonts w:ascii="Calibri" w:eastAsia="Calibri" w:hAnsi="Calibri" w:cs="Calibri"/>
          <w:sz w:val="22"/>
          <w:szCs w:val="22"/>
        </w:rPr>
        <w:tab/>
      </w:r>
      <w:r>
        <w:rPr>
          <w:rFonts w:ascii="Calibri" w:eastAsia="Calibri" w:hAnsi="Calibri" w:cs="Calibri"/>
          <w:sz w:val="22"/>
          <w:szCs w:val="22"/>
        </w:rPr>
        <w:tab/>
        <w:t>Influenced heavily by culture, subculture, religion, law, and individual differences</w:t>
      </w:r>
    </w:p>
    <w:p w14:paraId="205FA857" w14:textId="77777777" w:rsidR="0011457D" w:rsidRDefault="0011457D"/>
    <w:p w14:paraId="10C9D0FF"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r>
      <w:r>
        <w:rPr>
          <w:rFonts w:ascii="Calibri" w:eastAsia="Calibri" w:hAnsi="Calibri" w:cs="Calibri"/>
          <w:sz w:val="22"/>
          <w:szCs w:val="22"/>
        </w:rPr>
        <w:t>The Legal Requirements for Getting Married</w:t>
      </w:r>
    </w:p>
    <w:p w14:paraId="296393BD"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There are few legal obstacles to getting married</w:t>
      </w:r>
    </w:p>
    <w:p w14:paraId="6C278FFA"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Must have legal capacity to appreciate the nature and quality of commitment, and </w:t>
      </w:r>
    </w:p>
    <w:p w14:paraId="44CB4D40" w14:textId="77777777" w:rsidR="0011457D" w:rsidRDefault="000A7C62">
      <w:r>
        <w:rPr>
          <w:rFonts w:ascii="Calibri" w:eastAsia="Calibri" w:hAnsi="Calibri" w:cs="Calibri"/>
          <w:sz w:val="22"/>
          <w:szCs w:val="22"/>
        </w:rPr>
        <w:tab/>
      </w:r>
      <w:r>
        <w:rPr>
          <w:rFonts w:ascii="Calibri" w:eastAsia="Calibri" w:hAnsi="Calibri" w:cs="Calibri"/>
          <w:sz w:val="22"/>
          <w:szCs w:val="22"/>
        </w:rPr>
        <w:tab/>
        <w:t>Must do freely</w:t>
      </w:r>
    </w:p>
    <w:p w14:paraId="465F6B96" w14:textId="77777777" w:rsidR="0011457D" w:rsidRDefault="000A7C62">
      <w:pPr>
        <w:ind w:left="1440"/>
      </w:pPr>
      <w:r>
        <w:rPr>
          <w:rFonts w:ascii="Calibri" w:eastAsia="Calibri" w:hAnsi="Calibri" w:cs="Calibri"/>
          <w:sz w:val="22"/>
          <w:szCs w:val="22"/>
        </w:rPr>
        <w:t>Most jurisdictions require that spouses be a certain age, con</w:t>
      </w:r>
      <w:r>
        <w:rPr>
          <w:rFonts w:ascii="Calibri" w:eastAsia="Calibri" w:hAnsi="Calibri" w:cs="Calibri"/>
          <w:sz w:val="22"/>
          <w:szCs w:val="22"/>
        </w:rPr>
        <w:t>sent to the marriage, and prohibit marriages between close relatives</w:t>
      </w:r>
    </w:p>
    <w:p w14:paraId="55AF4371"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3FBB19BF"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Recent Changes in the Law with Respect to Marriage and the Family</w:t>
      </w:r>
    </w:p>
    <w:p w14:paraId="07D78A1C" w14:textId="77777777" w:rsidR="0011457D" w:rsidRDefault="000A7C62">
      <w:pPr>
        <w:ind w:left="1440"/>
      </w:pPr>
      <w:r>
        <w:rPr>
          <w:rFonts w:ascii="Calibri" w:eastAsia="Calibri" w:hAnsi="Calibri" w:cs="Calibri"/>
          <w:sz w:val="22"/>
          <w:szCs w:val="22"/>
        </w:rPr>
        <w:t xml:space="preserve">Ontario’s </w:t>
      </w:r>
      <w:r>
        <w:rPr>
          <w:rFonts w:ascii="Calibri" w:eastAsia="Calibri" w:hAnsi="Calibri" w:cs="Calibri"/>
          <w:i/>
          <w:sz w:val="22"/>
          <w:szCs w:val="22"/>
        </w:rPr>
        <w:t xml:space="preserve">Family Law Reform Act </w:t>
      </w:r>
      <w:r>
        <w:rPr>
          <w:rFonts w:ascii="Calibri" w:eastAsia="Calibri" w:hAnsi="Calibri" w:cs="Calibri"/>
          <w:sz w:val="22"/>
          <w:szCs w:val="22"/>
        </w:rPr>
        <w:t>1978 and 1986 gave women equal rights in marriage</w:t>
      </w:r>
    </w:p>
    <w:p w14:paraId="72D9FFDA" w14:textId="77777777" w:rsidR="0011457D" w:rsidRDefault="000A7C62">
      <w:pPr>
        <w:ind w:left="1440"/>
      </w:pPr>
      <w:r>
        <w:rPr>
          <w:rFonts w:ascii="Calibri" w:eastAsia="Calibri" w:hAnsi="Calibri" w:cs="Calibri"/>
          <w:sz w:val="22"/>
          <w:szCs w:val="22"/>
        </w:rPr>
        <w:t xml:space="preserve">Recognized </w:t>
      </w:r>
      <w:r>
        <w:rPr>
          <w:rFonts w:ascii="Calibri" w:eastAsia="Calibri" w:hAnsi="Calibri" w:cs="Calibri"/>
          <w:b/>
          <w:sz w:val="22"/>
          <w:szCs w:val="22"/>
        </w:rPr>
        <w:t>common-law marriages</w:t>
      </w:r>
      <w:r>
        <w:rPr>
          <w:rFonts w:ascii="Calibri" w:eastAsia="Calibri" w:hAnsi="Calibri" w:cs="Calibri"/>
          <w:sz w:val="22"/>
          <w:szCs w:val="22"/>
        </w:rPr>
        <w:t xml:space="preserve"> (</w:t>
      </w:r>
      <w:r>
        <w:rPr>
          <w:rFonts w:ascii="Calibri" w:eastAsia="Calibri" w:hAnsi="Calibri" w:cs="Calibri"/>
          <w:sz w:val="22"/>
          <w:szCs w:val="22"/>
        </w:rPr>
        <w:t>relationship in which no legal marriage has taken place, but couple has lived together for 5 years or have children born and cohabited for 1 year</w:t>
      </w:r>
    </w:p>
    <w:p w14:paraId="30394A6D" w14:textId="77777777" w:rsidR="0011457D" w:rsidRDefault="000A7C62">
      <w:r>
        <w:rPr>
          <w:rFonts w:ascii="Calibri" w:eastAsia="Calibri" w:hAnsi="Calibri" w:cs="Calibri"/>
          <w:sz w:val="22"/>
          <w:szCs w:val="22"/>
        </w:rPr>
        <w:tab/>
      </w:r>
      <w:r>
        <w:rPr>
          <w:rFonts w:ascii="Calibri" w:eastAsia="Calibri" w:hAnsi="Calibri" w:cs="Calibri"/>
          <w:sz w:val="22"/>
          <w:szCs w:val="22"/>
        </w:rPr>
        <w:tab/>
        <w:t>The concept of illegitimacy no longer has any legal standing</w:t>
      </w:r>
    </w:p>
    <w:p w14:paraId="20E917BC" w14:textId="77777777" w:rsidR="0011457D" w:rsidRDefault="000A7C62">
      <w:r>
        <w:rPr>
          <w:rFonts w:ascii="Calibri" w:eastAsia="Calibri" w:hAnsi="Calibri" w:cs="Calibri"/>
          <w:sz w:val="22"/>
          <w:szCs w:val="22"/>
        </w:rPr>
        <w:tab/>
      </w:r>
      <w:r>
        <w:rPr>
          <w:rFonts w:ascii="Calibri" w:eastAsia="Calibri" w:hAnsi="Calibri" w:cs="Calibri"/>
          <w:sz w:val="22"/>
          <w:szCs w:val="22"/>
        </w:rPr>
        <w:tab/>
        <w:t>Division of property and the matrimonial home</w:t>
      </w:r>
      <w:r>
        <w:rPr>
          <w:rFonts w:ascii="Calibri" w:eastAsia="Calibri" w:hAnsi="Calibri" w:cs="Calibri"/>
          <w:sz w:val="22"/>
          <w:szCs w:val="22"/>
        </w:rPr>
        <w:t xml:space="preserve"> at divorce is equal</w:t>
      </w:r>
    </w:p>
    <w:p w14:paraId="29403C7F" w14:textId="77777777" w:rsidR="0011457D" w:rsidRDefault="000A7C62">
      <w:r>
        <w:rPr>
          <w:rFonts w:ascii="Calibri" w:eastAsia="Calibri" w:hAnsi="Calibri" w:cs="Calibri"/>
          <w:sz w:val="22"/>
          <w:szCs w:val="22"/>
        </w:rPr>
        <w:tab/>
      </w:r>
      <w:r>
        <w:rPr>
          <w:rFonts w:ascii="Calibri" w:eastAsia="Calibri" w:hAnsi="Calibri" w:cs="Calibri"/>
          <w:sz w:val="22"/>
          <w:szCs w:val="22"/>
        </w:rPr>
        <w:tab/>
        <w:t>Spouses together take on the moral and material direction of the family</w:t>
      </w:r>
    </w:p>
    <w:p w14:paraId="205DACA1" w14:textId="77777777" w:rsidR="0011457D" w:rsidRDefault="000A7C62">
      <w:r>
        <w:rPr>
          <w:rFonts w:ascii="Calibri" w:eastAsia="Calibri" w:hAnsi="Calibri" w:cs="Calibri"/>
          <w:sz w:val="22"/>
          <w:szCs w:val="22"/>
        </w:rPr>
        <w:tab/>
      </w:r>
      <w:r>
        <w:rPr>
          <w:rFonts w:ascii="Calibri" w:eastAsia="Calibri" w:hAnsi="Calibri" w:cs="Calibri"/>
          <w:sz w:val="22"/>
          <w:szCs w:val="22"/>
        </w:rPr>
        <w:tab/>
        <w:t>Spouses contribute towards expenses in proportion to their means</w:t>
      </w:r>
    </w:p>
    <w:p w14:paraId="44B463D2"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In 2005, government issues bill c-38, </w:t>
      </w:r>
      <w:r>
        <w:rPr>
          <w:rFonts w:ascii="Calibri" w:eastAsia="Calibri" w:hAnsi="Calibri" w:cs="Calibri"/>
          <w:b/>
          <w:sz w:val="22"/>
          <w:szCs w:val="22"/>
        </w:rPr>
        <w:t xml:space="preserve">legalizing same sex marriage, as </w:t>
      </w:r>
      <w:r>
        <w:rPr>
          <w:rFonts w:ascii="Calibri" w:eastAsia="Calibri" w:hAnsi="Calibri" w:cs="Calibri"/>
          <w:sz w:val="22"/>
          <w:szCs w:val="22"/>
        </w:rPr>
        <w:t xml:space="preserve">laws </w:t>
      </w:r>
    </w:p>
    <w:p w14:paraId="57664621" w14:textId="77777777" w:rsidR="0011457D" w:rsidRDefault="000A7C62">
      <w:r>
        <w:rPr>
          <w:rFonts w:ascii="Calibri" w:eastAsia="Calibri" w:hAnsi="Calibri" w:cs="Calibri"/>
          <w:sz w:val="22"/>
          <w:szCs w:val="22"/>
        </w:rPr>
        <w:tab/>
      </w:r>
      <w:r>
        <w:rPr>
          <w:rFonts w:ascii="Calibri" w:eastAsia="Calibri" w:hAnsi="Calibri" w:cs="Calibri"/>
          <w:sz w:val="22"/>
          <w:szCs w:val="22"/>
        </w:rPr>
        <w:tab/>
        <w:t>Against it vi</w:t>
      </w:r>
      <w:r>
        <w:rPr>
          <w:rFonts w:ascii="Calibri" w:eastAsia="Calibri" w:hAnsi="Calibri" w:cs="Calibri"/>
          <w:sz w:val="22"/>
          <w:szCs w:val="22"/>
        </w:rPr>
        <w:t>olated equality rights</w:t>
      </w:r>
    </w:p>
    <w:p w14:paraId="099D4DD6" w14:textId="77777777" w:rsidR="0011457D" w:rsidRDefault="0011457D"/>
    <w:p w14:paraId="72BFC928"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 xml:space="preserve">The Federal Government </w:t>
      </w:r>
      <w:r>
        <w:rPr>
          <w:rFonts w:ascii="Calibri" w:eastAsia="Calibri" w:hAnsi="Calibri" w:cs="Calibri"/>
          <w:i/>
          <w:sz w:val="22"/>
          <w:szCs w:val="22"/>
        </w:rPr>
        <w:t>Divorce Act</w:t>
      </w:r>
    </w:p>
    <w:p w14:paraId="4294E922"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Divorce Act </w:t>
      </w:r>
      <w:r>
        <w:rPr>
          <w:rFonts w:ascii="Calibri" w:eastAsia="Calibri" w:hAnsi="Calibri" w:cs="Calibri"/>
          <w:sz w:val="22"/>
          <w:szCs w:val="22"/>
        </w:rPr>
        <w:t>1968 and 1985 liberalized the grounds for divorce</w:t>
      </w:r>
    </w:p>
    <w:p w14:paraId="65C0A2E1" w14:textId="77777777" w:rsidR="0011457D" w:rsidRDefault="000A7C62">
      <w:pPr>
        <w:ind w:left="1440"/>
      </w:pPr>
      <w:r>
        <w:rPr>
          <w:rFonts w:ascii="Calibri" w:eastAsia="Calibri" w:hAnsi="Calibri" w:cs="Calibri"/>
          <w:sz w:val="22"/>
          <w:szCs w:val="22"/>
        </w:rPr>
        <w:t xml:space="preserve">Canada has a </w:t>
      </w:r>
      <w:r>
        <w:rPr>
          <w:rFonts w:ascii="Calibri" w:eastAsia="Calibri" w:hAnsi="Calibri" w:cs="Calibri"/>
          <w:b/>
          <w:sz w:val="22"/>
          <w:szCs w:val="22"/>
        </w:rPr>
        <w:t>form of no fault divorce since spouses can obtain a divorce after one year of separation</w:t>
      </w:r>
    </w:p>
    <w:p w14:paraId="2A35704D"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Adultery and physical </w:t>
      </w:r>
      <w:r>
        <w:rPr>
          <w:rFonts w:ascii="Calibri" w:eastAsia="Calibri" w:hAnsi="Calibri" w:cs="Calibri"/>
          <w:sz w:val="22"/>
          <w:szCs w:val="22"/>
        </w:rPr>
        <w:t>and mental cruelty are still grounds for divorce in Canada</w:t>
      </w:r>
    </w:p>
    <w:p w14:paraId="5F21F64A"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34F25731"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5007B244" w14:textId="77777777" w:rsidR="0011457D" w:rsidRDefault="000A7C62">
      <w:pPr>
        <w:tabs>
          <w:tab w:val="left" w:pos="720"/>
        </w:tabs>
        <w:ind w:left="720" w:hanging="720"/>
      </w:pPr>
      <w:r>
        <w:rPr>
          <w:rFonts w:ascii="Calibri" w:eastAsia="Calibri" w:hAnsi="Calibri" w:cs="Calibri"/>
          <w:sz w:val="22"/>
          <w:szCs w:val="22"/>
        </w:rPr>
        <w:t>7.</w:t>
      </w:r>
      <w:r>
        <w:rPr>
          <w:rFonts w:ascii="Calibri" w:eastAsia="Calibri" w:hAnsi="Calibri" w:cs="Calibri"/>
          <w:sz w:val="22"/>
          <w:szCs w:val="22"/>
        </w:rPr>
        <w:tab/>
        <w:t>Divorce and Spousal Support</w:t>
      </w:r>
    </w:p>
    <w:p w14:paraId="524EAEC6"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Divorce Act </w:t>
      </w:r>
      <w:r>
        <w:rPr>
          <w:rFonts w:ascii="Calibri" w:eastAsia="Calibri" w:hAnsi="Calibri" w:cs="Calibri"/>
          <w:sz w:val="22"/>
          <w:szCs w:val="22"/>
        </w:rPr>
        <w:t>provides for both spousal and child support after divorce</w:t>
      </w:r>
    </w:p>
    <w:p w14:paraId="2F93B421" w14:textId="77777777" w:rsidR="0011457D" w:rsidRDefault="000A7C62">
      <w:r>
        <w:rPr>
          <w:rFonts w:ascii="Calibri" w:eastAsia="Calibri" w:hAnsi="Calibri" w:cs="Calibri"/>
          <w:sz w:val="22"/>
          <w:szCs w:val="22"/>
        </w:rPr>
        <w:tab/>
      </w:r>
      <w:r>
        <w:rPr>
          <w:rFonts w:ascii="Calibri" w:eastAsia="Calibri" w:hAnsi="Calibri" w:cs="Calibri"/>
          <w:sz w:val="22"/>
          <w:szCs w:val="22"/>
        </w:rPr>
        <w:tab/>
        <w:t>The behaviour of either party is not a factor when determining support payments</w:t>
      </w:r>
    </w:p>
    <w:p w14:paraId="5072136E"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43603AB4" w14:textId="77777777" w:rsidR="0011457D" w:rsidRDefault="000A7C62">
      <w:pPr>
        <w:tabs>
          <w:tab w:val="left" w:pos="720"/>
        </w:tabs>
        <w:ind w:left="720" w:hanging="720"/>
      </w:pPr>
      <w:r>
        <w:rPr>
          <w:rFonts w:ascii="Calibri" w:eastAsia="Calibri" w:hAnsi="Calibri" w:cs="Calibri"/>
          <w:sz w:val="22"/>
          <w:szCs w:val="22"/>
        </w:rPr>
        <w:t>8.</w:t>
      </w:r>
      <w:r>
        <w:rPr>
          <w:rFonts w:ascii="Calibri" w:eastAsia="Calibri" w:hAnsi="Calibri" w:cs="Calibri"/>
          <w:sz w:val="22"/>
          <w:szCs w:val="22"/>
        </w:rPr>
        <w:tab/>
        <w:t>Policy Objectives of Spousal Support</w:t>
      </w:r>
    </w:p>
    <w:p w14:paraId="5DB8D9C4" w14:textId="77777777" w:rsidR="0011457D" w:rsidRDefault="000A7C62">
      <w:pPr>
        <w:ind w:left="1440"/>
      </w:pPr>
      <w:r>
        <w:rPr>
          <w:rFonts w:ascii="Calibri" w:eastAsia="Calibri" w:hAnsi="Calibri" w:cs="Calibri"/>
          <w:sz w:val="22"/>
          <w:szCs w:val="22"/>
        </w:rPr>
        <w:t>Spousal support is meant to recognize each spouse’s contributions to the family, relieve financial hardships, and assist a spouse to reestablish him/herself financially</w:t>
      </w:r>
    </w:p>
    <w:p w14:paraId="17870DE5" w14:textId="77777777" w:rsidR="0011457D" w:rsidRDefault="000A7C62">
      <w:r>
        <w:rPr>
          <w:rFonts w:ascii="Calibri" w:eastAsia="Calibri" w:hAnsi="Calibri" w:cs="Calibri"/>
          <w:sz w:val="22"/>
          <w:szCs w:val="22"/>
        </w:rPr>
        <w:tab/>
      </w:r>
      <w:r>
        <w:rPr>
          <w:rFonts w:ascii="Calibri" w:eastAsia="Calibri" w:hAnsi="Calibri" w:cs="Calibri"/>
          <w:sz w:val="22"/>
          <w:szCs w:val="22"/>
        </w:rPr>
        <w:tab/>
        <w:t>Child support is meant to share the economic</w:t>
      </w:r>
      <w:r>
        <w:rPr>
          <w:rFonts w:ascii="Calibri" w:eastAsia="Calibri" w:hAnsi="Calibri" w:cs="Calibri"/>
          <w:sz w:val="22"/>
          <w:szCs w:val="22"/>
        </w:rPr>
        <w:t xml:space="preserve"> burden of children </w:t>
      </w:r>
      <w:r>
        <w:rPr>
          <w:rFonts w:ascii="Calibri" w:eastAsia="Calibri" w:hAnsi="Calibri" w:cs="Calibri"/>
          <w:sz w:val="22"/>
          <w:szCs w:val="22"/>
        </w:rPr>
        <w:tab/>
      </w:r>
      <w:r>
        <w:rPr>
          <w:rFonts w:ascii="Calibri" w:eastAsia="Calibri" w:hAnsi="Calibri" w:cs="Calibri"/>
          <w:sz w:val="22"/>
          <w:szCs w:val="22"/>
        </w:rPr>
        <w:tab/>
      </w:r>
    </w:p>
    <w:p w14:paraId="332CCDED" w14:textId="77777777" w:rsidR="0011457D" w:rsidRDefault="0011457D"/>
    <w:p w14:paraId="58E4DEBA" w14:textId="77777777" w:rsidR="0011457D" w:rsidRDefault="000A7C62">
      <w:pPr>
        <w:tabs>
          <w:tab w:val="left" w:pos="720"/>
        </w:tabs>
        <w:ind w:left="720" w:hanging="720"/>
      </w:pPr>
      <w:r>
        <w:rPr>
          <w:rFonts w:ascii="Calibri" w:eastAsia="Calibri" w:hAnsi="Calibri" w:cs="Calibri"/>
          <w:sz w:val="22"/>
          <w:szCs w:val="22"/>
        </w:rPr>
        <w:t>9.</w:t>
      </w:r>
      <w:r>
        <w:rPr>
          <w:rFonts w:ascii="Calibri" w:eastAsia="Calibri" w:hAnsi="Calibri" w:cs="Calibri"/>
          <w:sz w:val="22"/>
          <w:szCs w:val="22"/>
        </w:rPr>
        <w:tab/>
        <w:t>Re-opening Spousal Support</w:t>
      </w:r>
    </w:p>
    <w:p w14:paraId="5F417968" w14:textId="77777777" w:rsidR="0011457D" w:rsidRDefault="000A7C62">
      <w:pPr>
        <w:ind w:left="1440"/>
      </w:pPr>
      <w:r>
        <w:rPr>
          <w:rFonts w:ascii="Calibri" w:eastAsia="Calibri" w:hAnsi="Calibri" w:cs="Calibri"/>
          <w:sz w:val="22"/>
          <w:szCs w:val="22"/>
        </w:rPr>
        <w:t xml:space="preserve">The </w:t>
      </w:r>
      <w:r>
        <w:rPr>
          <w:rFonts w:ascii="Calibri" w:eastAsia="Calibri" w:hAnsi="Calibri" w:cs="Calibri"/>
          <w:i/>
          <w:sz w:val="22"/>
          <w:szCs w:val="22"/>
        </w:rPr>
        <w:t xml:space="preserve">Divorce Act </w:t>
      </w:r>
      <w:r>
        <w:rPr>
          <w:rFonts w:ascii="Calibri" w:eastAsia="Calibri" w:hAnsi="Calibri" w:cs="Calibri"/>
          <w:sz w:val="22"/>
          <w:szCs w:val="22"/>
        </w:rPr>
        <w:t>allows a party to petition the court for increased or decreased support payments</w:t>
      </w:r>
    </w:p>
    <w:p w14:paraId="6DDB83F0" w14:textId="77777777" w:rsidR="0011457D" w:rsidRDefault="000A7C62">
      <w:pPr>
        <w:ind w:left="1440"/>
      </w:pPr>
      <w:r>
        <w:rPr>
          <w:rFonts w:ascii="Calibri" w:eastAsia="Calibri" w:hAnsi="Calibri" w:cs="Calibri"/>
          <w:sz w:val="22"/>
          <w:szCs w:val="22"/>
        </w:rPr>
        <w:t>Changes are allowed only when there is a significant change in the material position of one or both of th</w:t>
      </w:r>
      <w:r>
        <w:rPr>
          <w:rFonts w:ascii="Calibri" w:eastAsia="Calibri" w:hAnsi="Calibri" w:cs="Calibri"/>
          <w:sz w:val="22"/>
          <w:szCs w:val="22"/>
        </w:rPr>
        <w:t xml:space="preserve">e parties </w:t>
      </w:r>
    </w:p>
    <w:p w14:paraId="19618361" w14:textId="77777777" w:rsidR="0011457D" w:rsidRDefault="0011457D"/>
    <w:p w14:paraId="4CF9D703" w14:textId="77777777" w:rsidR="0011457D" w:rsidRDefault="000A7C62">
      <w:pPr>
        <w:tabs>
          <w:tab w:val="left" w:pos="720"/>
        </w:tabs>
        <w:ind w:left="720" w:hanging="720"/>
      </w:pPr>
      <w:r>
        <w:rPr>
          <w:rFonts w:ascii="Calibri" w:eastAsia="Calibri" w:hAnsi="Calibri" w:cs="Calibri"/>
          <w:sz w:val="22"/>
          <w:szCs w:val="22"/>
        </w:rPr>
        <w:t>10.</w:t>
      </w:r>
      <w:r>
        <w:rPr>
          <w:rFonts w:ascii="Calibri" w:eastAsia="Calibri" w:hAnsi="Calibri" w:cs="Calibri"/>
          <w:sz w:val="22"/>
          <w:szCs w:val="22"/>
        </w:rPr>
        <w:tab/>
        <w:t>Marriage Contracts and Separation Agreements</w:t>
      </w:r>
    </w:p>
    <w:p w14:paraId="27BA5F77" w14:textId="77777777" w:rsidR="0011457D" w:rsidRDefault="000A7C62">
      <w:r>
        <w:rPr>
          <w:rFonts w:ascii="Calibri" w:eastAsia="Calibri" w:hAnsi="Calibri" w:cs="Calibri"/>
          <w:sz w:val="22"/>
          <w:szCs w:val="22"/>
        </w:rPr>
        <w:tab/>
      </w:r>
      <w:r>
        <w:rPr>
          <w:rFonts w:ascii="Calibri" w:eastAsia="Calibri" w:hAnsi="Calibri" w:cs="Calibri"/>
          <w:sz w:val="22"/>
          <w:szCs w:val="22"/>
        </w:rPr>
        <w:tab/>
        <w:t>Couples are free to enter into marriage contracts before they marry</w:t>
      </w:r>
    </w:p>
    <w:p w14:paraId="33ED15BF" w14:textId="77777777" w:rsidR="0011457D" w:rsidRDefault="000A7C62">
      <w:r>
        <w:rPr>
          <w:rFonts w:ascii="Calibri" w:eastAsia="Calibri" w:hAnsi="Calibri" w:cs="Calibri"/>
          <w:sz w:val="22"/>
          <w:szCs w:val="22"/>
        </w:rPr>
        <w:tab/>
      </w:r>
      <w:r>
        <w:rPr>
          <w:rFonts w:ascii="Calibri" w:eastAsia="Calibri" w:hAnsi="Calibri" w:cs="Calibri"/>
          <w:sz w:val="22"/>
          <w:szCs w:val="22"/>
        </w:rPr>
        <w:tab/>
        <w:t>These typically include agreements regarding property etc.</w:t>
      </w:r>
    </w:p>
    <w:p w14:paraId="29681F19"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Separation agreements are made after spouses separate or divorce</w:t>
      </w:r>
    </w:p>
    <w:p w14:paraId="1A7DCC57" w14:textId="77777777" w:rsidR="0011457D" w:rsidRDefault="000A7C62">
      <w:pPr>
        <w:ind w:left="1440"/>
      </w:pPr>
      <w:r>
        <w:rPr>
          <w:rFonts w:ascii="Calibri" w:eastAsia="Calibri" w:hAnsi="Calibri" w:cs="Calibri"/>
          <w:sz w:val="22"/>
          <w:szCs w:val="22"/>
        </w:rPr>
        <w:lastRenderedPageBreak/>
        <w:t>They represent agreements arrived at voluntarily regarding property, support, and custody of children</w:t>
      </w:r>
    </w:p>
    <w:p w14:paraId="6714D94E" w14:textId="77777777" w:rsidR="0011457D" w:rsidRDefault="000A7C62">
      <w:r>
        <w:rPr>
          <w:rFonts w:ascii="Calibri" w:eastAsia="Calibri" w:hAnsi="Calibri" w:cs="Calibri"/>
          <w:sz w:val="22"/>
          <w:szCs w:val="22"/>
        </w:rPr>
        <w:tab/>
      </w:r>
      <w:r>
        <w:rPr>
          <w:rFonts w:ascii="Calibri" w:eastAsia="Calibri" w:hAnsi="Calibri" w:cs="Calibri"/>
          <w:sz w:val="22"/>
          <w:szCs w:val="22"/>
        </w:rPr>
        <w:tab/>
        <w:t>Courts will respect such agreements but may intervene under certain circumstances</w:t>
      </w:r>
    </w:p>
    <w:p w14:paraId="25E16BEA" w14:textId="77777777" w:rsidR="0011457D" w:rsidRDefault="0011457D"/>
    <w:p w14:paraId="53F5BD09" w14:textId="77777777" w:rsidR="0011457D" w:rsidRDefault="000A7C62">
      <w:pPr>
        <w:tabs>
          <w:tab w:val="left" w:pos="720"/>
        </w:tabs>
        <w:ind w:left="720" w:hanging="720"/>
      </w:pPr>
      <w:r>
        <w:rPr>
          <w:rFonts w:ascii="Calibri" w:eastAsia="Calibri" w:hAnsi="Calibri" w:cs="Calibri"/>
          <w:sz w:val="22"/>
          <w:szCs w:val="22"/>
        </w:rPr>
        <w:t>11.</w:t>
      </w:r>
      <w:r>
        <w:rPr>
          <w:rFonts w:ascii="Calibri" w:eastAsia="Calibri" w:hAnsi="Calibri" w:cs="Calibri"/>
          <w:sz w:val="22"/>
          <w:szCs w:val="22"/>
        </w:rPr>
        <w:tab/>
      </w:r>
      <w:r>
        <w:rPr>
          <w:rFonts w:ascii="Calibri" w:eastAsia="Calibri" w:hAnsi="Calibri" w:cs="Calibri"/>
          <w:sz w:val="22"/>
          <w:szCs w:val="22"/>
        </w:rPr>
        <w:t>Enforcement and Collecting Support Orders</w:t>
      </w:r>
    </w:p>
    <w:p w14:paraId="1561D19F" w14:textId="77777777" w:rsidR="0011457D" w:rsidRDefault="000A7C62">
      <w:r>
        <w:rPr>
          <w:rFonts w:ascii="Calibri" w:eastAsia="Calibri" w:hAnsi="Calibri" w:cs="Calibri"/>
          <w:sz w:val="22"/>
          <w:szCs w:val="22"/>
        </w:rPr>
        <w:tab/>
      </w:r>
      <w:r>
        <w:rPr>
          <w:rFonts w:ascii="Calibri" w:eastAsia="Calibri" w:hAnsi="Calibri" w:cs="Calibri"/>
          <w:sz w:val="22"/>
          <w:szCs w:val="22"/>
        </w:rPr>
        <w:tab/>
        <w:t>Spouses may have difficulty collecting support if the other spouse absconds</w:t>
      </w:r>
    </w:p>
    <w:p w14:paraId="64B381F3" w14:textId="77777777" w:rsidR="0011457D" w:rsidRDefault="000A7C62">
      <w:r>
        <w:rPr>
          <w:rFonts w:ascii="Calibri" w:eastAsia="Calibri" w:hAnsi="Calibri" w:cs="Calibri"/>
          <w:sz w:val="22"/>
          <w:szCs w:val="22"/>
        </w:rPr>
        <w:tab/>
      </w:r>
      <w:r>
        <w:rPr>
          <w:rFonts w:ascii="Calibri" w:eastAsia="Calibri" w:hAnsi="Calibri" w:cs="Calibri"/>
          <w:sz w:val="22"/>
          <w:szCs w:val="22"/>
        </w:rPr>
        <w:tab/>
        <w:t>Courts may order payments but collecting is not assured</w:t>
      </w:r>
    </w:p>
    <w:p w14:paraId="558D222A" w14:textId="77777777" w:rsidR="0011457D" w:rsidRDefault="0011457D"/>
    <w:p w14:paraId="22648BC3" w14:textId="77777777" w:rsidR="0011457D" w:rsidRDefault="0011457D"/>
    <w:p w14:paraId="06527DE7" w14:textId="77777777" w:rsidR="0011457D" w:rsidRDefault="000A7C62">
      <w:pPr>
        <w:tabs>
          <w:tab w:val="left" w:pos="720"/>
        </w:tabs>
        <w:ind w:left="720" w:hanging="720"/>
      </w:pPr>
      <w:r>
        <w:rPr>
          <w:rFonts w:ascii="Calibri" w:eastAsia="Calibri" w:hAnsi="Calibri" w:cs="Calibri"/>
          <w:b/>
          <w:sz w:val="22"/>
          <w:szCs w:val="22"/>
        </w:rPr>
        <w:t>11.</w:t>
      </w:r>
      <w:r>
        <w:rPr>
          <w:rFonts w:ascii="Calibri" w:eastAsia="Calibri" w:hAnsi="Calibri" w:cs="Calibri"/>
          <w:b/>
          <w:sz w:val="22"/>
          <w:szCs w:val="22"/>
        </w:rPr>
        <w:tab/>
        <w:t>The Legislation of Morality</w:t>
      </w:r>
      <w:r>
        <w:rPr>
          <w:rFonts w:ascii="Calibri" w:eastAsia="Calibri" w:hAnsi="Calibri" w:cs="Calibri"/>
          <w:sz w:val="22"/>
          <w:szCs w:val="22"/>
        </w:rPr>
        <w:t xml:space="preserve"> </w:t>
      </w:r>
      <w:r>
        <w:rPr>
          <w:rFonts w:ascii="Calibri" w:eastAsia="Calibri" w:hAnsi="Calibri" w:cs="Calibri"/>
          <w:b/>
          <w:sz w:val="22"/>
          <w:szCs w:val="22"/>
        </w:rPr>
        <w:t>– Drug Legislation and Social Policy</w:t>
      </w:r>
    </w:p>
    <w:p w14:paraId="25B4B407" w14:textId="77777777" w:rsidR="0011457D" w:rsidRDefault="0011457D"/>
    <w:p w14:paraId="206B315C" w14:textId="77777777" w:rsidR="0011457D" w:rsidRDefault="000A7C62">
      <w:pPr>
        <w:tabs>
          <w:tab w:val="left" w:pos="720"/>
        </w:tabs>
        <w:ind w:left="720" w:hanging="720"/>
      </w:pPr>
      <w:r>
        <w:rPr>
          <w:rFonts w:ascii="Calibri" w:eastAsia="Calibri" w:hAnsi="Calibri" w:cs="Calibri"/>
          <w:sz w:val="22"/>
          <w:szCs w:val="22"/>
        </w:rPr>
        <w:t>1.</w:t>
      </w:r>
      <w:r>
        <w:rPr>
          <w:rFonts w:ascii="Calibri" w:eastAsia="Calibri" w:hAnsi="Calibri" w:cs="Calibri"/>
          <w:sz w:val="22"/>
          <w:szCs w:val="22"/>
        </w:rPr>
        <w:tab/>
        <w:t>The</w:t>
      </w:r>
      <w:r>
        <w:rPr>
          <w:rFonts w:ascii="Calibri" w:eastAsia="Calibri" w:hAnsi="Calibri" w:cs="Calibri"/>
          <w:sz w:val="22"/>
          <w:szCs w:val="22"/>
        </w:rPr>
        <w:t xml:space="preserve"> History of Drug Legislation in Canada</w:t>
      </w:r>
    </w:p>
    <w:p w14:paraId="4B514E78"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Opium Act </w:t>
      </w:r>
      <w:r>
        <w:rPr>
          <w:rFonts w:ascii="Calibri" w:eastAsia="Calibri" w:hAnsi="Calibri" w:cs="Calibri"/>
          <w:sz w:val="22"/>
          <w:szCs w:val="22"/>
        </w:rPr>
        <w:t>of 1908 was the first piece of legislation to criminalize drug usage</w:t>
      </w:r>
    </w:p>
    <w:p w14:paraId="093C2657" w14:textId="77777777" w:rsidR="0011457D" w:rsidRDefault="000A7C62">
      <w:pPr>
        <w:ind w:left="1440"/>
      </w:pPr>
      <w:r>
        <w:rPr>
          <w:rFonts w:ascii="Calibri" w:eastAsia="Calibri" w:hAnsi="Calibri" w:cs="Calibri"/>
          <w:sz w:val="22"/>
          <w:szCs w:val="22"/>
        </w:rPr>
        <w:t xml:space="preserve">Critics contend that the act was motivated by racism and targeted the west coast Asian population, rather than </w:t>
      </w:r>
      <w:r>
        <w:rPr>
          <w:rFonts w:ascii="Calibri" w:eastAsia="Calibri" w:hAnsi="Calibri" w:cs="Calibri"/>
          <w:b/>
          <w:sz w:val="22"/>
          <w:szCs w:val="22"/>
        </w:rPr>
        <w:t>health concerns</w:t>
      </w:r>
    </w:p>
    <w:p w14:paraId="63979BCA"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Drug legislation resulted from the actions of moral entrepreneurs - </w:t>
      </w:r>
    </w:p>
    <w:p w14:paraId="4A407976" w14:textId="77777777" w:rsidR="0011457D" w:rsidRDefault="000A7C62">
      <w:r>
        <w:rPr>
          <w:rFonts w:ascii="Calibri" w:eastAsia="Calibri" w:hAnsi="Calibri" w:cs="Calibri"/>
          <w:sz w:val="22"/>
          <w:szCs w:val="22"/>
        </w:rPr>
        <w:tab/>
      </w:r>
      <w:r>
        <w:rPr>
          <w:rFonts w:ascii="Calibri" w:eastAsia="Calibri" w:hAnsi="Calibri" w:cs="Calibri"/>
          <w:sz w:val="22"/>
          <w:szCs w:val="22"/>
        </w:rPr>
        <w:tab/>
      </w:r>
    </w:p>
    <w:p w14:paraId="26807EFB" w14:textId="77777777" w:rsidR="0011457D" w:rsidRDefault="0011457D"/>
    <w:p w14:paraId="2A94383B" w14:textId="77777777" w:rsidR="0011457D" w:rsidRDefault="000A7C62">
      <w:pPr>
        <w:tabs>
          <w:tab w:val="left" w:pos="720"/>
        </w:tabs>
        <w:ind w:left="720" w:hanging="720"/>
      </w:pPr>
      <w:r>
        <w:rPr>
          <w:rFonts w:ascii="Calibri" w:eastAsia="Calibri" w:hAnsi="Calibri" w:cs="Calibri"/>
          <w:sz w:val="22"/>
          <w:szCs w:val="22"/>
        </w:rPr>
        <w:t>2.</w:t>
      </w:r>
      <w:r>
        <w:rPr>
          <w:rFonts w:ascii="Calibri" w:eastAsia="Calibri" w:hAnsi="Calibri" w:cs="Calibri"/>
          <w:sz w:val="22"/>
          <w:szCs w:val="22"/>
        </w:rPr>
        <w:tab/>
        <w:t>Drug Legislation from the 1920's to the Present</w:t>
      </w:r>
    </w:p>
    <w:p w14:paraId="133DE922" w14:textId="77777777" w:rsidR="0011457D" w:rsidRDefault="000A7C62">
      <w:pPr>
        <w:ind w:left="1440"/>
      </w:pPr>
      <w:r>
        <w:rPr>
          <w:rFonts w:ascii="Calibri" w:eastAsia="Calibri" w:hAnsi="Calibri" w:cs="Calibri"/>
          <w:sz w:val="22"/>
          <w:szCs w:val="22"/>
        </w:rPr>
        <w:t>In 1920, the Department of Health became responsible for enforcing Canadian drug laws</w:t>
      </w:r>
    </w:p>
    <w:p w14:paraId="49256B95" w14:textId="77777777" w:rsidR="0011457D" w:rsidRDefault="000A7C62">
      <w:pPr>
        <w:ind w:left="1440"/>
      </w:pPr>
      <w:r>
        <w:rPr>
          <w:rFonts w:ascii="Calibri" w:eastAsia="Calibri" w:hAnsi="Calibri" w:cs="Calibri"/>
          <w:sz w:val="22"/>
          <w:szCs w:val="22"/>
        </w:rPr>
        <w:t>The RCMP allied itself with the Narcotic Divis</w:t>
      </w:r>
      <w:r>
        <w:rPr>
          <w:rFonts w:ascii="Calibri" w:eastAsia="Calibri" w:hAnsi="Calibri" w:cs="Calibri"/>
          <w:sz w:val="22"/>
          <w:szCs w:val="22"/>
        </w:rPr>
        <w:t>ion and became the enforcement arm of the Department of Health</w:t>
      </w:r>
    </w:p>
    <w:p w14:paraId="3B9D0FBE"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From 1930 to the 1970's, drug laws expanded along with increasingly severe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penalties</w:t>
      </w:r>
    </w:p>
    <w:p w14:paraId="1371B2FC"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Food and Drug Act </w:t>
      </w:r>
      <w:r>
        <w:rPr>
          <w:rFonts w:ascii="Calibri" w:eastAsia="Calibri" w:hAnsi="Calibri" w:cs="Calibri"/>
          <w:sz w:val="22"/>
          <w:szCs w:val="22"/>
        </w:rPr>
        <w:t xml:space="preserve">and the </w:t>
      </w:r>
      <w:r>
        <w:rPr>
          <w:rFonts w:ascii="Calibri" w:eastAsia="Calibri" w:hAnsi="Calibri" w:cs="Calibri"/>
          <w:i/>
          <w:sz w:val="22"/>
          <w:szCs w:val="22"/>
        </w:rPr>
        <w:t xml:space="preserve">Narcotics Control Act </w:t>
      </w:r>
      <w:r>
        <w:rPr>
          <w:rFonts w:ascii="Calibri" w:eastAsia="Calibri" w:hAnsi="Calibri" w:cs="Calibri"/>
          <w:sz w:val="22"/>
          <w:szCs w:val="22"/>
        </w:rPr>
        <w:t>were passed in 1961</w:t>
      </w:r>
    </w:p>
    <w:p w14:paraId="0BEC218D" w14:textId="77777777" w:rsidR="0011457D" w:rsidRDefault="000A7C62">
      <w:r>
        <w:rPr>
          <w:rFonts w:ascii="Calibri" w:eastAsia="Calibri" w:hAnsi="Calibri" w:cs="Calibri"/>
          <w:sz w:val="22"/>
          <w:szCs w:val="22"/>
        </w:rPr>
        <w:tab/>
      </w:r>
      <w:r>
        <w:rPr>
          <w:rFonts w:ascii="Calibri" w:eastAsia="Calibri" w:hAnsi="Calibri" w:cs="Calibri"/>
          <w:sz w:val="22"/>
          <w:szCs w:val="22"/>
        </w:rPr>
        <w:tab/>
        <w:t>At first there was little o</w:t>
      </w:r>
      <w:r>
        <w:rPr>
          <w:rFonts w:ascii="Calibri" w:eastAsia="Calibri" w:hAnsi="Calibri" w:cs="Calibri"/>
          <w:sz w:val="22"/>
          <w:szCs w:val="22"/>
        </w:rPr>
        <w:t>pposition to maximum sentence of life, minimum 7 years</w:t>
      </w:r>
    </w:p>
    <w:p w14:paraId="7CCFD3F1" w14:textId="77777777" w:rsidR="0011457D" w:rsidRDefault="000A7C62">
      <w:r>
        <w:rPr>
          <w:rFonts w:ascii="Calibri" w:eastAsia="Calibri" w:hAnsi="Calibri" w:cs="Calibri"/>
          <w:sz w:val="22"/>
          <w:szCs w:val="22"/>
        </w:rPr>
        <w:tab/>
      </w:r>
      <w:r>
        <w:rPr>
          <w:rFonts w:ascii="Calibri" w:eastAsia="Calibri" w:hAnsi="Calibri" w:cs="Calibri"/>
          <w:sz w:val="22"/>
          <w:szCs w:val="22"/>
        </w:rPr>
        <w:tab/>
        <w:t>For exporting/importing, as offenders were politically powerless, low class.</w:t>
      </w:r>
    </w:p>
    <w:p w14:paraId="4C02CDD2" w14:textId="77777777" w:rsidR="0011457D" w:rsidRDefault="000A7C62">
      <w:pPr>
        <w:ind w:left="1440"/>
      </w:pPr>
      <w:r>
        <w:rPr>
          <w:rFonts w:ascii="Calibri" w:eastAsia="Calibri" w:hAnsi="Calibri" w:cs="Calibri"/>
          <w:sz w:val="22"/>
          <w:szCs w:val="22"/>
        </w:rPr>
        <w:t>Opposition to the oppressive nature of drug legislation began in the 1970's when many middle class young persons were bein</w:t>
      </w:r>
      <w:r>
        <w:rPr>
          <w:rFonts w:ascii="Calibri" w:eastAsia="Calibri" w:hAnsi="Calibri" w:cs="Calibri"/>
          <w:sz w:val="22"/>
          <w:szCs w:val="22"/>
        </w:rPr>
        <w:t>g sentenced to lengthy prison terms for marijuana usage</w:t>
      </w:r>
    </w:p>
    <w:p w14:paraId="229EC22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The </w:t>
      </w:r>
      <w:r>
        <w:rPr>
          <w:rFonts w:ascii="Calibri" w:eastAsia="Calibri" w:hAnsi="Calibri" w:cs="Calibri"/>
          <w:i/>
          <w:sz w:val="22"/>
          <w:szCs w:val="22"/>
        </w:rPr>
        <w:t xml:space="preserve">Ledain Commission Report </w:t>
      </w:r>
      <w:r>
        <w:rPr>
          <w:rFonts w:ascii="Calibri" w:eastAsia="Calibri" w:hAnsi="Calibri" w:cs="Calibri"/>
          <w:sz w:val="22"/>
          <w:szCs w:val="22"/>
        </w:rPr>
        <w:t>recommended decriminalizing marijuana usage</w:t>
      </w:r>
    </w:p>
    <w:p w14:paraId="3F8A922E" w14:textId="77777777" w:rsidR="0011457D" w:rsidRDefault="000A7C62">
      <w:r>
        <w:rPr>
          <w:rFonts w:ascii="Calibri" w:eastAsia="Calibri" w:hAnsi="Calibri" w:cs="Calibri"/>
          <w:sz w:val="22"/>
          <w:szCs w:val="22"/>
        </w:rPr>
        <w:tab/>
      </w:r>
      <w:r>
        <w:rPr>
          <w:rFonts w:ascii="Calibri" w:eastAsia="Calibri" w:hAnsi="Calibri" w:cs="Calibri"/>
          <w:sz w:val="22"/>
          <w:szCs w:val="22"/>
        </w:rPr>
        <w:tab/>
        <w:t>In 1969, summary conviction was allowed in possession cases, and allowed</w:t>
      </w:r>
    </w:p>
    <w:p w14:paraId="4216C3E8" w14:textId="77777777" w:rsidR="0011457D" w:rsidRDefault="000A7C62">
      <w:r>
        <w:rPr>
          <w:rFonts w:ascii="Calibri" w:eastAsia="Calibri" w:hAnsi="Calibri" w:cs="Calibri"/>
          <w:sz w:val="22"/>
          <w:szCs w:val="22"/>
        </w:rPr>
        <w:tab/>
      </w:r>
      <w:r>
        <w:rPr>
          <w:rFonts w:ascii="Calibri" w:eastAsia="Calibri" w:hAnsi="Calibri" w:cs="Calibri"/>
          <w:sz w:val="22"/>
          <w:szCs w:val="22"/>
        </w:rPr>
        <w:tab/>
        <w:t>For fine only sentencing options</w:t>
      </w:r>
    </w:p>
    <w:p w14:paraId="7E6662E9" w14:textId="77777777" w:rsidR="0011457D" w:rsidRDefault="000A7C62">
      <w:pPr>
        <w:ind w:left="1440"/>
      </w:pPr>
      <w:r>
        <w:rPr>
          <w:rFonts w:ascii="Calibri" w:eastAsia="Calibri" w:hAnsi="Calibri" w:cs="Calibri"/>
          <w:sz w:val="22"/>
          <w:szCs w:val="22"/>
        </w:rPr>
        <w:t>In 1972, the go</w:t>
      </w:r>
      <w:r>
        <w:rPr>
          <w:rFonts w:ascii="Calibri" w:eastAsia="Calibri" w:hAnsi="Calibri" w:cs="Calibri"/>
          <w:sz w:val="22"/>
          <w:szCs w:val="22"/>
        </w:rPr>
        <w:t>vernment allowed the courts to impose sentences of absolute and conditional discharges for minor drug offences</w:t>
      </w:r>
    </w:p>
    <w:p w14:paraId="38ED775C" w14:textId="77777777" w:rsidR="0011457D" w:rsidRDefault="0011457D"/>
    <w:p w14:paraId="0908E1DC" w14:textId="77777777" w:rsidR="0011457D" w:rsidRDefault="000A7C62">
      <w:pPr>
        <w:tabs>
          <w:tab w:val="left" w:pos="720"/>
        </w:tabs>
        <w:ind w:left="720" w:hanging="720"/>
      </w:pPr>
      <w:r>
        <w:rPr>
          <w:rFonts w:ascii="Calibri" w:eastAsia="Calibri" w:hAnsi="Calibri" w:cs="Calibri"/>
          <w:sz w:val="22"/>
          <w:szCs w:val="22"/>
        </w:rPr>
        <w:t>3.</w:t>
      </w:r>
      <w:r>
        <w:rPr>
          <w:rFonts w:ascii="Calibri" w:eastAsia="Calibri" w:hAnsi="Calibri" w:cs="Calibri"/>
          <w:sz w:val="22"/>
          <w:szCs w:val="22"/>
        </w:rPr>
        <w:tab/>
      </w:r>
      <w:r>
        <w:rPr>
          <w:rFonts w:ascii="Calibri" w:eastAsia="Calibri" w:hAnsi="Calibri" w:cs="Calibri"/>
          <w:i/>
          <w:sz w:val="22"/>
          <w:szCs w:val="22"/>
        </w:rPr>
        <w:t>The Controlled Drugs and Substances Act</w:t>
      </w:r>
    </w:p>
    <w:p w14:paraId="34CD7BCE"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i/>
          <w:sz w:val="22"/>
          <w:szCs w:val="22"/>
        </w:rPr>
        <w:t>The Controlled Drugs and Substances Act</w:t>
      </w:r>
      <w:r>
        <w:rPr>
          <w:rFonts w:ascii="Calibri" w:eastAsia="Calibri" w:hAnsi="Calibri" w:cs="Calibri"/>
          <w:sz w:val="22"/>
          <w:szCs w:val="22"/>
        </w:rPr>
        <w:t xml:space="preserve"> was passed in 1997</w:t>
      </w:r>
    </w:p>
    <w:p w14:paraId="4A13613B" w14:textId="77777777" w:rsidR="0011457D" w:rsidRDefault="000A7C62">
      <w:r>
        <w:rPr>
          <w:rFonts w:ascii="Calibri" w:eastAsia="Calibri" w:hAnsi="Calibri" w:cs="Calibri"/>
          <w:sz w:val="22"/>
          <w:szCs w:val="22"/>
        </w:rPr>
        <w:tab/>
      </w:r>
      <w:r>
        <w:rPr>
          <w:rFonts w:ascii="Calibri" w:eastAsia="Calibri" w:hAnsi="Calibri" w:cs="Calibri"/>
          <w:sz w:val="22"/>
          <w:szCs w:val="22"/>
        </w:rPr>
        <w:tab/>
        <w:t>The legislation categorizes drugs into</w:t>
      </w:r>
      <w:r>
        <w:rPr>
          <w:rFonts w:ascii="Calibri" w:eastAsia="Calibri" w:hAnsi="Calibri" w:cs="Calibri"/>
          <w:sz w:val="22"/>
          <w:szCs w:val="22"/>
        </w:rPr>
        <w:t xml:space="preserve"> eight “schedules”</w:t>
      </w:r>
    </w:p>
    <w:p w14:paraId="6485F4A4" w14:textId="77777777" w:rsidR="0011457D" w:rsidRDefault="000A7C62">
      <w:r>
        <w:rPr>
          <w:rFonts w:ascii="Calibri" w:eastAsia="Calibri" w:hAnsi="Calibri" w:cs="Calibri"/>
          <w:sz w:val="22"/>
          <w:szCs w:val="22"/>
        </w:rPr>
        <w:tab/>
      </w:r>
      <w:r>
        <w:rPr>
          <w:rFonts w:ascii="Calibri" w:eastAsia="Calibri" w:hAnsi="Calibri" w:cs="Calibri"/>
          <w:sz w:val="22"/>
          <w:szCs w:val="22"/>
        </w:rPr>
        <w:tab/>
        <w:t>Schedule I includes narcotics such as heroin and cocaine</w:t>
      </w:r>
    </w:p>
    <w:p w14:paraId="02071A1D" w14:textId="77777777" w:rsidR="0011457D" w:rsidRDefault="000A7C62">
      <w:r>
        <w:rPr>
          <w:rFonts w:ascii="Calibri" w:eastAsia="Calibri" w:hAnsi="Calibri" w:cs="Calibri"/>
          <w:sz w:val="22"/>
          <w:szCs w:val="22"/>
        </w:rPr>
        <w:tab/>
      </w:r>
      <w:r>
        <w:rPr>
          <w:rFonts w:ascii="Calibri" w:eastAsia="Calibri" w:hAnsi="Calibri" w:cs="Calibri"/>
          <w:sz w:val="22"/>
          <w:szCs w:val="22"/>
        </w:rPr>
        <w:tab/>
        <w:t>Schedule II includes cannabis and its derivatives</w:t>
      </w:r>
    </w:p>
    <w:p w14:paraId="6581788A" w14:textId="77777777" w:rsidR="0011457D" w:rsidRDefault="000A7C62">
      <w:r>
        <w:rPr>
          <w:rFonts w:ascii="Calibri" w:eastAsia="Calibri" w:hAnsi="Calibri" w:cs="Calibri"/>
          <w:sz w:val="22"/>
          <w:szCs w:val="22"/>
        </w:rPr>
        <w:tab/>
      </w:r>
      <w:r>
        <w:rPr>
          <w:rFonts w:ascii="Calibri" w:eastAsia="Calibri" w:hAnsi="Calibri" w:cs="Calibri"/>
          <w:sz w:val="22"/>
          <w:szCs w:val="22"/>
        </w:rPr>
        <w:tab/>
        <w:t>Offences include possession, trafficking, importing, exporting, and producing</w:t>
      </w:r>
    </w:p>
    <w:p w14:paraId="32FA3435"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Sentences range up to life imprisonment for </w:t>
      </w:r>
      <w:r>
        <w:rPr>
          <w:rFonts w:ascii="Calibri" w:eastAsia="Calibri" w:hAnsi="Calibri" w:cs="Calibri"/>
          <w:sz w:val="22"/>
          <w:szCs w:val="22"/>
        </w:rPr>
        <w:t>importing illicit drugs</w:t>
      </w:r>
    </w:p>
    <w:p w14:paraId="43B19937" w14:textId="77777777" w:rsidR="0011457D" w:rsidRDefault="000A7C62">
      <w:r>
        <w:rPr>
          <w:rFonts w:ascii="Calibri" w:eastAsia="Calibri" w:hAnsi="Calibri" w:cs="Calibri"/>
          <w:sz w:val="22"/>
          <w:szCs w:val="22"/>
        </w:rPr>
        <w:lastRenderedPageBreak/>
        <w:tab/>
      </w:r>
      <w:r>
        <w:rPr>
          <w:rFonts w:ascii="Calibri" w:eastAsia="Calibri" w:hAnsi="Calibri" w:cs="Calibri"/>
          <w:sz w:val="22"/>
          <w:szCs w:val="22"/>
        </w:rPr>
        <w:tab/>
        <w:t>Most higher level drug dealers are convicted on conspiracy charges</w:t>
      </w:r>
    </w:p>
    <w:p w14:paraId="0F4FA328" w14:textId="77777777" w:rsidR="0011457D" w:rsidRDefault="000A7C62">
      <w:pPr>
        <w:ind w:left="1440"/>
      </w:pPr>
      <w:r>
        <w:rPr>
          <w:rFonts w:ascii="Calibri" w:eastAsia="Calibri" w:hAnsi="Calibri" w:cs="Calibri"/>
          <w:sz w:val="22"/>
          <w:szCs w:val="22"/>
        </w:rPr>
        <w:t>The legislation also allows the police to seize property obtained through the proceeds of crime</w:t>
      </w:r>
    </w:p>
    <w:p w14:paraId="7D32F6A4" w14:textId="77777777" w:rsidR="0011457D" w:rsidRDefault="0011457D"/>
    <w:p w14:paraId="272CEBDD" w14:textId="77777777" w:rsidR="0011457D" w:rsidRDefault="000A7C62">
      <w:pPr>
        <w:tabs>
          <w:tab w:val="left" w:pos="720"/>
        </w:tabs>
        <w:ind w:left="720" w:hanging="720"/>
      </w:pPr>
      <w:r>
        <w:rPr>
          <w:rFonts w:ascii="Calibri" w:eastAsia="Calibri" w:hAnsi="Calibri" w:cs="Calibri"/>
          <w:sz w:val="22"/>
          <w:szCs w:val="22"/>
        </w:rPr>
        <w:t>4.</w:t>
      </w:r>
      <w:r>
        <w:rPr>
          <w:rFonts w:ascii="Calibri" w:eastAsia="Calibri" w:hAnsi="Calibri" w:cs="Calibri"/>
          <w:sz w:val="22"/>
          <w:szCs w:val="22"/>
        </w:rPr>
        <w:tab/>
        <w:t>Drugs and Social Policy</w:t>
      </w:r>
    </w:p>
    <w:p w14:paraId="0161418D" w14:textId="77777777" w:rsidR="0011457D" w:rsidRDefault="000A7C62">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 xml:space="preserve">The Canadian government drug policy has and continues to be one of </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prohibition</w:t>
      </w:r>
    </w:p>
    <w:p w14:paraId="0B1C5D8C" w14:textId="77777777" w:rsidR="0011457D" w:rsidRDefault="000A7C62">
      <w:pPr>
        <w:ind w:left="1440"/>
      </w:pPr>
      <w:r>
        <w:rPr>
          <w:rFonts w:ascii="Calibri" w:eastAsia="Calibri" w:hAnsi="Calibri" w:cs="Calibri"/>
          <w:sz w:val="22"/>
          <w:szCs w:val="22"/>
        </w:rPr>
        <w:t>The government has from time to time considered legislation that would decriminalize certain drugs such as marijuana</w:t>
      </w:r>
    </w:p>
    <w:p w14:paraId="5A3D747D" w14:textId="77777777" w:rsidR="0011457D" w:rsidRDefault="000A7C62">
      <w:pPr>
        <w:ind w:left="1440"/>
      </w:pPr>
      <w:r>
        <w:rPr>
          <w:rFonts w:ascii="Calibri" w:eastAsia="Calibri" w:hAnsi="Calibri" w:cs="Calibri"/>
          <w:sz w:val="22"/>
          <w:szCs w:val="22"/>
        </w:rPr>
        <w:t>Nonetheless, the prohibitionists are the clear winners t</w:t>
      </w:r>
      <w:r>
        <w:rPr>
          <w:rFonts w:ascii="Calibri" w:eastAsia="Calibri" w:hAnsi="Calibri" w:cs="Calibri"/>
          <w:sz w:val="22"/>
          <w:szCs w:val="22"/>
        </w:rPr>
        <w:t>hroughout the world in influencing government drug policy, although we are not as severe as the USA</w:t>
      </w:r>
    </w:p>
    <w:p w14:paraId="02AAC055" w14:textId="77777777" w:rsidR="0011457D" w:rsidRDefault="0011457D"/>
    <w:p w14:paraId="6BA141A9" w14:textId="77777777" w:rsidR="0011457D" w:rsidRDefault="000A7C62">
      <w:pPr>
        <w:tabs>
          <w:tab w:val="left" w:pos="720"/>
        </w:tabs>
        <w:ind w:left="720" w:hanging="720"/>
      </w:pPr>
      <w:r>
        <w:rPr>
          <w:rFonts w:ascii="Calibri" w:eastAsia="Calibri" w:hAnsi="Calibri" w:cs="Calibri"/>
          <w:sz w:val="22"/>
          <w:szCs w:val="22"/>
        </w:rPr>
        <w:t>5.</w:t>
      </w:r>
      <w:r>
        <w:rPr>
          <w:rFonts w:ascii="Calibri" w:eastAsia="Calibri" w:hAnsi="Calibri" w:cs="Calibri"/>
          <w:sz w:val="22"/>
          <w:szCs w:val="22"/>
        </w:rPr>
        <w:tab/>
        <w:t>The Prohibitionist Model – Arguments against Legalization</w:t>
      </w:r>
    </w:p>
    <w:p w14:paraId="2460E6DC" w14:textId="77777777" w:rsidR="0011457D" w:rsidRDefault="000A7C62">
      <w:r>
        <w:rPr>
          <w:rFonts w:ascii="Calibri" w:eastAsia="Calibri" w:hAnsi="Calibri" w:cs="Calibri"/>
          <w:sz w:val="22"/>
          <w:szCs w:val="22"/>
        </w:rPr>
        <w:tab/>
      </w:r>
      <w:r>
        <w:rPr>
          <w:rFonts w:ascii="Calibri" w:eastAsia="Calibri" w:hAnsi="Calibri" w:cs="Calibri"/>
          <w:sz w:val="22"/>
          <w:szCs w:val="22"/>
        </w:rPr>
        <w:tab/>
        <w:t>Prohibitionists oppose liberal drug laws on both moral and practical ground</w:t>
      </w:r>
    </w:p>
    <w:p w14:paraId="34855712" w14:textId="77777777" w:rsidR="0011457D" w:rsidRDefault="000A7C62">
      <w:r>
        <w:rPr>
          <w:rFonts w:ascii="Calibri" w:eastAsia="Calibri" w:hAnsi="Calibri" w:cs="Calibri"/>
          <w:sz w:val="22"/>
          <w:szCs w:val="22"/>
        </w:rPr>
        <w:tab/>
      </w:r>
      <w:r>
        <w:rPr>
          <w:rFonts w:ascii="Calibri" w:eastAsia="Calibri" w:hAnsi="Calibri" w:cs="Calibri"/>
          <w:sz w:val="22"/>
          <w:szCs w:val="22"/>
        </w:rPr>
        <w:tab/>
        <w:t>They believe t</w:t>
      </w:r>
      <w:r>
        <w:rPr>
          <w:rFonts w:ascii="Calibri" w:eastAsia="Calibri" w:hAnsi="Calibri" w:cs="Calibri"/>
          <w:sz w:val="22"/>
          <w:szCs w:val="22"/>
        </w:rPr>
        <w:t>hat drug laws represent a moral condemnation of drug usage</w:t>
      </w:r>
    </w:p>
    <w:p w14:paraId="7A6A1C83" w14:textId="77777777" w:rsidR="0011457D" w:rsidRDefault="000A7C62">
      <w:r>
        <w:rPr>
          <w:rFonts w:ascii="Calibri" w:eastAsia="Calibri" w:hAnsi="Calibri" w:cs="Calibri"/>
          <w:sz w:val="22"/>
          <w:szCs w:val="22"/>
        </w:rPr>
        <w:tab/>
      </w:r>
      <w:r>
        <w:rPr>
          <w:rFonts w:ascii="Calibri" w:eastAsia="Calibri" w:hAnsi="Calibri" w:cs="Calibri"/>
          <w:sz w:val="22"/>
          <w:szCs w:val="22"/>
        </w:rPr>
        <w:tab/>
        <w:t>They also argue that liberal laws will lead to increased drug usage, addiction, crime,</w:t>
      </w:r>
    </w:p>
    <w:p w14:paraId="53D4B8A9" w14:textId="77777777" w:rsidR="0011457D" w:rsidRDefault="000A7C62">
      <w:r>
        <w:rPr>
          <w:rFonts w:ascii="Calibri" w:eastAsia="Calibri" w:hAnsi="Calibri" w:cs="Calibri"/>
          <w:sz w:val="22"/>
          <w:szCs w:val="22"/>
        </w:rPr>
        <w:tab/>
      </w:r>
      <w:r>
        <w:rPr>
          <w:rFonts w:ascii="Calibri" w:eastAsia="Calibri" w:hAnsi="Calibri" w:cs="Calibri"/>
          <w:sz w:val="22"/>
          <w:szCs w:val="22"/>
        </w:rPr>
        <w:tab/>
        <w:t>Family issues, youth crime, etc.</w:t>
      </w:r>
    </w:p>
    <w:p w14:paraId="22BD1AF7" w14:textId="77777777" w:rsidR="0011457D" w:rsidRDefault="000A7C62">
      <w:r>
        <w:rPr>
          <w:rFonts w:ascii="Calibri" w:eastAsia="Calibri" w:hAnsi="Calibri" w:cs="Calibri"/>
          <w:sz w:val="22"/>
          <w:szCs w:val="22"/>
        </w:rPr>
        <w:tab/>
      </w:r>
      <w:r>
        <w:rPr>
          <w:rFonts w:ascii="Calibri" w:eastAsia="Calibri" w:hAnsi="Calibri" w:cs="Calibri"/>
          <w:sz w:val="22"/>
          <w:szCs w:val="22"/>
        </w:rPr>
        <w:tab/>
        <w:t>Condemns use as immoral and makes drugs less accessible, deterrence</w:t>
      </w:r>
    </w:p>
    <w:p w14:paraId="4BC03AF7" w14:textId="77777777" w:rsidR="0011457D" w:rsidRDefault="000A7C62">
      <w:r>
        <w:rPr>
          <w:rFonts w:ascii="Calibri" w:eastAsia="Calibri" w:hAnsi="Calibri" w:cs="Calibri"/>
          <w:sz w:val="22"/>
          <w:szCs w:val="22"/>
        </w:rPr>
        <w:tab/>
      </w:r>
      <w:r>
        <w:rPr>
          <w:rFonts w:ascii="Calibri" w:eastAsia="Calibri" w:hAnsi="Calibri" w:cs="Calibri"/>
          <w:sz w:val="22"/>
          <w:szCs w:val="22"/>
        </w:rPr>
        <w:tab/>
        <w:t>A</w:t>
      </w:r>
      <w:r>
        <w:rPr>
          <w:rFonts w:ascii="Calibri" w:eastAsia="Calibri" w:hAnsi="Calibri" w:cs="Calibri"/>
          <w:sz w:val="22"/>
          <w:szCs w:val="22"/>
        </w:rPr>
        <w:t>dmit that law enforcement cannot eliminate drugs, but keeps a lid on the problem</w:t>
      </w:r>
    </w:p>
    <w:p w14:paraId="28A2E947" w14:textId="77777777" w:rsidR="0011457D" w:rsidRDefault="000A7C62">
      <w:r>
        <w:rPr>
          <w:rFonts w:ascii="Calibri" w:eastAsia="Calibri" w:hAnsi="Calibri" w:cs="Calibri"/>
          <w:sz w:val="22"/>
          <w:szCs w:val="22"/>
        </w:rPr>
        <w:tab/>
      </w:r>
      <w:r>
        <w:rPr>
          <w:rFonts w:ascii="Calibri" w:eastAsia="Calibri" w:hAnsi="Calibri" w:cs="Calibri"/>
          <w:sz w:val="22"/>
          <w:szCs w:val="22"/>
        </w:rPr>
        <w:tab/>
        <w:t>Argues that if legalized, stigma would be reduced, price would drop, deterrence</w:t>
      </w:r>
    </w:p>
    <w:p w14:paraId="0CDC1094" w14:textId="77777777" w:rsidR="0011457D" w:rsidRDefault="000A7C62">
      <w:r>
        <w:rPr>
          <w:rFonts w:ascii="Calibri" w:eastAsia="Calibri" w:hAnsi="Calibri" w:cs="Calibri"/>
          <w:sz w:val="22"/>
          <w:szCs w:val="22"/>
        </w:rPr>
        <w:tab/>
      </w:r>
      <w:r>
        <w:rPr>
          <w:rFonts w:ascii="Calibri" w:eastAsia="Calibri" w:hAnsi="Calibri" w:cs="Calibri"/>
          <w:sz w:val="22"/>
          <w:szCs w:val="22"/>
        </w:rPr>
        <w:tab/>
        <w:t xml:space="preserve">Would fail, and this causes more addicts </w:t>
      </w:r>
    </w:p>
    <w:p w14:paraId="7174B1B0" w14:textId="77777777" w:rsidR="0011457D" w:rsidRDefault="0011457D"/>
    <w:p w14:paraId="24D1A86C" w14:textId="77777777" w:rsidR="0011457D" w:rsidRDefault="000A7C62">
      <w:pPr>
        <w:tabs>
          <w:tab w:val="left" w:pos="720"/>
        </w:tabs>
        <w:ind w:left="720" w:hanging="720"/>
      </w:pPr>
      <w:r>
        <w:rPr>
          <w:rFonts w:ascii="Calibri" w:eastAsia="Calibri" w:hAnsi="Calibri" w:cs="Calibri"/>
          <w:sz w:val="22"/>
          <w:szCs w:val="22"/>
        </w:rPr>
        <w:t>6.</w:t>
      </w:r>
      <w:r>
        <w:rPr>
          <w:rFonts w:ascii="Calibri" w:eastAsia="Calibri" w:hAnsi="Calibri" w:cs="Calibri"/>
          <w:sz w:val="22"/>
          <w:szCs w:val="22"/>
        </w:rPr>
        <w:tab/>
        <w:t>The Liberalization Perspective – The Harm Red</w:t>
      </w:r>
      <w:r>
        <w:rPr>
          <w:rFonts w:ascii="Calibri" w:eastAsia="Calibri" w:hAnsi="Calibri" w:cs="Calibri"/>
          <w:sz w:val="22"/>
          <w:szCs w:val="22"/>
        </w:rPr>
        <w:t>uction Model</w:t>
      </w:r>
    </w:p>
    <w:p w14:paraId="1A36F7E6" w14:textId="77777777" w:rsidR="0011457D" w:rsidRDefault="000A7C62">
      <w:pPr>
        <w:ind w:left="1440"/>
      </w:pPr>
      <w:r>
        <w:rPr>
          <w:rFonts w:ascii="Calibri" w:eastAsia="Calibri" w:hAnsi="Calibri" w:cs="Calibri"/>
          <w:sz w:val="22"/>
          <w:szCs w:val="22"/>
        </w:rPr>
        <w:t xml:space="preserve">Critics of prohibition argue that harsh drug laws increase </w:t>
      </w:r>
      <w:r>
        <w:rPr>
          <w:rFonts w:ascii="Calibri" w:eastAsia="Calibri" w:hAnsi="Calibri" w:cs="Calibri"/>
          <w:b/>
          <w:sz w:val="22"/>
          <w:szCs w:val="22"/>
        </w:rPr>
        <w:t>crime, disease, financial costs, racial tension, cruelly throws minor offenders into prison, and undermines civil liberties and respect for the justice system</w:t>
      </w:r>
    </w:p>
    <w:p w14:paraId="49D10307" w14:textId="77777777" w:rsidR="0011457D" w:rsidRDefault="000A7C62">
      <w:pPr>
        <w:ind w:left="1440"/>
      </w:pPr>
      <w:r>
        <w:rPr>
          <w:rFonts w:ascii="Calibri" w:eastAsia="Calibri" w:hAnsi="Calibri" w:cs="Calibri"/>
          <w:b/>
          <w:sz w:val="22"/>
          <w:szCs w:val="22"/>
        </w:rPr>
        <w:t xml:space="preserve">Focuses </w:t>
      </w:r>
      <w:r>
        <w:rPr>
          <w:rFonts w:ascii="Calibri" w:eastAsia="Calibri" w:hAnsi="Calibri" w:cs="Calibri"/>
          <w:sz w:val="22"/>
          <w:szCs w:val="22"/>
        </w:rPr>
        <w:t>on reducing probl</w:t>
      </w:r>
      <w:r>
        <w:rPr>
          <w:rFonts w:ascii="Calibri" w:eastAsia="Calibri" w:hAnsi="Calibri" w:cs="Calibri"/>
          <w:sz w:val="22"/>
          <w:szCs w:val="22"/>
        </w:rPr>
        <w:t>ems, violence penalties, more humanitarian perspectives</w:t>
      </w:r>
    </w:p>
    <w:p w14:paraId="726E0087" w14:textId="77777777" w:rsidR="0011457D" w:rsidRDefault="000A7C62">
      <w:pPr>
        <w:ind w:left="1440"/>
      </w:pPr>
      <w:r>
        <w:rPr>
          <w:rFonts w:ascii="Calibri" w:eastAsia="Calibri" w:hAnsi="Calibri" w:cs="Calibri"/>
          <w:b/>
          <w:sz w:val="22"/>
          <w:szCs w:val="22"/>
        </w:rPr>
        <w:t>Argue that</w:t>
      </w:r>
      <w:r>
        <w:rPr>
          <w:rFonts w:ascii="Calibri" w:eastAsia="Calibri" w:hAnsi="Calibri" w:cs="Calibri"/>
          <w:sz w:val="22"/>
          <w:szCs w:val="22"/>
        </w:rPr>
        <w:t xml:space="preserve"> prohibition in ineffective, when police arrest one drug dealer, it will</w:t>
      </w:r>
    </w:p>
    <w:p w14:paraId="011724D9" w14:textId="77777777" w:rsidR="0011457D" w:rsidRDefault="000A7C62">
      <w:pPr>
        <w:ind w:left="1440"/>
      </w:pPr>
      <w:r>
        <w:rPr>
          <w:rFonts w:ascii="Calibri" w:eastAsia="Calibri" w:hAnsi="Calibri" w:cs="Calibri"/>
          <w:sz w:val="22"/>
          <w:szCs w:val="22"/>
        </w:rPr>
        <w:t xml:space="preserve">Be filled with another – the real problem is </w:t>
      </w:r>
      <w:r>
        <w:rPr>
          <w:rFonts w:ascii="Calibri" w:eastAsia="Calibri" w:hAnsi="Calibri" w:cs="Calibri"/>
          <w:b/>
          <w:sz w:val="22"/>
          <w:szCs w:val="22"/>
        </w:rPr>
        <w:t>demand!</w:t>
      </w:r>
    </w:p>
    <w:p w14:paraId="6FED3839" w14:textId="77777777" w:rsidR="0011457D" w:rsidRDefault="000A7C62">
      <w:pPr>
        <w:ind w:left="1440"/>
      </w:pPr>
      <w:r>
        <w:rPr>
          <w:rFonts w:ascii="Calibri" w:eastAsia="Calibri" w:hAnsi="Calibri" w:cs="Calibri"/>
          <w:sz w:val="22"/>
          <w:szCs w:val="22"/>
        </w:rPr>
        <w:t xml:space="preserve">Argue that war on drugs has </w:t>
      </w:r>
      <w:r>
        <w:rPr>
          <w:rFonts w:ascii="Calibri" w:eastAsia="Calibri" w:hAnsi="Calibri" w:cs="Calibri"/>
          <w:b/>
          <w:sz w:val="22"/>
          <w:szCs w:val="22"/>
        </w:rPr>
        <w:t>led to erosion of civil liberties –</w:t>
      </w:r>
      <w:r>
        <w:rPr>
          <w:rFonts w:ascii="Calibri" w:eastAsia="Calibri" w:hAnsi="Calibri" w:cs="Calibri"/>
          <w:sz w:val="22"/>
          <w:szCs w:val="22"/>
        </w:rPr>
        <w:t xml:space="preserve"> </w:t>
      </w:r>
      <w:r>
        <w:rPr>
          <w:rFonts w:ascii="Calibri" w:eastAsia="Calibri" w:hAnsi="Calibri" w:cs="Calibri"/>
          <w:sz w:val="22"/>
          <w:szCs w:val="22"/>
        </w:rPr>
        <w:t xml:space="preserve">requires informants, </w:t>
      </w:r>
    </w:p>
    <w:p w14:paraId="7A92E707" w14:textId="77777777" w:rsidR="0011457D" w:rsidRDefault="000A7C62">
      <w:pPr>
        <w:ind w:left="1440"/>
      </w:pPr>
      <w:r>
        <w:rPr>
          <w:rFonts w:ascii="Calibri" w:eastAsia="Calibri" w:hAnsi="Calibri" w:cs="Calibri"/>
          <w:sz w:val="22"/>
          <w:szCs w:val="22"/>
        </w:rPr>
        <w:t>Spies, undercover officers – intrusive to civillians</w:t>
      </w:r>
    </w:p>
    <w:p w14:paraId="70B5FABD" w14:textId="77777777" w:rsidR="0011457D" w:rsidRDefault="000A7C62">
      <w:pPr>
        <w:ind w:left="1440"/>
      </w:pPr>
      <w:r>
        <w:rPr>
          <w:rFonts w:ascii="Calibri" w:eastAsia="Calibri" w:hAnsi="Calibri" w:cs="Calibri"/>
          <w:sz w:val="22"/>
          <w:szCs w:val="22"/>
        </w:rPr>
        <w:t>They advocate a harm reduction model in which drug use is decriminalized and regulated</w:t>
      </w:r>
    </w:p>
    <w:p w14:paraId="106126F7" w14:textId="77777777" w:rsidR="0011457D" w:rsidRDefault="000A7C62">
      <w:pPr>
        <w:ind w:left="1440"/>
      </w:pPr>
      <w:r>
        <w:rPr>
          <w:rFonts w:ascii="Calibri" w:eastAsia="Calibri" w:hAnsi="Calibri" w:cs="Calibri"/>
          <w:sz w:val="22"/>
          <w:szCs w:val="22"/>
        </w:rPr>
        <w:t>Regulation can allow for taxation and profits</w:t>
      </w:r>
    </w:p>
    <w:p w14:paraId="7A208068" w14:textId="77777777" w:rsidR="0011457D" w:rsidRDefault="000A7C62">
      <w:pPr>
        <w:ind w:left="1440"/>
      </w:pPr>
      <w:r>
        <w:rPr>
          <w:rFonts w:ascii="Calibri" w:eastAsia="Calibri" w:hAnsi="Calibri" w:cs="Calibri"/>
          <w:sz w:val="22"/>
          <w:szCs w:val="22"/>
        </w:rPr>
        <w:t>Jails are filled with people who are not harmful</w:t>
      </w:r>
      <w:r>
        <w:rPr>
          <w:rFonts w:ascii="Calibri" w:eastAsia="Calibri" w:hAnsi="Calibri" w:cs="Calibri"/>
          <w:sz w:val="22"/>
          <w:szCs w:val="22"/>
        </w:rPr>
        <w:t xml:space="preserve"> to society, and many emerge from jail </w:t>
      </w:r>
      <w:r>
        <w:rPr>
          <w:rFonts w:ascii="Calibri" w:eastAsia="Calibri" w:hAnsi="Calibri" w:cs="Calibri"/>
          <w:b/>
          <w:sz w:val="22"/>
          <w:szCs w:val="22"/>
        </w:rPr>
        <w:t>more dangerous than when they go in.</w:t>
      </w:r>
    </w:p>
    <w:p w14:paraId="4BEB1C34" w14:textId="77777777" w:rsidR="0011457D" w:rsidRDefault="000A7C62">
      <w:pPr>
        <w:ind w:left="1440"/>
      </w:pPr>
      <w:r>
        <w:rPr>
          <w:rFonts w:ascii="Calibri" w:eastAsia="Calibri" w:hAnsi="Calibri" w:cs="Calibri"/>
          <w:sz w:val="22"/>
          <w:szCs w:val="22"/>
        </w:rPr>
        <w:t>Police criticized for being divisive and racist – blacks and Hispanics are likelier</w:t>
      </w:r>
    </w:p>
    <w:p w14:paraId="15A5CBA3" w14:textId="77777777" w:rsidR="0011457D" w:rsidRDefault="000A7C62">
      <w:pPr>
        <w:ind w:left="1440"/>
      </w:pPr>
      <w:r>
        <w:rPr>
          <w:rFonts w:ascii="Calibri" w:eastAsia="Calibri" w:hAnsi="Calibri" w:cs="Calibri"/>
          <w:sz w:val="22"/>
          <w:szCs w:val="22"/>
        </w:rPr>
        <w:t>To be imprisoned for minor drug offences</w:t>
      </w:r>
    </w:p>
    <w:p w14:paraId="1481F067" w14:textId="77777777" w:rsidR="0011457D" w:rsidRDefault="000A7C62">
      <w:pPr>
        <w:ind w:left="1440"/>
      </w:pPr>
      <w:r>
        <w:rPr>
          <w:rFonts w:ascii="Calibri" w:eastAsia="Calibri" w:hAnsi="Calibri" w:cs="Calibri"/>
          <w:sz w:val="22"/>
          <w:szCs w:val="22"/>
        </w:rPr>
        <w:t>Stresses need for shifting resources away from enforcement to rehabilitation</w:t>
      </w:r>
    </w:p>
    <w:p w14:paraId="57F05E22" w14:textId="77777777" w:rsidR="0011457D" w:rsidRDefault="000A7C62">
      <w:pPr>
        <w:ind w:left="1440"/>
      </w:pPr>
      <w:r>
        <w:rPr>
          <w:rFonts w:ascii="Calibri" w:eastAsia="Calibri" w:hAnsi="Calibri" w:cs="Calibri"/>
          <w:sz w:val="22"/>
          <w:szCs w:val="22"/>
        </w:rPr>
        <w:t>This model allows society to treat drug usage as a lifestyle choice and/or health issue and reduces the harm caused by prohibition</w:t>
      </w:r>
    </w:p>
    <w:p w14:paraId="3B581977" w14:textId="77777777" w:rsidR="0011457D" w:rsidRDefault="0011457D">
      <w:pPr>
        <w:ind w:left="1440"/>
      </w:pPr>
    </w:p>
    <w:p w14:paraId="3DD5BF46" w14:textId="77777777" w:rsidR="0011457D" w:rsidRDefault="000A7C62">
      <w:pPr>
        <w:ind w:left="1440"/>
      </w:pPr>
      <w:r>
        <w:rPr>
          <w:rFonts w:ascii="Calibri" w:eastAsia="Calibri" w:hAnsi="Calibri" w:cs="Calibri"/>
          <w:b/>
          <w:sz w:val="22"/>
          <w:szCs w:val="22"/>
        </w:rPr>
        <w:t>Critique: harm reduction</w:t>
      </w:r>
      <w:r>
        <w:rPr>
          <w:rFonts w:ascii="Calibri" w:eastAsia="Calibri" w:hAnsi="Calibri" w:cs="Calibri"/>
          <w:sz w:val="22"/>
          <w:szCs w:val="22"/>
        </w:rPr>
        <w:t xml:space="preserve"> model tends to ignore </w:t>
      </w:r>
      <w:r>
        <w:rPr>
          <w:rFonts w:ascii="Calibri" w:eastAsia="Calibri" w:hAnsi="Calibri" w:cs="Calibri"/>
          <w:sz w:val="22"/>
          <w:szCs w:val="22"/>
        </w:rPr>
        <w:t>differences between drugs, treats each drug similarily</w:t>
      </w:r>
    </w:p>
    <w:p w14:paraId="4C17C07D" w14:textId="77777777" w:rsidR="0011457D" w:rsidRDefault="0011457D"/>
    <w:p w14:paraId="46405001" w14:textId="77777777" w:rsidR="0011457D" w:rsidRDefault="000A7C62">
      <w:pPr>
        <w:tabs>
          <w:tab w:val="left" w:pos="720"/>
        </w:tabs>
        <w:ind w:left="720" w:hanging="720"/>
      </w:pPr>
      <w:r>
        <w:rPr>
          <w:rFonts w:ascii="Calibri" w:eastAsia="Calibri" w:hAnsi="Calibri" w:cs="Calibri"/>
          <w:b/>
          <w:sz w:val="22"/>
          <w:szCs w:val="22"/>
        </w:rPr>
        <w:t>12.</w:t>
      </w:r>
      <w:r>
        <w:rPr>
          <w:rFonts w:ascii="Calibri" w:eastAsia="Calibri" w:hAnsi="Calibri" w:cs="Calibri"/>
          <w:b/>
          <w:sz w:val="22"/>
          <w:szCs w:val="22"/>
        </w:rPr>
        <w:tab/>
        <w:t>Laws and Social Policy Related to Prostitution.</w:t>
      </w:r>
    </w:p>
    <w:p w14:paraId="2C4A12FA" w14:textId="77777777" w:rsidR="0011457D" w:rsidRDefault="0011457D">
      <w:pPr>
        <w:tabs>
          <w:tab w:val="left" w:pos="720"/>
        </w:tabs>
      </w:pPr>
    </w:p>
    <w:p w14:paraId="30C6C7C7" w14:textId="77777777" w:rsidR="0011457D" w:rsidRDefault="000A7C62">
      <w:r>
        <w:rPr>
          <w:rFonts w:ascii="Calibri" w:eastAsia="Calibri" w:hAnsi="Calibri" w:cs="Calibri"/>
          <w:b/>
          <w:sz w:val="22"/>
          <w:szCs w:val="22"/>
        </w:rPr>
        <w:t>Outline of Lecture Topics</w:t>
      </w:r>
    </w:p>
    <w:p w14:paraId="54EAF7A8" w14:textId="77777777" w:rsidR="0011457D" w:rsidRDefault="0011457D"/>
    <w:p w14:paraId="552BC41E" w14:textId="77777777" w:rsidR="0011457D" w:rsidRDefault="000A7C62">
      <w:r>
        <w:rPr>
          <w:rFonts w:ascii="Calibri" w:eastAsia="Calibri" w:hAnsi="Calibri" w:cs="Calibri"/>
          <w:sz w:val="22"/>
          <w:szCs w:val="22"/>
        </w:rPr>
        <w:t>1. Introduction</w:t>
      </w:r>
    </w:p>
    <w:p w14:paraId="0B0F95CF" w14:textId="77777777" w:rsidR="0011457D" w:rsidRDefault="000A7C62">
      <w:r>
        <w:rPr>
          <w:rFonts w:ascii="Calibri" w:eastAsia="Calibri" w:hAnsi="Calibri" w:cs="Calibri"/>
          <w:sz w:val="22"/>
          <w:szCs w:val="22"/>
        </w:rPr>
        <w:t>2. Historical Overview of Canada's Prostitution Laws</w:t>
      </w:r>
    </w:p>
    <w:p w14:paraId="6FF2D0AE" w14:textId="77777777" w:rsidR="0011457D" w:rsidRDefault="000A7C62">
      <w:r>
        <w:rPr>
          <w:rFonts w:ascii="Calibri" w:eastAsia="Calibri" w:hAnsi="Calibri" w:cs="Calibri"/>
          <w:sz w:val="22"/>
          <w:szCs w:val="22"/>
        </w:rPr>
        <w:t>3. Solicitation Offences</w:t>
      </w:r>
    </w:p>
    <w:p w14:paraId="513CA30A" w14:textId="77777777" w:rsidR="0011457D" w:rsidRDefault="000A7C62">
      <w:r>
        <w:rPr>
          <w:rFonts w:ascii="Calibri" w:eastAsia="Calibri" w:hAnsi="Calibri" w:cs="Calibri"/>
          <w:sz w:val="22"/>
          <w:szCs w:val="22"/>
        </w:rPr>
        <w:t>4. Types of Prostitution</w:t>
      </w:r>
    </w:p>
    <w:p w14:paraId="1E478BFB" w14:textId="77777777" w:rsidR="0011457D" w:rsidRDefault="000A7C62">
      <w:r>
        <w:rPr>
          <w:rFonts w:ascii="Calibri" w:eastAsia="Calibri" w:hAnsi="Calibri" w:cs="Calibri"/>
          <w:sz w:val="22"/>
          <w:szCs w:val="22"/>
        </w:rPr>
        <w:t>5</w:t>
      </w:r>
      <w:r>
        <w:rPr>
          <w:rFonts w:ascii="Calibri" w:eastAsia="Calibri" w:hAnsi="Calibri" w:cs="Calibri"/>
          <w:sz w:val="22"/>
          <w:szCs w:val="22"/>
        </w:rPr>
        <w:t>. Current Laws Related to Prostitution</w:t>
      </w:r>
    </w:p>
    <w:p w14:paraId="39D1CB64" w14:textId="77777777" w:rsidR="0011457D" w:rsidRDefault="000A7C62">
      <w:r>
        <w:rPr>
          <w:rFonts w:ascii="Calibri" w:eastAsia="Calibri" w:hAnsi="Calibri" w:cs="Calibri"/>
          <w:sz w:val="22"/>
          <w:szCs w:val="22"/>
        </w:rPr>
        <w:t>6. The Prohibition Model</w:t>
      </w:r>
    </w:p>
    <w:p w14:paraId="40747F70" w14:textId="77777777" w:rsidR="0011457D" w:rsidRDefault="000A7C62">
      <w:r>
        <w:rPr>
          <w:rFonts w:ascii="Calibri" w:eastAsia="Calibri" w:hAnsi="Calibri" w:cs="Calibri"/>
          <w:sz w:val="22"/>
          <w:szCs w:val="22"/>
        </w:rPr>
        <w:t>7. The Harm Reduction Model</w:t>
      </w:r>
    </w:p>
    <w:p w14:paraId="5049C9CC" w14:textId="77777777" w:rsidR="0011457D" w:rsidRDefault="000A7C62">
      <w:r>
        <w:rPr>
          <w:rFonts w:ascii="Calibri" w:eastAsia="Calibri" w:hAnsi="Calibri" w:cs="Calibri"/>
          <w:sz w:val="22"/>
          <w:szCs w:val="22"/>
        </w:rPr>
        <w:t>8. The Feminist Perspective</w:t>
      </w:r>
    </w:p>
    <w:p w14:paraId="39CF7658" w14:textId="77777777" w:rsidR="0011457D" w:rsidRDefault="000A7C62">
      <w:r>
        <w:rPr>
          <w:rFonts w:ascii="Calibri" w:eastAsia="Calibri" w:hAnsi="Calibri" w:cs="Calibri"/>
          <w:sz w:val="22"/>
          <w:szCs w:val="22"/>
        </w:rPr>
        <w:t>9. Worldwide Trends</w:t>
      </w:r>
    </w:p>
    <w:p w14:paraId="66FBE2A3" w14:textId="77777777" w:rsidR="0011457D" w:rsidRDefault="0011457D"/>
    <w:p w14:paraId="68326ACB" w14:textId="77777777" w:rsidR="0011457D" w:rsidRDefault="000A7C62">
      <w:r>
        <w:rPr>
          <w:rFonts w:ascii="Calibri" w:eastAsia="Calibri" w:hAnsi="Calibri" w:cs="Calibri"/>
          <w:b/>
          <w:sz w:val="22"/>
          <w:szCs w:val="22"/>
        </w:rPr>
        <w:t>1. Introduction</w:t>
      </w:r>
    </w:p>
    <w:p w14:paraId="7137D6F1" w14:textId="77777777" w:rsidR="0011457D" w:rsidRDefault="0011457D"/>
    <w:p w14:paraId="063DDCA8" w14:textId="77777777" w:rsidR="0011457D" w:rsidRDefault="000A7C62">
      <w:r>
        <w:rPr>
          <w:rFonts w:ascii="Calibri" w:eastAsia="Calibri" w:hAnsi="Calibri" w:cs="Calibri"/>
          <w:sz w:val="22"/>
          <w:szCs w:val="22"/>
        </w:rPr>
        <w:t>Prostitution laws generally attempt to regulate some of the public and nuisance behaviours associated with what is called street prostitution. Generally speaking, higher level prostitutes maintain low visibility and are not the subject of citizen complaint</w:t>
      </w:r>
      <w:r>
        <w:rPr>
          <w:rFonts w:ascii="Calibri" w:eastAsia="Calibri" w:hAnsi="Calibri" w:cs="Calibri"/>
          <w:sz w:val="22"/>
          <w:szCs w:val="22"/>
        </w:rPr>
        <w:t xml:space="preserve">s. Because he police are mainly reactive (respond to citizen complaints or requests for assistance), higher level prostitutes are less likely to be arrested for prostitution related offences than street level hookers. </w:t>
      </w:r>
    </w:p>
    <w:p w14:paraId="0E46CB50" w14:textId="77777777" w:rsidR="0011457D" w:rsidRDefault="0011457D"/>
    <w:p w14:paraId="4CF26AF8" w14:textId="77777777" w:rsidR="0011457D" w:rsidRDefault="000A7C62">
      <w:r>
        <w:rPr>
          <w:rFonts w:ascii="Calibri" w:eastAsia="Calibri" w:hAnsi="Calibri" w:cs="Calibri"/>
          <w:sz w:val="22"/>
          <w:szCs w:val="22"/>
        </w:rPr>
        <w:t>Canadian public opinion lacks consen</w:t>
      </w:r>
      <w:r>
        <w:rPr>
          <w:rFonts w:ascii="Calibri" w:eastAsia="Calibri" w:hAnsi="Calibri" w:cs="Calibri"/>
          <w:sz w:val="22"/>
          <w:szCs w:val="22"/>
        </w:rPr>
        <w:t>sus on how society should regulate prostitution. Most are divided into two camps: (1) those who would like to eliminate it though prohibition and harsh penalties; and (2) those who support the rights of sex workers to sell their services with as little gov</w:t>
      </w:r>
      <w:r>
        <w:rPr>
          <w:rFonts w:ascii="Calibri" w:eastAsia="Calibri" w:hAnsi="Calibri" w:cs="Calibri"/>
          <w:sz w:val="22"/>
          <w:szCs w:val="22"/>
        </w:rPr>
        <w:t>ernment interference as possible.</w:t>
      </w:r>
    </w:p>
    <w:p w14:paraId="0AFE7AB2" w14:textId="77777777" w:rsidR="0011457D" w:rsidRDefault="0011457D"/>
    <w:p w14:paraId="5FB5C6E5" w14:textId="77777777" w:rsidR="0011457D" w:rsidRDefault="000A7C62">
      <w:r>
        <w:rPr>
          <w:rFonts w:ascii="Calibri" w:eastAsia="Calibri" w:hAnsi="Calibri" w:cs="Calibri"/>
          <w:sz w:val="22"/>
          <w:szCs w:val="22"/>
        </w:rPr>
        <w:t xml:space="preserve">Prostitution is the sale/purchase of sexual services. The </w:t>
      </w:r>
      <w:r>
        <w:rPr>
          <w:rFonts w:ascii="Calibri" w:eastAsia="Calibri" w:hAnsi="Calibri" w:cs="Calibri"/>
          <w:i/>
          <w:sz w:val="22"/>
          <w:szCs w:val="22"/>
        </w:rPr>
        <w:t>Criminal Code</w:t>
      </w:r>
      <w:r>
        <w:rPr>
          <w:rFonts w:ascii="Calibri" w:eastAsia="Calibri" w:hAnsi="Calibri" w:cs="Calibri"/>
          <w:sz w:val="22"/>
          <w:szCs w:val="22"/>
        </w:rPr>
        <w:t xml:space="preserve"> does not define “sexual services” but the courts have found that stripping and the production of pornography do not count as sexual services. Lap dan</w:t>
      </w:r>
      <w:r>
        <w:rPr>
          <w:rFonts w:ascii="Calibri" w:eastAsia="Calibri" w:hAnsi="Calibri" w:cs="Calibri"/>
          <w:sz w:val="22"/>
          <w:szCs w:val="22"/>
        </w:rPr>
        <w:t>cing and masturbation in a massage parlour, however, count as sexual services or prostitution.</w:t>
      </w:r>
    </w:p>
    <w:p w14:paraId="5B9C1CED" w14:textId="77777777" w:rsidR="0011457D" w:rsidRDefault="0011457D"/>
    <w:p w14:paraId="0F0E92DB" w14:textId="77777777" w:rsidR="0011457D" w:rsidRDefault="000A7C62">
      <w:r>
        <w:rPr>
          <w:rFonts w:ascii="Calibri" w:eastAsia="Calibri" w:hAnsi="Calibri" w:cs="Calibri"/>
          <w:sz w:val="22"/>
          <w:szCs w:val="22"/>
        </w:rPr>
        <w:t>2.</w:t>
      </w:r>
      <w:r>
        <w:rPr>
          <w:rFonts w:ascii="Calibri" w:eastAsia="Calibri" w:hAnsi="Calibri" w:cs="Calibri"/>
          <w:b/>
          <w:sz w:val="22"/>
          <w:szCs w:val="22"/>
        </w:rPr>
        <w:t xml:space="preserve"> Historical Overview of Canada's Prostitution Laws</w:t>
      </w:r>
    </w:p>
    <w:p w14:paraId="3D249E78" w14:textId="77777777" w:rsidR="0011457D" w:rsidRDefault="0011457D"/>
    <w:p w14:paraId="40E0434D" w14:textId="77777777" w:rsidR="0011457D" w:rsidRDefault="000A7C62">
      <w:pPr>
        <w:numPr>
          <w:ilvl w:val="0"/>
          <w:numId w:val="1"/>
        </w:numPr>
        <w:ind w:hanging="360"/>
        <w:contextualSpacing/>
        <w:rPr>
          <w:sz w:val="22"/>
          <w:szCs w:val="22"/>
        </w:rPr>
      </w:pPr>
      <w:r>
        <w:rPr>
          <w:rFonts w:ascii="Calibri" w:eastAsia="Calibri" w:hAnsi="Calibri" w:cs="Calibri"/>
          <w:sz w:val="22"/>
          <w:szCs w:val="22"/>
        </w:rPr>
        <w:t>Prostitution is not a criminal offence in Canada although several prostitution related behaviours have been criminalized.</w:t>
      </w:r>
    </w:p>
    <w:p w14:paraId="7682B56A" w14:textId="77777777" w:rsidR="0011457D" w:rsidRDefault="000A7C62">
      <w:pPr>
        <w:numPr>
          <w:ilvl w:val="0"/>
          <w:numId w:val="1"/>
        </w:numPr>
        <w:ind w:hanging="360"/>
        <w:contextualSpacing/>
        <w:rPr>
          <w:sz w:val="22"/>
          <w:szCs w:val="22"/>
        </w:rPr>
      </w:pPr>
      <w:r>
        <w:rPr>
          <w:rFonts w:ascii="Calibri" w:eastAsia="Calibri" w:hAnsi="Calibri" w:cs="Calibri"/>
          <w:sz w:val="22"/>
          <w:szCs w:val="22"/>
        </w:rPr>
        <w:t>Canada's laws towards prostitution are based on British laws.</w:t>
      </w:r>
    </w:p>
    <w:p w14:paraId="0F76988D" w14:textId="77777777" w:rsidR="0011457D" w:rsidRDefault="000A7C62">
      <w:pPr>
        <w:numPr>
          <w:ilvl w:val="0"/>
          <w:numId w:val="1"/>
        </w:numPr>
        <w:ind w:hanging="360"/>
        <w:contextualSpacing/>
        <w:rPr>
          <w:sz w:val="22"/>
          <w:szCs w:val="22"/>
        </w:rPr>
      </w:pPr>
      <w:r>
        <w:rPr>
          <w:rFonts w:ascii="Calibri" w:eastAsia="Calibri" w:hAnsi="Calibri" w:cs="Calibri"/>
          <w:sz w:val="22"/>
          <w:szCs w:val="22"/>
        </w:rPr>
        <w:t>Earlier British and Canadian vagrancy laws criminalized a variety of nui</w:t>
      </w:r>
      <w:r>
        <w:rPr>
          <w:rFonts w:ascii="Calibri" w:eastAsia="Calibri" w:hAnsi="Calibri" w:cs="Calibri"/>
          <w:sz w:val="22"/>
          <w:szCs w:val="22"/>
        </w:rPr>
        <w:t>sance activities including prostitution related behaviours.</w:t>
      </w:r>
    </w:p>
    <w:p w14:paraId="53C70235" w14:textId="77777777" w:rsidR="0011457D" w:rsidRDefault="000A7C62">
      <w:pPr>
        <w:numPr>
          <w:ilvl w:val="0"/>
          <w:numId w:val="1"/>
        </w:numPr>
        <w:ind w:hanging="360"/>
        <w:contextualSpacing/>
        <w:rPr>
          <w:sz w:val="22"/>
          <w:szCs w:val="22"/>
        </w:rPr>
      </w:pPr>
      <w:r>
        <w:rPr>
          <w:rFonts w:ascii="Calibri" w:eastAsia="Calibri" w:hAnsi="Calibri" w:cs="Calibri"/>
          <w:sz w:val="22"/>
          <w:szCs w:val="22"/>
        </w:rPr>
        <w:t>The purpose of these laws was to remove undesirable persons (the poor, unemployed, homeless etc.) from city streets.</w:t>
      </w:r>
    </w:p>
    <w:p w14:paraId="14AC92CF" w14:textId="77777777" w:rsidR="0011457D" w:rsidRDefault="0011457D"/>
    <w:p w14:paraId="3B88C3B9" w14:textId="77777777" w:rsidR="0011457D" w:rsidRDefault="000A7C62">
      <w:r>
        <w:rPr>
          <w:rFonts w:ascii="Calibri" w:eastAsia="Calibri" w:hAnsi="Calibri" w:cs="Calibri"/>
          <w:b/>
          <w:sz w:val="22"/>
          <w:szCs w:val="22"/>
        </w:rPr>
        <w:t>3. Former Solicitation and Communication Offences</w:t>
      </w:r>
    </w:p>
    <w:p w14:paraId="08C976B6" w14:textId="77777777" w:rsidR="0011457D" w:rsidRDefault="0011457D"/>
    <w:p w14:paraId="33DBEA2D" w14:textId="77777777" w:rsidR="0011457D" w:rsidRDefault="000A7C62">
      <w:pPr>
        <w:numPr>
          <w:ilvl w:val="0"/>
          <w:numId w:val="2"/>
        </w:numPr>
        <w:ind w:hanging="360"/>
        <w:contextualSpacing/>
        <w:rPr>
          <w:sz w:val="22"/>
          <w:szCs w:val="22"/>
        </w:rPr>
      </w:pPr>
      <w:r>
        <w:rPr>
          <w:rFonts w:ascii="Calibri" w:eastAsia="Calibri" w:hAnsi="Calibri" w:cs="Calibri"/>
          <w:sz w:val="22"/>
          <w:szCs w:val="22"/>
        </w:rPr>
        <w:lastRenderedPageBreak/>
        <w:t>Former Sec. 195.1 (repealed</w:t>
      </w:r>
      <w:r>
        <w:rPr>
          <w:rFonts w:ascii="Calibri" w:eastAsia="Calibri" w:hAnsi="Calibri" w:cs="Calibri"/>
          <w:sz w:val="22"/>
          <w:szCs w:val="22"/>
        </w:rPr>
        <w:t xml:space="preserve"> in 1985) made it an offence for prostitutes or their clients (known as "Johns") to solicit any person in a public place for the purpose of prostitution.</w:t>
      </w:r>
    </w:p>
    <w:p w14:paraId="16B393D2" w14:textId="77777777" w:rsidR="0011457D" w:rsidRDefault="000A7C62">
      <w:pPr>
        <w:numPr>
          <w:ilvl w:val="0"/>
          <w:numId w:val="2"/>
        </w:numPr>
        <w:ind w:hanging="360"/>
        <w:contextualSpacing/>
        <w:rPr>
          <w:sz w:val="22"/>
          <w:szCs w:val="22"/>
        </w:rPr>
      </w:pPr>
      <w:r>
        <w:rPr>
          <w:rFonts w:ascii="Calibri" w:eastAsia="Calibri" w:hAnsi="Calibri" w:cs="Calibri"/>
          <w:sz w:val="22"/>
          <w:szCs w:val="22"/>
        </w:rPr>
        <w:t>The intent of the law was to deal with nuisance behaviours committed by street prostitutes and their J</w:t>
      </w:r>
      <w:r>
        <w:rPr>
          <w:rFonts w:ascii="Calibri" w:eastAsia="Calibri" w:hAnsi="Calibri" w:cs="Calibri"/>
          <w:sz w:val="22"/>
          <w:szCs w:val="22"/>
        </w:rPr>
        <w:t>ohns (clients).</w:t>
      </w:r>
    </w:p>
    <w:p w14:paraId="023AA01B" w14:textId="77777777" w:rsidR="0011457D" w:rsidRDefault="000A7C62">
      <w:pPr>
        <w:numPr>
          <w:ilvl w:val="0"/>
          <w:numId w:val="2"/>
        </w:numPr>
        <w:ind w:hanging="360"/>
        <w:contextualSpacing/>
        <w:rPr>
          <w:sz w:val="22"/>
          <w:szCs w:val="22"/>
        </w:rPr>
      </w:pPr>
      <w:r>
        <w:rPr>
          <w:rFonts w:ascii="Calibri" w:eastAsia="Calibri" w:hAnsi="Calibri" w:cs="Calibri"/>
          <w:sz w:val="22"/>
          <w:szCs w:val="22"/>
        </w:rPr>
        <w:t>Court rulings limited criminal charges to those instance in which the soliciting was "pressing and persistent".</w:t>
      </w:r>
    </w:p>
    <w:p w14:paraId="1E1CE3DB" w14:textId="77777777" w:rsidR="0011457D" w:rsidRDefault="000A7C62">
      <w:pPr>
        <w:numPr>
          <w:ilvl w:val="0"/>
          <w:numId w:val="2"/>
        </w:numPr>
        <w:ind w:hanging="360"/>
        <w:contextualSpacing/>
        <w:rPr>
          <w:sz w:val="22"/>
          <w:szCs w:val="22"/>
        </w:rPr>
      </w:pPr>
      <w:r>
        <w:rPr>
          <w:rFonts w:ascii="Calibri" w:eastAsia="Calibri" w:hAnsi="Calibri" w:cs="Calibri"/>
          <w:sz w:val="22"/>
          <w:szCs w:val="22"/>
        </w:rPr>
        <w:t xml:space="preserve">The result of this ruling is that the police found it extremely difficult to charge street prostitutes and more or less stopped </w:t>
      </w:r>
      <w:r>
        <w:rPr>
          <w:rFonts w:ascii="Calibri" w:eastAsia="Calibri" w:hAnsi="Calibri" w:cs="Calibri"/>
          <w:sz w:val="22"/>
          <w:szCs w:val="22"/>
        </w:rPr>
        <w:t>enforcing the law.</w:t>
      </w:r>
    </w:p>
    <w:p w14:paraId="555E1D4E" w14:textId="77777777" w:rsidR="0011457D" w:rsidRDefault="000A7C62">
      <w:pPr>
        <w:numPr>
          <w:ilvl w:val="0"/>
          <w:numId w:val="2"/>
        </w:numPr>
        <w:ind w:hanging="360"/>
        <w:contextualSpacing/>
        <w:rPr>
          <w:sz w:val="22"/>
          <w:szCs w:val="22"/>
        </w:rPr>
      </w:pPr>
      <w:r>
        <w:rPr>
          <w:rFonts w:ascii="Calibri" w:eastAsia="Calibri" w:hAnsi="Calibri" w:cs="Calibri"/>
          <w:sz w:val="22"/>
          <w:szCs w:val="22"/>
        </w:rPr>
        <w:t>In 1985, soliciting laws were replaced with communication laws Sec 213 (1).</w:t>
      </w:r>
    </w:p>
    <w:p w14:paraId="16971487" w14:textId="77777777" w:rsidR="0011457D" w:rsidRDefault="000A7C62">
      <w:pPr>
        <w:numPr>
          <w:ilvl w:val="0"/>
          <w:numId w:val="2"/>
        </w:numPr>
        <w:ind w:hanging="360"/>
        <w:contextualSpacing/>
        <w:rPr>
          <w:sz w:val="22"/>
          <w:szCs w:val="22"/>
        </w:rPr>
      </w:pPr>
      <w:r>
        <w:rPr>
          <w:rFonts w:ascii="Calibri" w:eastAsia="Calibri" w:hAnsi="Calibri" w:cs="Calibri"/>
          <w:sz w:val="22"/>
          <w:szCs w:val="22"/>
        </w:rPr>
        <w:t xml:space="preserve">Communication laws also focus on street level prostitutes and their clients. </w:t>
      </w:r>
    </w:p>
    <w:p w14:paraId="3CFB34B1" w14:textId="77777777" w:rsidR="0011457D" w:rsidRDefault="000A7C62">
      <w:pPr>
        <w:numPr>
          <w:ilvl w:val="0"/>
          <w:numId w:val="2"/>
        </w:numPr>
        <w:ind w:hanging="360"/>
        <w:contextualSpacing/>
        <w:rPr>
          <w:sz w:val="22"/>
          <w:szCs w:val="22"/>
        </w:rPr>
      </w:pPr>
      <w:r>
        <w:rPr>
          <w:rFonts w:ascii="Calibri" w:eastAsia="Calibri" w:hAnsi="Calibri" w:cs="Calibri"/>
          <w:sz w:val="22"/>
          <w:szCs w:val="22"/>
        </w:rPr>
        <w:t>The main purpose of Sec 213 is to reduce nuisance behaviours and prevent people fro</w:t>
      </w:r>
      <w:r>
        <w:rPr>
          <w:rFonts w:ascii="Calibri" w:eastAsia="Calibri" w:hAnsi="Calibri" w:cs="Calibri"/>
          <w:sz w:val="22"/>
          <w:szCs w:val="22"/>
        </w:rPr>
        <w:t>m being propositioned on the street.</w:t>
      </w:r>
    </w:p>
    <w:p w14:paraId="0C21463E" w14:textId="77777777" w:rsidR="0011457D" w:rsidRDefault="000A7C62">
      <w:pPr>
        <w:numPr>
          <w:ilvl w:val="0"/>
          <w:numId w:val="2"/>
        </w:numPr>
        <w:ind w:hanging="360"/>
        <w:contextualSpacing/>
        <w:rPr>
          <w:sz w:val="22"/>
          <w:szCs w:val="22"/>
        </w:rPr>
      </w:pPr>
      <w:r>
        <w:rPr>
          <w:rFonts w:ascii="Calibri" w:eastAsia="Calibri" w:hAnsi="Calibri" w:cs="Calibri"/>
          <w:sz w:val="22"/>
          <w:szCs w:val="22"/>
        </w:rPr>
        <w:t xml:space="preserve">In December 2013, the Supreme Court of Canada in </w:t>
      </w:r>
      <w:r>
        <w:rPr>
          <w:rFonts w:ascii="Calibri" w:eastAsia="Calibri" w:hAnsi="Calibri" w:cs="Calibri"/>
          <w:i/>
          <w:sz w:val="22"/>
          <w:szCs w:val="22"/>
        </w:rPr>
        <w:t>Canada v. Bedford</w:t>
      </w:r>
      <w:r>
        <w:rPr>
          <w:rFonts w:ascii="Calibri" w:eastAsia="Calibri" w:hAnsi="Calibri" w:cs="Calibri"/>
          <w:sz w:val="22"/>
          <w:szCs w:val="22"/>
        </w:rPr>
        <w:t xml:space="preserve"> struck down as unconstitutional several provisions of the law related to prostitution including sections dealing with pimping, procuring, operating a br</w:t>
      </w:r>
      <w:r>
        <w:rPr>
          <w:rFonts w:ascii="Calibri" w:eastAsia="Calibri" w:hAnsi="Calibri" w:cs="Calibri"/>
          <w:sz w:val="22"/>
          <w:szCs w:val="22"/>
        </w:rPr>
        <w:t>othel house, and soliciting.</w:t>
      </w:r>
    </w:p>
    <w:p w14:paraId="73906720" w14:textId="77777777" w:rsidR="0011457D" w:rsidRDefault="000A7C62">
      <w:pPr>
        <w:numPr>
          <w:ilvl w:val="0"/>
          <w:numId w:val="2"/>
        </w:numPr>
        <w:ind w:hanging="360"/>
        <w:contextualSpacing/>
        <w:rPr>
          <w:sz w:val="22"/>
          <w:szCs w:val="22"/>
        </w:rPr>
      </w:pPr>
      <w:r>
        <w:rPr>
          <w:rFonts w:ascii="Calibri" w:eastAsia="Calibri" w:hAnsi="Calibri" w:cs="Calibri"/>
          <w:sz w:val="22"/>
          <w:szCs w:val="22"/>
        </w:rPr>
        <w:t xml:space="preserve">The Supreme Court gave Parliament one year to replace the offending sections and resulted in </w:t>
      </w:r>
      <w:r>
        <w:rPr>
          <w:rFonts w:ascii="Calibri" w:eastAsia="Calibri" w:hAnsi="Calibri" w:cs="Calibri"/>
          <w:i/>
          <w:sz w:val="22"/>
          <w:szCs w:val="22"/>
        </w:rPr>
        <w:t>Bill C36 Protection of Communities and Exploited Persons Act</w:t>
      </w:r>
      <w:r>
        <w:rPr>
          <w:rFonts w:ascii="Calibri" w:eastAsia="Calibri" w:hAnsi="Calibri" w:cs="Calibri"/>
          <w:sz w:val="22"/>
          <w:szCs w:val="22"/>
        </w:rPr>
        <w:t xml:space="preserve"> which came into effect in December 2014.</w:t>
      </w:r>
    </w:p>
    <w:p w14:paraId="05D13615" w14:textId="77777777" w:rsidR="0011457D" w:rsidRDefault="0011457D"/>
    <w:p w14:paraId="4614760E" w14:textId="77777777" w:rsidR="0011457D" w:rsidRDefault="000A7C62">
      <w:r>
        <w:rPr>
          <w:rFonts w:ascii="Calibri" w:eastAsia="Calibri" w:hAnsi="Calibri" w:cs="Calibri"/>
          <w:b/>
          <w:sz w:val="22"/>
          <w:szCs w:val="22"/>
        </w:rPr>
        <w:t>4. Types of Prostitution</w:t>
      </w:r>
    </w:p>
    <w:p w14:paraId="1A01DA4B" w14:textId="77777777" w:rsidR="0011457D" w:rsidRDefault="0011457D"/>
    <w:p w14:paraId="5420359A" w14:textId="77777777" w:rsidR="0011457D" w:rsidRDefault="000A7C62">
      <w:pPr>
        <w:numPr>
          <w:ilvl w:val="0"/>
          <w:numId w:val="3"/>
        </w:numPr>
        <w:ind w:hanging="360"/>
        <w:contextualSpacing/>
        <w:rPr>
          <w:sz w:val="22"/>
          <w:szCs w:val="22"/>
        </w:rPr>
      </w:pPr>
      <w:r>
        <w:rPr>
          <w:rFonts w:ascii="Calibri" w:eastAsia="Calibri" w:hAnsi="Calibri" w:cs="Calibri"/>
          <w:sz w:val="22"/>
          <w:szCs w:val="22"/>
        </w:rPr>
        <w:t>Prost</w:t>
      </w:r>
      <w:r>
        <w:rPr>
          <w:rFonts w:ascii="Calibri" w:eastAsia="Calibri" w:hAnsi="Calibri" w:cs="Calibri"/>
          <w:sz w:val="22"/>
          <w:szCs w:val="22"/>
        </w:rPr>
        <w:t>itution services are offered in various ways.</w:t>
      </w:r>
    </w:p>
    <w:p w14:paraId="72B54449" w14:textId="77777777" w:rsidR="0011457D" w:rsidRDefault="000A7C62">
      <w:pPr>
        <w:numPr>
          <w:ilvl w:val="0"/>
          <w:numId w:val="3"/>
        </w:numPr>
        <w:ind w:hanging="360"/>
        <w:contextualSpacing/>
        <w:rPr>
          <w:sz w:val="22"/>
          <w:szCs w:val="22"/>
        </w:rPr>
      </w:pPr>
      <w:r>
        <w:rPr>
          <w:rFonts w:ascii="Calibri" w:eastAsia="Calibri" w:hAnsi="Calibri" w:cs="Calibri"/>
          <w:sz w:val="22"/>
          <w:szCs w:val="22"/>
        </w:rPr>
        <w:t>Higher and mid-level level prostitutes (call girls, escort agencies, massage parlours) offer their services discretely and out of sight and are seldom charged.</w:t>
      </w:r>
    </w:p>
    <w:p w14:paraId="2F09A194" w14:textId="77777777" w:rsidR="0011457D" w:rsidRDefault="000A7C62">
      <w:pPr>
        <w:numPr>
          <w:ilvl w:val="0"/>
          <w:numId w:val="3"/>
        </w:numPr>
        <w:ind w:hanging="360"/>
        <w:contextualSpacing/>
        <w:rPr>
          <w:sz w:val="22"/>
          <w:szCs w:val="22"/>
        </w:rPr>
      </w:pPr>
      <w:r>
        <w:rPr>
          <w:rFonts w:ascii="Calibri" w:eastAsia="Calibri" w:hAnsi="Calibri" w:cs="Calibri"/>
          <w:sz w:val="22"/>
          <w:szCs w:val="22"/>
        </w:rPr>
        <w:t>Street prostitutes represent the lower level and a</w:t>
      </w:r>
      <w:r>
        <w:rPr>
          <w:rFonts w:ascii="Calibri" w:eastAsia="Calibri" w:hAnsi="Calibri" w:cs="Calibri"/>
          <w:sz w:val="22"/>
          <w:szCs w:val="22"/>
        </w:rPr>
        <w:t>re most subject to criminal prosecution.</w:t>
      </w:r>
    </w:p>
    <w:p w14:paraId="1F886463" w14:textId="77777777" w:rsidR="0011457D" w:rsidRDefault="000A7C62">
      <w:pPr>
        <w:numPr>
          <w:ilvl w:val="0"/>
          <w:numId w:val="3"/>
        </w:numPr>
        <w:ind w:hanging="360"/>
        <w:contextualSpacing/>
        <w:rPr>
          <w:sz w:val="22"/>
          <w:szCs w:val="22"/>
        </w:rPr>
      </w:pPr>
      <w:r>
        <w:rPr>
          <w:rFonts w:ascii="Calibri" w:eastAsia="Calibri" w:hAnsi="Calibri" w:cs="Calibri"/>
          <w:sz w:val="22"/>
          <w:szCs w:val="22"/>
        </w:rPr>
        <w:t>Critics argue that police enforcement of communication laws force street level prostitutes to dangerous industrial areas of the city to ply their trade.</w:t>
      </w:r>
    </w:p>
    <w:p w14:paraId="4E7FF797" w14:textId="77777777" w:rsidR="0011457D" w:rsidRDefault="0011457D"/>
    <w:p w14:paraId="1E4A3C97" w14:textId="77777777" w:rsidR="0011457D" w:rsidRDefault="0011457D"/>
    <w:p w14:paraId="21033371" w14:textId="77777777" w:rsidR="0011457D" w:rsidRDefault="000A7C62">
      <w:r>
        <w:rPr>
          <w:rFonts w:ascii="Calibri" w:eastAsia="Calibri" w:hAnsi="Calibri" w:cs="Calibri"/>
          <w:b/>
          <w:sz w:val="22"/>
          <w:szCs w:val="22"/>
        </w:rPr>
        <w:t>5. Current Laws Related to Prostitution</w:t>
      </w:r>
    </w:p>
    <w:p w14:paraId="12D92D93" w14:textId="77777777" w:rsidR="0011457D" w:rsidRDefault="0011457D"/>
    <w:p w14:paraId="30B62ABC" w14:textId="77777777" w:rsidR="0011457D" w:rsidRDefault="000A7C62">
      <w:r>
        <w:rPr>
          <w:rFonts w:ascii="Calibri" w:eastAsia="Calibri" w:hAnsi="Calibri" w:cs="Calibri"/>
          <w:sz w:val="22"/>
          <w:szCs w:val="22"/>
        </w:rPr>
        <w:t xml:space="preserve">Bill C-36 </w:t>
      </w:r>
      <w:r>
        <w:rPr>
          <w:rFonts w:ascii="Calibri" w:eastAsia="Calibri" w:hAnsi="Calibri" w:cs="Calibri"/>
          <w:i/>
          <w:sz w:val="22"/>
          <w:szCs w:val="22"/>
        </w:rPr>
        <w:t>Protection of Communities and Exploited Persons Act</w:t>
      </w:r>
      <w:r>
        <w:rPr>
          <w:rFonts w:ascii="Calibri" w:eastAsia="Calibri" w:hAnsi="Calibri" w:cs="Calibri"/>
          <w:sz w:val="22"/>
          <w:szCs w:val="22"/>
        </w:rPr>
        <w:t xml:space="preserve"> came into effect December 6, 2014.</w:t>
      </w:r>
    </w:p>
    <w:p w14:paraId="579228F7" w14:textId="77777777" w:rsidR="0011457D" w:rsidRDefault="0011457D"/>
    <w:p w14:paraId="1D3A6E30" w14:textId="77777777" w:rsidR="0011457D" w:rsidRDefault="000A7C62">
      <w:r>
        <w:rPr>
          <w:rFonts w:ascii="Calibri" w:eastAsia="Calibri" w:hAnsi="Calibri" w:cs="Calibri"/>
          <w:sz w:val="22"/>
          <w:szCs w:val="22"/>
        </w:rPr>
        <w:t xml:space="preserve">Legislation passed to amend the </w:t>
      </w:r>
      <w:r>
        <w:rPr>
          <w:rFonts w:ascii="Calibri" w:eastAsia="Calibri" w:hAnsi="Calibri" w:cs="Calibri"/>
          <w:i/>
          <w:sz w:val="22"/>
          <w:szCs w:val="22"/>
        </w:rPr>
        <w:t xml:space="preserve">Criminal Code </w:t>
      </w:r>
      <w:r>
        <w:rPr>
          <w:rFonts w:ascii="Calibri" w:eastAsia="Calibri" w:hAnsi="Calibri" w:cs="Calibri"/>
          <w:sz w:val="22"/>
          <w:szCs w:val="22"/>
        </w:rPr>
        <w:t xml:space="preserve">in response to the Supreme Court of Canada decision in </w:t>
      </w:r>
      <w:r>
        <w:rPr>
          <w:rFonts w:ascii="Calibri" w:eastAsia="Calibri" w:hAnsi="Calibri" w:cs="Calibri"/>
          <w:i/>
          <w:sz w:val="22"/>
          <w:szCs w:val="22"/>
        </w:rPr>
        <w:t>Canada v. Bedford</w:t>
      </w:r>
      <w:r>
        <w:rPr>
          <w:rFonts w:ascii="Calibri" w:eastAsia="Calibri" w:hAnsi="Calibri" w:cs="Calibri"/>
          <w:sz w:val="22"/>
          <w:szCs w:val="22"/>
        </w:rPr>
        <w:t>.</w:t>
      </w:r>
    </w:p>
    <w:p w14:paraId="65A1F4D6" w14:textId="77777777" w:rsidR="0011457D" w:rsidRDefault="0011457D"/>
    <w:p w14:paraId="113AA7F0" w14:textId="77777777" w:rsidR="0011457D" w:rsidRDefault="000A7C62">
      <w:r>
        <w:rPr>
          <w:rFonts w:ascii="Calibri" w:eastAsia="Calibri" w:hAnsi="Calibri" w:cs="Calibri"/>
          <w:sz w:val="22"/>
          <w:szCs w:val="22"/>
        </w:rPr>
        <w:t>The main goals to the Act include the following:</w:t>
      </w:r>
    </w:p>
    <w:p w14:paraId="12494EC6" w14:textId="77777777" w:rsidR="0011457D" w:rsidRDefault="0011457D"/>
    <w:p w14:paraId="215FB854" w14:textId="77777777" w:rsidR="0011457D" w:rsidRDefault="000A7C62">
      <w:r>
        <w:rPr>
          <w:rFonts w:ascii="Calibri" w:eastAsia="Calibri" w:hAnsi="Calibri" w:cs="Calibri"/>
          <w:sz w:val="22"/>
          <w:szCs w:val="22"/>
        </w:rPr>
        <w:t>Concern about the exploitation that is inherent in prostitution and the risks of violence posed to those who engage in it;</w:t>
      </w:r>
    </w:p>
    <w:p w14:paraId="702F4368" w14:textId="77777777" w:rsidR="0011457D" w:rsidRDefault="0011457D"/>
    <w:p w14:paraId="6039E544" w14:textId="77777777" w:rsidR="0011457D" w:rsidRDefault="000A7C62">
      <w:r>
        <w:rPr>
          <w:rFonts w:ascii="Calibri" w:eastAsia="Calibri" w:hAnsi="Calibri" w:cs="Calibri"/>
          <w:sz w:val="22"/>
          <w:szCs w:val="22"/>
        </w:rPr>
        <w:t>Recognition of the social harm caused by the objectification of the human body and</w:t>
      </w:r>
      <w:r>
        <w:rPr>
          <w:rFonts w:ascii="Calibri" w:eastAsia="Calibri" w:hAnsi="Calibri" w:cs="Calibri"/>
          <w:sz w:val="22"/>
          <w:szCs w:val="22"/>
        </w:rPr>
        <w:t xml:space="preserve"> the commodification of sexual activity;</w:t>
      </w:r>
    </w:p>
    <w:p w14:paraId="281D3E8B" w14:textId="77777777" w:rsidR="0011457D" w:rsidRDefault="0011457D"/>
    <w:p w14:paraId="04F51000" w14:textId="77777777" w:rsidR="0011457D" w:rsidRDefault="000A7C62">
      <w:r>
        <w:rPr>
          <w:rFonts w:ascii="Calibri" w:eastAsia="Calibri" w:hAnsi="Calibri" w:cs="Calibri"/>
          <w:sz w:val="22"/>
          <w:szCs w:val="22"/>
        </w:rPr>
        <w:lastRenderedPageBreak/>
        <w:t>The need to protect human dignity and the equality of all Canadians by discouraging prostitution, which has a disproportionate impact on women and children;</w:t>
      </w:r>
    </w:p>
    <w:p w14:paraId="487377A3" w14:textId="77777777" w:rsidR="0011457D" w:rsidRDefault="0011457D"/>
    <w:p w14:paraId="10C1856E" w14:textId="77777777" w:rsidR="0011457D" w:rsidRDefault="000A7C62">
      <w:r>
        <w:rPr>
          <w:rFonts w:ascii="Calibri" w:eastAsia="Calibri" w:hAnsi="Calibri" w:cs="Calibri"/>
          <w:sz w:val="22"/>
          <w:szCs w:val="22"/>
        </w:rPr>
        <w:t>The importance of denouncing and prohibiting the procure</w:t>
      </w:r>
      <w:r>
        <w:rPr>
          <w:rFonts w:ascii="Calibri" w:eastAsia="Calibri" w:hAnsi="Calibri" w:cs="Calibri"/>
          <w:sz w:val="22"/>
          <w:szCs w:val="22"/>
        </w:rPr>
        <w:t>ment of persons for the purposes of prostitution;</w:t>
      </w:r>
    </w:p>
    <w:p w14:paraId="6B287EF0" w14:textId="77777777" w:rsidR="0011457D" w:rsidRDefault="0011457D"/>
    <w:p w14:paraId="0B9A9CF3" w14:textId="77777777" w:rsidR="0011457D" w:rsidRDefault="000A7C62">
      <w:r>
        <w:rPr>
          <w:rFonts w:ascii="Calibri" w:eastAsia="Calibri" w:hAnsi="Calibri" w:cs="Calibri"/>
          <w:sz w:val="22"/>
          <w:szCs w:val="22"/>
        </w:rPr>
        <w:t>The encouragement of those who engage in prostitution t report incidents of violence and to leave prostitution;</w:t>
      </w:r>
    </w:p>
    <w:p w14:paraId="4583CF26" w14:textId="77777777" w:rsidR="0011457D" w:rsidRDefault="0011457D"/>
    <w:p w14:paraId="6CAEB979" w14:textId="77777777" w:rsidR="0011457D" w:rsidRDefault="000A7C62">
      <w:r>
        <w:rPr>
          <w:rFonts w:ascii="Calibri" w:eastAsia="Calibri" w:hAnsi="Calibri" w:cs="Calibri"/>
          <w:sz w:val="22"/>
          <w:szCs w:val="22"/>
        </w:rPr>
        <w:t>To protect communities from the harms associated with prostitution.</w:t>
      </w:r>
    </w:p>
    <w:p w14:paraId="060E3A8A" w14:textId="77777777" w:rsidR="0011457D" w:rsidRDefault="0011457D"/>
    <w:p w14:paraId="6AE8830B" w14:textId="77777777" w:rsidR="0011457D" w:rsidRDefault="000A7C62">
      <w:r>
        <w:rPr>
          <w:rFonts w:ascii="Calibri" w:eastAsia="Calibri" w:hAnsi="Calibri" w:cs="Calibri"/>
          <w:sz w:val="22"/>
          <w:szCs w:val="22"/>
        </w:rPr>
        <w:t xml:space="preserve">Bill C-36 amends the </w:t>
      </w:r>
      <w:r>
        <w:rPr>
          <w:rFonts w:ascii="Calibri" w:eastAsia="Calibri" w:hAnsi="Calibri" w:cs="Calibri"/>
          <w:i/>
          <w:sz w:val="22"/>
          <w:szCs w:val="22"/>
        </w:rPr>
        <w:t>Cr</w:t>
      </w:r>
      <w:r>
        <w:rPr>
          <w:rFonts w:ascii="Calibri" w:eastAsia="Calibri" w:hAnsi="Calibri" w:cs="Calibri"/>
          <w:i/>
          <w:sz w:val="22"/>
          <w:szCs w:val="22"/>
        </w:rPr>
        <w:t>iminal Code</w:t>
      </w:r>
      <w:r>
        <w:rPr>
          <w:rFonts w:ascii="Calibri" w:eastAsia="Calibri" w:hAnsi="Calibri" w:cs="Calibri"/>
          <w:sz w:val="22"/>
          <w:szCs w:val="22"/>
        </w:rPr>
        <w:t xml:space="preserve"> to:</w:t>
      </w:r>
    </w:p>
    <w:p w14:paraId="74F81EB3" w14:textId="77777777" w:rsidR="0011457D" w:rsidRDefault="0011457D"/>
    <w:p w14:paraId="6DBEB3D5"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Create an offence that prohibits purchasing sexual services or communicating in any place for that purpose;</w:t>
      </w:r>
    </w:p>
    <w:p w14:paraId="4805E77E"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Create an offence that prohibits receiving a material benefit that derived from the commission of an offence under section (a);</w:t>
      </w:r>
    </w:p>
    <w:p w14:paraId="258EA305"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Create an offence that prohibits the advertisement of sexual services offered for sale and to authorize the courts to order the seizure of materials containing such advertisements and their removal from the Internet;</w:t>
      </w:r>
    </w:p>
    <w:p w14:paraId="6C10ACEA"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Modernize the offence that prohibits th</w:t>
      </w:r>
      <w:r>
        <w:rPr>
          <w:rFonts w:ascii="Calibri" w:eastAsia="Calibri" w:hAnsi="Calibri" w:cs="Calibri"/>
          <w:sz w:val="22"/>
          <w:szCs w:val="22"/>
        </w:rPr>
        <w:t>e procurement of persons for the purpose of prostitution;</w:t>
      </w:r>
    </w:p>
    <w:p w14:paraId="56C66C64"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Create an offence that prohibits communicating – for the purpose of selling sexual services – in a public place, or in any place open to public view, that is next to a school ground, playground of d</w:t>
      </w:r>
      <w:r>
        <w:rPr>
          <w:rFonts w:ascii="Calibri" w:eastAsia="Calibri" w:hAnsi="Calibri" w:cs="Calibri"/>
          <w:sz w:val="22"/>
          <w:szCs w:val="22"/>
        </w:rPr>
        <w:t>aycare centre;</w:t>
      </w:r>
    </w:p>
    <w:p w14:paraId="15391B03"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Ensure consistency between prostitution offences and the existing human trafficking offences;</w:t>
      </w:r>
    </w:p>
    <w:p w14:paraId="4ACDFE08" w14:textId="77777777" w:rsidR="0011457D" w:rsidRDefault="000A7C62">
      <w:pPr>
        <w:numPr>
          <w:ilvl w:val="0"/>
          <w:numId w:val="7"/>
        </w:numPr>
        <w:ind w:hanging="360"/>
        <w:contextualSpacing/>
        <w:rPr>
          <w:rFonts w:ascii="Calibri" w:eastAsia="Calibri" w:hAnsi="Calibri" w:cs="Calibri"/>
          <w:sz w:val="22"/>
          <w:szCs w:val="22"/>
        </w:rPr>
      </w:pPr>
      <w:r>
        <w:rPr>
          <w:rFonts w:ascii="Calibri" w:eastAsia="Calibri" w:hAnsi="Calibri" w:cs="Calibri"/>
          <w:sz w:val="22"/>
          <w:szCs w:val="22"/>
        </w:rPr>
        <w:t xml:space="preserve">Specify that, for the purposes of certain offences, a weapon includes anything used, designed to be use or intended for use in binding up a person </w:t>
      </w:r>
      <w:r>
        <w:rPr>
          <w:rFonts w:ascii="Calibri" w:eastAsia="Calibri" w:hAnsi="Calibri" w:cs="Calibri"/>
          <w:sz w:val="22"/>
          <w:szCs w:val="22"/>
        </w:rPr>
        <w:t>against their will.</w:t>
      </w:r>
    </w:p>
    <w:p w14:paraId="5B975EBC" w14:textId="77777777" w:rsidR="0011457D" w:rsidRDefault="0011457D"/>
    <w:p w14:paraId="591A265D" w14:textId="77777777" w:rsidR="0011457D" w:rsidRDefault="0011457D"/>
    <w:p w14:paraId="5B3EB658" w14:textId="77777777" w:rsidR="0011457D" w:rsidRDefault="000A7C62">
      <w:r>
        <w:rPr>
          <w:rFonts w:ascii="Calibri" w:eastAsia="Calibri" w:hAnsi="Calibri" w:cs="Calibri"/>
          <w:b/>
          <w:sz w:val="22"/>
          <w:szCs w:val="22"/>
        </w:rPr>
        <w:t>Provisions from Bill C-36:</w:t>
      </w:r>
    </w:p>
    <w:p w14:paraId="0FE631C7" w14:textId="77777777" w:rsidR="0011457D" w:rsidRDefault="0011457D"/>
    <w:p w14:paraId="0D1050AD" w14:textId="77777777" w:rsidR="0011457D" w:rsidRDefault="000A7C62">
      <w:r>
        <w:rPr>
          <w:rFonts w:ascii="Calibri" w:eastAsia="Calibri" w:hAnsi="Calibri" w:cs="Calibri"/>
          <w:b/>
          <w:sz w:val="22"/>
          <w:szCs w:val="22"/>
        </w:rPr>
        <w:t>Obtaining sexual services for consideration</w:t>
      </w:r>
    </w:p>
    <w:p w14:paraId="45F3A4DC" w14:textId="77777777" w:rsidR="0011457D" w:rsidRDefault="0011457D"/>
    <w:p w14:paraId="2F08659D" w14:textId="77777777" w:rsidR="0011457D" w:rsidRDefault="000A7C62">
      <w:r>
        <w:rPr>
          <w:rFonts w:ascii="Calibri" w:eastAsia="Calibri" w:hAnsi="Calibri" w:cs="Calibri"/>
          <w:b/>
          <w:sz w:val="22"/>
          <w:szCs w:val="22"/>
        </w:rPr>
        <w:t>286.1</w:t>
      </w:r>
      <w:r>
        <w:rPr>
          <w:rFonts w:ascii="Calibri" w:eastAsia="Calibri" w:hAnsi="Calibri" w:cs="Calibri"/>
          <w:sz w:val="22"/>
          <w:szCs w:val="22"/>
        </w:rPr>
        <w:t xml:space="preserve"> (1) Everyone, who in any place, obtains for consideration, or communicates with anyone for the purpose of obtaining for consideration, the sexual services </w:t>
      </w:r>
      <w:r>
        <w:rPr>
          <w:rFonts w:ascii="Calibri" w:eastAsia="Calibri" w:hAnsi="Calibri" w:cs="Calibri"/>
          <w:sz w:val="22"/>
          <w:szCs w:val="22"/>
        </w:rPr>
        <w:t>of a person is guilty of (a) an indictable offence and liable to imprisonment for a term of not more than five years.</w:t>
      </w:r>
    </w:p>
    <w:p w14:paraId="702EFBC5" w14:textId="77777777" w:rsidR="0011457D" w:rsidRDefault="0011457D"/>
    <w:p w14:paraId="557D9632" w14:textId="77777777" w:rsidR="0011457D" w:rsidRDefault="000A7C62">
      <w:r>
        <w:rPr>
          <w:rFonts w:ascii="Calibri" w:eastAsia="Calibri" w:hAnsi="Calibri" w:cs="Calibri"/>
          <w:b/>
          <w:sz w:val="22"/>
          <w:szCs w:val="22"/>
        </w:rPr>
        <w:t>Material benefit from sexual services</w:t>
      </w:r>
    </w:p>
    <w:p w14:paraId="4DF7F014" w14:textId="77777777" w:rsidR="0011457D" w:rsidRDefault="0011457D"/>
    <w:p w14:paraId="3BC20908" w14:textId="77777777" w:rsidR="0011457D" w:rsidRDefault="000A7C62">
      <w:r>
        <w:rPr>
          <w:rFonts w:ascii="Calibri" w:eastAsia="Calibri" w:hAnsi="Calibri" w:cs="Calibri"/>
          <w:b/>
          <w:sz w:val="22"/>
          <w:szCs w:val="22"/>
        </w:rPr>
        <w:t>286.2</w:t>
      </w:r>
      <w:r>
        <w:rPr>
          <w:rFonts w:ascii="Calibri" w:eastAsia="Calibri" w:hAnsi="Calibri" w:cs="Calibri"/>
          <w:sz w:val="22"/>
          <w:szCs w:val="22"/>
        </w:rPr>
        <w:t xml:space="preserve"> (1) Everyone who receives a financial or other material benefit, knowing that it is obtained</w:t>
      </w:r>
      <w:r>
        <w:rPr>
          <w:rFonts w:ascii="Calibri" w:eastAsia="Calibri" w:hAnsi="Calibri" w:cs="Calibri"/>
          <w:sz w:val="22"/>
          <w:szCs w:val="22"/>
        </w:rPr>
        <w:t xml:space="preserve"> by or derived directly or indirectly from the commission of an offence under subsection 286.1 (1) is guilty of an indictable offence and liable to imprisonment for a term of not more than 10 years.</w:t>
      </w:r>
    </w:p>
    <w:p w14:paraId="1DE1429D" w14:textId="77777777" w:rsidR="0011457D" w:rsidRDefault="0011457D"/>
    <w:p w14:paraId="65C5382E" w14:textId="77777777" w:rsidR="0011457D" w:rsidRDefault="000A7C62">
      <w:r>
        <w:rPr>
          <w:rFonts w:ascii="Calibri" w:eastAsia="Calibri" w:hAnsi="Calibri" w:cs="Calibri"/>
          <w:b/>
          <w:sz w:val="22"/>
          <w:szCs w:val="22"/>
        </w:rPr>
        <w:t>Procuring</w:t>
      </w:r>
    </w:p>
    <w:p w14:paraId="5A0930EC" w14:textId="77777777" w:rsidR="0011457D" w:rsidRDefault="0011457D"/>
    <w:p w14:paraId="2DA6C360" w14:textId="77777777" w:rsidR="0011457D" w:rsidRDefault="000A7C62">
      <w:r>
        <w:rPr>
          <w:rFonts w:ascii="Calibri" w:eastAsia="Calibri" w:hAnsi="Calibri" w:cs="Calibri"/>
          <w:b/>
          <w:sz w:val="22"/>
          <w:szCs w:val="22"/>
        </w:rPr>
        <w:t>286.3</w:t>
      </w:r>
      <w:r>
        <w:rPr>
          <w:rFonts w:ascii="Calibri" w:eastAsia="Calibri" w:hAnsi="Calibri" w:cs="Calibri"/>
          <w:sz w:val="22"/>
          <w:szCs w:val="22"/>
        </w:rPr>
        <w:t xml:space="preserve"> (1) Everyone who procures a person to o</w:t>
      </w:r>
      <w:r>
        <w:rPr>
          <w:rFonts w:ascii="Calibri" w:eastAsia="Calibri" w:hAnsi="Calibri" w:cs="Calibri"/>
          <w:sz w:val="22"/>
          <w:szCs w:val="22"/>
        </w:rPr>
        <w:t>ffer or provide sexual services for consideration, for the purpose of facilitating an offence under subsection 286.1(1), recruits, holds, conceals or harbours a person who offers or provides sexual services for consideration, or exercises control, or direc</w:t>
      </w:r>
      <w:r>
        <w:rPr>
          <w:rFonts w:ascii="Calibri" w:eastAsia="Calibri" w:hAnsi="Calibri" w:cs="Calibri"/>
          <w:sz w:val="22"/>
          <w:szCs w:val="22"/>
        </w:rPr>
        <w:t>tion or influence over the movements of that person, is guilty of an indictable offence and liable to imprisonment for a term of not more than 14 years.</w:t>
      </w:r>
    </w:p>
    <w:p w14:paraId="71A1F417" w14:textId="77777777" w:rsidR="0011457D" w:rsidRDefault="0011457D"/>
    <w:p w14:paraId="6D1E1BBA" w14:textId="77777777" w:rsidR="0011457D" w:rsidRDefault="000A7C62">
      <w:r>
        <w:rPr>
          <w:rFonts w:ascii="Calibri" w:eastAsia="Calibri" w:hAnsi="Calibri" w:cs="Calibri"/>
          <w:b/>
          <w:sz w:val="22"/>
          <w:szCs w:val="22"/>
        </w:rPr>
        <w:t>Advertising sexual services</w:t>
      </w:r>
    </w:p>
    <w:p w14:paraId="371A94B3" w14:textId="77777777" w:rsidR="0011457D" w:rsidRDefault="0011457D"/>
    <w:p w14:paraId="11C760AF" w14:textId="77777777" w:rsidR="0011457D" w:rsidRDefault="000A7C62">
      <w:r>
        <w:rPr>
          <w:rFonts w:ascii="Calibri" w:eastAsia="Calibri" w:hAnsi="Calibri" w:cs="Calibri"/>
          <w:b/>
          <w:sz w:val="22"/>
          <w:szCs w:val="22"/>
        </w:rPr>
        <w:t>286.4</w:t>
      </w:r>
      <w:r>
        <w:rPr>
          <w:rFonts w:ascii="Calibri" w:eastAsia="Calibri" w:hAnsi="Calibri" w:cs="Calibri"/>
          <w:sz w:val="22"/>
          <w:szCs w:val="22"/>
        </w:rPr>
        <w:t xml:space="preserve"> Everyone who knowingly advertises an offer to provide sexual servic</w:t>
      </w:r>
      <w:r>
        <w:rPr>
          <w:rFonts w:ascii="Calibri" w:eastAsia="Calibri" w:hAnsi="Calibri" w:cs="Calibri"/>
          <w:sz w:val="22"/>
          <w:szCs w:val="22"/>
        </w:rPr>
        <w:t>es for consideration is guilty of (a) an indictable offence and liable to imprisonment for a term of not more than five years; or (b) an offence punishable on summary conviction and liable to imprisonment for a term of not more than 18 months.</w:t>
      </w:r>
    </w:p>
    <w:p w14:paraId="28D4E242" w14:textId="77777777" w:rsidR="0011457D" w:rsidRDefault="0011457D"/>
    <w:p w14:paraId="09F8B8CD" w14:textId="77777777" w:rsidR="0011457D" w:rsidRDefault="000A7C62">
      <w:r>
        <w:rPr>
          <w:rFonts w:ascii="Calibri" w:eastAsia="Calibri" w:hAnsi="Calibri" w:cs="Calibri"/>
          <w:b/>
          <w:sz w:val="22"/>
          <w:szCs w:val="22"/>
        </w:rPr>
        <w:t>Immunity</w:t>
      </w:r>
    </w:p>
    <w:p w14:paraId="25D63424" w14:textId="77777777" w:rsidR="0011457D" w:rsidRDefault="0011457D"/>
    <w:p w14:paraId="259B0E3D" w14:textId="77777777" w:rsidR="0011457D" w:rsidRDefault="000A7C62">
      <w:r>
        <w:rPr>
          <w:rFonts w:ascii="Calibri" w:eastAsia="Calibri" w:hAnsi="Calibri" w:cs="Calibri"/>
          <w:b/>
          <w:sz w:val="22"/>
          <w:szCs w:val="22"/>
        </w:rPr>
        <w:t>286.5</w:t>
      </w:r>
      <w:r>
        <w:rPr>
          <w:rFonts w:ascii="Calibri" w:eastAsia="Calibri" w:hAnsi="Calibri" w:cs="Calibri"/>
          <w:sz w:val="22"/>
          <w:szCs w:val="22"/>
        </w:rPr>
        <w:t xml:space="preserve"> (1) No person shall be prosecuted for (a) on offence under section 286.2 if the benefit is derived from the provision of their own sexual services; or (b) an offence under section 286.4 in relation to the advertisement of their own sexual services.</w:t>
      </w:r>
    </w:p>
    <w:p w14:paraId="487E06BD" w14:textId="77777777" w:rsidR="0011457D" w:rsidRDefault="0011457D"/>
    <w:p w14:paraId="25D54C90" w14:textId="77777777" w:rsidR="0011457D" w:rsidRDefault="000A7C62">
      <w:r>
        <w:rPr>
          <w:rFonts w:ascii="Calibri" w:eastAsia="Calibri" w:hAnsi="Calibri" w:cs="Calibri"/>
          <w:sz w:val="22"/>
          <w:szCs w:val="22"/>
        </w:rPr>
        <w:t>These recent changes in the Criminal Code focus in large part on the purchasers of sexual services (Johns) and on the advertisement of the sale of sex. Sex workers can advertise and sell their sexual services but not close to schools, daycares etc. The law</w:t>
      </w:r>
      <w:r>
        <w:rPr>
          <w:rFonts w:ascii="Calibri" w:eastAsia="Calibri" w:hAnsi="Calibri" w:cs="Calibri"/>
          <w:sz w:val="22"/>
          <w:szCs w:val="22"/>
        </w:rPr>
        <w:t>, however, makes it an offence for</w:t>
      </w:r>
    </w:p>
    <w:p w14:paraId="02E70A3B" w14:textId="77777777" w:rsidR="0011457D" w:rsidRDefault="0011457D"/>
    <w:p w14:paraId="74802BB5" w14:textId="77777777" w:rsidR="0011457D" w:rsidRDefault="0011457D"/>
    <w:p w14:paraId="7419BA63" w14:textId="77777777" w:rsidR="0011457D" w:rsidRDefault="000A7C62">
      <w:r>
        <w:rPr>
          <w:rFonts w:ascii="Calibri" w:eastAsia="Calibri" w:hAnsi="Calibri" w:cs="Calibri"/>
          <w:b/>
          <w:sz w:val="22"/>
          <w:szCs w:val="22"/>
        </w:rPr>
        <w:t>6. The Prohibition Model</w:t>
      </w:r>
    </w:p>
    <w:p w14:paraId="1A104DA5" w14:textId="77777777" w:rsidR="0011457D" w:rsidRDefault="0011457D"/>
    <w:p w14:paraId="7E7F7925" w14:textId="77777777" w:rsidR="0011457D" w:rsidRDefault="000A7C62">
      <w:pPr>
        <w:numPr>
          <w:ilvl w:val="0"/>
          <w:numId w:val="5"/>
        </w:numPr>
        <w:ind w:hanging="360"/>
        <w:contextualSpacing/>
        <w:rPr>
          <w:sz w:val="22"/>
          <w:szCs w:val="22"/>
        </w:rPr>
      </w:pPr>
      <w:r>
        <w:rPr>
          <w:rFonts w:ascii="Calibri" w:eastAsia="Calibri" w:hAnsi="Calibri" w:cs="Calibri"/>
          <w:sz w:val="22"/>
          <w:szCs w:val="22"/>
        </w:rPr>
        <w:t>This model is based on conservative values and aims to deter prostitution related activities through criminal sanctions.</w:t>
      </w:r>
    </w:p>
    <w:p w14:paraId="7B578835" w14:textId="77777777" w:rsidR="0011457D" w:rsidRDefault="000A7C62">
      <w:pPr>
        <w:numPr>
          <w:ilvl w:val="0"/>
          <w:numId w:val="5"/>
        </w:numPr>
        <w:ind w:hanging="360"/>
        <w:contextualSpacing/>
        <w:rPr>
          <w:sz w:val="22"/>
          <w:szCs w:val="22"/>
        </w:rPr>
      </w:pPr>
      <w:r>
        <w:rPr>
          <w:rFonts w:ascii="Calibri" w:eastAsia="Calibri" w:hAnsi="Calibri" w:cs="Calibri"/>
          <w:sz w:val="22"/>
          <w:szCs w:val="22"/>
        </w:rPr>
        <w:t>Prostitution and related activities are seen as inherently evil and should be stamped out.</w:t>
      </w:r>
    </w:p>
    <w:p w14:paraId="68115E8D" w14:textId="77777777" w:rsidR="0011457D" w:rsidRDefault="000A7C62">
      <w:pPr>
        <w:numPr>
          <w:ilvl w:val="0"/>
          <w:numId w:val="5"/>
        </w:numPr>
        <w:ind w:hanging="360"/>
        <w:contextualSpacing/>
        <w:rPr>
          <w:sz w:val="22"/>
          <w:szCs w:val="22"/>
        </w:rPr>
      </w:pPr>
      <w:r>
        <w:rPr>
          <w:rFonts w:ascii="Calibri" w:eastAsia="Calibri" w:hAnsi="Calibri" w:cs="Calibri"/>
          <w:sz w:val="22"/>
          <w:szCs w:val="22"/>
        </w:rPr>
        <w:t>From this perspective, women are treated as sexual commodities and exploited.</w:t>
      </w:r>
    </w:p>
    <w:p w14:paraId="7D652674" w14:textId="77777777" w:rsidR="0011457D" w:rsidRDefault="000A7C62">
      <w:pPr>
        <w:numPr>
          <w:ilvl w:val="0"/>
          <w:numId w:val="5"/>
        </w:numPr>
        <w:ind w:hanging="360"/>
        <w:contextualSpacing/>
        <w:rPr>
          <w:sz w:val="22"/>
          <w:szCs w:val="22"/>
        </w:rPr>
      </w:pPr>
      <w:r>
        <w:rPr>
          <w:rFonts w:ascii="Calibri" w:eastAsia="Calibri" w:hAnsi="Calibri" w:cs="Calibri"/>
          <w:sz w:val="22"/>
          <w:szCs w:val="22"/>
        </w:rPr>
        <w:t>A patriarchal society is often blamed as contributing to the sexual exploitation of wom</w:t>
      </w:r>
      <w:r>
        <w:rPr>
          <w:rFonts w:ascii="Calibri" w:eastAsia="Calibri" w:hAnsi="Calibri" w:cs="Calibri"/>
          <w:sz w:val="22"/>
          <w:szCs w:val="22"/>
        </w:rPr>
        <w:t>en.</w:t>
      </w:r>
    </w:p>
    <w:p w14:paraId="2C812B2D" w14:textId="77777777" w:rsidR="0011457D" w:rsidRDefault="000A7C62">
      <w:pPr>
        <w:numPr>
          <w:ilvl w:val="0"/>
          <w:numId w:val="5"/>
        </w:numPr>
        <w:ind w:hanging="360"/>
        <w:contextualSpacing/>
        <w:rPr>
          <w:sz w:val="22"/>
          <w:szCs w:val="22"/>
        </w:rPr>
      </w:pPr>
      <w:r>
        <w:rPr>
          <w:rFonts w:ascii="Calibri" w:eastAsia="Calibri" w:hAnsi="Calibri" w:cs="Calibri"/>
          <w:sz w:val="22"/>
          <w:szCs w:val="22"/>
        </w:rPr>
        <w:t>Prohibition is promoted by religious groups and other moral entrepreneurs.</w:t>
      </w:r>
    </w:p>
    <w:p w14:paraId="72621AB6" w14:textId="77777777" w:rsidR="0011457D" w:rsidRDefault="000A7C62">
      <w:pPr>
        <w:numPr>
          <w:ilvl w:val="0"/>
          <w:numId w:val="5"/>
        </w:numPr>
        <w:ind w:hanging="360"/>
        <w:contextualSpacing/>
        <w:rPr>
          <w:sz w:val="22"/>
          <w:szCs w:val="22"/>
        </w:rPr>
      </w:pPr>
      <w:r>
        <w:rPr>
          <w:rFonts w:ascii="Calibri" w:eastAsia="Calibri" w:hAnsi="Calibri" w:cs="Calibri"/>
          <w:sz w:val="22"/>
          <w:szCs w:val="22"/>
        </w:rPr>
        <w:t>They advocate harsh penalties to deter and denounce these activities.</w:t>
      </w:r>
    </w:p>
    <w:p w14:paraId="38A7AF41" w14:textId="77777777" w:rsidR="0011457D" w:rsidRDefault="0011457D">
      <w:pPr>
        <w:numPr>
          <w:ilvl w:val="0"/>
          <w:numId w:val="5"/>
        </w:numPr>
        <w:ind w:hanging="360"/>
        <w:contextualSpacing/>
        <w:rPr>
          <w:sz w:val="22"/>
          <w:szCs w:val="22"/>
        </w:rPr>
      </w:pPr>
    </w:p>
    <w:p w14:paraId="13FB2343" w14:textId="77777777" w:rsidR="0011457D" w:rsidRDefault="0011457D"/>
    <w:p w14:paraId="2484823B" w14:textId="77777777" w:rsidR="0011457D" w:rsidRDefault="000A7C62">
      <w:r>
        <w:rPr>
          <w:rFonts w:ascii="Calibri" w:eastAsia="Calibri" w:hAnsi="Calibri" w:cs="Calibri"/>
          <w:b/>
          <w:sz w:val="22"/>
          <w:szCs w:val="22"/>
        </w:rPr>
        <w:t>7. The Harm Reduction Model</w:t>
      </w:r>
    </w:p>
    <w:p w14:paraId="0A84D074" w14:textId="77777777" w:rsidR="0011457D" w:rsidRDefault="0011457D"/>
    <w:p w14:paraId="243D9C67" w14:textId="77777777" w:rsidR="0011457D" w:rsidRDefault="000A7C62">
      <w:pPr>
        <w:numPr>
          <w:ilvl w:val="0"/>
          <w:numId w:val="8"/>
        </w:numPr>
        <w:ind w:hanging="360"/>
        <w:contextualSpacing/>
        <w:rPr>
          <w:sz w:val="22"/>
          <w:szCs w:val="22"/>
        </w:rPr>
      </w:pPr>
      <w:r>
        <w:rPr>
          <w:rFonts w:ascii="Calibri" w:eastAsia="Calibri" w:hAnsi="Calibri" w:cs="Calibri"/>
          <w:sz w:val="22"/>
          <w:szCs w:val="22"/>
        </w:rPr>
        <w:t>This model is based on liberal values and is more tolerant of prostitution.</w:t>
      </w:r>
    </w:p>
    <w:p w14:paraId="6AA5DFFA" w14:textId="77777777" w:rsidR="0011457D" w:rsidRDefault="000A7C62">
      <w:pPr>
        <w:numPr>
          <w:ilvl w:val="0"/>
          <w:numId w:val="8"/>
        </w:numPr>
        <w:ind w:hanging="360"/>
        <w:contextualSpacing/>
        <w:rPr>
          <w:sz w:val="22"/>
          <w:szCs w:val="22"/>
        </w:rPr>
      </w:pPr>
      <w:r>
        <w:rPr>
          <w:rFonts w:ascii="Calibri" w:eastAsia="Calibri" w:hAnsi="Calibri" w:cs="Calibri"/>
          <w:sz w:val="22"/>
          <w:szCs w:val="22"/>
        </w:rPr>
        <w:t>The model advocates a combination of legalizing/decriminalizing.</w:t>
      </w:r>
    </w:p>
    <w:p w14:paraId="788E5B60" w14:textId="77777777" w:rsidR="0011457D" w:rsidRDefault="000A7C62">
      <w:pPr>
        <w:numPr>
          <w:ilvl w:val="0"/>
          <w:numId w:val="8"/>
        </w:numPr>
        <w:ind w:hanging="360"/>
        <w:contextualSpacing/>
        <w:rPr>
          <w:sz w:val="22"/>
          <w:szCs w:val="22"/>
        </w:rPr>
      </w:pPr>
      <w:r>
        <w:rPr>
          <w:rFonts w:ascii="Calibri" w:eastAsia="Calibri" w:hAnsi="Calibri" w:cs="Calibri"/>
          <w:sz w:val="22"/>
          <w:szCs w:val="22"/>
        </w:rPr>
        <w:t>This will reduce many of the harms associated with the prohibition model such as disease, violence against prostitutes, etc.</w:t>
      </w:r>
    </w:p>
    <w:p w14:paraId="08545EC0" w14:textId="77777777" w:rsidR="0011457D" w:rsidRDefault="000A7C62">
      <w:pPr>
        <w:numPr>
          <w:ilvl w:val="0"/>
          <w:numId w:val="8"/>
        </w:numPr>
        <w:ind w:hanging="360"/>
        <w:contextualSpacing/>
        <w:rPr>
          <w:sz w:val="22"/>
          <w:szCs w:val="22"/>
        </w:rPr>
      </w:pPr>
      <w:r>
        <w:rPr>
          <w:rFonts w:ascii="Calibri" w:eastAsia="Calibri" w:hAnsi="Calibri" w:cs="Calibri"/>
          <w:sz w:val="22"/>
          <w:szCs w:val="22"/>
        </w:rPr>
        <w:t>The Fraser Committee 1985 made such recommendations.</w:t>
      </w:r>
    </w:p>
    <w:p w14:paraId="27C39C61" w14:textId="77777777" w:rsidR="0011457D" w:rsidRDefault="0011457D"/>
    <w:p w14:paraId="16530AA9" w14:textId="77777777" w:rsidR="0011457D" w:rsidRDefault="000A7C62">
      <w:r>
        <w:rPr>
          <w:rFonts w:ascii="Calibri" w:eastAsia="Calibri" w:hAnsi="Calibri" w:cs="Calibri"/>
          <w:b/>
          <w:sz w:val="22"/>
          <w:szCs w:val="22"/>
        </w:rPr>
        <w:t>8. The Femin</w:t>
      </w:r>
      <w:r>
        <w:rPr>
          <w:rFonts w:ascii="Calibri" w:eastAsia="Calibri" w:hAnsi="Calibri" w:cs="Calibri"/>
          <w:b/>
          <w:sz w:val="22"/>
          <w:szCs w:val="22"/>
        </w:rPr>
        <w:t>ist Perspective</w:t>
      </w:r>
    </w:p>
    <w:p w14:paraId="0ACCAB92" w14:textId="77777777" w:rsidR="0011457D" w:rsidRDefault="0011457D"/>
    <w:p w14:paraId="68DEC007" w14:textId="77777777" w:rsidR="0011457D" w:rsidRDefault="000A7C62">
      <w:pPr>
        <w:numPr>
          <w:ilvl w:val="0"/>
          <w:numId w:val="4"/>
        </w:numPr>
        <w:ind w:hanging="360"/>
        <w:contextualSpacing/>
        <w:rPr>
          <w:sz w:val="22"/>
          <w:szCs w:val="22"/>
        </w:rPr>
      </w:pPr>
      <w:r>
        <w:rPr>
          <w:rFonts w:ascii="Calibri" w:eastAsia="Calibri" w:hAnsi="Calibri" w:cs="Calibri"/>
          <w:sz w:val="22"/>
          <w:szCs w:val="22"/>
        </w:rPr>
        <w:t>Liberal-feminists advocate for the rights of prostitutes who wish to work in this trade.</w:t>
      </w:r>
    </w:p>
    <w:p w14:paraId="4479AB07" w14:textId="77777777" w:rsidR="0011457D" w:rsidRDefault="000A7C62">
      <w:pPr>
        <w:numPr>
          <w:ilvl w:val="0"/>
          <w:numId w:val="4"/>
        </w:numPr>
        <w:ind w:hanging="360"/>
        <w:contextualSpacing/>
        <w:rPr>
          <w:sz w:val="22"/>
          <w:szCs w:val="22"/>
        </w:rPr>
      </w:pPr>
      <w:r>
        <w:rPr>
          <w:rFonts w:ascii="Calibri" w:eastAsia="Calibri" w:hAnsi="Calibri" w:cs="Calibri"/>
          <w:sz w:val="22"/>
          <w:szCs w:val="22"/>
        </w:rPr>
        <w:t>Women's rights to choose this line of work are supported.</w:t>
      </w:r>
    </w:p>
    <w:p w14:paraId="0AA30742" w14:textId="77777777" w:rsidR="0011457D" w:rsidRDefault="000A7C62">
      <w:pPr>
        <w:numPr>
          <w:ilvl w:val="0"/>
          <w:numId w:val="4"/>
        </w:numPr>
        <w:ind w:hanging="360"/>
        <w:contextualSpacing/>
        <w:rPr>
          <w:sz w:val="22"/>
          <w:szCs w:val="22"/>
        </w:rPr>
      </w:pPr>
      <w:r>
        <w:rPr>
          <w:rFonts w:ascii="Calibri" w:eastAsia="Calibri" w:hAnsi="Calibri" w:cs="Calibri"/>
          <w:sz w:val="22"/>
          <w:szCs w:val="22"/>
        </w:rPr>
        <w:t>Liberal-feminists also support a harm reduction model.</w:t>
      </w:r>
    </w:p>
    <w:p w14:paraId="2B5A2F0B" w14:textId="77777777" w:rsidR="0011457D" w:rsidRDefault="000A7C62">
      <w:pPr>
        <w:numPr>
          <w:ilvl w:val="0"/>
          <w:numId w:val="4"/>
        </w:numPr>
        <w:ind w:hanging="360"/>
        <w:contextualSpacing/>
        <w:rPr>
          <w:sz w:val="22"/>
          <w:szCs w:val="22"/>
        </w:rPr>
      </w:pPr>
      <w:r>
        <w:rPr>
          <w:rFonts w:ascii="Calibri" w:eastAsia="Calibri" w:hAnsi="Calibri" w:cs="Calibri"/>
          <w:sz w:val="22"/>
          <w:szCs w:val="22"/>
        </w:rPr>
        <w:t>Radical-feminists support a prohibition model with the goal of reducing or eliminating prostitution related activities.</w:t>
      </w:r>
    </w:p>
    <w:p w14:paraId="3DCB7816" w14:textId="77777777" w:rsidR="0011457D" w:rsidRDefault="000A7C62">
      <w:pPr>
        <w:numPr>
          <w:ilvl w:val="0"/>
          <w:numId w:val="4"/>
        </w:numPr>
        <w:ind w:hanging="360"/>
        <w:contextualSpacing/>
        <w:rPr>
          <w:sz w:val="22"/>
          <w:szCs w:val="22"/>
        </w:rPr>
      </w:pPr>
      <w:r>
        <w:rPr>
          <w:rFonts w:ascii="Calibri" w:eastAsia="Calibri" w:hAnsi="Calibri" w:cs="Calibri"/>
          <w:sz w:val="22"/>
          <w:szCs w:val="22"/>
        </w:rPr>
        <w:t xml:space="preserve">Radical-feminists view prostitution as exploitive and degrading of women and see prostitution as almost always resulting from some form </w:t>
      </w:r>
      <w:r>
        <w:rPr>
          <w:rFonts w:ascii="Calibri" w:eastAsia="Calibri" w:hAnsi="Calibri" w:cs="Calibri"/>
          <w:sz w:val="22"/>
          <w:szCs w:val="22"/>
        </w:rPr>
        <w:t>of coercion.</w:t>
      </w:r>
    </w:p>
    <w:p w14:paraId="41CABB95" w14:textId="77777777" w:rsidR="0011457D" w:rsidRDefault="0011457D"/>
    <w:p w14:paraId="198B29EF" w14:textId="77777777" w:rsidR="0011457D" w:rsidRDefault="000A7C62">
      <w:r>
        <w:rPr>
          <w:rFonts w:ascii="Calibri" w:eastAsia="Calibri" w:hAnsi="Calibri" w:cs="Calibri"/>
          <w:b/>
          <w:sz w:val="22"/>
          <w:szCs w:val="22"/>
        </w:rPr>
        <w:t>9. Worldwide Trends</w:t>
      </w:r>
    </w:p>
    <w:p w14:paraId="0AD47165" w14:textId="77777777" w:rsidR="0011457D" w:rsidRDefault="0011457D"/>
    <w:p w14:paraId="130EF2AE" w14:textId="77777777" w:rsidR="0011457D" w:rsidRDefault="000A7C62">
      <w:pPr>
        <w:numPr>
          <w:ilvl w:val="0"/>
          <w:numId w:val="6"/>
        </w:numPr>
        <w:ind w:hanging="360"/>
        <w:contextualSpacing/>
        <w:rPr>
          <w:sz w:val="22"/>
          <w:szCs w:val="22"/>
        </w:rPr>
      </w:pPr>
      <w:r>
        <w:rPr>
          <w:rFonts w:ascii="Calibri" w:eastAsia="Calibri" w:hAnsi="Calibri" w:cs="Calibri"/>
          <w:sz w:val="22"/>
          <w:szCs w:val="22"/>
        </w:rPr>
        <w:t>Most countries rely on a prohibition model to deal with prostitution related activities.</w:t>
      </w:r>
    </w:p>
    <w:p w14:paraId="3F80BF86" w14:textId="77777777" w:rsidR="0011457D" w:rsidRDefault="000A7C62">
      <w:pPr>
        <w:numPr>
          <w:ilvl w:val="0"/>
          <w:numId w:val="6"/>
        </w:numPr>
        <w:ind w:hanging="360"/>
        <w:contextualSpacing/>
        <w:rPr>
          <w:sz w:val="22"/>
          <w:szCs w:val="22"/>
        </w:rPr>
      </w:pPr>
      <w:r>
        <w:rPr>
          <w:rFonts w:ascii="Calibri" w:eastAsia="Calibri" w:hAnsi="Calibri" w:cs="Calibri"/>
          <w:sz w:val="22"/>
          <w:szCs w:val="22"/>
        </w:rPr>
        <w:t>There is a slight trend towards the use of a harm reduction model with a few countries implementing a combination of legalization an</w:t>
      </w:r>
      <w:r>
        <w:rPr>
          <w:rFonts w:ascii="Calibri" w:eastAsia="Calibri" w:hAnsi="Calibri" w:cs="Calibri"/>
          <w:sz w:val="22"/>
          <w:szCs w:val="22"/>
        </w:rPr>
        <w:t>d decriminalization.</w:t>
      </w:r>
    </w:p>
    <w:p w14:paraId="49404801" w14:textId="77777777" w:rsidR="0011457D" w:rsidRDefault="000A7C62">
      <w:pPr>
        <w:numPr>
          <w:ilvl w:val="0"/>
          <w:numId w:val="6"/>
        </w:numPr>
        <w:ind w:hanging="360"/>
        <w:contextualSpacing/>
        <w:rPr>
          <w:sz w:val="22"/>
          <w:szCs w:val="22"/>
        </w:rPr>
      </w:pPr>
      <w:r>
        <w:rPr>
          <w:rFonts w:ascii="Calibri" w:eastAsia="Calibri" w:hAnsi="Calibri" w:cs="Calibri"/>
          <w:sz w:val="22"/>
          <w:szCs w:val="22"/>
        </w:rPr>
        <w:t>Holland, Germany, and New Zealand have recently moved to decriminalize prostitution.</w:t>
      </w:r>
    </w:p>
    <w:p w14:paraId="42171D6A" w14:textId="77777777" w:rsidR="0011457D" w:rsidRDefault="000A7C62">
      <w:pPr>
        <w:numPr>
          <w:ilvl w:val="0"/>
          <w:numId w:val="6"/>
        </w:numPr>
        <w:ind w:hanging="360"/>
        <w:contextualSpacing/>
        <w:rPr>
          <w:sz w:val="22"/>
          <w:szCs w:val="22"/>
        </w:rPr>
      </w:pPr>
      <w:r>
        <w:rPr>
          <w:rFonts w:ascii="Calibri" w:eastAsia="Calibri" w:hAnsi="Calibri" w:cs="Calibri"/>
          <w:sz w:val="22"/>
          <w:szCs w:val="22"/>
        </w:rPr>
        <w:t>Sweden, on the other hand, has moved in the opposite direction and increased criminal penalties for prostitution related activities.</w:t>
      </w:r>
    </w:p>
    <w:p w14:paraId="0BD03730" w14:textId="77777777" w:rsidR="0011457D" w:rsidRDefault="0011457D"/>
    <w:p w14:paraId="4DE1F172" w14:textId="77777777" w:rsidR="0011457D" w:rsidRDefault="000A7C62">
      <w:r>
        <w:br w:type="page"/>
      </w:r>
    </w:p>
    <w:p w14:paraId="6FF8876A" w14:textId="77777777" w:rsidR="0011457D" w:rsidRDefault="0011457D">
      <w:pPr>
        <w:widowControl w:val="0"/>
        <w:spacing w:line="276" w:lineRule="auto"/>
      </w:pPr>
    </w:p>
    <w:p w14:paraId="2C6FE804" w14:textId="77777777" w:rsidR="0011457D" w:rsidRDefault="0011457D"/>
    <w:sectPr w:rsidR="0011457D">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3CFBFD" w14:textId="77777777" w:rsidR="000A7C62" w:rsidRDefault="000A7C62">
      <w:r>
        <w:separator/>
      </w:r>
    </w:p>
  </w:endnote>
  <w:endnote w:type="continuationSeparator" w:id="0">
    <w:p w14:paraId="3A3DB02B" w14:textId="77777777" w:rsidR="000A7C62" w:rsidRDefault="000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5D2640" w14:textId="77777777" w:rsidR="000A7C62" w:rsidRDefault="000A7C62">
      <w:r>
        <w:separator/>
      </w:r>
    </w:p>
  </w:footnote>
  <w:footnote w:type="continuationSeparator" w:id="0">
    <w:p w14:paraId="171FF330" w14:textId="77777777" w:rsidR="000A7C62" w:rsidRDefault="000A7C6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87F75" w14:textId="77777777" w:rsidR="0011457D" w:rsidRDefault="000A7C62">
    <w:pPr>
      <w:spacing w:before="1440"/>
      <w:jc w:val="right"/>
    </w:pPr>
    <w:r>
      <w:fldChar w:fldCharType="begin"/>
    </w:r>
    <w:r>
      <w:instrText>PAGE</w:instrText>
    </w:r>
    <w:r>
      <w:fldChar w:fldCharType="separate"/>
    </w:r>
    <w:r w:rsidR="008F11DD">
      <w:rPr>
        <w:noProof/>
      </w:rPr>
      <w:t>1</w:t>
    </w:r>
    <w:r>
      <w:fldChar w:fldCharType="end"/>
    </w:r>
  </w:p>
  <w:p w14:paraId="5D8E7B60" w14:textId="77777777" w:rsidR="0011457D" w:rsidRDefault="0011457D"/>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DC51A9"/>
    <w:multiLevelType w:val="multilevel"/>
    <w:tmpl w:val="0A5E2926"/>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16492F64"/>
    <w:multiLevelType w:val="multilevel"/>
    <w:tmpl w:val="B30C6BA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nsid w:val="242553A6"/>
    <w:multiLevelType w:val="multilevel"/>
    <w:tmpl w:val="B1C41BD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3">
    <w:nsid w:val="33A61461"/>
    <w:multiLevelType w:val="multilevel"/>
    <w:tmpl w:val="0AFA79A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nsid w:val="43DD3550"/>
    <w:multiLevelType w:val="multilevel"/>
    <w:tmpl w:val="05F6FDF8"/>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nsid w:val="4AB26523"/>
    <w:multiLevelType w:val="multilevel"/>
    <w:tmpl w:val="718EE6E4"/>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nsid w:val="557A64C5"/>
    <w:multiLevelType w:val="multilevel"/>
    <w:tmpl w:val="474A3BC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7">
    <w:nsid w:val="5C6F5938"/>
    <w:multiLevelType w:val="multilevel"/>
    <w:tmpl w:val="E8AE129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8">
    <w:nsid w:val="6922051C"/>
    <w:multiLevelType w:val="multilevel"/>
    <w:tmpl w:val="52EA34DC"/>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9">
    <w:nsid w:val="6A755D05"/>
    <w:multiLevelType w:val="multilevel"/>
    <w:tmpl w:val="A82AD8D6"/>
    <w:lvl w:ilvl="0">
      <w:start w:val="1"/>
      <w:numFmt w:val="bullet"/>
      <w:lvlText w:val="●"/>
      <w:lvlJc w:val="left"/>
      <w:pPr>
        <w:ind w:left="1440" w:firstLine="1080"/>
      </w:pPr>
      <w:rPr>
        <w:rFonts w:ascii="Arial" w:eastAsia="Arial" w:hAnsi="Arial" w:cs="Arial"/>
      </w:rPr>
    </w:lvl>
    <w:lvl w:ilvl="1">
      <w:start w:val="1"/>
      <w:numFmt w:val="bullet"/>
      <w:lvlText w:val="o"/>
      <w:lvlJc w:val="left"/>
      <w:pPr>
        <w:ind w:left="2160" w:firstLine="1800"/>
      </w:pPr>
      <w:rPr>
        <w:rFonts w:ascii="Arial" w:eastAsia="Arial" w:hAnsi="Arial" w:cs="Arial"/>
      </w:rPr>
    </w:lvl>
    <w:lvl w:ilvl="2">
      <w:start w:val="1"/>
      <w:numFmt w:val="bullet"/>
      <w:lvlText w:val="▪"/>
      <w:lvlJc w:val="left"/>
      <w:pPr>
        <w:ind w:left="2880" w:firstLine="2520"/>
      </w:pPr>
      <w:rPr>
        <w:rFonts w:ascii="Arial" w:eastAsia="Arial" w:hAnsi="Arial" w:cs="Arial"/>
      </w:rPr>
    </w:lvl>
    <w:lvl w:ilvl="3">
      <w:start w:val="1"/>
      <w:numFmt w:val="bullet"/>
      <w:lvlText w:val="●"/>
      <w:lvlJc w:val="left"/>
      <w:pPr>
        <w:ind w:left="3600" w:firstLine="3240"/>
      </w:pPr>
      <w:rPr>
        <w:rFonts w:ascii="Arial" w:eastAsia="Arial" w:hAnsi="Arial" w:cs="Arial"/>
      </w:rPr>
    </w:lvl>
    <w:lvl w:ilvl="4">
      <w:start w:val="1"/>
      <w:numFmt w:val="bullet"/>
      <w:lvlText w:val="o"/>
      <w:lvlJc w:val="left"/>
      <w:pPr>
        <w:ind w:left="4320" w:firstLine="3960"/>
      </w:pPr>
      <w:rPr>
        <w:rFonts w:ascii="Arial" w:eastAsia="Arial" w:hAnsi="Arial" w:cs="Arial"/>
      </w:rPr>
    </w:lvl>
    <w:lvl w:ilvl="5">
      <w:start w:val="1"/>
      <w:numFmt w:val="bullet"/>
      <w:lvlText w:val="▪"/>
      <w:lvlJc w:val="left"/>
      <w:pPr>
        <w:ind w:left="5040" w:firstLine="4680"/>
      </w:pPr>
      <w:rPr>
        <w:rFonts w:ascii="Arial" w:eastAsia="Arial" w:hAnsi="Arial" w:cs="Arial"/>
      </w:rPr>
    </w:lvl>
    <w:lvl w:ilvl="6">
      <w:start w:val="1"/>
      <w:numFmt w:val="bullet"/>
      <w:lvlText w:val="●"/>
      <w:lvlJc w:val="left"/>
      <w:pPr>
        <w:ind w:left="5760" w:firstLine="5400"/>
      </w:pPr>
      <w:rPr>
        <w:rFonts w:ascii="Arial" w:eastAsia="Arial" w:hAnsi="Arial" w:cs="Arial"/>
      </w:rPr>
    </w:lvl>
    <w:lvl w:ilvl="7">
      <w:start w:val="1"/>
      <w:numFmt w:val="bullet"/>
      <w:lvlText w:val="o"/>
      <w:lvlJc w:val="left"/>
      <w:pPr>
        <w:ind w:left="6480" w:firstLine="6120"/>
      </w:pPr>
      <w:rPr>
        <w:rFonts w:ascii="Arial" w:eastAsia="Arial" w:hAnsi="Arial" w:cs="Arial"/>
      </w:rPr>
    </w:lvl>
    <w:lvl w:ilvl="8">
      <w:start w:val="1"/>
      <w:numFmt w:val="bullet"/>
      <w:lvlText w:val="▪"/>
      <w:lvlJc w:val="left"/>
      <w:pPr>
        <w:ind w:left="7200" w:firstLine="6840"/>
      </w:pPr>
      <w:rPr>
        <w:rFonts w:ascii="Arial" w:eastAsia="Arial" w:hAnsi="Arial" w:cs="Arial"/>
      </w:rPr>
    </w:lvl>
  </w:abstractNum>
  <w:abstractNum w:abstractNumId="10">
    <w:nsid w:val="7F7E6AE9"/>
    <w:multiLevelType w:val="multilevel"/>
    <w:tmpl w:val="5A8AFD12"/>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num w:numId="1">
    <w:abstractNumId w:val="0"/>
  </w:num>
  <w:num w:numId="2">
    <w:abstractNumId w:val="10"/>
  </w:num>
  <w:num w:numId="3">
    <w:abstractNumId w:val="3"/>
  </w:num>
  <w:num w:numId="4">
    <w:abstractNumId w:val="5"/>
  </w:num>
  <w:num w:numId="5">
    <w:abstractNumId w:val="2"/>
  </w:num>
  <w:num w:numId="6">
    <w:abstractNumId w:val="7"/>
  </w:num>
  <w:num w:numId="7">
    <w:abstractNumId w:val="8"/>
  </w:num>
  <w:num w:numId="8">
    <w:abstractNumId w:val="1"/>
  </w:num>
  <w:num w:numId="9">
    <w:abstractNumId w:val="6"/>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1457D"/>
    <w:rsid w:val="000A0D04"/>
    <w:rsid w:val="000A7C62"/>
    <w:rsid w:val="0011457D"/>
    <w:rsid w:val="008F11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5AF8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contextualSpacing/>
      <w:outlineLvl w:val="0"/>
    </w:pPr>
    <w:rPr>
      <w:b/>
      <w:sz w:val="48"/>
      <w:szCs w:val="48"/>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80" w:after="80"/>
      <w:contextualSpacing/>
      <w:outlineLvl w:val="2"/>
    </w:pPr>
    <w:rPr>
      <w:b/>
      <w:sz w:val="28"/>
      <w:szCs w:val="28"/>
    </w:rPr>
  </w:style>
  <w:style w:type="paragraph" w:styleId="Heading4">
    <w:name w:val="heading 4"/>
    <w:basedOn w:val="Normal"/>
    <w:next w:val="Normal"/>
    <w:pPr>
      <w:keepNext/>
      <w:keepLines/>
      <w:spacing w:before="240" w:after="40"/>
      <w:contextualSpacing/>
      <w:outlineLvl w:val="3"/>
    </w:pPr>
    <w:rPr>
      <w:b/>
      <w:sz w:val="24"/>
      <w:szCs w:val="24"/>
    </w:rPr>
  </w:style>
  <w:style w:type="paragraph" w:styleId="Heading5">
    <w:name w:val="heading 5"/>
    <w:basedOn w:val="Normal"/>
    <w:next w:val="Normal"/>
    <w:pPr>
      <w:keepNext/>
      <w:keepLines/>
      <w:spacing w:before="220" w:after="40"/>
      <w:contextualSpacing/>
      <w:outlineLvl w:val="4"/>
    </w:pPr>
    <w:rPr>
      <w:b/>
      <w:sz w:val="22"/>
      <w:szCs w:val="22"/>
    </w:rPr>
  </w:style>
  <w:style w:type="paragraph" w:styleId="Heading6">
    <w:name w:val="heading 6"/>
    <w:basedOn w:val="Normal"/>
    <w:next w:val="Normal"/>
    <w:pPr>
      <w:keepNext/>
      <w:keepLines/>
      <w:spacing w:before="200" w:after="40"/>
      <w:contextualSpacing/>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e-laws.gov.on.ca"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10431</Words>
  <Characters>59462</Characters>
  <Application>Microsoft Macintosh Word</Application>
  <DocSecurity>0</DocSecurity>
  <Lines>495</Lines>
  <Paragraphs>139</Paragraphs>
  <ScaleCrop>false</ScaleCrop>
  <LinksUpToDate>false</LinksUpToDate>
  <CharactersWithSpaces>69754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cp:revision>
  <dcterms:created xsi:type="dcterms:W3CDTF">2017-01-19T05:13:00Z</dcterms:created>
  <dcterms:modified xsi:type="dcterms:W3CDTF">2017-01-19T05:14:00Z</dcterms:modified>
</cp:coreProperties>
</file>