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B0D7EE" w14:textId="77777777" w:rsidR="00146D33" w:rsidRDefault="00146D33">
      <w:pPr>
        <w:widowControl w:val="0"/>
        <w:pBdr>
          <w:bottom w:val="single" w:sz="48" w:space="0" w:color="000000"/>
        </w:pBdr>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sz w:val="26"/>
          <w:szCs w:val="26"/>
        </w:rPr>
        <w:t xml:space="preserve">Chapter </w:t>
      </w:r>
      <w:r w:rsidR="00902D7E">
        <w:rPr>
          <w:rFonts w:ascii="Times New Roman" w:hAnsi="Times New Roman"/>
          <w:b/>
          <w:bCs/>
          <w:color w:val="000000"/>
          <w:sz w:val="26"/>
          <w:szCs w:val="26"/>
        </w:rPr>
        <w:t>6</w:t>
      </w:r>
      <w:r>
        <w:rPr>
          <w:rFonts w:ascii="Times New Roman" w:hAnsi="Times New Roman"/>
          <w:b/>
          <w:bCs/>
          <w:color w:val="000000"/>
          <w:sz w:val="26"/>
          <w:szCs w:val="26"/>
        </w:rPr>
        <w:t>—Secondary Data Research in a Digital Age</w:t>
      </w:r>
    </w:p>
    <w:p w14:paraId="5A58AD76" w14:textId="77777777" w:rsidR="00146D33" w:rsidRDefault="00146D33">
      <w:pPr>
        <w:widowControl w:val="0"/>
        <w:suppressAutoHyphens/>
        <w:autoSpaceDE w:val="0"/>
        <w:autoSpaceDN w:val="0"/>
        <w:adjustRightInd w:val="0"/>
        <w:spacing w:after="0" w:line="240" w:lineRule="auto"/>
        <w:rPr>
          <w:rFonts w:ascii="Times New Roman" w:hAnsi="Times New Roman"/>
          <w:color w:val="000000"/>
          <w:sz w:val="36"/>
          <w:szCs w:val="36"/>
        </w:rPr>
      </w:pPr>
    </w:p>
    <w:p w14:paraId="17036634" w14:textId="77777777" w:rsidR="00146D33" w:rsidRDefault="00146D33">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TRUE/FALSE</w:t>
      </w:r>
    </w:p>
    <w:p w14:paraId="7874A6AA"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2E2AB66E"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w:t>
      </w:r>
      <w:r>
        <w:rPr>
          <w:rFonts w:ascii="Times New Roman" w:hAnsi="Times New Roman"/>
          <w:color w:val="000000"/>
        </w:rPr>
        <w:tab/>
        <w:t xml:space="preserve">Secondary data are </w:t>
      </w:r>
      <w:r w:rsidR="001A1572">
        <w:rPr>
          <w:rFonts w:ascii="Times New Roman" w:hAnsi="Times New Roman"/>
          <w:color w:val="000000"/>
        </w:rPr>
        <w:t>data that have already been collected for some other purpose than the one at hand</w:t>
      </w:r>
      <w:r>
        <w:rPr>
          <w:rFonts w:ascii="Times New Roman" w:hAnsi="Times New Roman"/>
          <w:color w:val="000000"/>
        </w:rPr>
        <w:t>.</w:t>
      </w:r>
    </w:p>
    <w:p w14:paraId="37A55861"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5D3C407A" w14:textId="4C01EE21"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CD402B">
        <w:rPr>
          <w:rFonts w:ascii="Times New Roman" w:hAnsi="Times New Roman"/>
          <w:color w:val="000000"/>
        </w:rPr>
        <w:t>Using Secondary Data in Marketing Research</w:t>
      </w:r>
      <w:r>
        <w:rPr>
          <w:rFonts w:ascii="Times New Roman" w:hAnsi="Times New Roman"/>
          <w:color w:val="000000"/>
        </w:rPr>
        <w:tab/>
      </w:r>
    </w:p>
    <w:p w14:paraId="6B826DD9"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05BCFC65"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3E2B6B29"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w:t>
      </w:r>
      <w:r>
        <w:rPr>
          <w:rFonts w:ascii="Times New Roman" w:hAnsi="Times New Roman"/>
          <w:color w:val="000000"/>
        </w:rPr>
        <w:tab/>
      </w:r>
      <w:r w:rsidR="001A1572">
        <w:rPr>
          <w:rFonts w:ascii="Times New Roman" w:hAnsi="Times New Roman"/>
          <w:color w:val="000000"/>
        </w:rPr>
        <w:t>The use of s</w:t>
      </w:r>
      <w:r>
        <w:rPr>
          <w:rFonts w:ascii="Times New Roman" w:hAnsi="Times New Roman"/>
          <w:color w:val="000000"/>
        </w:rPr>
        <w:t>econdary data require</w:t>
      </w:r>
      <w:r w:rsidR="001A1572">
        <w:rPr>
          <w:rFonts w:ascii="Times New Roman" w:hAnsi="Times New Roman"/>
          <w:color w:val="000000"/>
        </w:rPr>
        <w:t>s</w:t>
      </w:r>
      <w:r>
        <w:rPr>
          <w:rFonts w:ascii="Times New Roman" w:hAnsi="Times New Roman"/>
          <w:color w:val="000000"/>
        </w:rPr>
        <w:t xml:space="preserve"> current access to respondents who provided the data.</w:t>
      </w:r>
    </w:p>
    <w:p w14:paraId="22BACDC7"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73750283"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6AEE56C5" w14:textId="77777777" w:rsidR="00146D33" w:rsidRDefault="00146D33">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Secondary data are historical and already assembled, requiring no additional access to research respondents or subjects.</w:t>
      </w:r>
    </w:p>
    <w:p w14:paraId="5483B515"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5BC6C7A9" w14:textId="0119510B"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CD402B">
        <w:rPr>
          <w:rFonts w:ascii="Times New Roman" w:hAnsi="Times New Roman"/>
          <w:color w:val="000000"/>
        </w:rPr>
        <w:t>Using Secondary Data in Marketing Research</w:t>
      </w:r>
      <w:r>
        <w:rPr>
          <w:rFonts w:ascii="Times New Roman" w:hAnsi="Times New Roman"/>
          <w:color w:val="000000"/>
        </w:rPr>
        <w:tab/>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73E680D9"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6CE9F898"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3.</w:t>
      </w:r>
      <w:r>
        <w:rPr>
          <w:rFonts w:ascii="Times New Roman" w:hAnsi="Times New Roman"/>
          <w:color w:val="000000"/>
        </w:rPr>
        <w:tab/>
        <w:t>The primary advantage of secondary data is their validity.</w:t>
      </w:r>
    </w:p>
    <w:p w14:paraId="66F2D17B"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0C5B5C0A"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27E6A4E1" w14:textId="77777777" w:rsidR="00146D33" w:rsidRDefault="00146D33">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The primary advantage is their availability.</w:t>
      </w:r>
    </w:p>
    <w:p w14:paraId="56501CE2"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5A70FF70" w14:textId="4346B96F"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CD402B">
        <w:rPr>
          <w:rFonts w:ascii="Times New Roman" w:hAnsi="Times New Roman"/>
          <w:color w:val="000000"/>
        </w:rPr>
        <w:t>Using Secondary Data in Marketing Research</w:t>
      </w:r>
      <w:r>
        <w:rPr>
          <w:rFonts w:ascii="Times New Roman" w:hAnsi="Times New Roman"/>
          <w:color w:val="000000"/>
        </w:rPr>
        <w:tab/>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3C0456C3"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0D813FF9"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4.</w:t>
      </w:r>
      <w:r>
        <w:rPr>
          <w:rFonts w:ascii="Times New Roman" w:hAnsi="Times New Roman"/>
          <w:color w:val="000000"/>
        </w:rPr>
        <w:tab/>
        <w:t>It is always possible to gather the primary data needed for a research project.</w:t>
      </w:r>
    </w:p>
    <w:p w14:paraId="327FF1B9"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71691DDF"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68ABE1C8" w14:textId="77777777" w:rsidR="00146D33" w:rsidRDefault="00146D33">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Sometimes the required information is not accessible to a private firm (i.e., taxes paid).</w:t>
      </w:r>
    </w:p>
    <w:p w14:paraId="2501938B"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488605D3" w14:textId="0B44B823"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CD402B">
        <w:rPr>
          <w:rFonts w:ascii="Times New Roman" w:hAnsi="Times New Roman"/>
          <w:color w:val="000000"/>
        </w:rPr>
        <w:t>Using Secondary Data in Marketing Research</w:t>
      </w:r>
      <w:r>
        <w:rPr>
          <w:rFonts w:ascii="Times New Roman" w:hAnsi="Times New Roman"/>
          <w:color w:val="000000"/>
        </w:rPr>
        <w:tab/>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589A50AF"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33162C08"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5.</w:t>
      </w:r>
      <w:r>
        <w:rPr>
          <w:rFonts w:ascii="Times New Roman" w:hAnsi="Times New Roman"/>
          <w:color w:val="000000"/>
        </w:rPr>
        <w:tab/>
        <w:t>A disadvantage to secondary data is that they were not designed specifically to meet the objectives of the current project.</w:t>
      </w:r>
    </w:p>
    <w:p w14:paraId="74A3FC4E"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52132E87" w14:textId="6658C95D"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CD402B">
        <w:rPr>
          <w:rFonts w:ascii="Times New Roman" w:hAnsi="Times New Roman"/>
          <w:color w:val="000000"/>
        </w:rPr>
        <w:t>Using Secondary Data in Marketing Research</w:t>
      </w:r>
      <w:r>
        <w:rPr>
          <w:rFonts w:ascii="Times New Roman" w:hAnsi="Times New Roman"/>
          <w:color w:val="000000"/>
        </w:rPr>
        <w:tab/>
      </w:r>
    </w:p>
    <w:p w14:paraId="44ECC3FD"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4A279DAC"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6CD8A460"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6.</w:t>
      </w:r>
      <w:r>
        <w:rPr>
          <w:rFonts w:ascii="Times New Roman" w:hAnsi="Times New Roman"/>
          <w:color w:val="000000"/>
        </w:rPr>
        <w:tab/>
        <w:t>A disadvantage of secondary data is that the current researcher has no control over the accuracy of the data.</w:t>
      </w:r>
    </w:p>
    <w:p w14:paraId="4E26EF5C"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46B97942" w14:textId="7731ECE4"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CD402B">
        <w:rPr>
          <w:rFonts w:ascii="Times New Roman" w:hAnsi="Times New Roman"/>
          <w:color w:val="000000"/>
        </w:rPr>
        <w:t>Using Secondary Data in Marketing Research</w:t>
      </w:r>
      <w:r>
        <w:rPr>
          <w:rFonts w:ascii="Times New Roman" w:hAnsi="Times New Roman"/>
          <w:color w:val="000000"/>
        </w:rPr>
        <w:tab/>
      </w:r>
    </w:p>
    <w:p w14:paraId="546DB4D6"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0FBF6A1C"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3D566B05"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7.</w:t>
      </w:r>
      <w:r>
        <w:rPr>
          <w:rFonts w:ascii="Times New Roman" w:hAnsi="Times New Roman"/>
          <w:color w:val="000000"/>
        </w:rPr>
        <w:tab/>
        <w:t xml:space="preserve">One disadvantage of secondary data is that </w:t>
      </w:r>
      <w:r w:rsidR="00054643">
        <w:rPr>
          <w:rFonts w:ascii="Times New Roman" w:hAnsi="Times New Roman"/>
          <w:color w:val="000000"/>
        </w:rPr>
        <w:t>rescaling and other transformations are not possible</w:t>
      </w:r>
      <w:r>
        <w:rPr>
          <w:rFonts w:ascii="Times New Roman" w:hAnsi="Times New Roman"/>
          <w:color w:val="000000"/>
        </w:rPr>
        <w:t>.</w:t>
      </w:r>
    </w:p>
    <w:p w14:paraId="37547728"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3E6C194A"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54130AF7" w14:textId="77777777" w:rsidR="00146D33" w:rsidRDefault="00146D33">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 xml:space="preserve">Data </w:t>
      </w:r>
      <w:r w:rsidR="000C62B2">
        <w:rPr>
          <w:rFonts w:ascii="Times New Roman" w:hAnsi="Times New Roman"/>
          <w:color w:val="000000"/>
        </w:rPr>
        <w:t>transformation</w:t>
      </w:r>
      <w:r>
        <w:rPr>
          <w:rFonts w:ascii="Times New Roman" w:hAnsi="Times New Roman"/>
          <w:color w:val="000000"/>
        </w:rPr>
        <w:t xml:space="preserve"> is the process of changing the original form of data to a format more suitable for achieving a stated research objective.</w:t>
      </w:r>
    </w:p>
    <w:p w14:paraId="799892D3"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6D459479" w14:textId="5159ED8C"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CD402B">
        <w:rPr>
          <w:rFonts w:ascii="Times New Roman" w:hAnsi="Times New Roman"/>
          <w:color w:val="000000"/>
        </w:rPr>
        <w:t>Using Secondary Data in Marketing Research</w:t>
      </w:r>
      <w:r>
        <w:rPr>
          <w:rFonts w:ascii="Times New Roman" w:hAnsi="Times New Roman"/>
          <w:color w:val="000000"/>
        </w:rPr>
        <w:tab/>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215DCE7C"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26C72D83"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lastRenderedPageBreak/>
        <w:tab/>
        <w:t>8.</w:t>
      </w:r>
      <w:r>
        <w:rPr>
          <w:rFonts w:ascii="Times New Roman" w:hAnsi="Times New Roman"/>
          <w:color w:val="000000"/>
        </w:rPr>
        <w:tab/>
        <w:t xml:space="preserve">A researcher should always evaluate the professional reputation of the organization that has gathered secondary data </w:t>
      </w:r>
      <w:r w:rsidR="00054643">
        <w:rPr>
          <w:rFonts w:ascii="Times New Roman" w:hAnsi="Times New Roman"/>
          <w:color w:val="000000"/>
        </w:rPr>
        <w:t>in the process</w:t>
      </w:r>
      <w:r>
        <w:rPr>
          <w:rFonts w:ascii="Times New Roman" w:hAnsi="Times New Roman"/>
          <w:color w:val="000000"/>
        </w:rPr>
        <w:t xml:space="preserve"> of evaluating the quality of the data.</w:t>
      </w:r>
    </w:p>
    <w:p w14:paraId="4229B27D"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54B12C37" w14:textId="01FB047B"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CD402B">
        <w:rPr>
          <w:rFonts w:ascii="Times New Roman" w:hAnsi="Times New Roman"/>
          <w:color w:val="000000"/>
        </w:rPr>
        <w:t>Using Secondary Data in Marketing Research</w:t>
      </w:r>
      <w:r>
        <w:rPr>
          <w:rFonts w:ascii="Times New Roman" w:hAnsi="Times New Roman"/>
          <w:color w:val="000000"/>
        </w:rPr>
        <w:tab/>
      </w:r>
    </w:p>
    <w:p w14:paraId="2BFA2CC6"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379465E5"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5315E459"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9.</w:t>
      </w:r>
      <w:r>
        <w:rPr>
          <w:rFonts w:ascii="Times New Roman" w:hAnsi="Times New Roman"/>
          <w:color w:val="000000"/>
        </w:rPr>
        <w:tab/>
      </w:r>
      <w:r w:rsidR="00043C78">
        <w:rPr>
          <w:rFonts w:ascii="Times New Roman" w:hAnsi="Times New Roman"/>
          <w:color w:val="000000"/>
        </w:rPr>
        <w:t xml:space="preserve">Cross-checking </w:t>
      </w:r>
      <w:r w:rsidR="00E9705F">
        <w:rPr>
          <w:rFonts w:ascii="Times New Roman" w:hAnsi="Times New Roman"/>
          <w:color w:val="000000"/>
        </w:rPr>
        <w:t xml:space="preserve">data </w:t>
      </w:r>
      <w:r w:rsidR="00043C78">
        <w:rPr>
          <w:rFonts w:ascii="Times New Roman" w:hAnsi="Times New Roman"/>
          <w:color w:val="000000"/>
        </w:rPr>
        <w:t xml:space="preserve">can help </w:t>
      </w:r>
      <w:r w:rsidR="00043C78" w:rsidRPr="00043C78">
        <w:rPr>
          <w:rFonts w:ascii="Times New Roman" w:hAnsi="Times New Roman"/>
          <w:color w:val="000000"/>
        </w:rPr>
        <w:t>determine the similarity of independent projects</w:t>
      </w:r>
      <w:r w:rsidR="00043C78">
        <w:rPr>
          <w:rFonts w:ascii="Times New Roman" w:hAnsi="Times New Roman"/>
          <w:color w:val="000000"/>
        </w:rPr>
        <w:t>.</w:t>
      </w:r>
    </w:p>
    <w:p w14:paraId="09E6023A"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57F02104"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322F8E44" w14:textId="77777777" w:rsidR="00146D33" w:rsidRDefault="000C62B2">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C</w:t>
      </w:r>
      <w:r w:rsidR="00146D33">
        <w:rPr>
          <w:rFonts w:ascii="Times New Roman" w:hAnsi="Times New Roman"/>
          <w:color w:val="000000"/>
        </w:rPr>
        <w:t>ross-check</w:t>
      </w:r>
      <w:r>
        <w:rPr>
          <w:rFonts w:ascii="Times New Roman" w:hAnsi="Times New Roman"/>
          <w:color w:val="000000"/>
        </w:rPr>
        <w:t>ing compares data from one source with data from another source</w:t>
      </w:r>
      <w:r w:rsidR="00043C78">
        <w:rPr>
          <w:rFonts w:ascii="Times New Roman" w:hAnsi="Times New Roman"/>
          <w:color w:val="000000"/>
        </w:rPr>
        <w:t>;</w:t>
      </w:r>
      <w:r w:rsidR="00043C78" w:rsidRPr="00043C78">
        <w:rPr>
          <w:rFonts w:ascii="Times New Roman" w:hAnsi="Times New Roman"/>
          <w:color w:val="000000"/>
        </w:rPr>
        <w:t xml:space="preserve"> </w:t>
      </w:r>
      <w:r w:rsidR="00043C78">
        <w:rPr>
          <w:rFonts w:ascii="Times New Roman" w:hAnsi="Times New Roman"/>
          <w:color w:val="000000"/>
        </w:rPr>
        <w:t>w</w:t>
      </w:r>
      <w:r w:rsidR="00043C78" w:rsidRPr="00043C78">
        <w:rPr>
          <w:rFonts w:ascii="Times New Roman" w:hAnsi="Times New Roman"/>
          <w:color w:val="000000"/>
        </w:rPr>
        <w:t>hen the data are not consistent, researchers should attempt to identify reasons for the differences or to determine which data are most likely to be correct</w:t>
      </w:r>
      <w:r w:rsidR="00E9705F">
        <w:rPr>
          <w:rFonts w:ascii="Times New Roman" w:hAnsi="Times New Roman"/>
          <w:color w:val="000000"/>
        </w:rPr>
        <w:t>.</w:t>
      </w:r>
    </w:p>
    <w:p w14:paraId="65718B30"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4FF58B06" w14:textId="7081142E"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CD402B">
        <w:rPr>
          <w:rFonts w:ascii="Times New Roman" w:hAnsi="Times New Roman"/>
          <w:color w:val="000000"/>
        </w:rPr>
        <w:t>Using Secondary Data in Marketing Research</w:t>
      </w:r>
      <w:r>
        <w:rPr>
          <w:rFonts w:ascii="Times New Roman" w:hAnsi="Times New Roman"/>
          <w:color w:val="000000"/>
        </w:rPr>
        <w:tab/>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19E3562D"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416DAC87"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10.</w:t>
      </w:r>
      <w:r>
        <w:rPr>
          <w:rFonts w:ascii="Times New Roman" w:hAnsi="Times New Roman"/>
          <w:color w:val="000000"/>
        </w:rPr>
        <w:tab/>
        <w:t>Fact-finding is the most complicated form of secondary data analysis.</w:t>
      </w:r>
    </w:p>
    <w:p w14:paraId="27808904"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09152D5B"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0C79B9CE" w14:textId="77777777" w:rsidR="00146D33" w:rsidRDefault="00146D33">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This is the simplest form of secondary-data research.</w:t>
      </w:r>
    </w:p>
    <w:p w14:paraId="34D9BABA"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1FDD2F77" w14:textId="22F00CBE"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CD402B">
        <w:rPr>
          <w:rFonts w:ascii="Times New Roman" w:hAnsi="Times New Roman"/>
          <w:color w:val="000000"/>
        </w:rPr>
        <w:t>Typical Objectives for Secondary-</w:t>
      </w:r>
      <w:r w:rsidR="00C20EDC">
        <w:rPr>
          <w:rFonts w:ascii="Times New Roman" w:hAnsi="Times New Roman"/>
          <w:color w:val="000000"/>
        </w:rPr>
        <w:t>Data Research Designs</w:t>
      </w:r>
      <w:r>
        <w:rPr>
          <w:rFonts w:ascii="Times New Roman" w:hAnsi="Times New Roman"/>
          <w:color w:val="000000"/>
        </w:rPr>
        <w:tab/>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03729D0F"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5EFFFE19"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11.</w:t>
      </w:r>
      <w:r>
        <w:rPr>
          <w:rFonts w:ascii="Times New Roman" w:hAnsi="Times New Roman"/>
          <w:color w:val="000000"/>
        </w:rPr>
        <w:tab/>
        <w:t>Market tracking is the observation and analysis of trends in industry volume and brand share over time.</w:t>
      </w:r>
    </w:p>
    <w:p w14:paraId="1DC3E105"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7E9C51C8" w14:textId="6E259B61"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C20EDC">
        <w:rPr>
          <w:rFonts w:ascii="Times New Roman" w:hAnsi="Times New Roman"/>
          <w:color w:val="000000"/>
        </w:rPr>
        <w:t>Typical Objectives for Secondary-Data Research Designs</w:t>
      </w:r>
      <w:r>
        <w:rPr>
          <w:rFonts w:ascii="Times New Roman" w:hAnsi="Times New Roman"/>
          <w:color w:val="000000"/>
        </w:rPr>
        <w:tab/>
      </w:r>
    </w:p>
    <w:p w14:paraId="4DFA651C"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1A05BBF7"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6908AF92"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12.</w:t>
      </w:r>
      <w:r>
        <w:rPr>
          <w:rFonts w:ascii="Times New Roman" w:hAnsi="Times New Roman"/>
          <w:color w:val="000000"/>
        </w:rPr>
        <w:tab/>
        <w:t>Model building is the simplest form of secondary data analysis.</w:t>
      </w:r>
    </w:p>
    <w:p w14:paraId="0D4460C3"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1340E1D3"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3B240BFB" w14:textId="77777777" w:rsidR="00146D33" w:rsidRDefault="00146D33">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Model building involves specifying relationships between two or more variables, which is more compl</w:t>
      </w:r>
      <w:r w:rsidR="005512AA">
        <w:rPr>
          <w:rFonts w:ascii="Times New Roman" w:hAnsi="Times New Roman"/>
          <w:color w:val="000000"/>
        </w:rPr>
        <w:t>ex</w:t>
      </w:r>
      <w:r>
        <w:rPr>
          <w:rFonts w:ascii="Times New Roman" w:hAnsi="Times New Roman"/>
          <w:color w:val="000000"/>
        </w:rPr>
        <w:t xml:space="preserve"> tha</w:t>
      </w:r>
      <w:r w:rsidR="00CD528D">
        <w:rPr>
          <w:rFonts w:ascii="Times New Roman" w:hAnsi="Times New Roman"/>
          <w:color w:val="000000"/>
        </w:rPr>
        <w:t>n</w:t>
      </w:r>
      <w:r>
        <w:rPr>
          <w:rFonts w:ascii="Times New Roman" w:hAnsi="Times New Roman"/>
          <w:color w:val="000000"/>
        </w:rPr>
        <w:t xml:space="preserve"> simple fact-finding.</w:t>
      </w:r>
    </w:p>
    <w:p w14:paraId="70EC7C17"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3B616B60" w14:textId="33C6C795"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C20EDC">
        <w:rPr>
          <w:rFonts w:ascii="Times New Roman" w:hAnsi="Times New Roman"/>
          <w:color w:val="000000"/>
        </w:rPr>
        <w:t>Typical Objectives for Secondary-Data Research Designs</w:t>
      </w:r>
      <w:r>
        <w:rPr>
          <w:rFonts w:ascii="Times New Roman" w:hAnsi="Times New Roman"/>
          <w:color w:val="000000"/>
        </w:rPr>
        <w:tab/>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236126CE"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611A7A03"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13.</w:t>
      </w:r>
      <w:r>
        <w:rPr>
          <w:rFonts w:ascii="Times New Roman" w:hAnsi="Times New Roman"/>
          <w:color w:val="000000"/>
        </w:rPr>
        <w:tab/>
        <w:t>Market potential is frequently estimated through the use of secondary data.</w:t>
      </w:r>
    </w:p>
    <w:p w14:paraId="4FC7A260"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38AD1C2F" w14:textId="6BE375F8"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C20EDC">
        <w:rPr>
          <w:rFonts w:ascii="Times New Roman" w:hAnsi="Times New Roman"/>
          <w:color w:val="000000"/>
        </w:rPr>
        <w:t>Typical Objectives for Secondary-Data Research Designs</w:t>
      </w:r>
      <w:r>
        <w:rPr>
          <w:rFonts w:ascii="Times New Roman" w:hAnsi="Times New Roman"/>
          <w:color w:val="000000"/>
        </w:rPr>
        <w:tab/>
      </w:r>
    </w:p>
    <w:p w14:paraId="641F12B6"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171DAF94"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68E583F9"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14.</w:t>
      </w:r>
      <w:r>
        <w:rPr>
          <w:rFonts w:ascii="Times New Roman" w:hAnsi="Times New Roman"/>
          <w:color w:val="000000"/>
        </w:rPr>
        <w:tab/>
        <w:t>Marketing researchers frequently use internal accounting data to generate sales forecasts.</w:t>
      </w:r>
    </w:p>
    <w:p w14:paraId="4804E509"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7ED37497" w14:textId="103198F1"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C20EDC">
        <w:rPr>
          <w:rFonts w:ascii="Times New Roman" w:hAnsi="Times New Roman"/>
          <w:color w:val="000000"/>
        </w:rPr>
        <w:t>Typical Objectives for Secondary-Data Research Designs</w:t>
      </w:r>
      <w:r>
        <w:rPr>
          <w:rFonts w:ascii="Times New Roman" w:hAnsi="Times New Roman"/>
          <w:color w:val="000000"/>
        </w:rPr>
        <w:tab/>
      </w:r>
    </w:p>
    <w:p w14:paraId="112CBB65"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7C1DD2F3"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1F32BC80"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15.</w:t>
      </w:r>
      <w:r>
        <w:rPr>
          <w:rFonts w:ascii="Times New Roman" w:hAnsi="Times New Roman"/>
          <w:color w:val="000000"/>
        </w:rPr>
        <w:tab/>
        <w:t>A moving average sales forecast works best in a dynamic competitive environment.</w:t>
      </w:r>
    </w:p>
    <w:p w14:paraId="787636AA"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6A1C127D"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51FE33A1" w14:textId="77777777" w:rsidR="00146D33" w:rsidRDefault="00146D33">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This technique is best suited to a static competitive environment.</w:t>
      </w:r>
    </w:p>
    <w:p w14:paraId="200F88BF"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0EFDD863" w14:textId="59C5141D"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C20EDC">
        <w:rPr>
          <w:rFonts w:ascii="Times New Roman" w:hAnsi="Times New Roman"/>
          <w:color w:val="000000"/>
        </w:rPr>
        <w:t>Typical Objectives for Secondary-Data Research Designs</w:t>
      </w:r>
      <w:r>
        <w:rPr>
          <w:rFonts w:ascii="Times New Roman" w:hAnsi="Times New Roman"/>
          <w:color w:val="000000"/>
        </w:rPr>
        <w:tab/>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3B630F01"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62436650"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lastRenderedPageBreak/>
        <w:tab/>
        <w:t>16.</w:t>
      </w:r>
      <w:r>
        <w:rPr>
          <w:rFonts w:ascii="Times New Roman" w:hAnsi="Times New Roman"/>
          <w:color w:val="000000"/>
        </w:rPr>
        <w:tab/>
        <w:t xml:space="preserve">The index of retail saturation is the ratio of </w:t>
      </w:r>
      <w:r w:rsidR="00F44377">
        <w:rPr>
          <w:rFonts w:ascii="Times New Roman" w:hAnsi="Times New Roman"/>
          <w:color w:val="000000"/>
        </w:rPr>
        <w:t>moving average</w:t>
      </w:r>
      <w:r>
        <w:rPr>
          <w:rFonts w:ascii="Times New Roman" w:hAnsi="Times New Roman"/>
          <w:color w:val="000000"/>
        </w:rPr>
        <w:t xml:space="preserve"> </w:t>
      </w:r>
      <w:r w:rsidR="00F44377">
        <w:rPr>
          <w:rFonts w:ascii="Times New Roman" w:hAnsi="Times New Roman"/>
          <w:color w:val="000000"/>
        </w:rPr>
        <w:t xml:space="preserve">projection </w:t>
      </w:r>
      <w:r>
        <w:rPr>
          <w:rFonts w:ascii="Times New Roman" w:hAnsi="Times New Roman"/>
          <w:color w:val="000000"/>
        </w:rPr>
        <w:t>to local market potential (demand).</w:t>
      </w:r>
    </w:p>
    <w:p w14:paraId="4EB8F9CE"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29543F82"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201538BE" w14:textId="77777777" w:rsidR="00146D33" w:rsidRDefault="00146D33">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The index of retail saturation is the ratio of local market potential (demand) to local market retailing space.</w:t>
      </w:r>
    </w:p>
    <w:p w14:paraId="692E94AE"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3B0AD83D" w14:textId="78A19012"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C20EDC">
        <w:rPr>
          <w:rFonts w:ascii="Times New Roman" w:hAnsi="Times New Roman"/>
          <w:color w:val="000000"/>
        </w:rPr>
        <w:t>Typical Objectives for Secondary-Data Research Designs</w:t>
      </w:r>
      <w:r>
        <w:rPr>
          <w:rFonts w:ascii="Times New Roman" w:hAnsi="Times New Roman"/>
          <w:color w:val="000000"/>
        </w:rPr>
        <w:tab/>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2A166DC2"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397D7DE6"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17.</w:t>
      </w:r>
      <w:r>
        <w:rPr>
          <w:rFonts w:ascii="Times New Roman" w:hAnsi="Times New Roman"/>
          <w:color w:val="000000"/>
        </w:rPr>
        <w:tab/>
        <w:t>Data mining techniques can help to define the underlying meaning of data.</w:t>
      </w:r>
    </w:p>
    <w:p w14:paraId="1E53B2E7"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0C03134D" w14:textId="69210630"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C20EDC">
        <w:rPr>
          <w:rFonts w:ascii="Times New Roman" w:hAnsi="Times New Roman"/>
          <w:color w:val="000000"/>
        </w:rPr>
        <w:t>Typical Objectives for Secondary-Data Research Designs</w:t>
      </w:r>
      <w:r>
        <w:rPr>
          <w:rFonts w:ascii="Times New Roman" w:hAnsi="Times New Roman"/>
          <w:color w:val="000000"/>
        </w:rPr>
        <w:tab/>
      </w:r>
    </w:p>
    <w:p w14:paraId="6D081A1B" w14:textId="665C3C26"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EB0ABB">
        <w:rPr>
          <w:rFonts w:ascii="Times New Roman" w:hAnsi="Times New Roman"/>
          <w:color w:val="000000"/>
        </w:rPr>
        <w:t xml:space="preserve">Analytic | </w:t>
      </w:r>
      <w:r w:rsidR="00EA7D68">
        <w:rPr>
          <w:rFonts w:ascii="Times New Roman" w:hAnsi="Times New Roman"/>
          <w:color w:val="000000"/>
        </w:rPr>
        <w:t>BUSPROG</w:t>
      </w:r>
      <w:r>
        <w:rPr>
          <w:rFonts w:ascii="Times New Roman" w:hAnsi="Times New Roman"/>
          <w:color w:val="000000"/>
        </w:rPr>
        <w:t>: Technology</w:t>
      </w:r>
    </w:p>
    <w:p w14:paraId="6ADE734B"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72F9FD41"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18.</w:t>
      </w:r>
      <w:r>
        <w:rPr>
          <w:rFonts w:ascii="Times New Roman" w:hAnsi="Times New Roman"/>
          <w:color w:val="000000"/>
        </w:rPr>
        <w:tab/>
        <w:t>Schematic networks are a form of artificial intelligence in which a computer is programmed to mimic the way that human brains process information.</w:t>
      </w:r>
    </w:p>
    <w:p w14:paraId="7B758DF0"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67D31C9B"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28FD6038" w14:textId="77777777" w:rsidR="00146D33" w:rsidRDefault="000C62B2">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w:t>
      </w:r>
      <w:r w:rsidR="00146D33">
        <w:rPr>
          <w:rFonts w:ascii="Times New Roman" w:hAnsi="Times New Roman"/>
          <w:color w:val="000000"/>
        </w:rPr>
        <w:t>eural networks</w:t>
      </w:r>
      <w:r>
        <w:rPr>
          <w:rFonts w:ascii="Times New Roman" w:hAnsi="Times New Roman"/>
          <w:color w:val="000000"/>
        </w:rPr>
        <w:t xml:space="preserve"> are a form of artificial intelligence in which a computer is programmed to mimic the way that human brains process information</w:t>
      </w:r>
      <w:r w:rsidR="00146D33">
        <w:rPr>
          <w:rFonts w:ascii="Times New Roman" w:hAnsi="Times New Roman"/>
          <w:color w:val="000000"/>
        </w:rPr>
        <w:t>.</w:t>
      </w:r>
    </w:p>
    <w:p w14:paraId="1B610C21"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751B01E9" w14:textId="32F73ED3"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C20EDC">
        <w:rPr>
          <w:rFonts w:ascii="Times New Roman" w:hAnsi="Times New Roman"/>
          <w:color w:val="000000"/>
        </w:rPr>
        <w:t>Typical Objectives for Secondary-Data Research Designs</w:t>
      </w:r>
      <w:r>
        <w:rPr>
          <w:rFonts w:ascii="Times New Roman" w:hAnsi="Times New Roman"/>
          <w:color w:val="000000"/>
        </w:rPr>
        <w:tab/>
      </w:r>
    </w:p>
    <w:p w14:paraId="28254321" w14:textId="5E11B34B"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EB0ABB">
        <w:rPr>
          <w:rFonts w:ascii="Times New Roman" w:hAnsi="Times New Roman"/>
          <w:color w:val="000000"/>
        </w:rPr>
        <w:t xml:space="preserve">Analytic | </w:t>
      </w:r>
      <w:r w:rsidR="00EA7D68">
        <w:rPr>
          <w:rFonts w:ascii="Times New Roman" w:hAnsi="Times New Roman"/>
          <w:color w:val="000000"/>
        </w:rPr>
        <w:t>BUSPROG</w:t>
      </w:r>
      <w:r>
        <w:rPr>
          <w:rFonts w:ascii="Times New Roman" w:hAnsi="Times New Roman"/>
          <w:color w:val="000000"/>
        </w:rPr>
        <w:t>: Technology</w:t>
      </w:r>
    </w:p>
    <w:p w14:paraId="388D09A7"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15B81C25"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19.</w:t>
      </w:r>
      <w:r>
        <w:rPr>
          <w:rFonts w:ascii="Times New Roman" w:hAnsi="Times New Roman"/>
          <w:color w:val="000000"/>
        </w:rPr>
        <w:tab/>
        <w:t>Customer discovery is a form of data mining that analyzes anonymous point-of-sale transactions databases to identify coinciding purchases or relationships between products purchased and other retail shopping information.</w:t>
      </w:r>
    </w:p>
    <w:p w14:paraId="531C6E10"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04B7459D"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05F65DCC" w14:textId="77777777" w:rsidR="00146D33" w:rsidRDefault="000C62B2">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M</w:t>
      </w:r>
      <w:r w:rsidR="00146D33">
        <w:rPr>
          <w:rFonts w:ascii="Times New Roman" w:hAnsi="Times New Roman"/>
          <w:color w:val="000000"/>
        </w:rPr>
        <w:t>arket-basket analysis</w:t>
      </w:r>
      <w:r>
        <w:rPr>
          <w:rFonts w:ascii="Times New Roman" w:hAnsi="Times New Roman"/>
          <w:color w:val="000000"/>
        </w:rPr>
        <w:t xml:space="preserve"> is a form of data mining that analyzes anonymous point-of-sale transactions databases to identify coinciding purchases or relationships between products purchased and other retail shopping information</w:t>
      </w:r>
      <w:r w:rsidR="00146D33">
        <w:rPr>
          <w:rFonts w:ascii="Times New Roman" w:hAnsi="Times New Roman"/>
          <w:color w:val="000000"/>
        </w:rPr>
        <w:t>.</w:t>
      </w:r>
    </w:p>
    <w:p w14:paraId="577912B4"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5ACF7B0D" w14:textId="5231E0E5"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C20EDC">
        <w:rPr>
          <w:rFonts w:ascii="Times New Roman" w:hAnsi="Times New Roman"/>
          <w:color w:val="000000"/>
        </w:rPr>
        <w:t>Typical Objectives for Secondary-Data Research Designs</w:t>
      </w:r>
      <w:r>
        <w:rPr>
          <w:rFonts w:ascii="Times New Roman" w:hAnsi="Times New Roman"/>
          <w:color w:val="000000"/>
        </w:rPr>
        <w:tab/>
      </w:r>
    </w:p>
    <w:p w14:paraId="64B07EA2" w14:textId="7FDF8851"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EB0ABB">
        <w:rPr>
          <w:rFonts w:ascii="Times New Roman" w:hAnsi="Times New Roman"/>
          <w:color w:val="000000"/>
        </w:rPr>
        <w:t xml:space="preserve">Analytic | </w:t>
      </w:r>
      <w:r w:rsidR="00EA7D68">
        <w:rPr>
          <w:rFonts w:ascii="Times New Roman" w:hAnsi="Times New Roman"/>
          <w:color w:val="000000"/>
        </w:rPr>
        <w:t>BUSPROG</w:t>
      </w:r>
      <w:r>
        <w:rPr>
          <w:rFonts w:ascii="Times New Roman" w:hAnsi="Times New Roman"/>
          <w:color w:val="000000"/>
        </w:rPr>
        <w:t>: Technology</w:t>
      </w:r>
    </w:p>
    <w:p w14:paraId="61F6EFAE"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5955D674"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20.</w:t>
      </w:r>
      <w:r>
        <w:rPr>
          <w:rFonts w:ascii="Times New Roman" w:hAnsi="Times New Roman"/>
          <w:color w:val="000000"/>
        </w:rPr>
        <w:tab/>
      </w:r>
      <w:r w:rsidR="00C02B43">
        <w:rPr>
          <w:rFonts w:ascii="Times New Roman" w:hAnsi="Times New Roman"/>
          <w:color w:val="000000"/>
        </w:rPr>
        <w:t>By definition, s</w:t>
      </w:r>
      <w:r>
        <w:rPr>
          <w:rFonts w:ascii="Times New Roman" w:hAnsi="Times New Roman"/>
          <w:color w:val="000000"/>
        </w:rPr>
        <w:t>econdary data are always data that are external to the organization.</w:t>
      </w:r>
    </w:p>
    <w:p w14:paraId="4D10FDBA"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1FE29D64"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53BCD07B" w14:textId="77777777" w:rsidR="00146D33" w:rsidRDefault="00146D33">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Internal sources of secondary data include sales information, call reports, customer complaints, and so on.</w:t>
      </w:r>
    </w:p>
    <w:p w14:paraId="0D96DFA5"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700E7210" w14:textId="5E8D8C8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A00AC2">
        <w:rPr>
          <w:rFonts w:ascii="Times New Roman" w:hAnsi="Times New Roman"/>
          <w:color w:val="000000"/>
        </w:rPr>
        <w:t>Sources of Internal Secondary Data</w:t>
      </w:r>
      <w:r>
        <w:rPr>
          <w:rFonts w:ascii="Times New Roman" w:hAnsi="Times New Roman"/>
          <w:color w:val="000000"/>
        </w:rPr>
        <w:tab/>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753AC7B2"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6B0BE97A"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21.</w:t>
      </w:r>
      <w:r>
        <w:rPr>
          <w:rFonts w:ascii="Times New Roman" w:hAnsi="Times New Roman"/>
          <w:color w:val="000000"/>
        </w:rPr>
        <w:tab/>
        <w:t>Secondary data can be bought and sold like other products.</w:t>
      </w:r>
    </w:p>
    <w:p w14:paraId="4308EA3A"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480E851E" w14:textId="775500FD"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A00AC2">
        <w:rPr>
          <w:rFonts w:ascii="Times New Roman" w:hAnsi="Times New Roman"/>
          <w:color w:val="000000"/>
        </w:rPr>
        <w:t>External Secondary Data Sources</w:t>
      </w:r>
      <w:r>
        <w:rPr>
          <w:rFonts w:ascii="Times New Roman" w:hAnsi="Times New Roman"/>
          <w:color w:val="000000"/>
        </w:rPr>
        <w:tab/>
      </w:r>
    </w:p>
    <w:p w14:paraId="7015A5C3"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09853031"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55966F23"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22.</w:t>
      </w:r>
      <w:r>
        <w:rPr>
          <w:rFonts w:ascii="Times New Roman" w:hAnsi="Times New Roman"/>
          <w:color w:val="000000"/>
        </w:rPr>
        <w:tab/>
        <w:t>Trade associations gather data to help the organizations in a specific industry.</w:t>
      </w:r>
    </w:p>
    <w:p w14:paraId="0732796B"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3668C055" w14:textId="1313E3F9"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A00AC2">
        <w:rPr>
          <w:rFonts w:ascii="Times New Roman" w:hAnsi="Times New Roman"/>
          <w:color w:val="000000"/>
        </w:rPr>
        <w:t>External Secondary Data Sources</w:t>
      </w:r>
      <w:r>
        <w:rPr>
          <w:rFonts w:ascii="Times New Roman" w:hAnsi="Times New Roman"/>
          <w:color w:val="000000"/>
        </w:rPr>
        <w:tab/>
      </w:r>
    </w:p>
    <w:p w14:paraId="6BA75B23"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0E603AE4"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1CBFE2F8"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lastRenderedPageBreak/>
        <w:tab/>
        <w:t>23.</w:t>
      </w:r>
      <w:r>
        <w:rPr>
          <w:rFonts w:ascii="Times New Roman" w:hAnsi="Times New Roman"/>
          <w:color w:val="000000"/>
        </w:rPr>
        <w:tab/>
        <w:t>Diary panel data are data gathered by households that have agreed to record their consumption behavior over an extended period of time.</w:t>
      </w:r>
    </w:p>
    <w:p w14:paraId="08730908"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402E2F94" w14:textId="7D1D76E2"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A00AC2">
        <w:rPr>
          <w:rFonts w:ascii="Times New Roman" w:hAnsi="Times New Roman"/>
          <w:color w:val="000000"/>
        </w:rPr>
        <w:t>External Secondary Data Sources</w:t>
      </w:r>
      <w:r>
        <w:rPr>
          <w:rFonts w:ascii="Times New Roman" w:hAnsi="Times New Roman"/>
          <w:color w:val="000000"/>
        </w:rPr>
        <w:tab/>
      </w:r>
    </w:p>
    <w:p w14:paraId="46E41908"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37A120B2"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3B702FDF"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24.</w:t>
      </w:r>
      <w:r>
        <w:rPr>
          <w:rFonts w:ascii="Times New Roman" w:hAnsi="Times New Roman"/>
          <w:color w:val="000000"/>
        </w:rPr>
        <w:tab/>
        <w:t xml:space="preserve">The marketing research industry uses the term primary-source data for diverse types of data offered by </w:t>
      </w:r>
      <w:r w:rsidR="00C02B43">
        <w:rPr>
          <w:rFonts w:ascii="Times New Roman" w:hAnsi="Times New Roman"/>
          <w:color w:val="000000"/>
        </w:rPr>
        <w:t>one particular</w:t>
      </w:r>
      <w:r>
        <w:rPr>
          <w:rFonts w:ascii="Times New Roman" w:hAnsi="Times New Roman"/>
          <w:color w:val="000000"/>
        </w:rPr>
        <w:t xml:space="preserve"> company.</w:t>
      </w:r>
    </w:p>
    <w:p w14:paraId="59E9445E"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64F0B97D"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0208ED78" w14:textId="77777777" w:rsidR="00146D33" w:rsidRDefault="000C62B2">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S</w:t>
      </w:r>
      <w:r w:rsidR="00146D33">
        <w:rPr>
          <w:rFonts w:ascii="Times New Roman" w:hAnsi="Times New Roman"/>
          <w:color w:val="000000"/>
        </w:rPr>
        <w:t>ingle-source data</w:t>
      </w:r>
      <w:r>
        <w:rPr>
          <w:rFonts w:ascii="Times New Roman" w:hAnsi="Times New Roman"/>
          <w:color w:val="000000"/>
        </w:rPr>
        <w:t xml:space="preserve"> is diverse types of data offered by a single company</w:t>
      </w:r>
      <w:r w:rsidR="00146D33">
        <w:rPr>
          <w:rFonts w:ascii="Times New Roman" w:hAnsi="Times New Roman"/>
          <w:color w:val="000000"/>
        </w:rPr>
        <w:t>.</w:t>
      </w:r>
    </w:p>
    <w:p w14:paraId="2B8ACE24"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071301BE" w14:textId="6E66BB7A"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3F753C">
        <w:rPr>
          <w:rFonts w:ascii="Times New Roman" w:hAnsi="Times New Roman"/>
          <w:color w:val="000000"/>
        </w:rPr>
        <w:t>Single-Source Global Research in the Big Data Era</w:t>
      </w:r>
      <w:r>
        <w:rPr>
          <w:rFonts w:ascii="Times New Roman" w:hAnsi="Times New Roman"/>
          <w:color w:val="000000"/>
        </w:rPr>
        <w:tab/>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7F368526"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699F0CAC"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25.</w:t>
      </w:r>
      <w:r>
        <w:rPr>
          <w:rFonts w:ascii="Times New Roman" w:hAnsi="Times New Roman"/>
          <w:color w:val="000000"/>
        </w:rPr>
        <w:tab/>
        <w:t xml:space="preserve">Financial data </w:t>
      </w:r>
      <w:r w:rsidR="006F3DDB">
        <w:rPr>
          <w:rFonts w:ascii="Times New Roman" w:hAnsi="Times New Roman"/>
          <w:color w:val="000000"/>
        </w:rPr>
        <w:t>from different countries tend to be the same</w:t>
      </w:r>
      <w:r>
        <w:rPr>
          <w:rFonts w:ascii="Times New Roman" w:hAnsi="Times New Roman"/>
          <w:color w:val="000000"/>
        </w:rPr>
        <w:t xml:space="preserve"> due to standardization of accounting and recording practices for economic concepts.</w:t>
      </w:r>
    </w:p>
    <w:p w14:paraId="15B604B8"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02DFBF58"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5CBC44CB" w14:textId="77777777" w:rsidR="00146D33" w:rsidRDefault="00146D33">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Although economic terminology may be standardized, various countries use different definitions and accounting and recording practices for many economic concepts.</w:t>
      </w:r>
    </w:p>
    <w:p w14:paraId="3DA817EF"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74AB03CA" w14:textId="76332F6D"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3F753C">
        <w:rPr>
          <w:rFonts w:ascii="Times New Roman" w:hAnsi="Times New Roman"/>
          <w:color w:val="000000"/>
        </w:rPr>
        <w:t>Single-Source Global Research in the Big Data Era</w:t>
      </w:r>
      <w:r>
        <w:rPr>
          <w:rFonts w:ascii="Times New Roman" w:hAnsi="Times New Roman"/>
          <w:color w:val="000000"/>
        </w:rPr>
        <w:tab/>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5FBD3FA9" w14:textId="77777777" w:rsidR="00146D33" w:rsidRDefault="00146D33">
      <w:pPr>
        <w:widowControl w:val="0"/>
        <w:suppressAutoHyphens/>
        <w:autoSpaceDE w:val="0"/>
        <w:autoSpaceDN w:val="0"/>
        <w:adjustRightInd w:val="0"/>
        <w:spacing w:after="0" w:line="240" w:lineRule="auto"/>
        <w:rPr>
          <w:rFonts w:ascii="Times New Roman" w:hAnsi="Times New Roman"/>
          <w:color w:val="000000"/>
          <w:sz w:val="36"/>
          <w:szCs w:val="36"/>
        </w:rPr>
      </w:pPr>
    </w:p>
    <w:p w14:paraId="7A402A28" w14:textId="77777777" w:rsidR="00146D33" w:rsidRDefault="00146D33">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MULTIPLE CHOICE</w:t>
      </w:r>
    </w:p>
    <w:p w14:paraId="0A9E32BA"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720CB626" w14:textId="6C4F45B5"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w:t>
      </w:r>
      <w:r>
        <w:rPr>
          <w:rFonts w:ascii="Times New Roman" w:hAnsi="Times New Roman"/>
          <w:color w:val="000000"/>
        </w:rPr>
        <w:tab/>
        <w:t>Obtaining secondary data is typically ____ and ____ expensive than obtaining primary data.</w:t>
      </w:r>
    </w:p>
    <w:tbl>
      <w:tblPr>
        <w:tblW w:w="0" w:type="auto"/>
        <w:tblCellMar>
          <w:left w:w="45" w:type="dxa"/>
          <w:right w:w="45" w:type="dxa"/>
        </w:tblCellMar>
        <w:tblLook w:val="0000" w:firstRow="0" w:lastRow="0" w:firstColumn="0" w:lastColumn="0" w:noHBand="0" w:noVBand="0"/>
      </w:tblPr>
      <w:tblGrid>
        <w:gridCol w:w="360"/>
        <w:gridCol w:w="8100"/>
      </w:tblGrid>
      <w:tr w:rsidR="00146D33" w:rsidRPr="00637190" w14:paraId="359B39FF" w14:textId="77777777">
        <w:tblPrEx>
          <w:tblCellMar>
            <w:top w:w="0" w:type="dxa"/>
            <w:bottom w:w="0" w:type="dxa"/>
          </w:tblCellMar>
        </w:tblPrEx>
        <w:tc>
          <w:tcPr>
            <w:tcW w:w="360" w:type="dxa"/>
            <w:tcBorders>
              <w:top w:val="nil"/>
              <w:left w:val="nil"/>
              <w:bottom w:val="nil"/>
              <w:right w:val="nil"/>
            </w:tcBorders>
          </w:tcPr>
          <w:p w14:paraId="6CB4D2ED"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a.</w:t>
            </w:r>
          </w:p>
        </w:tc>
        <w:tc>
          <w:tcPr>
            <w:tcW w:w="8100" w:type="dxa"/>
            <w:tcBorders>
              <w:top w:val="nil"/>
              <w:left w:val="nil"/>
              <w:bottom w:val="nil"/>
              <w:right w:val="nil"/>
            </w:tcBorders>
          </w:tcPr>
          <w:p w14:paraId="700CC980"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faster; more</w:t>
            </w:r>
          </w:p>
        </w:tc>
      </w:tr>
      <w:tr w:rsidR="00146D33" w:rsidRPr="00637190" w14:paraId="3346990A" w14:textId="77777777">
        <w:tblPrEx>
          <w:tblCellMar>
            <w:top w:w="0" w:type="dxa"/>
            <w:bottom w:w="0" w:type="dxa"/>
          </w:tblCellMar>
        </w:tblPrEx>
        <w:tc>
          <w:tcPr>
            <w:tcW w:w="360" w:type="dxa"/>
            <w:tcBorders>
              <w:top w:val="nil"/>
              <w:left w:val="nil"/>
              <w:bottom w:val="nil"/>
              <w:right w:val="nil"/>
            </w:tcBorders>
          </w:tcPr>
          <w:p w14:paraId="1F0CC747"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b.</w:t>
            </w:r>
          </w:p>
        </w:tc>
        <w:tc>
          <w:tcPr>
            <w:tcW w:w="8100" w:type="dxa"/>
            <w:tcBorders>
              <w:top w:val="nil"/>
              <w:left w:val="nil"/>
              <w:bottom w:val="nil"/>
              <w:right w:val="nil"/>
            </w:tcBorders>
          </w:tcPr>
          <w:p w14:paraId="4845A7E3"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slower; more</w:t>
            </w:r>
          </w:p>
        </w:tc>
      </w:tr>
      <w:tr w:rsidR="00146D33" w:rsidRPr="00637190" w14:paraId="79B6A4B4" w14:textId="77777777">
        <w:tblPrEx>
          <w:tblCellMar>
            <w:top w:w="0" w:type="dxa"/>
            <w:bottom w:w="0" w:type="dxa"/>
          </w:tblCellMar>
        </w:tblPrEx>
        <w:tc>
          <w:tcPr>
            <w:tcW w:w="360" w:type="dxa"/>
            <w:tcBorders>
              <w:top w:val="nil"/>
              <w:left w:val="nil"/>
              <w:bottom w:val="nil"/>
              <w:right w:val="nil"/>
            </w:tcBorders>
          </w:tcPr>
          <w:p w14:paraId="3669EBDA"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w:t>
            </w:r>
          </w:p>
        </w:tc>
        <w:tc>
          <w:tcPr>
            <w:tcW w:w="8100" w:type="dxa"/>
            <w:tcBorders>
              <w:top w:val="nil"/>
              <w:left w:val="nil"/>
              <w:bottom w:val="nil"/>
              <w:right w:val="nil"/>
            </w:tcBorders>
          </w:tcPr>
          <w:p w14:paraId="1889CE28"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faster; less</w:t>
            </w:r>
          </w:p>
        </w:tc>
      </w:tr>
      <w:tr w:rsidR="00146D33" w:rsidRPr="00637190" w14:paraId="71D4513E" w14:textId="77777777">
        <w:tblPrEx>
          <w:tblCellMar>
            <w:top w:w="0" w:type="dxa"/>
            <w:bottom w:w="0" w:type="dxa"/>
          </w:tblCellMar>
        </w:tblPrEx>
        <w:tc>
          <w:tcPr>
            <w:tcW w:w="360" w:type="dxa"/>
            <w:tcBorders>
              <w:top w:val="nil"/>
              <w:left w:val="nil"/>
              <w:bottom w:val="nil"/>
              <w:right w:val="nil"/>
            </w:tcBorders>
          </w:tcPr>
          <w:p w14:paraId="6ED974DD"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w:t>
            </w:r>
          </w:p>
        </w:tc>
        <w:tc>
          <w:tcPr>
            <w:tcW w:w="8100" w:type="dxa"/>
            <w:tcBorders>
              <w:top w:val="nil"/>
              <w:left w:val="nil"/>
              <w:bottom w:val="nil"/>
              <w:right w:val="nil"/>
            </w:tcBorders>
          </w:tcPr>
          <w:p w14:paraId="27653CA5"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slower; less</w:t>
            </w:r>
          </w:p>
        </w:tc>
      </w:tr>
    </w:tbl>
    <w:p w14:paraId="793DA66A" w14:textId="77777777" w:rsidR="00146D33" w:rsidRDefault="00146D33">
      <w:pPr>
        <w:widowControl w:val="0"/>
        <w:suppressAutoHyphens/>
        <w:autoSpaceDE w:val="0"/>
        <w:autoSpaceDN w:val="0"/>
        <w:adjustRightInd w:val="0"/>
        <w:spacing w:after="0" w:line="240" w:lineRule="auto"/>
        <w:rPr>
          <w:rFonts w:ascii="Times New Roman" w:hAnsi="Times New Roman"/>
          <w:color w:val="000000"/>
          <w:sz w:val="2"/>
          <w:szCs w:val="2"/>
        </w:rPr>
      </w:pPr>
    </w:p>
    <w:p w14:paraId="4D262A1E" w14:textId="77777777" w:rsidR="00146D33" w:rsidRDefault="00146D33">
      <w:pPr>
        <w:widowControl w:val="0"/>
        <w:suppressAutoHyphens/>
        <w:autoSpaceDE w:val="0"/>
        <w:autoSpaceDN w:val="0"/>
        <w:adjustRightInd w:val="0"/>
        <w:spacing w:after="1" w:line="240" w:lineRule="auto"/>
        <w:rPr>
          <w:rFonts w:ascii="Times New Roman" w:hAnsi="Times New Roman"/>
          <w:color w:val="000000"/>
          <w:sz w:val="12"/>
          <w:szCs w:val="12"/>
        </w:rPr>
      </w:pPr>
    </w:p>
    <w:p w14:paraId="4C2A933F" w14:textId="24AF6F65"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C20EDC">
        <w:rPr>
          <w:rFonts w:ascii="Times New Roman" w:hAnsi="Times New Roman"/>
          <w:color w:val="000000"/>
        </w:rPr>
        <w:t>Using Secondary Data in Marketing Research</w:t>
      </w:r>
      <w:r>
        <w:rPr>
          <w:rFonts w:ascii="Times New Roman" w:hAnsi="Times New Roman"/>
          <w:color w:val="000000"/>
        </w:rPr>
        <w:tab/>
      </w:r>
    </w:p>
    <w:p w14:paraId="185FA344"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28073734"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37DD9504"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w:t>
      </w:r>
      <w:r>
        <w:rPr>
          <w:rFonts w:ascii="Times New Roman" w:hAnsi="Times New Roman"/>
          <w:color w:val="000000"/>
        </w:rPr>
        <w:tab/>
        <w:t>A researcher who is interested in new car sales discovers that the secondary data are in the form of statistics that include both car and light truck sales combined</w:t>
      </w:r>
      <w:r w:rsidR="004835E9">
        <w:rPr>
          <w:rFonts w:ascii="Times New Roman" w:hAnsi="Times New Roman"/>
          <w:color w:val="000000"/>
        </w:rPr>
        <w:t>. What criterion have the data failed to meet?</w:t>
      </w:r>
      <w:r>
        <w:rPr>
          <w:rFonts w:ascii="Times New Roman" w:hAnsi="Times New Roman"/>
          <w:color w:val="000000"/>
        </w:rPr>
        <w:t xml:space="preserve"> </w:t>
      </w:r>
    </w:p>
    <w:tbl>
      <w:tblPr>
        <w:tblW w:w="0" w:type="auto"/>
        <w:tblCellMar>
          <w:left w:w="45" w:type="dxa"/>
          <w:right w:w="45" w:type="dxa"/>
        </w:tblCellMar>
        <w:tblLook w:val="0000" w:firstRow="0" w:lastRow="0" w:firstColumn="0" w:lastColumn="0" w:noHBand="0" w:noVBand="0"/>
      </w:tblPr>
      <w:tblGrid>
        <w:gridCol w:w="360"/>
        <w:gridCol w:w="8100"/>
      </w:tblGrid>
      <w:tr w:rsidR="00146D33" w:rsidRPr="00637190" w14:paraId="25CBA542" w14:textId="77777777">
        <w:tblPrEx>
          <w:tblCellMar>
            <w:top w:w="0" w:type="dxa"/>
            <w:bottom w:w="0" w:type="dxa"/>
          </w:tblCellMar>
        </w:tblPrEx>
        <w:tc>
          <w:tcPr>
            <w:tcW w:w="360" w:type="dxa"/>
            <w:tcBorders>
              <w:top w:val="nil"/>
              <w:left w:val="nil"/>
              <w:bottom w:val="nil"/>
              <w:right w:val="nil"/>
            </w:tcBorders>
          </w:tcPr>
          <w:p w14:paraId="4AAA8D19"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a.</w:t>
            </w:r>
          </w:p>
        </w:tc>
        <w:tc>
          <w:tcPr>
            <w:tcW w:w="8100" w:type="dxa"/>
            <w:tcBorders>
              <w:top w:val="nil"/>
              <w:left w:val="nil"/>
              <w:bottom w:val="nil"/>
              <w:right w:val="nil"/>
            </w:tcBorders>
          </w:tcPr>
          <w:p w14:paraId="0BF3DF56" w14:textId="383213BC" w:rsidR="00146D33" w:rsidRPr="00637190" w:rsidRDefault="008207CF">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 xml:space="preserve">The data should be in the </w:t>
            </w:r>
            <w:r w:rsidR="00146D33" w:rsidRPr="00637190">
              <w:rPr>
                <w:rFonts w:ascii="Times New Roman" w:hAnsi="Times New Roman"/>
                <w:color w:val="000000"/>
              </w:rPr>
              <w:t>correct unit of measurement</w:t>
            </w:r>
            <w:r w:rsidR="00EB0ABB" w:rsidRPr="00637190">
              <w:rPr>
                <w:rFonts w:ascii="Times New Roman" w:hAnsi="Times New Roman"/>
                <w:color w:val="000000"/>
              </w:rPr>
              <w:t>.</w:t>
            </w:r>
          </w:p>
        </w:tc>
      </w:tr>
      <w:tr w:rsidR="00146D33" w:rsidRPr="00637190" w14:paraId="71CF3B6B" w14:textId="77777777">
        <w:tblPrEx>
          <w:tblCellMar>
            <w:top w:w="0" w:type="dxa"/>
            <w:bottom w:w="0" w:type="dxa"/>
          </w:tblCellMar>
        </w:tblPrEx>
        <w:tc>
          <w:tcPr>
            <w:tcW w:w="360" w:type="dxa"/>
            <w:tcBorders>
              <w:top w:val="nil"/>
              <w:left w:val="nil"/>
              <w:bottom w:val="nil"/>
              <w:right w:val="nil"/>
            </w:tcBorders>
          </w:tcPr>
          <w:p w14:paraId="108FA59A"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b.</w:t>
            </w:r>
          </w:p>
        </w:tc>
        <w:tc>
          <w:tcPr>
            <w:tcW w:w="8100" w:type="dxa"/>
            <w:tcBorders>
              <w:top w:val="nil"/>
              <w:left w:val="nil"/>
              <w:bottom w:val="nil"/>
              <w:right w:val="nil"/>
            </w:tcBorders>
          </w:tcPr>
          <w:p w14:paraId="71D0C981" w14:textId="77777777" w:rsidR="00146D33" w:rsidRPr="00637190" w:rsidRDefault="008207CF">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The data should</w:t>
            </w:r>
            <w:r w:rsidR="00146D33" w:rsidRPr="00637190">
              <w:rPr>
                <w:rFonts w:ascii="Times New Roman" w:hAnsi="Times New Roman"/>
                <w:color w:val="000000"/>
              </w:rPr>
              <w:t xml:space="preserve"> apply to the time period of interest</w:t>
            </w:r>
            <w:r w:rsidRPr="00637190">
              <w:rPr>
                <w:rFonts w:ascii="Times New Roman" w:hAnsi="Times New Roman"/>
                <w:color w:val="000000"/>
              </w:rPr>
              <w:t>.</w:t>
            </w:r>
          </w:p>
        </w:tc>
      </w:tr>
      <w:tr w:rsidR="00146D33" w:rsidRPr="00637190" w14:paraId="2D3DD6A7" w14:textId="77777777">
        <w:tblPrEx>
          <w:tblCellMar>
            <w:top w:w="0" w:type="dxa"/>
            <w:bottom w:w="0" w:type="dxa"/>
          </w:tblCellMar>
        </w:tblPrEx>
        <w:tc>
          <w:tcPr>
            <w:tcW w:w="360" w:type="dxa"/>
            <w:tcBorders>
              <w:top w:val="nil"/>
              <w:left w:val="nil"/>
              <w:bottom w:val="nil"/>
              <w:right w:val="nil"/>
            </w:tcBorders>
          </w:tcPr>
          <w:p w14:paraId="362764E5"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w:t>
            </w:r>
          </w:p>
        </w:tc>
        <w:tc>
          <w:tcPr>
            <w:tcW w:w="8100" w:type="dxa"/>
            <w:tcBorders>
              <w:top w:val="nil"/>
              <w:left w:val="nil"/>
              <w:bottom w:val="nil"/>
              <w:right w:val="nil"/>
            </w:tcBorders>
          </w:tcPr>
          <w:p w14:paraId="205663C2" w14:textId="77777777" w:rsidR="00146D33" w:rsidRPr="00637190" w:rsidRDefault="008207CF" w:rsidP="008207CF">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T</w:t>
            </w:r>
            <w:r w:rsidR="00146D33" w:rsidRPr="00637190">
              <w:rPr>
                <w:rFonts w:ascii="Times New Roman" w:hAnsi="Times New Roman"/>
                <w:color w:val="000000"/>
              </w:rPr>
              <w:t xml:space="preserve">he data </w:t>
            </w:r>
            <w:r w:rsidRPr="00637190">
              <w:rPr>
                <w:rFonts w:ascii="Times New Roman" w:hAnsi="Times New Roman"/>
                <w:color w:val="000000"/>
              </w:rPr>
              <w:t xml:space="preserve">should be </w:t>
            </w:r>
            <w:r w:rsidR="00146D33" w:rsidRPr="00637190">
              <w:rPr>
                <w:rFonts w:ascii="Times New Roman" w:hAnsi="Times New Roman"/>
                <w:color w:val="000000"/>
              </w:rPr>
              <w:t>supplied by a reputable source</w:t>
            </w:r>
            <w:r w:rsidRPr="00637190">
              <w:rPr>
                <w:rFonts w:ascii="Times New Roman" w:hAnsi="Times New Roman"/>
                <w:color w:val="000000"/>
              </w:rPr>
              <w:t>.</w:t>
            </w:r>
          </w:p>
        </w:tc>
      </w:tr>
      <w:tr w:rsidR="00146D33" w:rsidRPr="00637190" w14:paraId="0C5C01EB" w14:textId="77777777">
        <w:tblPrEx>
          <w:tblCellMar>
            <w:top w:w="0" w:type="dxa"/>
            <w:bottom w:w="0" w:type="dxa"/>
          </w:tblCellMar>
        </w:tblPrEx>
        <w:tc>
          <w:tcPr>
            <w:tcW w:w="360" w:type="dxa"/>
            <w:tcBorders>
              <w:top w:val="nil"/>
              <w:left w:val="nil"/>
              <w:bottom w:val="nil"/>
              <w:right w:val="nil"/>
            </w:tcBorders>
          </w:tcPr>
          <w:p w14:paraId="3860A1F4"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w:t>
            </w:r>
          </w:p>
        </w:tc>
        <w:tc>
          <w:tcPr>
            <w:tcW w:w="8100" w:type="dxa"/>
            <w:tcBorders>
              <w:top w:val="nil"/>
              <w:left w:val="nil"/>
              <w:bottom w:val="nil"/>
              <w:right w:val="nil"/>
            </w:tcBorders>
          </w:tcPr>
          <w:p w14:paraId="6E31ECF2" w14:textId="77777777" w:rsidR="00146D33" w:rsidRPr="00637190" w:rsidRDefault="008207CF">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The</w:t>
            </w:r>
            <w:r w:rsidR="00146D33" w:rsidRPr="00637190">
              <w:rPr>
                <w:rFonts w:ascii="Times New Roman" w:hAnsi="Times New Roman"/>
                <w:color w:val="000000"/>
              </w:rPr>
              <w:t xml:space="preserve"> data </w:t>
            </w:r>
            <w:r w:rsidRPr="00637190">
              <w:rPr>
                <w:rFonts w:ascii="Times New Roman" w:hAnsi="Times New Roman"/>
                <w:color w:val="000000"/>
              </w:rPr>
              <w:t xml:space="preserve">should </w:t>
            </w:r>
            <w:r w:rsidR="00146D33" w:rsidRPr="00637190">
              <w:rPr>
                <w:rFonts w:ascii="Times New Roman" w:hAnsi="Times New Roman"/>
                <w:color w:val="000000"/>
              </w:rPr>
              <w:t>show evidence of reliability and validity</w:t>
            </w:r>
            <w:r w:rsidRPr="00637190">
              <w:rPr>
                <w:rFonts w:ascii="Times New Roman" w:hAnsi="Times New Roman"/>
                <w:color w:val="000000"/>
              </w:rPr>
              <w:t>.</w:t>
            </w:r>
          </w:p>
        </w:tc>
      </w:tr>
    </w:tbl>
    <w:p w14:paraId="40C24D8B" w14:textId="77777777" w:rsidR="00146D33" w:rsidRDefault="00146D33">
      <w:pPr>
        <w:widowControl w:val="0"/>
        <w:suppressAutoHyphens/>
        <w:autoSpaceDE w:val="0"/>
        <w:autoSpaceDN w:val="0"/>
        <w:adjustRightInd w:val="0"/>
        <w:spacing w:after="0" w:line="240" w:lineRule="auto"/>
        <w:rPr>
          <w:rFonts w:ascii="Times New Roman" w:hAnsi="Times New Roman"/>
          <w:color w:val="000000"/>
          <w:sz w:val="2"/>
          <w:szCs w:val="2"/>
        </w:rPr>
      </w:pPr>
    </w:p>
    <w:p w14:paraId="792597AC" w14:textId="77777777" w:rsidR="00146D33" w:rsidRDefault="00146D33">
      <w:pPr>
        <w:widowControl w:val="0"/>
        <w:suppressAutoHyphens/>
        <w:autoSpaceDE w:val="0"/>
        <w:autoSpaceDN w:val="0"/>
        <w:adjustRightInd w:val="0"/>
        <w:spacing w:after="1" w:line="240" w:lineRule="auto"/>
        <w:rPr>
          <w:rFonts w:ascii="Times New Roman" w:hAnsi="Times New Roman"/>
          <w:color w:val="000000"/>
          <w:sz w:val="12"/>
          <w:szCs w:val="12"/>
        </w:rPr>
      </w:pPr>
    </w:p>
    <w:p w14:paraId="32389AF2" w14:textId="795146D6"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C20EDC">
        <w:rPr>
          <w:rFonts w:ascii="Times New Roman" w:hAnsi="Times New Roman"/>
          <w:color w:val="000000"/>
        </w:rPr>
        <w:t>Using Secondary Data in Marketing Research</w:t>
      </w:r>
      <w:r>
        <w:rPr>
          <w:rFonts w:ascii="Times New Roman" w:hAnsi="Times New Roman"/>
          <w:color w:val="000000"/>
        </w:rPr>
        <w:tab/>
      </w:r>
    </w:p>
    <w:p w14:paraId="409CFA53"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613C15C5"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591C1BAE" w14:textId="53EA6CC0"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3.</w:t>
      </w:r>
      <w:r>
        <w:rPr>
          <w:rFonts w:ascii="Times New Roman" w:hAnsi="Times New Roman"/>
          <w:color w:val="000000"/>
        </w:rPr>
        <w:tab/>
        <w:t>All of the following are common reasons why secondary data do not adequately satisfy research needs EXCEPT</w:t>
      </w:r>
      <w:r w:rsidR="00EB0ABB">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46D33" w:rsidRPr="00637190" w14:paraId="5A448770" w14:textId="77777777">
        <w:tblPrEx>
          <w:tblCellMar>
            <w:top w:w="0" w:type="dxa"/>
            <w:bottom w:w="0" w:type="dxa"/>
          </w:tblCellMar>
        </w:tblPrEx>
        <w:tc>
          <w:tcPr>
            <w:tcW w:w="360" w:type="dxa"/>
            <w:tcBorders>
              <w:top w:val="nil"/>
              <w:left w:val="nil"/>
              <w:bottom w:val="nil"/>
              <w:right w:val="nil"/>
            </w:tcBorders>
          </w:tcPr>
          <w:p w14:paraId="265EB861"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a.</w:t>
            </w:r>
          </w:p>
        </w:tc>
        <w:tc>
          <w:tcPr>
            <w:tcW w:w="8100" w:type="dxa"/>
            <w:tcBorders>
              <w:top w:val="nil"/>
              <w:left w:val="nil"/>
              <w:bottom w:val="nil"/>
              <w:right w:val="nil"/>
            </w:tcBorders>
          </w:tcPr>
          <w:p w14:paraId="1AD436BC"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outdated information</w:t>
            </w:r>
          </w:p>
        </w:tc>
      </w:tr>
      <w:tr w:rsidR="00146D33" w:rsidRPr="00637190" w14:paraId="376CCAA0" w14:textId="77777777">
        <w:tblPrEx>
          <w:tblCellMar>
            <w:top w:w="0" w:type="dxa"/>
            <w:bottom w:w="0" w:type="dxa"/>
          </w:tblCellMar>
        </w:tblPrEx>
        <w:tc>
          <w:tcPr>
            <w:tcW w:w="360" w:type="dxa"/>
            <w:tcBorders>
              <w:top w:val="nil"/>
              <w:left w:val="nil"/>
              <w:bottom w:val="nil"/>
              <w:right w:val="nil"/>
            </w:tcBorders>
          </w:tcPr>
          <w:p w14:paraId="120CB5EC"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b.</w:t>
            </w:r>
          </w:p>
        </w:tc>
        <w:tc>
          <w:tcPr>
            <w:tcW w:w="8100" w:type="dxa"/>
            <w:tcBorders>
              <w:top w:val="nil"/>
              <w:left w:val="nil"/>
              <w:bottom w:val="nil"/>
              <w:right w:val="nil"/>
            </w:tcBorders>
          </w:tcPr>
          <w:p w14:paraId="0CABD73C"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too expensive</w:t>
            </w:r>
          </w:p>
        </w:tc>
      </w:tr>
      <w:tr w:rsidR="00146D33" w:rsidRPr="00637190" w14:paraId="48070482" w14:textId="77777777">
        <w:tblPrEx>
          <w:tblCellMar>
            <w:top w:w="0" w:type="dxa"/>
            <w:bottom w:w="0" w:type="dxa"/>
          </w:tblCellMar>
        </w:tblPrEx>
        <w:tc>
          <w:tcPr>
            <w:tcW w:w="360" w:type="dxa"/>
            <w:tcBorders>
              <w:top w:val="nil"/>
              <w:left w:val="nil"/>
              <w:bottom w:val="nil"/>
              <w:right w:val="nil"/>
            </w:tcBorders>
          </w:tcPr>
          <w:p w14:paraId="63A62DF2"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w:t>
            </w:r>
          </w:p>
        </w:tc>
        <w:tc>
          <w:tcPr>
            <w:tcW w:w="8100" w:type="dxa"/>
            <w:tcBorders>
              <w:top w:val="nil"/>
              <w:left w:val="nil"/>
              <w:bottom w:val="nil"/>
              <w:right w:val="nil"/>
            </w:tcBorders>
          </w:tcPr>
          <w:p w14:paraId="793D843D"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variation in definition of terms</w:t>
            </w:r>
          </w:p>
        </w:tc>
      </w:tr>
      <w:tr w:rsidR="00146D33" w:rsidRPr="00637190" w14:paraId="2C8E2B77" w14:textId="77777777">
        <w:tblPrEx>
          <w:tblCellMar>
            <w:top w:w="0" w:type="dxa"/>
            <w:bottom w:w="0" w:type="dxa"/>
          </w:tblCellMar>
        </w:tblPrEx>
        <w:tc>
          <w:tcPr>
            <w:tcW w:w="360" w:type="dxa"/>
            <w:tcBorders>
              <w:top w:val="nil"/>
              <w:left w:val="nil"/>
              <w:bottom w:val="nil"/>
              <w:right w:val="nil"/>
            </w:tcBorders>
          </w:tcPr>
          <w:p w14:paraId="5044BBE1"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w:t>
            </w:r>
          </w:p>
        </w:tc>
        <w:tc>
          <w:tcPr>
            <w:tcW w:w="8100" w:type="dxa"/>
            <w:tcBorders>
              <w:top w:val="nil"/>
              <w:left w:val="nil"/>
              <w:bottom w:val="nil"/>
              <w:right w:val="nil"/>
            </w:tcBorders>
          </w:tcPr>
          <w:p w14:paraId="77E8799B"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different units of measurement</w:t>
            </w:r>
          </w:p>
        </w:tc>
      </w:tr>
    </w:tbl>
    <w:p w14:paraId="65264D51" w14:textId="77777777" w:rsidR="00146D33" w:rsidRDefault="00146D33">
      <w:pPr>
        <w:widowControl w:val="0"/>
        <w:suppressAutoHyphens/>
        <w:autoSpaceDE w:val="0"/>
        <w:autoSpaceDN w:val="0"/>
        <w:adjustRightInd w:val="0"/>
        <w:spacing w:after="0" w:line="240" w:lineRule="auto"/>
        <w:rPr>
          <w:rFonts w:ascii="Times New Roman" w:hAnsi="Times New Roman"/>
          <w:color w:val="000000"/>
          <w:sz w:val="2"/>
          <w:szCs w:val="2"/>
        </w:rPr>
      </w:pPr>
    </w:p>
    <w:p w14:paraId="09711B82" w14:textId="77777777" w:rsidR="00146D33" w:rsidRDefault="00146D33">
      <w:pPr>
        <w:widowControl w:val="0"/>
        <w:suppressAutoHyphens/>
        <w:autoSpaceDE w:val="0"/>
        <w:autoSpaceDN w:val="0"/>
        <w:adjustRightInd w:val="0"/>
        <w:spacing w:after="1" w:line="240" w:lineRule="auto"/>
        <w:rPr>
          <w:rFonts w:ascii="Times New Roman" w:hAnsi="Times New Roman"/>
          <w:color w:val="000000"/>
          <w:sz w:val="12"/>
          <w:szCs w:val="12"/>
        </w:rPr>
      </w:pPr>
    </w:p>
    <w:p w14:paraId="53390019" w14:textId="3E177515"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C20EDC">
        <w:rPr>
          <w:rFonts w:ascii="Times New Roman" w:hAnsi="Times New Roman"/>
          <w:color w:val="000000"/>
        </w:rPr>
        <w:t>Using Secondary Data in Marketing Research</w:t>
      </w:r>
      <w:r>
        <w:rPr>
          <w:rFonts w:ascii="Times New Roman" w:hAnsi="Times New Roman"/>
          <w:color w:val="000000"/>
        </w:rPr>
        <w:tab/>
      </w:r>
    </w:p>
    <w:p w14:paraId="4CC5AFEC"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56FADFB4"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7164D69A" w14:textId="21437B7A"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4.</w:t>
      </w:r>
      <w:r>
        <w:rPr>
          <w:rFonts w:ascii="Times New Roman" w:hAnsi="Times New Roman"/>
          <w:color w:val="000000"/>
        </w:rPr>
        <w:tab/>
        <w:t>Shawn is interested in average monthly sales for automobiles in Memphis, TN.</w:t>
      </w:r>
      <w:r w:rsidR="00EB0ABB">
        <w:rPr>
          <w:rFonts w:ascii="Times New Roman" w:hAnsi="Times New Roman"/>
          <w:color w:val="000000"/>
        </w:rPr>
        <w:t xml:space="preserve"> </w:t>
      </w:r>
      <w:r>
        <w:rPr>
          <w:rFonts w:ascii="Times New Roman" w:hAnsi="Times New Roman"/>
          <w:color w:val="000000"/>
        </w:rPr>
        <w:t>He found information on the Internet that gives annual automobile sales by cities, so he took the annual sales for Memphis and divided it by twelve to get a monthly average for that city.</w:t>
      </w:r>
      <w:r w:rsidR="00EB0ABB">
        <w:rPr>
          <w:rFonts w:ascii="Times New Roman" w:hAnsi="Times New Roman"/>
          <w:color w:val="000000"/>
        </w:rPr>
        <w:t xml:space="preserve"> </w:t>
      </w:r>
      <w:r>
        <w:rPr>
          <w:rFonts w:ascii="Times New Roman" w:hAnsi="Times New Roman"/>
          <w:color w:val="000000"/>
        </w:rPr>
        <w:t>This is an example of</w:t>
      </w:r>
      <w:r w:rsidR="00EB0ABB">
        <w:rPr>
          <w:rFonts w:ascii="Times New Roman" w:hAnsi="Times New Roman"/>
          <w:color w:val="000000"/>
        </w:rPr>
        <w:t xml:space="preserve"> ____.</w:t>
      </w:r>
      <w:r>
        <w:rPr>
          <w:rFonts w:ascii="Times New Roman" w:hAnsi="Times New Roman"/>
          <w:color w:val="000000"/>
        </w:rPr>
        <w:t xml:space="preserve"> </w:t>
      </w:r>
    </w:p>
    <w:tbl>
      <w:tblPr>
        <w:tblW w:w="0" w:type="auto"/>
        <w:tblCellMar>
          <w:left w:w="45" w:type="dxa"/>
          <w:right w:w="45" w:type="dxa"/>
        </w:tblCellMar>
        <w:tblLook w:val="0000" w:firstRow="0" w:lastRow="0" w:firstColumn="0" w:lastColumn="0" w:noHBand="0" w:noVBand="0"/>
      </w:tblPr>
      <w:tblGrid>
        <w:gridCol w:w="360"/>
        <w:gridCol w:w="8100"/>
      </w:tblGrid>
      <w:tr w:rsidR="00146D33" w:rsidRPr="00637190" w14:paraId="3BA4F3A3" w14:textId="77777777">
        <w:tblPrEx>
          <w:tblCellMar>
            <w:top w:w="0" w:type="dxa"/>
            <w:bottom w:w="0" w:type="dxa"/>
          </w:tblCellMar>
        </w:tblPrEx>
        <w:tc>
          <w:tcPr>
            <w:tcW w:w="360" w:type="dxa"/>
            <w:tcBorders>
              <w:top w:val="nil"/>
              <w:left w:val="nil"/>
              <w:bottom w:val="nil"/>
              <w:right w:val="nil"/>
            </w:tcBorders>
          </w:tcPr>
          <w:p w14:paraId="4489C675"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a.</w:t>
            </w:r>
          </w:p>
        </w:tc>
        <w:tc>
          <w:tcPr>
            <w:tcW w:w="8100" w:type="dxa"/>
            <w:tcBorders>
              <w:top w:val="nil"/>
              <w:left w:val="nil"/>
              <w:bottom w:val="nil"/>
              <w:right w:val="nil"/>
            </w:tcBorders>
          </w:tcPr>
          <w:p w14:paraId="748F61B9"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data mining</w:t>
            </w:r>
          </w:p>
        </w:tc>
      </w:tr>
      <w:tr w:rsidR="00146D33" w:rsidRPr="00637190" w14:paraId="47F84FEE" w14:textId="77777777">
        <w:tblPrEx>
          <w:tblCellMar>
            <w:top w:w="0" w:type="dxa"/>
            <w:bottom w:w="0" w:type="dxa"/>
          </w:tblCellMar>
        </w:tblPrEx>
        <w:tc>
          <w:tcPr>
            <w:tcW w:w="360" w:type="dxa"/>
            <w:tcBorders>
              <w:top w:val="nil"/>
              <w:left w:val="nil"/>
              <w:bottom w:val="nil"/>
              <w:right w:val="nil"/>
            </w:tcBorders>
          </w:tcPr>
          <w:p w14:paraId="422390C0"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b.</w:t>
            </w:r>
          </w:p>
        </w:tc>
        <w:tc>
          <w:tcPr>
            <w:tcW w:w="8100" w:type="dxa"/>
            <w:tcBorders>
              <w:top w:val="nil"/>
              <w:left w:val="nil"/>
              <w:bottom w:val="nil"/>
              <w:right w:val="nil"/>
            </w:tcBorders>
          </w:tcPr>
          <w:p w14:paraId="6974FC1A"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data division</w:t>
            </w:r>
          </w:p>
        </w:tc>
      </w:tr>
      <w:tr w:rsidR="00146D33" w:rsidRPr="00637190" w14:paraId="7E7E2898" w14:textId="77777777">
        <w:tblPrEx>
          <w:tblCellMar>
            <w:top w:w="0" w:type="dxa"/>
            <w:bottom w:w="0" w:type="dxa"/>
          </w:tblCellMar>
        </w:tblPrEx>
        <w:tc>
          <w:tcPr>
            <w:tcW w:w="360" w:type="dxa"/>
            <w:tcBorders>
              <w:top w:val="nil"/>
              <w:left w:val="nil"/>
              <w:bottom w:val="nil"/>
              <w:right w:val="nil"/>
            </w:tcBorders>
          </w:tcPr>
          <w:p w14:paraId="1C1F392D"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w:t>
            </w:r>
          </w:p>
        </w:tc>
        <w:tc>
          <w:tcPr>
            <w:tcW w:w="8100" w:type="dxa"/>
            <w:tcBorders>
              <w:top w:val="nil"/>
              <w:left w:val="nil"/>
              <w:bottom w:val="nil"/>
              <w:right w:val="nil"/>
            </w:tcBorders>
          </w:tcPr>
          <w:p w14:paraId="74E13369" w14:textId="77777777" w:rsidR="00146D33" w:rsidRPr="00637190" w:rsidRDefault="00146D33" w:rsidP="003F753C">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 xml:space="preserve">data </w:t>
            </w:r>
            <w:r w:rsidR="003F753C" w:rsidRPr="00637190">
              <w:rPr>
                <w:rFonts w:ascii="Times New Roman" w:hAnsi="Times New Roman"/>
                <w:color w:val="000000"/>
              </w:rPr>
              <w:t>transformation</w:t>
            </w:r>
          </w:p>
        </w:tc>
      </w:tr>
      <w:tr w:rsidR="00146D33" w:rsidRPr="00637190" w14:paraId="64C0EF9A" w14:textId="77777777">
        <w:tblPrEx>
          <w:tblCellMar>
            <w:top w:w="0" w:type="dxa"/>
            <w:bottom w:w="0" w:type="dxa"/>
          </w:tblCellMar>
        </w:tblPrEx>
        <w:tc>
          <w:tcPr>
            <w:tcW w:w="360" w:type="dxa"/>
            <w:tcBorders>
              <w:top w:val="nil"/>
              <w:left w:val="nil"/>
              <w:bottom w:val="nil"/>
              <w:right w:val="nil"/>
            </w:tcBorders>
          </w:tcPr>
          <w:p w14:paraId="48E84D53"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w:t>
            </w:r>
          </w:p>
        </w:tc>
        <w:tc>
          <w:tcPr>
            <w:tcW w:w="8100" w:type="dxa"/>
            <w:tcBorders>
              <w:top w:val="nil"/>
              <w:left w:val="nil"/>
              <w:bottom w:val="nil"/>
              <w:right w:val="nil"/>
            </w:tcBorders>
          </w:tcPr>
          <w:p w14:paraId="12EB379B"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data validation</w:t>
            </w:r>
          </w:p>
        </w:tc>
      </w:tr>
    </w:tbl>
    <w:p w14:paraId="58B4CCEC" w14:textId="77777777" w:rsidR="00146D33" w:rsidRDefault="00146D33">
      <w:pPr>
        <w:widowControl w:val="0"/>
        <w:suppressAutoHyphens/>
        <w:autoSpaceDE w:val="0"/>
        <w:autoSpaceDN w:val="0"/>
        <w:adjustRightInd w:val="0"/>
        <w:spacing w:after="0" w:line="240" w:lineRule="auto"/>
        <w:rPr>
          <w:rFonts w:ascii="Times New Roman" w:hAnsi="Times New Roman"/>
          <w:color w:val="000000"/>
          <w:sz w:val="2"/>
          <w:szCs w:val="2"/>
        </w:rPr>
      </w:pPr>
    </w:p>
    <w:p w14:paraId="2B265BBE" w14:textId="77777777" w:rsidR="00146D33" w:rsidRDefault="00146D33">
      <w:pPr>
        <w:widowControl w:val="0"/>
        <w:suppressAutoHyphens/>
        <w:autoSpaceDE w:val="0"/>
        <w:autoSpaceDN w:val="0"/>
        <w:adjustRightInd w:val="0"/>
        <w:spacing w:after="1" w:line="240" w:lineRule="auto"/>
        <w:rPr>
          <w:rFonts w:ascii="Times New Roman" w:hAnsi="Times New Roman"/>
          <w:color w:val="000000"/>
          <w:sz w:val="12"/>
          <w:szCs w:val="12"/>
        </w:rPr>
      </w:pPr>
    </w:p>
    <w:p w14:paraId="799A51F9" w14:textId="24F36B7D"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C20EDC">
        <w:rPr>
          <w:rFonts w:ascii="Times New Roman" w:hAnsi="Times New Roman"/>
          <w:color w:val="000000"/>
        </w:rPr>
        <w:t>Using Secondary Data in Marketing Research</w:t>
      </w:r>
      <w:r>
        <w:rPr>
          <w:rFonts w:ascii="Times New Roman" w:hAnsi="Times New Roman"/>
          <w:color w:val="000000"/>
        </w:rPr>
        <w:tab/>
      </w:r>
    </w:p>
    <w:p w14:paraId="3047C860"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4CDEDBB9"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1CA021AD" w14:textId="0D250020"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5.</w:t>
      </w:r>
      <w:r>
        <w:rPr>
          <w:rFonts w:ascii="Times New Roman" w:hAnsi="Times New Roman"/>
          <w:color w:val="000000"/>
        </w:rPr>
        <w:tab/>
      </w:r>
      <w:r w:rsidR="00EB0ABB">
        <w:rPr>
          <w:rFonts w:ascii="Times New Roman" w:hAnsi="Times New Roman"/>
          <w:color w:val="000000"/>
        </w:rPr>
        <w:t>One</w:t>
      </w:r>
      <w:r>
        <w:rPr>
          <w:rFonts w:ascii="Times New Roman" w:hAnsi="Times New Roman"/>
          <w:color w:val="000000"/>
        </w:rPr>
        <w:t xml:space="preserve"> disadvantage of secondary data</w:t>
      </w:r>
      <w:r w:rsidR="00EB0ABB">
        <w:rPr>
          <w:rFonts w:ascii="Times New Roman" w:hAnsi="Times New Roman"/>
          <w:color w:val="000000"/>
        </w:rPr>
        <w:t xml:space="preserve"> is that ____.</w:t>
      </w:r>
    </w:p>
    <w:tbl>
      <w:tblPr>
        <w:tblW w:w="0" w:type="auto"/>
        <w:tblCellMar>
          <w:left w:w="45" w:type="dxa"/>
          <w:right w:w="45" w:type="dxa"/>
        </w:tblCellMar>
        <w:tblLook w:val="0000" w:firstRow="0" w:lastRow="0" w:firstColumn="0" w:lastColumn="0" w:noHBand="0" w:noVBand="0"/>
      </w:tblPr>
      <w:tblGrid>
        <w:gridCol w:w="360"/>
        <w:gridCol w:w="8100"/>
      </w:tblGrid>
      <w:tr w:rsidR="00146D33" w:rsidRPr="00637190" w14:paraId="0F4DB4D3" w14:textId="77777777">
        <w:tblPrEx>
          <w:tblCellMar>
            <w:top w:w="0" w:type="dxa"/>
            <w:bottom w:w="0" w:type="dxa"/>
          </w:tblCellMar>
        </w:tblPrEx>
        <w:tc>
          <w:tcPr>
            <w:tcW w:w="360" w:type="dxa"/>
            <w:tcBorders>
              <w:top w:val="nil"/>
              <w:left w:val="nil"/>
              <w:bottom w:val="nil"/>
              <w:right w:val="nil"/>
            </w:tcBorders>
          </w:tcPr>
          <w:p w14:paraId="463898AE"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a.</w:t>
            </w:r>
          </w:p>
        </w:tc>
        <w:tc>
          <w:tcPr>
            <w:tcW w:w="8100" w:type="dxa"/>
            <w:tcBorders>
              <w:top w:val="nil"/>
              <w:left w:val="nil"/>
              <w:bottom w:val="nil"/>
              <w:right w:val="nil"/>
            </w:tcBorders>
          </w:tcPr>
          <w:p w14:paraId="044612D9" w14:textId="5F82804C" w:rsidR="00146D33" w:rsidRPr="00637190" w:rsidRDefault="00EB0ABB">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 xml:space="preserve">the </w:t>
            </w:r>
            <w:r w:rsidR="00146D33" w:rsidRPr="00637190">
              <w:rPr>
                <w:rFonts w:ascii="Times New Roman" w:hAnsi="Times New Roman"/>
                <w:color w:val="000000"/>
              </w:rPr>
              <w:t>user has no control over their reliability and validity</w:t>
            </w:r>
          </w:p>
        </w:tc>
      </w:tr>
      <w:tr w:rsidR="00146D33" w:rsidRPr="00637190" w14:paraId="6BF45AA5" w14:textId="77777777">
        <w:tblPrEx>
          <w:tblCellMar>
            <w:top w:w="0" w:type="dxa"/>
            <w:bottom w:w="0" w:type="dxa"/>
          </w:tblCellMar>
        </w:tblPrEx>
        <w:tc>
          <w:tcPr>
            <w:tcW w:w="360" w:type="dxa"/>
            <w:tcBorders>
              <w:top w:val="nil"/>
              <w:left w:val="nil"/>
              <w:bottom w:val="nil"/>
              <w:right w:val="nil"/>
            </w:tcBorders>
          </w:tcPr>
          <w:p w14:paraId="331EB9A7"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b.</w:t>
            </w:r>
          </w:p>
        </w:tc>
        <w:tc>
          <w:tcPr>
            <w:tcW w:w="8100" w:type="dxa"/>
            <w:tcBorders>
              <w:top w:val="nil"/>
              <w:left w:val="nil"/>
              <w:bottom w:val="nil"/>
              <w:right w:val="nil"/>
            </w:tcBorders>
          </w:tcPr>
          <w:p w14:paraId="3CC4FB95" w14:textId="6E418F3A" w:rsidR="00146D33" w:rsidRPr="00637190" w:rsidRDefault="00EB0ABB" w:rsidP="00EB0ABB">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 xml:space="preserve">the </w:t>
            </w:r>
            <w:r w:rsidR="00146D33" w:rsidRPr="00637190">
              <w:rPr>
                <w:rFonts w:ascii="Times New Roman" w:hAnsi="Times New Roman"/>
                <w:color w:val="000000"/>
              </w:rPr>
              <w:t>data</w:t>
            </w:r>
            <w:r w:rsidRPr="00637190">
              <w:rPr>
                <w:rFonts w:ascii="Times New Roman" w:hAnsi="Times New Roman"/>
                <w:color w:val="000000"/>
              </w:rPr>
              <w:t xml:space="preserve"> cannot be converted</w:t>
            </w:r>
          </w:p>
        </w:tc>
      </w:tr>
      <w:tr w:rsidR="00146D33" w:rsidRPr="00637190" w14:paraId="34C1F608" w14:textId="77777777">
        <w:tblPrEx>
          <w:tblCellMar>
            <w:top w:w="0" w:type="dxa"/>
            <w:bottom w:w="0" w:type="dxa"/>
          </w:tblCellMar>
        </w:tblPrEx>
        <w:tc>
          <w:tcPr>
            <w:tcW w:w="360" w:type="dxa"/>
            <w:tcBorders>
              <w:top w:val="nil"/>
              <w:left w:val="nil"/>
              <w:bottom w:val="nil"/>
              <w:right w:val="nil"/>
            </w:tcBorders>
          </w:tcPr>
          <w:p w14:paraId="18464BC7"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w:t>
            </w:r>
          </w:p>
        </w:tc>
        <w:tc>
          <w:tcPr>
            <w:tcW w:w="8100" w:type="dxa"/>
            <w:tcBorders>
              <w:top w:val="nil"/>
              <w:left w:val="nil"/>
              <w:bottom w:val="nil"/>
              <w:right w:val="nil"/>
            </w:tcBorders>
          </w:tcPr>
          <w:p w14:paraId="5BD5D10E" w14:textId="2C80D80D" w:rsidR="00146D33" w:rsidRPr="00637190" w:rsidRDefault="00EB0ABB">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 xml:space="preserve">it </w:t>
            </w:r>
            <w:r w:rsidR="00146D33" w:rsidRPr="00637190">
              <w:rPr>
                <w:rFonts w:ascii="Times New Roman" w:hAnsi="Times New Roman"/>
                <w:color w:val="000000"/>
              </w:rPr>
              <w:t>typically require</w:t>
            </w:r>
            <w:r w:rsidR="005E12B3" w:rsidRPr="00637190">
              <w:rPr>
                <w:rFonts w:ascii="Times New Roman" w:hAnsi="Times New Roman"/>
                <w:color w:val="000000"/>
              </w:rPr>
              <w:t>s</w:t>
            </w:r>
            <w:r w:rsidR="00146D33" w:rsidRPr="00637190">
              <w:rPr>
                <w:rFonts w:ascii="Times New Roman" w:hAnsi="Times New Roman"/>
                <w:color w:val="000000"/>
              </w:rPr>
              <w:t xml:space="preserve"> additional access to research respondents</w:t>
            </w:r>
          </w:p>
        </w:tc>
      </w:tr>
      <w:tr w:rsidR="00146D33" w:rsidRPr="00637190" w14:paraId="4E2F2F0B" w14:textId="77777777">
        <w:tblPrEx>
          <w:tblCellMar>
            <w:top w:w="0" w:type="dxa"/>
            <w:bottom w:w="0" w:type="dxa"/>
          </w:tblCellMar>
        </w:tblPrEx>
        <w:tc>
          <w:tcPr>
            <w:tcW w:w="360" w:type="dxa"/>
            <w:tcBorders>
              <w:top w:val="nil"/>
              <w:left w:val="nil"/>
              <w:bottom w:val="nil"/>
              <w:right w:val="nil"/>
            </w:tcBorders>
          </w:tcPr>
          <w:p w14:paraId="1008529F"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w:t>
            </w:r>
          </w:p>
        </w:tc>
        <w:tc>
          <w:tcPr>
            <w:tcW w:w="8100" w:type="dxa"/>
            <w:tcBorders>
              <w:top w:val="nil"/>
              <w:left w:val="nil"/>
              <w:bottom w:val="nil"/>
              <w:right w:val="nil"/>
            </w:tcBorders>
          </w:tcPr>
          <w:p w14:paraId="2A565CB4" w14:textId="77777777" w:rsidR="00146D33" w:rsidRPr="00637190" w:rsidRDefault="00C20EDC">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it takes more time to collect than primary data</w:t>
            </w:r>
          </w:p>
        </w:tc>
      </w:tr>
    </w:tbl>
    <w:p w14:paraId="032CA80B" w14:textId="77777777" w:rsidR="00146D33" w:rsidRDefault="00146D33">
      <w:pPr>
        <w:widowControl w:val="0"/>
        <w:suppressAutoHyphens/>
        <w:autoSpaceDE w:val="0"/>
        <w:autoSpaceDN w:val="0"/>
        <w:adjustRightInd w:val="0"/>
        <w:spacing w:after="0" w:line="240" w:lineRule="auto"/>
        <w:rPr>
          <w:rFonts w:ascii="Times New Roman" w:hAnsi="Times New Roman"/>
          <w:color w:val="000000"/>
          <w:sz w:val="2"/>
          <w:szCs w:val="2"/>
        </w:rPr>
      </w:pPr>
    </w:p>
    <w:p w14:paraId="633768D0" w14:textId="77777777" w:rsidR="00146D33" w:rsidRDefault="00146D33">
      <w:pPr>
        <w:widowControl w:val="0"/>
        <w:suppressAutoHyphens/>
        <w:autoSpaceDE w:val="0"/>
        <w:autoSpaceDN w:val="0"/>
        <w:adjustRightInd w:val="0"/>
        <w:spacing w:after="1" w:line="240" w:lineRule="auto"/>
        <w:rPr>
          <w:rFonts w:ascii="Times New Roman" w:hAnsi="Times New Roman"/>
          <w:color w:val="000000"/>
          <w:sz w:val="12"/>
          <w:szCs w:val="12"/>
        </w:rPr>
      </w:pPr>
    </w:p>
    <w:p w14:paraId="5FBCE3F5" w14:textId="296F717B"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C20EDC">
        <w:rPr>
          <w:rFonts w:ascii="Times New Roman" w:hAnsi="Times New Roman"/>
          <w:color w:val="000000"/>
        </w:rPr>
        <w:t>Using Secondary Data in Marketing Research</w:t>
      </w:r>
      <w:r>
        <w:rPr>
          <w:rFonts w:ascii="Times New Roman" w:hAnsi="Times New Roman"/>
          <w:color w:val="000000"/>
        </w:rPr>
        <w:tab/>
      </w:r>
    </w:p>
    <w:p w14:paraId="6C820A2A"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53CCD721"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74660026" w14:textId="50E97E98"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6.</w:t>
      </w:r>
      <w:r>
        <w:rPr>
          <w:rFonts w:ascii="Times New Roman" w:hAnsi="Times New Roman"/>
          <w:color w:val="000000"/>
        </w:rPr>
        <w:tab/>
      </w:r>
      <w:r w:rsidR="005E51E9">
        <w:rPr>
          <w:rFonts w:ascii="Times New Roman" w:hAnsi="Times New Roman"/>
          <w:color w:val="000000"/>
        </w:rPr>
        <w:t xml:space="preserve">When </w:t>
      </w:r>
      <w:r>
        <w:rPr>
          <w:rFonts w:ascii="Times New Roman" w:hAnsi="Times New Roman"/>
          <w:color w:val="000000"/>
        </w:rPr>
        <w:t>a researcher compares secondary data from one source with data from another</w:t>
      </w:r>
      <w:r w:rsidR="005E51E9">
        <w:rPr>
          <w:rFonts w:ascii="Times New Roman" w:hAnsi="Times New Roman"/>
          <w:color w:val="000000"/>
        </w:rPr>
        <w:t xml:space="preserve"> source, the researcher is doing a(n)</w:t>
      </w:r>
      <w:r w:rsidR="00EB0ABB">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46D33" w:rsidRPr="00637190" w14:paraId="43FE4247" w14:textId="77777777">
        <w:tblPrEx>
          <w:tblCellMar>
            <w:top w:w="0" w:type="dxa"/>
            <w:bottom w:w="0" w:type="dxa"/>
          </w:tblCellMar>
        </w:tblPrEx>
        <w:tc>
          <w:tcPr>
            <w:tcW w:w="360" w:type="dxa"/>
            <w:tcBorders>
              <w:top w:val="nil"/>
              <w:left w:val="nil"/>
              <w:bottom w:val="nil"/>
              <w:right w:val="nil"/>
            </w:tcBorders>
          </w:tcPr>
          <w:p w14:paraId="0820B8FB"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a.</w:t>
            </w:r>
          </w:p>
        </w:tc>
        <w:tc>
          <w:tcPr>
            <w:tcW w:w="8100" w:type="dxa"/>
            <w:tcBorders>
              <w:top w:val="nil"/>
              <w:left w:val="nil"/>
              <w:bottom w:val="nil"/>
              <w:right w:val="nil"/>
            </w:tcBorders>
          </w:tcPr>
          <w:p w14:paraId="6A651C5E"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 xml:space="preserve">data </w:t>
            </w:r>
            <w:r w:rsidR="00DF6EFF" w:rsidRPr="00637190">
              <w:rPr>
                <w:rFonts w:ascii="Times New Roman" w:hAnsi="Times New Roman"/>
                <w:color w:val="000000"/>
              </w:rPr>
              <w:t>transformation</w:t>
            </w:r>
          </w:p>
        </w:tc>
      </w:tr>
      <w:tr w:rsidR="00146D33" w:rsidRPr="00637190" w14:paraId="32DC8728" w14:textId="77777777">
        <w:tblPrEx>
          <w:tblCellMar>
            <w:top w:w="0" w:type="dxa"/>
            <w:bottom w:w="0" w:type="dxa"/>
          </w:tblCellMar>
        </w:tblPrEx>
        <w:tc>
          <w:tcPr>
            <w:tcW w:w="360" w:type="dxa"/>
            <w:tcBorders>
              <w:top w:val="nil"/>
              <w:left w:val="nil"/>
              <w:bottom w:val="nil"/>
              <w:right w:val="nil"/>
            </w:tcBorders>
          </w:tcPr>
          <w:p w14:paraId="0C416880"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b.</w:t>
            </w:r>
          </w:p>
        </w:tc>
        <w:tc>
          <w:tcPr>
            <w:tcW w:w="8100" w:type="dxa"/>
            <w:tcBorders>
              <w:top w:val="nil"/>
              <w:left w:val="nil"/>
              <w:bottom w:val="nil"/>
              <w:right w:val="nil"/>
            </w:tcBorders>
          </w:tcPr>
          <w:p w14:paraId="4452ADA6"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cross-check</w:t>
            </w:r>
          </w:p>
        </w:tc>
      </w:tr>
      <w:tr w:rsidR="00146D33" w:rsidRPr="00637190" w14:paraId="1B3DE2E2" w14:textId="77777777">
        <w:tblPrEx>
          <w:tblCellMar>
            <w:top w:w="0" w:type="dxa"/>
            <w:bottom w:w="0" w:type="dxa"/>
          </w:tblCellMar>
        </w:tblPrEx>
        <w:tc>
          <w:tcPr>
            <w:tcW w:w="360" w:type="dxa"/>
            <w:tcBorders>
              <w:top w:val="nil"/>
              <w:left w:val="nil"/>
              <w:bottom w:val="nil"/>
              <w:right w:val="nil"/>
            </w:tcBorders>
          </w:tcPr>
          <w:p w14:paraId="5139D8CE"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w:t>
            </w:r>
          </w:p>
        </w:tc>
        <w:tc>
          <w:tcPr>
            <w:tcW w:w="8100" w:type="dxa"/>
            <w:tcBorders>
              <w:top w:val="nil"/>
              <w:left w:val="nil"/>
              <w:bottom w:val="nil"/>
              <w:right w:val="nil"/>
            </w:tcBorders>
          </w:tcPr>
          <w:p w14:paraId="333F376B"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data mining</w:t>
            </w:r>
          </w:p>
        </w:tc>
      </w:tr>
      <w:tr w:rsidR="00146D33" w:rsidRPr="00637190" w14:paraId="5C2C5E25" w14:textId="77777777">
        <w:tblPrEx>
          <w:tblCellMar>
            <w:top w:w="0" w:type="dxa"/>
            <w:bottom w:w="0" w:type="dxa"/>
          </w:tblCellMar>
        </w:tblPrEx>
        <w:tc>
          <w:tcPr>
            <w:tcW w:w="360" w:type="dxa"/>
            <w:tcBorders>
              <w:top w:val="nil"/>
              <w:left w:val="nil"/>
              <w:bottom w:val="nil"/>
              <w:right w:val="nil"/>
            </w:tcBorders>
          </w:tcPr>
          <w:p w14:paraId="3035B7DE"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w:t>
            </w:r>
          </w:p>
        </w:tc>
        <w:tc>
          <w:tcPr>
            <w:tcW w:w="8100" w:type="dxa"/>
            <w:tcBorders>
              <w:top w:val="nil"/>
              <w:left w:val="nil"/>
              <w:bottom w:val="nil"/>
              <w:right w:val="nil"/>
            </w:tcBorders>
          </w:tcPr>
          <w:p w14:paraId="17DB893B"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data enhancement</w:t>
            </w:r>
          </w:p>
        </w:tc>
      </w:tr>
    </w:tbl>
    <w:p w14:paraId="2D2496BF" w14:textId="77777777" w:rsidR="00146D33" w:rsidRDefault="00146D33">
      <w:pPr>
        <w:widowControl w:val="0"/>
        <w:suppressAutoHyphens/>
        <w:autoSpaceDE w:val="0"/>
        <w:autoSpaceDN w:val="0"/>
        <w:adjustRightInd w:val="0"/>
        <w:spacing w:after="0" w:line="240" w:lineRule="auto"/>
        <w:rPr>
          <w:rFonts w:ascii="Times New Roman" w:hAnsi="Times New Roman"/>
          <w:color w:val="000000"/>
          <w:sz w:val="2"/>
          <w:szCs w:val="2"/>
        </w:rPr>
      </w:pPr>
    </w:p>
    <w:p w14:paraId="6FB7E70A" w14:textId="77777777" w:rsidR="00146D33" w:rsidRDefault="00146D33">
      <w:pPr>
        <w:widowControl w:val="0"/>
        <w:suppressAutoHyphens/>
        <w:autoSpaceDE w:val="0"/>
        <w:autoSpaceDN w:val="0"/>
        <w:adjustRightInd w:val="0"/>
        <w:spacing w:after="1" w:line="240" w:lineRule="auto"/>
        <w:rPr>
          <w:rFonts w:ascii="Times New Roman" w:hAnsi="Times New Roman"/>
          <w:color w:val="000000"/>
          <w:sz w:val="12"/>
          <w:szCs w:val="12"/>
        </w:rPr>
      </w:pPr>
    </w:p>
    <w:p w14:paraId="7D2759AC" w14:textId="336131B5"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C20EDC">
        <w:rPr>
          <w:rFonts w:ascii="Times New Roman" w:hAnsi="Times New Roman"/>
          <w:color w:val="000000"/>
        </w:rPr>
        <w:t>Using Secondary Data in Marketing Research</w:t>
      </w:r>
      <w:r>
        <w:rPr>
          <w:rFonts w:ascii="Times New Roman" w:hAnsi="Times New Roman"/>
          <w:color w:val="000000"/>
        </w:rPr>
        <w:tab/>
      </w:r>
    </w:p>
    <w:p w14:paraId="69A8232D"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725A73C0"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13177700" w14:textId="42EC8BD2"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7.</w:t>
      </w:r>
      <w:r>
        <w:rPr>
          <w:rFonts w:ascii="Times New Roman" w:hAnsi="Times New Roman"/>
          <w:color w:val="000000"/>
        </w:rPr>
        <w:tab/>
      </w:r>
      <w:r w:rsidR="0006419C">
        <w:rPr>
          <w:rFonts w:ascii="Times New Roman" w:hAnsi="Times New Roman"/>
          <w:color w:val="000000"/>
        </w:rPr>
        <w:t>D</w:t>
      </w:r>
      <w:r>
        <w:rPr>
          <w:rFonts w:ascii="Times New Roman" w:hAnsi="Times New Roman"/>
          <w:color w:val="000000"/>
        </w:rPr>
        <w:t xml:space="preserve">ata </w:t>
      </w:r>
      <w:r w:rsidR="0006419C">
        <w:rPr>
          <w:rFonts w:ascii="Times New Roman" w:hAnsi="Times New Roman"/>
          <w:color w:val="000000"/>
        </w:rPr>
        <w:t xml:space="preserve">purchased </w:t>
      </w:r>
      <w:r>
        <w:rPr>
          <w:rFonts w:ascii="Times New Roman" w:hAnsi="Times New Roman"/>
          <w:color w:val="000000"/>
        </w:rPr>
        <w:t xml:space="preserve">from a company such as NPD Group, Inc. on </w:t>
      </w:r>
      <w:r w:rsidR="00EB0ABB">
        <w:rPr>
          <w:rFonts w:ascii="Times New Roman" w:hAnsi="Times New Roman"/>
          <w:color w:val="000000"/>
        </w:rPr>
        <w:t xml:space="preserve">the </w:t>
      </w:r>
      <w:r>
        <w:rPr>
          <w:rFonts w:ascii="Times New Roman" w:hAnsi="Times New Roman"/>
          <w:color w:val="000000"/>
        </w:rPr>
        <w:t xml:space="preserve">consumption of frozen pizza in the U.S. is </w:t>
      </w:r>
      <w:r w:rsidR="0006419C">
        <w:rPr>
          <w:rFonts w:ascii="Times New Roman" w:hAnsi="Times New Roman"/>
          <w:color w:val="000000"/>
        </w:rPr>
        <w:t>most likely going to be used for</w:t>
      </w:r>
      <w:r w:rsidR="00EB0ABB">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46D33" w:rsidRPr="00637190" w14:paraId="4F12A4BC" w14:textId="77777777">
        <w:tblPrEx>
          <w:tblCellMar>
            <w:top w:w="0" w:type="dxa"/>
            <w:bottom w:w="0" w:type="dxa"/>
          </w:tblCellMar>
        </w:tblPrEx>
        <w:tc>
          <w:tcPr>
            <w:tcW w:w="360" w:type="dxa"/>
            <w:tcBorders>
              <w:top w:val="nil"/>
              <w:left w:val="nil"/>
              <w:bottom w:val="nil"/>
              <w:right w:val="nil"/>
            </w:tcBorders>
          </w:tcPr>
          <w:p w14:paraId="063D045C"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a.</w:t>
            </w:r>
          </w:p>
        </w:tc>
        <w:tc>
          <w:tcPr>
            <w:tcW w:w="8100" w:type="dxa"/>
            <w:tcBorders>
              <w:top w:val="nil"/>
              <w:left w:val="nil"/>
              <w:bottom w:val="nil"/>
              <w:right w:val="nil"/>
            </w:tcBorders>
          </w:tcPr>
          <w:p w14:paraId="6DDCEA3A"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model building</w:t>
            </w:r>
          </w:p>
        </w:tc>
      </w:tr>
      <w:tr w:rsidR="00146D33" w:rsidRPr="00637190" w14:paraId="76BD0E85" w14:textId="77777777">
        <w:tblPrEx>
          <w:tblCellMar>
            <w:top w:w="0" w:type="dxa"/>
            <w:bottom w:w="0" w:type="dxa"/>
          </w:tblCellMar>
        </w:tblPrEx>
        <w:tc>
          <w:tcPr>
            <w:tcW w:w="360" w:type="dxa"/>
            <w:tcBorders>
              <w:top w:val="nil"/>
              <w:left w:val="nil"/>
              <w:bottom w:val="nil"/>
              <w:right w:val="nil"/>
            </w:tcBorders>
          </w:tcPr>
          <w:p w14:paraId="1946AF45"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b.</w:t>
            </w:r>
          </w:p>
        </w:tc>
        <w:tc>
          <w:tcPr>
            <w:tcW w:w="8100" w:type="dxa"/>
            <w:tcBorders>
              <w:top w:val="nil"/>
              <w:left w:val="nil"/>
              <w:bottom w:val="nil"/>
              <w:right w:val="nil"/>
            </w:tcBorders>
          </w:tcPr>
          <w:p w14:paraId="47BE9DEB"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database marketing</w:t>
            </w:r>
          </w:p>
        </w:tc>
      </w:tr>
      <w:tr w:rsidR="00146D33" w:rsidRPr="00637190" w14:paraId="045FCEC5" w14:textId="77777777">
        <w:tblPrEx>
          <w:tblCellMar>
            <w:top w:w="0" w:type="dxa"/>
            <w:bottom w:w="0" w:type="dxa"/>
          </w:tblCellMar>
        </w:tblPrEx>
        <w:tc>
          <w:tcPr>
            <w:tcW w:w="360" w:type="dxa"/>
            <w:tcBorders>
              <w:top w:val="nil"/>
              <w:left w:val="nil"/>
              <w:bottom w:val="nil"/>
              <w:right w:val="nil"/>
            </w:tcBorders>
          </w:tcPr>
          <w:p w14:paraId="4DE2EF77"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w:t>
            </w:r>
          </w:p>
        </w:tc>
        <w:tc>
          <w:tcPr>
            <w:tcW w:w="8100" w:type="dxa"/>
            <w:tcBorders>
              <w:top w:val="nil"/>
              <w:left w:val="nil"/>
              <w:bottom w:val="nil"/>
              <w:right w:val="nil"/>
            </w:tcBorders>
          </w:tcPr>
          <w:p w14:paraId="1609787B"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data mining</w:t>
            </w:r>
          </w:p>
        </w:tc>
      </w:tr>
      <w:tr w:rsidR="00146D33" w:rsidRPr="00637190" w14:paraId="1C410E2A" w14:textId="77777777">
        <w:tblPrEx>
          <w:tblCellMar>
            <w:top w:w="0" w:type="dxa"/>
            <w:bottom w:w="0" w:type="dxa"/>
          </w:tblCellMar>
        </w:tblPrEx>
        <w:tc>
          <w:tcPr>
            <w:tcW w:w="360" w:type="dxa"/>
            <w:tcBorders>
              <w:top w:val="nil"/>
              <w:left w:val="nil"/>
              <w:bottom w:val="nil"/>
              <w:right w:val="nil"/>
            </w:tcBorders>
          </w:tcPr>
          <w:p w14:paraId="6A8C0500"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w:t>
            </w:r>
          </w:p>
        </w:tc>
        <w:tc>
          <w:tcPr>
            <w:tcW w:w="8100" w:type="dxa"/>
            <w:tcBorders>
              <w:top w:val="nil"/>
              <w:left w:val="nil"/>
              <w:bottom w:val="nil"/>
              <w:right w:val="nil"/>
            </w:tcBorders>
          </w:tcPr>
          <w:p w14:paraId="18A8BC00"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fact-finding</w:t>
            </w:r>
          </w:p>
        </w:tc>
      </w:tr>
    </w:tbl>
    <w:p w14:paraId="06C923A6" w14:textId="77777777" w:rsidR="00146D33" w:rsidRDefault="00146D33">
      <w:pPr>
        <w:widowControl w:val="0"/>
        <w:suppressAutoHyphens/>
        <w:autoSpaceDE w:val="0"/>
        <w:autoSpaceDN w:val="0"/>
        <w:adjustRightInd w:val="0"/>
        <w:spacing w:after="0" w:line="240" w:lineRule="auto"/>
        <w:rPr>
          <w:rFonts w:ascii="Times New Roman" w:hAnsi="Times New Roman"/>
          <w:color w:val="000000"/>
          <w:sz w:val="2"/>
          <w:szCs w:val="2"/>
        </w:rPr>
      </w:pPr>
    </w:p>
    <w:p w14:paraId="6D69483B" w14:textId="77777777" w:rsidR="00146D33" w:rsidRDefault="00146D33">
      <w:pPr>
        <w:widowControl w:val="0"/>
        <w:suppressAutoHyphens/>
        <w:autoSpaceDE w:val="0"/>
        <w:autoSpaceDN w:val="0"/>
        <w:adjustRightInd w:val="0"/>
        <w:spacing w:after="1" w:line="240" w:lineRule="auto"/>
        <w:rPr>
          <w:rFonts w:ascii="Times New Roman" w:hAnsi="Times New Roman"/>
          <w:color w:val="000000"/>
          <w:sz w:val="12"/>
          <w:szCs w:val="12"/>
        </w:rPr>
      </w:pPr>
    </w:p>
    <w:p w14:paraId="7B04F0B9" w14:textId="2BFF0405"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EB0ABB">
        <w:rPr>
          <w:rFonts w:ascii="Times New Roman" w:hAnsi="Times New Roman"/>
          <w:color w:val="000000"/>
        </w:rPr>
        <w:t>Typical Objectives for Secondary-Data Research Designs</w:t>
      </w:r>
      <w:r>
        <w:rPr>
          <w:rFonts w:ascii="Times New Roman" w:hAnsi="Times New Roman"/>
          <w:color w:val="000000"/>
        </w:rPr>
        <w:tab/>
      </w:r>
    </w:p>
    <w:p w14:paraId="0793DBA0"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4E5D4AB0"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6C07194D" w14:textId="7411153D"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8.</w:t>
      </w:r>
      <w:r>
        <w:rPr>
          <w:rFonts w:ascii="Times New Roman" w:hAnsi="Times New Roman"/>
          <w:color w:val="000000"/>
        </w:rPr>
        <w:tab/>
        <w:t xml:space="preserve">Tracking monthly sales trends over the past year is </w:t>
      </w:r>
      <w:r w:rsidR="00CA7A38">
        <w:rPr>
          <w:rFonts w:ascii="Times New Roman" w:hAnsi="Times New Roman"/>
          <w:color w:val="000000"/>
        </w:rPr>
        <w:t xml:space="preserve">best described as </w:t>
      </w:r>
      <w:r>
        <w:rPr>
          <w:rFonts w:ascii="Times New Roman" w:hAnsi="Times New Roman"/>
          <w:color w:val="000000"/>
        </w:rPr>
        <w:t xml:space="preserve">an example </w:t>
      </w:r>
      <w:r w:rsidR="00CA7A38">
        <w:rPr>
          <w:rFonts w:ascii="Times New Roman" w:hAnsi="Times New Roman"/>
          <w:color w:val="000000"/>
        </w:rPr>
        <w:t>of</w:t>
      </w:r>
      <w:r w:rsidR="00EB0ABB">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46D33" w:rsidRPr="00637190" w14:paraId="4C35C7AA" w14:textId="77777777">
        <w:tblPrEx>
          <w:tblCellMar>
            <w:top w:w="0" w:type="dxa"/>
            <w:bottom w:w="0" w:type="dxa"/>
          </w:tblCellMar>
        </w:tblPrEx>
        <w:tc>
          <w:tcPr>
            <w:tcW w:w="360" w:type="dxa"/>
            <w:tcBorders>
              <w:top w:val="nil"/>
              <w:left w:val="nil"/>
              <w:bottom w:val="nil"/>
              <w:right w:val="nil"/>
            </w:tcBorders>
          </w:tcPr>
          <w:p w14:paraId="6762973B"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a.</w:t>
            </w:r>
          </w:p>
        </w:tc>
        <w:tc>
          <w:tcPr>
            <w:tcW w:w="8100" w:type="dxa"/>
            <w:tcBorders>
              <w:top w:val="nil"/>
              <w:left w:val="nil"/>
              <w:bottom w:val="nil"/>
              <w:right w:val="nil"/>
            </w:tcBorders>
          </w:tcPr>
          <w:p w14:paraId="4C50A0CD"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model building</w:t>
            </w:r>
          </w:p>
        </w:tc>
      </w:tr>
      <w:tr w:rsidR="00146D33" w:rsidRPr="00637190" w14:paraId="2A6D80F4" w14:textId="77777777">
        <w:tblPrEx>
          <w:tblCellMar>
            <w:top w:w="0" w:type="dxa"/>
            <w:bottom w:w="0" w:type="dxa"/>
          </w:tblCellMar>
        </w:tblPrEx>
        <w:tc>
          <w:tcPr>
            <w:tcW w:w="360" w:type="dxa"/>
            <w:tcBorders>
              <w:top w:val="nil"/>
              <w:left w:val="nil"/>
              <w:bottom w:val="nil"/>
              <w:right w:val="nil"/>
            </w:tcBorders>
          </w:tcPr>
          <w:p w14:paraId="4639B3E0"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b.</w:t>
            </w:r>
          </w:p>
        </w:tc>
        <w:tc>
          <w:tcPr>
            <w:tcW w:w="8100" w:type="dxa"/>
            <w:tcBorders>
              <w:top w:val="nil"/>
              <w:left w:val="nil"/>
              <w:bottom w:val="nil"/>
              <w:right w:val="nil"/>
            </w:tcBorders>
          </w:tcPr>
          <w:p w14:paraId="2EB68087"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fact-finding</w:t>
            </w:r>
          </w:p>
        </w:tc>
      </w:tr>
      <w:tr w:rsidR="00146D33" w:rsidRPr="00637190" w14:paraId="279C5E15" w14:textId="77777777">
        <w:tblPrEx>
          <w:tblCellMar>
            <w:top w:w="0" w:type="dxa"/>
            <w:bottom w:w="0" w:type="dxa"/>
          </w:tblCellMar>
        </w:tblPrEx>
        <w:tc>
          <w:tcPr>
            <w:tcW w:w="360" w:type="dxa"/>
            <w:tcBorders>
              <w:top w:val="nil"/>
              <w:left w:val="nil"/>
              <w:bottom w:val="nil"/>
              <w:right w:val="nil"/>
            </w:tcBorders>
          </w:tcPr>
          <w:p w14:paraId="45F8D62D"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w:t>
            </w:r>
          </w:p>
        </w:tc>
        <w:tc>
          <w:tcPr>
            <w:tcW w:w="8100" w:type="dxa"/>
            <w:tcBorders>
              <w:top w:val="nil"/>
              <w:left w:val="nil"/>
              <w:bottom w:val="nil"/>
              <w:right w:val="nil"/>
            </w:tcBorders>
          </w:tcPr>
          <w:p w14:paraId="763D4566"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database marketing</w:t>
            </w:r>
          </w:p>
        </w:tc>
      </w:tr>
      <w:tr w:rsidR="00146D33" w:rsidRPr="00637190" w14:paraId="43E55D03" w14:textId="77777777">
        <w:tblPrEx>
          <w:tblCellMar>
            <w:top w:w="0" w:type="dxa"/>
            <w:bottom w:w="0" w:type="dxa"/>
          </w:tblCellMar>
        </w:tblPrEx>
        <w:tc>
          <w:tcPr>
            <w:tcW w:w="360" w:type="dxa"/>
            <w:tcBorders>
              <w:top w:val="nil"/>
              <w:left w:val="nil"/>
              <w:bottom w:val="nil"/>
              <w:right w:val="nil"/>
            </w:tcBorders>
          </w:tcPr>
          <w:p w14:paraId="34D20134"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w:t>
            </w:r>
          </w:p>
        </w:tc>
        <w:tc>
          <w:tcPr>
            <w:tcW w:w="8100" w:type="dxa"/>
            <w:tcBorders>
              <w:top w:val="nil"/>
              <w:left w:val="nil"/>
              <w:bottom w:val="nil"/>
              <w:right w:val="nil"/>
            </w:tcBorders>
          </w:tcPr>
          <w:p w14:paraId="7784FCDB"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environmental scanning</w:t>
            </w:r>
          </w:p>
        </w:tc>
      </w:tr>
    </w:tbl>
    <w:p w14:paraId="512E14E1" w14:textId="77777777" w:rsidR="00146D33" w:rsidRDefault="00146D33">
      <w:pPr>
        <w:widowControl w:val="0"/>
        <w:suppressAutoHyphens/>
        <w:autoSpaceDE w:val="0"/>
        <w:autoSpaceDN w:val="0"/>
        <w:adjustRightInd w:val="0"/>
        <w:spacing w:after="0" w:line="240" w:lineRule="auto"/>
        <w:rPr>
          <w:rFonts w:ascii="Times New Roman" w:hAnsi="Times New Roman"/>
          <w:color w:val="000000"/>
          <w:sz w:val="2"/>
          <w:szCs w:val="2"/>
        </w:rPr>
      </w:pPr>
    </w:p>
    <w:p w14:paraId="6FE3DEF1" w14:textId="77777777" w:rsidR="00146D33" w:rsidRDefault="00146D33">
      <w:pPr>
        <w:widowControl w:val="0"/>
        <w:suppressAutoHyphens/>
        <w:autoSpaceDE w:val="0"/>
        <w:autoSpaceDN w:val="0"/>
        <w:adjustRightInd w:val="0"/>
        <w:spacing w:after="1" w:line="240" w:lineRule="auto"/>
        <w:rPr>
          <w:rFonts w:ascii="Times New Roman" w:hAnsi="Times New Roman"/>
          <w:color w:val="000000"/>
          <w:sz w:val="12"/>
          <w:szCs w:val="12"/>
        </w:rPr>
      </w:pPr>
    </w:p>
    <w:p w14:paraId="13ECB046" w14:textId="33D0EB0D"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EB0ABB">
        <w:rPr>
          <w:rFonts w:ascii="Times New Roman" w:hAnsi="Times New Roman"/>
          <w:color w:val="000000"/>
        </w:rPr>
        <w:t>Typical Objectives for Secondary-Data Research Designs</w:t>
      </w:r>
      <w:r>
        <w:rPr>
          <w:rFonts w:ascii="Times New Roman" w:hAnsi="Times New Roman"/>
          <w:color w:val="000000"/>
        </w:rPr>
        <w:tab/>
      </w:r>
    </w:p>
    <w:p w14:paraId="7A33367B"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19BE10B6"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2B93CBB1" w14:textId="25A4844F"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9.</w:t>
      </w:r>
      <w:r>
        <w:rPr>
          <w:rFonts w:ascii="Times New Roman" w:hAnsi="Times New Roman"/>
          <w:color w:val="000000"/>
        </w:rPr>
        <w:tab/>
        <w:t>The observation and analysis of trends in industry volume and brand share over time is called</w:t>
      </w:r>
      <w:r w:rsidR="00EB0ABB">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46D33" w:rsidRPr="00637190" w14:paraId="4A2FB13F" w14:textId="77777777">
        <w:tblPrEx>
          <w:tblCellMar>
            <w:top w:w="0" w:type="dxa"/>
            <w:bottom w:w="0" w:type="dxa"/>
          </w:tblCellMar>
        </w:tblPrEx>
        <w:tc>
          <w:tcPr>
            <w:tcW w:w="360" w:type="dxa"/>
            <w:tcBorders>
              <w:top w:val="nil"/>
              <w:left w:val="nil"/>
              <w:bottom w:val="nil"/>
              <w:right w:val="nil"/>
            </w:tcBorders>
          </w:tcPr>
          <w:p w14:paraId="5FFA1A45"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a.</w:t>
            </w:r>
          </w:p>
        </w:tc>
        <w:tc>
          <w:tcPr>
            <w:tcW w:w="8100" w:type="dxa"/>
            <w:tcBorders>
              <w:top w:val="nil"/>
              <w:left w:val="nil"/>
              <w:bottom w:val="nil"/>
              <w:right w:val="nil"/>
            </w:tcBorders>
          </w:tcPr>
          <w:p w14:paraId="18CEA229"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market tracking</w:t>
            </w:r>
          </w:p>
        </w:tc>
      </w:tr>
      <w:tr w:rsidR="00146D33" w:rsidRPr="00637190" w14:paraId="534A3C6A" w14:textId="77777777">
        <w:tblPrEx>
          <w:tblCellMar>
            <w:top w:w="0" w:type="dxa"/>
            <w:bottom w:w="0" w:type="dxa"/>
          </w:tblCellMar>
        </w:tblPrEx>
        <w:tc>
          <w:tcPr>
            <w:tcW w:w="360" w:type="dxa"/>
            <w:tcBorders>
              <w:top w:val="nil"/>
              <w:left w:val="nil"/>
              <w:bottom w:val="nil"/>
              <w:right w:val="nil"/>
            </w:tcBorders>
          </w:tcPr>
          <w:p w14:paraId="22AF9A20"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b.</w:t>
            </w:r>
          </w:p>
        </w:tc>
        <w:tc>
          <w:tcPr>
            <w:tcW w:w="8100" w:type="dxa"/>
            <w:tcBorders>
              <w:top w:val="nil"/>
              <w:left w:val="nil"/>
              <w:bottom w:val="nil"/>
              <w:right w:val="nil"/>
            </w:tcBorders>
          </w:tcPr>
          <w:p w14:paraId="45B8881B"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model building</w:t>
            </w:r>
          </w:p>
        </w:tc>
      </w:tr>
      <w:tr w:rsidR="00146D33" w:rsidRPr="00637190" w14:paraId="548C6135" w14:textId="77777777">
        <w:tblPrEx>
          <w:tblCellMar>
            <w:top w:w="0" w:type="dxa"/>
            <w:bottom w:w="0" w:type="dxa"/>
          </w:tblCellMar>
        </w:tblPrEx>
        <w:tc>
          <w:tcPr>
            <w:tcW w:w="360" w:type="dxa"/>
            <w:tcBorders>
              <w:top w:val="nil"/>
              <w:left w:val="nil"/>
              <w:bottom w:val="nil"/>
              <w:right w:val="nil"/>
            </w:tcBorders>
          </w:tcPr>
          <w:p w14:paraId="61FC88B8"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w:t>
            </w:r>
          </w:p>
        </w:tc>
        <w:tc>
          <w:tcPr>
            <w:tcW w:w="8100" w:type="dxa"/>
            <w:tcBorders>
              <w:top w:val="nil"/>
              <w:left w:val="nil"/>
              <w:bottom w:val="nil"/>
              <w:right w:val="nil"/>
            </w:tcBorders>
          </w:tcPr>
          <w:p w14:paraId="3015EF5C"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data mining</w:t>
            </w:r>
          </w:p>
        </w:tc>
      </w:tr>
      <w:tr w:rsidR="00146D33" w:rsidRPr="00637190" w14:paraId="37C4D9EF" w14:textId="77777777">
        <w:tblPrEx>
          <w:tblCellMar>
            <w:top w:w="0" w:type="dxa"/>
            <w:bottom w:w="0" w:type="dxa"/>
          </w:tblCellMar>
        </w:tblPrEx>
        <w:tc>
          <w:tcPr>
            <w:tcW w:w="360" w:type="dxa"/>
            <w:tcBorders>
              <w:top w:val="nil"/>
              <w:left w:val="nil"/>
              <w:bottom w:val="nil"/>
              <w:right w:val="nil"/>
            </w:tcBorders>
          </w:tcPr>
          <w:p w14:paraId="2879FE5B"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w:t>
            </w:r>
          </w:p>
        </w:tc>
        <w:tc>
          <w:tcPr>
            <w:tcW w:w="8100" w:type="dxa"/>
            <w:tcBorders>
              <w:top w:val="nil"/>
              <w:left w:val="nil"/>
              <w:bottom w:val="nil"/>
              <w:right w:val="nil"/>
            </w:tcBorders>
          </w:tcPr>
          <w:p w14:paraId="6B1FA333"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database marketing</w:t>
            </w:r>
          </w:p>
        </w:tc>
      </w:tr>
    </w:tbl>
    <w:p w14:paraId="15E969C9" w14:textId="77777777" w:rsidR="00146D33" w:rsidRDefault="00146D33">
      <w:pPr>
        <w:widowControl w:val="0"/>
        <w:suppressAutoHyphens/>
        <w:autoSpaceDE w:val="0"/>
        <w:autoSpaceDN w:val="0"/>
        <w:adjustRightInd w:val="0"/>
        <w:spacing w:after="0" w:line="240" w:lineRule="auto"/>
        <w:rPr>
          <w:rFonts w:ascii="Times New Roman" w:hAnsi="Times New Roman"/>
          <w:color w:val="000000"/>
          <w:sz w:val="2"/>
          <w:szCs w:val="2"/>
        </w:rPr>
      </w:pPr>
    </w:p>
    <w:p w14:paraId="368C1432" w14:textId="77777777" w:rsidR="00146D33" w:rsidRDefault="00146D33">
      <w:pPr>
        <w:widowControl w:val="0"/>
        <w:suppressAutoHyphens/>
        <w:autoSpaceDE w:val="0"/>
        <w:autoSpaceDN w:val="0"/>
        <w:adjustRightInd w:val="0"/>
        <w:spacing w:after="1" w:line="240" w:lineRule="auto"/>
        <w:rPr>
          <w:rFonts w:ascii="Times New Roman" w:hAnsi="Times New Roman"/>
          <w:color w:val="000000"/>
          <w:sz w:val="12"/>
          <w:szCs w:val="12"/>
        </w:rPr>
      </w:pPr>
    </w:p>
    <w:p w14:paraId="36EF8347" w14:textId="266EC263"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lastRenderedPageBreak/>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637190">
        <w:rPr>
          <w:rFonts w:ascii="Times New Roman" w:hAnsi="Times New Roman"/>
          <w:color w:val="000000"/>
        </w:rPr>
        <w:t>Typical Objectives for Secondary-Data Research Designs</w:t>
      </w:r>
      <w:r>
        <w:rPr>
          <w:rFonts w:ascii="Times New Roman" w:hAnsi="Times New Roman"/>
          <w:color w:val="000000"/>
        </w:rPr>
        <w:tab/>
      </w:r>
    </w:p>
    <w:p w14:paraId="1D8C0EB7"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211D46BE"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7B2FACB4" w14:textId="3E50CD6F"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10.</w:t>
      </w:r>
      <w:r>
        <w:rPr>
          <w:rFonts w:ascii="Times New Roman" w:hAnsi="Times New Roman"/>
          <w:color w:val="000000"/>
        </w:rPr>
        <w:tab/>
        <w:t xml:space="preserve">When a marketing manager reads publications like </w:t>
      </w:r>
      <w:r>
        <w:rPr>
          <w:rFonts w:ascii="Times New Roman" w:hAnsi="Times New Roman"/>
          <w:i/>
          <w:iCs/>
          <w:color w:val="000000"/>
        </w:rPr>
        <w:t>The Wall Street Journal</w:t>
      </w:r>
      <w:r>
        <w:rPr>
          <w:rFonts w:ascii="Times New Roman" w:hAnsi="Times New Roman"/>
          <w:color w:val="000000"/>
        </w:rPr>
        <w:t xml:space="preserve"> and </w:t>
      </w:r>
      <w:r>
        <w:rPr>
          <w:rFonts w:ascii="Times New Roman" w:hAnsi="Times New Roman"/>
          <w:i/>
          <w:iCs/>
          <w:color w:val="000000"/>
        </w:rPr>
        <w:t>Business Week</w:t>
      </w:r>
      <w:r>
        <w:rPr>
          <w:rFonts w:ascii="Times New Roman" w:hAnsi="Times New Roman"/>
          <w:color w:val="000000"/>
        </w:rPr>
        <w:t xml:space="preserve"> to try to determine changes in consumer behavior, </w:t>
      </w:r>
      <w:r w:rsidR="00CA7A38">
        <w:rPr>
          <w:rFonts w:ascii="Times New Roman" w:hAnsi="Times New Roman"/>
          <w:color w:val="000000"/>
        </w:rPr>
        <w:t>the manager is best described as engaging in</w:t>
      </w:r>
      <w:r w:rsidR="00637190">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46D33" w:rsidRPr="00637190" w14:paraId="67C24151" w14:textId="77777777">
        <w:tblPrEx>
          <w:tblCellMar>
            <w:top w:w="0" w:type="dxa"/>
            <w:bottom w:w="0" w:type="dxa"/>
          </w:tblCellMar>
        </w:tblPrEx>
        <w:tc>
          <w:tcPr>
            <w:tcW w:w="360" w:type="dxa"/>
            <w:tcBorders>
              <w:top w:val="nil"/>
              <w:left w:val="nil"/>
              <w:bottom w:val="nil"/>
              <w:right w:val="nil"/>
            </w:tcBorders>
          </w:tcPr>
          <w:p w14:paraId="6F0172BE"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a.</w:t>
            </w:r>
          </w:p>
        </w:tc>
        <w:tc>
          <w:tcPr>
            <w:tcW w:w="8100" w:type="dxa"/>
            <w:tcBorders>
              <w:top w:val="nil"/>
              <w:left w:val="nil"/>
              <w:bottom w:val="nil"/>
              <w:right w:val="nil"/>
            </w:tcBorders>
          </w:tcPr>
          <w:p w14:paraId="259BDEE2"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environmental scanning</w:t>
            </w:r>
          </w:p>
        </w:tc>
      </w:tr>
      <w:tr w:rsidR="00146D33" w:rsidRPr="00637190" w14:paraId="0420ABDB" w14:textId="77777777">
        <w:tblPrEx>
          <w:tblCellMar>
            <w:top w:w="0" w:type="dxa"/>
            <w:bottom w:w="0" w:type="dxa"/>
          </w:tblCellMar>
        </w:tblPrEx>
        <w:tc>
          <w:tcPr>
            <w:tcW w:w="360" w:type="dxa"/>
            <w:tcBorders>
              <w:top w:val="nil"/>
              <w:left w:val="nil"/>
              <w:bottom w:val="nil"/>
              <w:right w:val="nil"/>
            </w:tcBorders>
          </w:tcPr>
          <w:p w14:paraId="2250A9A1"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b.</w:t>
            </w:r>
          </w:p>
        </w:tc>
        <w:tc>
          <w:tcPr>
            <w:tcW w:w="8100" w:type="dxa"/>
            <w:tcBorders>
              <w:top w:val="nil"/>
              <w:left w:val="nil"/>
              <w:bottom w:val="nil"/>
              <w:right w:val="nil"/>
            </w:tcBorders>
          </w:tcPr>
          <w:p w14:paraId="0B8839DE"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model building</w:t>
            </w:r>
          </w:p>
        </w:tc>
      </w:tr>
      <w:tr w:rsidR="00146D33" w:rsidRPr="00637190" w14:paraId="6B6049C7" w14:textId="77777777">
        <w:tblPrEx>
          <w:tblCellMar>
            <w:top w:w="0" w:type="dxa"/>
            <w:bottom w:w="0" w:type="dxa"/>
          </w:tblCellMar>
        </w:tblPrEx>
        <w:tc>
          <w:tcPr>
            <w:tcW w:w="360" w:type="dxa"/>
            <w:tcBorders>
              <w:top w:val="nil"/>
              <w:left w:val="nil"/>
              <w:bottom w:val="nil"/>
              <w:right w:val="nil"/>
            </w:tcBorders>
          </w:tcPr>
          <w:p w14:paraId="746D987E"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w:t>
            </w:r>
          </w:p>
        </w:tc>
        <w:tc>
          <w:tcPr>
            <w:tcW w:w="8100" w:type="dxa"/>
            <w:tcBorders>
              <w:top w:val="nil"/>
              <w:left w:val="nil"/>
              <w:bottom w:val="nil"/>
              <w:right w:val="nil"/>
            </w:tcBorders>
          </w:tcPr>
          <w:p w14:paraId="2B8012DC"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database marketing</w:t>
            </w:r>
          </w:p>
        </w:tc>
      </w:tr>
      <w:tr w:rsidR="00146D33" w:rsidRPr="00637190" w14:paraId="64F2ED7C" w14:textId="77777777">
        <w:tblPrEx>
          <w:tblCellMar>
            <w:top w:w="0" w:type="dxa"/>
            <w:bottom w:w="0" w:type="dxa"/>
          </w:tblCellMar>
        </w:tblPrEx>
        <w:tc>
          <w:tcPr>
            <w:tcW w:w="360" w:type="dxa"/>
            <w:tcBorders>
              <w:top w:val="nil"/>
              <w:left w:val="nil"/>
              <w:bottom w:val="nil"/>
              <w:right w:val="nil"/>
            </w:tcBorders>
          </w:tcPr>
          <w:p w14:paraId="67FB388C"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w:t>
            </w:r>
          </w:p>
        </w:tc>
        <w:tc>
          <w:tcPr>
            <w:tcW w:w="8100" w:type="dxa"/>
            <w:tcBorders>
              <w:top w:val="nil"/>
              <w:left w:val="nil"/>
              <w:bottom w:val="nil"/>
              <w:right w:val="nil"/>
            </w:tcBorders>
          </w:tcPr>
          <w:p w14:paraId="2BB54A5F"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data mining</w:t>
            </w:r>
          </w:p>
        </w:tc>
      </w:tr>
    </w:tbl>
    <w:p w14:paraId="568D991E" w14:textId="77777777" w:rsidR="00146D33" w:rsidRDefault="00146D33">
      <w:pPr>
        <w:widowControl w:val="0"/>
        <w:suppressAutoHyphens/>
        <w:autoSpaceDE w:val="0"/>
        <w:autoSpaceDN w:val="0"/>
        <w:adjustRightInd w:val="0"/>
        <w:spacing w:after="0" w:line="240" w:lineRule="auto"/>
        <w:rPr>
          <w:rFonts w:ascii="Times New Roman" w:hAnsi="Times New Roman"/>
          <w:color w:val="000000"/>
          <w:sz w:val="2"/>
          <w:szCs w:val="2"/>
        </w:rPr>
      </w:pPr>
    </w:p>
    <w:p w14:paraId="11380365" w14:textId="77777777" w:rsidR="00146D33" w:rsidRDefault="00146D33">
      <w:pPr>
        <w:widowControl w:val="0"/>
        <w:suppressAutoHyphens/>
        <w:autoSpaceDE w:val="0"/>
        <w:autoSpaceDN w:val="0"/>
        <w:adjustRightInd w:val="0"/>
        <w:spacing w:after="1" w:line="240" w:lineRule="auto"/>
        <w:rPr>
          <w:rFonts w:ascii="Times New Roman" w:hAnsi="Times New Roman"/>
          <w:color w:val="000000"/>
          <w:sz w:val="12"/>
          <w:szCs w:val="12"/>
        </w:rPr>
      </w:pPr>
    </w:p>
    <w:p w14:paraId="2CE6F7F5" w14:textId="5C2F1E1D"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637190">
        <w:rPr>
          <w:rFonts w:ascii="Times New Roman" w:hAnsi="Times New Roman"/>
          <w:color w:val="000000"/>
        </w:rPr>
        <w:t>Typical Objectives for Secondary-Data Research Designs</w:t>
      </w:r>
      <w:r>
        <w:rPr>
          <w:rFonts w:ascii="Times New Roman" w:hAnsi="Times New Roman"/>
          <w:color w:val="000000"/>
        </w:rPr>
        <w:tab/>
      </w:r>
    </w:p>
    <w:p w14:paraId="33C349AC"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65EE12E4"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795792A3" w14:textId="6B39092E"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11.</w:t>
      </w:r>
      <w:r>
        <w:rPr>
          <w:rFonts w:ascii="Times New Roman" w:hAnsi="Times New Roman"/>
          <w:color w:val="000000"/>
        </w:rPr>
        <w:tab/>
        <w:t>Lance has noticed that companies that advertise a lot seem to have higher sales than those that do not.</w:t>
      </w:r>
      <w:r w:rsidR="00EB0ABB">
        <w:rPr>
          <w:rFonts w:ascii="Times New Roman" w:hAnsi="Times New Roman"/>
          <w:color w:val="000000"/>
        </w:rPr>
        <w:t xml:space="preserve"> </w:t>
      </w:r>
      <w:r>
        <w:rPr>
          <w:rFonts w:ascii="Times New Roman" w:hAnsi="Times New Roman"/>
          <w:color w:val="000000"/>
        </w:rPr>
        <w:t>His use of secondary data to help specify this relationship is an example of</w:t>
      </w:r>
      <w:r w:rsidR="00637190">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46D33" w:rsidRPr="00637190" w14:paraId="6619178E" w14:textId="77777777">
        <w:tblPrEx>
          <w:tblCellMar>
            <w:top w:w="0" w:type="dxa"/>
            <w:bottom w:w="0" w:type="dxa"/>
          </w:tblCellMar>
        </w:tblPrEx>
        <w:tc>
          <w:tcPr>
            <w:tcW w:w="360" w:type="dxa"/>
            <w:tcBorders>
              <w:top w:val="nil"/>
              <w:left w:val="nil"/>
              <w:bottom w:val="nil"/>
              <w:right w:val="nil"/>
            </w:tcBorders>
          </w:tcPr>
          <w:p w14:paraId="2FA160F1"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a.</w:t>
            </w:r>
          </w:p>
        </w:tc>
        <w:tc>
          <w:tcPr>
            <w:tcW w:w="8100" w:type="dxa"/>
            <w:tcBorders>
              <w:top w:val="nil"/>
              <w:left w:val="nil"/>
              <w:bottom w:val="nil"/>
              <w:right w:val="nil"/>
            </w:tcBorders>
          </w:tcPr>
          <w:p w14:paraId="5D10BC6A"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 xml:space="preserve">data </w:t>
            </w:r>
            <w:r w:rsidR="00DF6EFF" w:rsidRPr="00637190">
              <w:rPr>
                <w:rFonts w:ascii="Times New Roman" w:hAnsi="Times New Roman"/>
                <w:color w:val="000000"/>
              </w:rPr>
              <w:t>transformation</w:t>
            </w:r>
          </w:p>
        </w:tc>
      </w:tr>
      <w:tr w:rsidR="00146D33" w:rsidRPr="00637190" w14:paraId="0E0E8681" w14:textId="77777777">
        <w:tblPrEx>
          <w:tblCellMar>
            <w:top w:w="0" w:type="dxa"/>
            <w:bottom w:w="0" w:type="dxa"/>
          </w:tblCellMar>
        </w:tblPrEx>
        <w:tc>
          <w:tcPr>
            <w:tcW w:w="360" w:type="dxa"/>
            <w:tcBorders>
              <w:top w:val="nil"/>
              <w:left w:val="nil"/>
              <w:bottom w:val="nil"/>
              <w:right w:val="nil"/>
            </w:tcBorders>
          </w:tcPr>
          <w:p w14:paraId="6BA995C0"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b.</w:t>
            </w:r>
          </w:p>
        </w:tc>
        <w:tc>
          <w:tcPr>
            <w:tcW w:w="8100" w:type="dxa"/>
            <w:tcBorders>
              <w:top w:val="nil"/>
              <w:left w:val="nil"/>
              <w:bottom w:val="nil"/>
              <w:right w:val="nil"/>
            </w:tcBorders>
          </w:tcPr>
          <w:p w14:paraId="63E2C78E"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validation</w:t>
            </w:r>
          </w:p>
        </w:tc>
      </w:tr>
      <w:tr w:rsidR="00146D33" w:rsidRPr="00637190" w14:paraId="56BE884A" w14:textId="77777777">
        <w:tblPrEx>
          <w:tblCellMar>
            <w:top w:w="0" w:type="dxa"/>
            <w:bottom w:w="0" w:type="dxa"/>
          </w:tblCellMar>
        </w:tblPrEx>
        <w:tc>
          <w:tcPr>
            <w:tcW w:w="360" w:type="dxa"/>
            <w:tcBorders>
              <w:top w:val="nil"/>
              <w:left w:val="nil"/>
              <w:bottom w:val="nil"/>
              <w:right w:val="nil"/>
            </w:tcBorders>
          </w:tcPr>
          <w:p w14:paraId="5E4AB643"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w:t>
            </w:r>
          </w:p>
        </w:tc>
        <w:tc>
          <w:tcPr>
            <w:tcW w:w="8100" w:type="dxa"/>
            <w:tcBorders>
              <w:top w:val="nil"/>
              <w:left w:val="nil"/>
              <w:bottom w:val="nil"/>
              <w:right w:val="nil"/>
            </w:tcBorders>
          </w:tcPr>
          <w:p w14:paraId="733F1967"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reliability</w:t>
            </w:r>
          </w:p>
        </w:tc>
      </w:tr>
      <w:tr w:rsidR="00146D33" w:rsidRPr="00637190" w14:paraId="442A64A4" w14:textId="77777777">
        <w:tblPrEx>
          <w:tblCellMar>
            <w:top w:w="0" w:type="dxa"/>
            <w:bottom w:w="0" w:type="dxa"/>
          </w:tblCellMar>
        </w:tblPrEx>
        <w:tc>
          <w:tcPr>
            <w:tcW w:w="360" w:type="dxa"/>
            <w:tcBorders>
              <w:top w:val="nil"/>
              <w:left w:val="nil"/>
              <w:bottom w:val="nil"/>
              <w:right w:val="nil"/>
            </w:tcBorders>
          </w:tcPr>
          <w:p w14:paraId="667F7318"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w:t>
            </w:r>
          </w:p>
        </w:tc>
        <w:tc>
          <w:tcPr>
            <w:tcW w:w="8100" w:type="dxa"/>
            <w:tcBorders>
              <w:top w:val="nil"/>
              <w:left w:val="nil"/>
              <w:bottom w:val="nil"/>
              <w:right w:val="nil"/>
            </w:tcBorders>
          </w:tcPr>
          <w:p w14:paraId="426F555B"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model building</w:t>
            </w:r>
          </w:p>
        </w:tc>
      </w:tr>
    </w:tbl>
    <w:p w14:paraId="2963C697" w14:textId="77777777" w:rsidR="00146D33" w:rsidRDefault="00146D33">
      <w:pPr>
        <w:widowControl w:val="0"/>
        <w:suppressAutoHyphens/>
        <w:autoSpaceDE w:val="0"/>
        <w:autoSpaceDN w:val="0"/>
        <w:adjustRightInd w:val="0"/>
        <w:spacing w:after="0" w:line="240" w:lineRule="auto"/>
        <w:rPr>
          <w:rFonts w:ascii="Times New Roman" w:hAnsi="Times New Roman"/>
          <w:color w:val="000000"/>
          <w:sz w:val="2"/>
          <w:szCs w:val="2"/>
        </w:rPr>
      </w:pPr>
    </w:p>
    <w:p w14:paraId="73C64E9E" w14:textId="77777777" w:rsidR="00146D33" w:rsidRDefault="00146D33">
      <w:pPr>
        <w:widowControl w:val="0"/>
        <w:suppressAutoHyphens/>
        <w:autoSpaceDE w:val="0"/>
        <w:autoSpaceDN w:val="0"/>
        <w:adjustRightInd w:val="0"/>
        <w:spacing w:after="1" w:line="240" w:lineRule="auto"/>
        <w:rPr>
          <w:rFonts w:ascii="Times New Roman" w:hAnsi="Times New Roman"/>
          <w:color w:val="000000"/>
          <w:sz w:val="12"/>
          <w:szCs w:val="12"/>
        </w:rPr>
      </w:pPr>
    </w:p>
    <w:p w14:paraId="19C2F358" w14:textId="0C189376"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637190">
        <w:rPr>
          <w:rFonts w:ascii="Times New Roman" w:hAnsi="Times New Roman"/>
          <w:color w:val="000000"/>
        </w:rPr>
        <w:t>Typical Objectives for Secondary-Data Research Designs</w:t>
      </w:r>
      <w:r>
        <w:rPr>
          <w:rFonts w:ascii="Times New Roman" w:hAnsi="Times New Roman"/>
          <w:color w:val="000000"/>
        </w:rPr>
        <w:tab/>
      </w:r>
    </w:p>
    <w:p w14:paraId="66FE38D4"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41D71041"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72977563" w14:textId="290448A6"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12.</w:t>
      </w:r>
      <w:r>
        <w:rPr>
          <w:rFonts w:ascii="Times New Roman" w:hAnsi="Times New Roman"/>
          <w:color w:val="000000"/>
        </w:rPr>
        <w:tab/>
        <w:t>Every year, Westview Marble goes through the process of estimating sales for the upcoming year by looking at the company’s previous years’ sales and market sales along with economic trends and predictions by experts.</w:t>
      </w:r>
      <w:r w:rsidR="00EB0ABB">
        <w:rPr>
          <w:rFonts w:ascii="Times New Roman" w:hAnsi="Times New Roman"/>
          <w:color w:val="000000"/>
        </w:rPr>
        <w:t xml:space="preserve"> </w:t>
      </w:r>
      <w:r>
        <w:rPr>
          <w:rFonts w:ascii="Times New Roman" w:hAnsi="Times New Roman"/>
          <w:color w:val="000000"/>
        </w:rPr>
        <w:t>This process of predicting sales totals over a specific time period is called</w:t>
      </w:r>
      <w:r w:rsidR="00637190">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46D33" w:rsidRPr="00637190" w14:paraId="76032694" w14:textId="77777777">
        <w:tblPrEx>
          <w:tblCellMar>
            <w:top w:w="0" w:type="dxa"/>
            <w:bottom w:w="0" w:type="dxa"/>
          </w:tblCellMar>
        </w:tblPrEx>
        <w:tc>
          <w:tcPr>
            <w:tcW w:w="360" w:type="dxa"/>
            <w:tcBorders>
              <w:top w:val="nil"/>
              <w:left w:val="nil"/>
              <w:bottom w:val="nil"/>
              <w:right w:val="nil"/>
            </w:tcBorders>
          </w:tcPr>
          <w:p w14:paraId="377F46C2"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a.</w:t>
            </w:r>
          </w:p>
        </w:tc>
        <w:tc>
          <w:tcPr>
            <w:tcW w:w="8100" w:type="dxa"/>
            <w:tcBorders>
              <w:top w:val="nil"/>
              <w:left w:val="nil"/>
              <w:bottom w:val="nil"/>
              <w:right w:val="nil"/>
            </w:tcBorders>
          </w:tcPr>
          <w:p w14:paraId="28CA5A9E"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model building</w:t>
            </w:r>
          </w:p>
        </w:tc>
      </w:tr>
      <w:tr w:rsidR="00146D33" w:rsidRPr="00637190" w14:paraId="7D04DF3F" w14:textId="77777777">
        <w:tblPrEx>
          <w:tblCellMar>
            <w:top w:w="0" w:type="dxa"/>
            <w:bottom w:w="0" w:type="dxa"/>
          </w:tblCellMar>
        </w:tblPrEx>
        <w:tc>
          <w:tcPr>
            <w:tcW w:w="360" w:type="dxa"/>
            <w:tcBorders>
              <w:top w:val="nil"/>
              <w:left w:val="nil"/>
              <w:bottom w:val="nil"/>
              <w:right w:val="nil"/>
            </w:tcBorders>
          </w:tcPr>
          <w:p w14:paraId="71EBEB08"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b.</w:t>
            </w:r>
          </w:p>
        </w:tc>
        <w:tc>
          <w:tcPr>
            <w:tcW w:w="8100" w:type="dxa"/>
            <w:tcBorders>
              <w:top w:val="nil"/>
              <w:left w:val="nil"/>
              <w:bottom w:val="nil"/>
              <w:right w:val="nil"/>
            </w:tcBorders>
          </w:tcPr>
          <w:p w14:paraId="02A48812"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trend analysis</w:t>
            </w:r>
          </w:p>
        </w:tc>
      </w:tr>
      <w:tr w:rsidR="00146D33" w:rsidRPr="00637190" w14:paraId="7F89C87B" w14:textId="77777777">
        <w:tblPrEx>
          <w:tblCellMar>
            <w:top w:w="0" w:type="dxa"/>
            <w:bottom w:w="0" w:type="dxa"/>
          </w:tblCellMar>
        </w:tblPrEx>
        <w:tc>
          <w:tcPr>
            <w:tcW w:w="360" w:type="dxa"/>
            <w:tcBorders>
              <w:top w:val="nil"/>
              <w:left w:val="nil"/>
              <w:bottom w:val="nil"/>
              <w:right w:val="nil"/>
            </w:tcBorders>
          </w:tcPr>
          <w:p w14:paraId="3EF56362"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w:t>
            </w:r>
          </w:p>
        </w:tc>
        <w:tc>
          <w:tcPr>
            <w:tcW w:w="8100" w:type="dxa"/>
            <w:tcBorders>
              <w:top w:val="nil"/>
              <w:left w:val="nil"/>
              <w:bottom w:val="nil"/>
              <w:right w:val="nil"/>
            </w:tcBorders>
          </w:tcPr>
          <w:p w14:paraId="66F27BF1"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sales forecasting</w:t>
            </w:r>
          </w:p>
        </w:tc>
      </w:tr>
      <w:tr w:rsidR="00146D33" w:rsidRPr="00637190" w14:paraId="0EED07B0" w14:textId="77777777">
        <w:tblPrEx>
          <w:tblCellMar>
            <w:top w:w="0" w:type="dxa"/>
            <w:bottom w:w="0" w:type="dxa"/>
          </w:tblCellMar>
        </w:tblPrEx>
        <w:tc>
          <w:tcPr>
            <w:tcW w:w="360" w:type="dxa"/>
            <w:tcBorders>
              <w:top w:val="nil"/>
              <w:left w:val="nil"/>
              <w:bottom w:val="nil"/>
              <w:right w:val="nil"/>
            </w:tcBorders>
          </w:tcPr>
          <w:p w14:paraId="63DD0128"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w:t>
            </w:r>
          </w:p>
        </w:tc>
        <w:tc>
          <w:tcPr>
            <w:tcW w:w="8100" w:type="dxa"/>
            <w:tcBorders>
              <w:top w:val="nil"/>
              <w:left w:val="nil"/>
              <w:bottom w:val="nil"/>
              <w:right w:val="nil"/>
            </w:tcBorders>
          </w:tcPr>
          <w:p w14:paraId="308239B8"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market potential estimation</w:t>
            </w:r>
          </w:p>
        </w:tc>
      </w:tr>
    </w:tbl>
    <w:p w14:paraId="364C9520" w14:textId="77777777" w:rsidR="00146D33" w:rsidRDefault="00146D33">
      <w:pPr>
        <w:widowControl w:val="0"/>
        <w:suppressAutoHyphens/>
        <w:autoSpaceDE w:val="0"/>
        <w:autoSpaceDN w:val="0"/>
        <w:adjustRightInd w:val="0"/>
        <w:spacing w:after="0" w:line="240" w:lineRule="auto"/>
        <w:rPr>
          <w:rFonts w:ascii="Times New Roman" w:hAnsi="Times New Roman"/>
          <w:color w:val="000000"/>
          <w:sz w:val="2"/>
          <w:szCs w:val="2"/>
        </w:rPr>
      </w:pPr>
    </w:p>
    <w:p w14:paraId="3301AA38" w14:textId="77777777" w:rsidR="00146D33" w:rsidRDefault="00146D33">
      <w:pPr>
        <w:widowControl w:val="0"/>
        <w:suppressAutoHyphens/>
        <w:autoSpaceDE w:val="0"/>
        <w:autoSpaceDN w:val="0"/>
        <w:adjustRightInd w:val="0"/>
        <w:spacing w:after="1" w:line="240" w:lineRule="auto"/>
        <w:rPr>
          <w:rFonts w:ascii="Times New Roman" w:hAnsi="Times New Roman"/>
          <w:color w:val="000000"/>
          <w:sz w:val="12"/>
          <w:szCs w:val="12"/>
        </w:rPr>
      </w:pPr>
    </w:p>
    <w:p w14:paraId="61EBE5A8" w14:textId="495C7CD0"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637190">
        <w:rPr>
          <w:rFonts w:ascii="Times New Roman" w:hAnsi="Times New Roman"/>
          <w:color w:val="000000"/>
        </w:rPr>
        <w:t>Typical Objectives for Secondary-Data Research Designs</w:t>
      </w:r>
      <w:r>
        <w:rPr>
          <w:rFonts w:ascii="Times New Roman" w:hAnsi="Times New Roman"/>
          <w:color w:val="000000"/>
        </w:rPr>
        <w:tab/>
      </w:r>
    </w:p>
    <w:p w14:paraId="31D64A87"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04F5F77C"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6B240CBD" w14:textId="23863E0B"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13.</w:t>
      </w:r>
      <w:r>
        <w:rPr>
          <w:rFonts w:ascii="Times New Roman" w:hAnsi="Times New Roman"/>
          <w:color w:val="000000"/>
        </w:rPr>
        <w:tab/>
        <w:t>Kyle is conducting a sales forecast by adding up his company’s sales over the past five years and then dividing that by five (the number of years).</w:t>
      </w:r>
      <w:r w:rsidR="00EB0ABB">
        <w:rPr>
          <w:rFonts w:ascii="Times New Roman" w:hAnsi="Times New Roman"/>
          <w:color w:val="000000"/>
        </w:rPr>
        <w:t xml:space="preserve"> </w:t>
      </w:r>
      <w:r>
        <w:rPr>
          <w:rFonts w:ascii="Times New Roman" w:hAnsi="Times New Roman"/>
          <w:color w:val="000000"/>
        </w:rPr>
        <w:t>The forecasting technique he is using is called</w:t>
      </w:r>
      <w:r w:rsidR="00637190">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46D33" w:rsidRPr="00637190" w14:paraId="55C16607" w14:textId="77777777">
        <w:tblPrEx>
          <w:tblCellMar>
            <w:top w:w="0" w:type="dxa"/>
            <w:bottom w:w="0" w:type="dxa"/>
          </w:tblCellMar>
        </w:tblPrEx>
        <w:tc>
          <w:tcPr>
            <w:tcW w:w="360" w:type="dxa"/>
            <w:tcBorders>
              <w:top w:val="nil"/>
              <w:left w:val="nil"/>
              <w:bottom w:val="nil"/>
              <w:right w:val="nil"/>
            </w:tcBorders>
          </w:tcPr>
          <w:p w14:paraId="61098D71"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a.</w:t>
            </w:r>
          </w:p>
        </w:tc>
        <w:tc>
          <w:tcPr>
            <w:tcW w:w="8100" w:type="dxa"/>
            <w:tcBorders>
              <w:top w:val="nil"/>
              <w:left w:val="nil"/>
              <w:bottom w:val="nil"/>
              <w:right w:val="nil"/>
            </w:tcBorders>
          </w:tcPr>
          <w:p w14:paraId="46841FB6"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moving average forecasting</w:t>
            </w:r>
          </w:p>
        </w:tc>
      </w:tr>
      <w:tr w:rsidR="00146D33" w:rsidRPr="00637190" w14:paraId="2B6B6ADA" w14:textId="77777777">
        <w:tblPrEx>
          <w:tblCellMar>
            <w:top w:w="0" w:type="dxa"/>
            <w:bottom w:w="0" w:type="dxa"/>
          </w:tblCellMar>
        </w:tblPrEx>
        <w:tc>
          <w:tcPr>
            <w:tcW w:w="360" w:type="dxa"/>
            <w:tcBorders>
              <w:top w:val="nil"/>
              <w:left w:val="nil"/>
              <w:bottom w:val="nil"/>
              <w:right w:val="nil"/>
            </w:tcBorders>
          </w:tcPr>
          <w:p w14:paraId="7773FD5F"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b.</w:t>
            </w:r>
          </w:p>
        </w:tc>
        <w:tc>
          <w:tcPr>
            <w:tcW w:w="8100" w:type="dxa"/>
            <w:tcBorders>
              <w:top w:val="nil"/>
              <w:left w:val="nil"/>
              <w:bottom w:val="nil"/>
              <w:right w:val="nil"/>
            </w:tcBorders>
          </w:tcPr>
          <w:p w14:paraId="37CC15C1"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dynamic forecasting</w:t>
            </w:r>
          </w:p>
        </w:tc>
      </w:tr>
      <w:tr w:rsidR="00146D33" w:rsidRPr="00637190" w14:paraId="0E5128EA" w14:textId="77777777">
        <w:tblPrEx>
          <w:tblCellMar>
            <w:top w:w="0" w:type="dxa"/>
            <w:bottom w:w="0" w:type="dxa"/>
          </w:tblCellMar>
        </w:tblPrEx>
        <w:tc>
          <w:tcPr>
            <w:tcW w:w="360" w:type="dxa"/>
            <w:tcBorders>
              <w:top w:val="nil"/>
              <w:left w:val="nil"/>
              <w:bottom w:val="nil"/>
              <w:right w:val="nil"/>
            </w:tcBorders>
          </w:tcPr>
          <w:p w14:paraId="52EEE996"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w:t>
            </w:r>
          </w:p>
        </w:tc>
        <w:tc>
          <w:tcPr>
            <w:tcW w:w="8100" w:type="dxa"/>
            <w:tcBorders>
              <w:top w:val="nil"/>
              <w:left w:val="nil"/>
              <w:bottom w:val="nil"/>
              <w:right w:val="nil"/>
            </w:tcBorders>
          </w:tcPr>
          <w:p w14:paraId="328408C5"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static forecasting</w:t>
            </w:r>
          </w:p>
        </w:tc>
      </w:tr>
      <w:tr w:rsidR="00146D33" w:rsidRPr="00637190" w14:paraId="19F15E1C" w14:textId="77777777">
        <w:tblPrEx>
          <w:tblCellMar>
            <w:top w:w="0" w:type="dxa"/>
            <w:bottom w:w="0" w:type="dxa"/>
          </w:tblCellMar>
        </w:tblPrEx>
        <w:tc>
          <w:tcPr>
            <w:tcW w:w="360" w:type="dxa"/>
            <w:tcBorders>
              <w:top w:val="nil"/>
              <w:left w:val="nil"/>
              <w:bottom w:val="nil"/>
              <w:right w:val="nil"/>
            </w:tcBorders>
          </w:tcPr>
          <w:p w14:paraId="5A9B4716"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w:t>
            </w:r>
          </w:p>
        </w:tc>
        <w:tc>
          <w:tcPr>
            <w:tcW w:w="8100" w:type="dxa"/>
            <w:tcBorders>
              <w:top w:val="nil"/>
              <w:left w:val="nil"/>
              <w:bottom w:val="nil"/>
              <w:right w:val="nil"/>
            </w:tcBorders>
          </w:tcPr>
          <w:p w14:paraId="12030C09"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indexing</w:t>
            </w:r>
          </w:p>
        </w:tc>
      </w:tr>
    </w:tbl>
    <w:p w14:paraId="5BB40B6C" w14:textId="77777777" w:rsidR="00146D33" w:rsidRDefault="00146D33">
      <w:pPr>
        <w:widowControl w:val="0"/>
        <w:suppressAutoHyphens/>
        <w:autoSpaceDE w:val="0"/>
        <w:autoSpaceDN w:val="0"/>
        <w:adjustRightInd w:val="0"/>
        <w:spacing w:after="0" w:line="240" w:lineRule="auto"/>
        <w:rPr>
          <w:rFonts w:ascii="Times New Roman" w:hAnsi="Times New Roman"/>
          <w:color w:val="000000"/>
          <w:sz w:val="2"/>
          <w:szCs w:val="2"/>
        </w:rPr>
      </w:pPr>
    </w:p>
    <w:p w14:paraId="2527115E" w14:textId="77777777" w:rsidR="00146D33" w:rsidRDefault="00146D33">
      <w:pPr>
        <w:widowControl w:val="0"/>
        <w:suppressAutoHyphens/>
        <w:autoSpaceDE w:val="0"/>
        <w:autoSpaceDN w:val="0"/>
        <w:adjustRightInd w:val="0"/>
        <w:spacing w:after="1" w:line="240" w:lineRule="auto"/>
        <w:rPr>
          <w:rFonts w:ascii="Times New Roman" w:hAnsi="Times New Roman"/>
          <w:color w:val="000000"/>
          <w:sz w:val="12"/>
          <w:szCs w:val="12"/>
        </w:rPr>
      </w:pPr>
    </w:p>
    <w:p w14:paraId="66D20289" w14:textId="66FEB9BA"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637190">
        <w:rPr>
          <w:rFonts w:ascii="Times New Roman" w:hAnsi="Times New Roman"/>
          <w:color w:val="000000"/>
        </w:rPr>
        <w:t>Typical Objectives for Secondary-Data Research Designs</w:t>
      </w:r>
      <w:r>
        <w:rPr>
          <w:rFonts w:ascii="Times New Roman" w:hAnsi="Times New Roman"/>
          <w:color w:val="000000"/>
        </w:rPr>
        <w:tab/>
      </w:r>
    </w:p>
    <w:p w14:paraId="21B8353C"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32DF151E"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3339DCF7" w14:textId="5492414A"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14.</w:t>
      </w:r>
      <w:r>
        <w:rPr>
          <w:rFonts w:ascii="Times New Roman" w:hAnsi="Times New Roman"/>
          <w:color w:val="000000"/>
        </w:rPr>
        <w:tab/>
        <w:t xml:space="preserve">When Subway Sandwiches uses secondary data to determine the best location for its franchise outlets, </w:t>
      </w:r>
      <w:r w:rsidR="00F4707B">
        <w:rPr>
          <w:rFonts w:ascii="Times New Roman" w:hAnsi="Times New Roman"/>
          <w:color w:val="000000"/>
        </w:rPr>
        <w:t>they are engaged in</w:t>
      </w:r>
      <w:r w:rsidR="00637190">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46D33" w:rsidRPr="00637190" w14:paraId="61B9766D" w14:textId="77777777">
        <w:tblPrEx>
          <w:tblCellMar>
            <w:top w:w="0" w:type="dxa"/>
            <w:bottom w:w="0" w:type="dxa"/>
          </w:tblCellMar>
        </w:tblPrEx>
        <w:tc>
          <w:tcPr>
            <w:tcW w:w="360" w:type="dxa"/>
            <w:tcBorders>
              <w:top w:val="nil"/>
              <w:left w:val="nil"/>
              <w:bottom w:val="nil"/>
              <w:right w:val="nil"/>
            </w:tcBorders>
          </w:tcPr>
          <w:p w14:paraId="4DDECAFE"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a.</w:t>
            </w:r>
          </w:p>
        </w:tc>
        <w:tc>
          <w:tcPr>
            <w:tcW w:w="8100" w:type="dxa"/>
            <w:tcBorders>
              <w:top w:val="nil"/>
              <w:left w:val="nil"/>
              <w:bottom w:val="nil"/>
              <w:right w:val="nil"/>
            </w:tcBorders>
          </w:tcPr>
          <w:p w14:paraId="771E5540"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site analysis</w:t>
            </w:r>
          </w:p>
        </w:tc>
      </w:tr>
      <w:tr w:rsidR="00146D33" w:rsidRPr="00637190" w14:paraId="0376C065" w14:textId="77777777">
        <w:tblPrEx>
          <w:tblCellMar>
            <w:top w:w="0" w:type="dxa"/>
            <w:bottom w:w="0" w:type="dxa"/>
          </w:tblCellMar>
        </w:tblPrEx>
        <w:tc>
          <w:tcPr>
            <w:tcW w:w="360" w:type="dxa"/>
            <w:tcBorders>
              <w:top w:val="nil"/>
              <w:left w:val="nil"/>
              <w:bottom w:val="nil"/>
              <w:right w:val="nil"/>
            </w:tcBorders>
          </w:tcPr>
          <w:p w14:paraId="23012F4E"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b.</w:t>
            </w:r>
          </w:p>
        </w:tc>
        <w:tc>
          <w:tcPr>
            <w:tcW w:w="8100" w:type="dxa"/>
            <w:tcBorders>
              <w:top w:val="nil"/>
              <w:left w:val="nil"/>
              <w:bottom w:val="nil"/>
              <w:right w:val="nil"/>
            </w:tcBorders>
          </w:tcPr>
          <w:p w14:paraId="7F8098E7"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model building</w:t>
            </w:r>
          </w:p>
        </w:tc>
      </w:tr>
      <w:tr w:rsidR="00146D33" w:rsidRPr="00637190" w14:paraId="6028314B" w14:textId="77777777">
        <w:tblPrEx>
          <w:tblCellMar>
            <w:top w:w="0" w:type="dxa"/>
            <w:bottom w:w="0" w:type="dxa"/>
          </w:tblCellMar>
        </w:tblPrEx>
        <w:tc>
          <w:tcPr>
            <w:tcW w:w="360" w:type="dxa"/>
            <w:tcBorders>
              <w:top w:val="nil"/>
              <w:left w:val="nil"/>
              <w:bottom w:val="nil"/>
              <w:right w:val="nil"/>
            </w:tcBorders>
          </w:tcPr>
          <w:p w14:paraId="7DBF9A82"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w:t>
            </w:r>
          </w:p>
        </w:tc>
        <w:tc>
          <w:tcPr>
            <w:tcW w:w="8100" w:type="dxa"/>
            <w:tcBorders>
              <w:top w:val="nil"/>
              <w:left w:val="nil"/>
              <w:bottom w:val="nil"/>
              <w:right w:val="nil"/>
            </w:tcBorders>
          </w:tcPr>
          <w:p w14:paraId="3A9779CB"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database marketing</w:t>
            </w:r>
          </w:p>
        </w:tc>
      </w:tr>
      <w:tr w:rsidR="00146D33" w:rsidRPr="00637190" w14:paraId="5D66B763" w14:textId="77777777">
        <w:tblPrEx>
          <w:tblCellMar>
            <w:top w:w="0" w:type="dxa"/>
            <w:bottom w:w="0" w:type="dxa"/>
          </w:tblCellMar>
        </w:tblPrEx>
        <w:tc>
          <w:tcPr>
            <w:tcW w:w="360" w:type="dxa"/>
            <w:tcBorders>
              <w:top w:val="nil"/>
              <w:left w:val="nil"/>
              <w:bottom w:val="nil"/>
              <w:right w:val="nil"/>
            </w:tcBorders>
          </w:tcPr>
          <w:p w14:paraId="00F7EE34"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w:t>
            </w:r>
          </w:p>
        </w:tc>
        <w:tc>
          <w:tcPr>
            <w:tcW w:w="8100" w:type="dxa"/>
            <w:tcBorders>
              <w:top w:val="nil"/>
              <w:left w:val="nil"/>
              <w:bottom w:val="nil"/>
              <w:right w:val="nil"/>
            </w:tcBorders>
          </w:tcPr>
          <w:p w14:paraId="427A0035"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market tracking</w:t>
            </w:r>
          </w:p>
        </w:tc>
      </w:tr>
    </w:tbl>
    <w:p w14:paraId="489636DE" w14:textId="77777777" w:rsidR="00146D33" w:rsidRDefault="00146D33">
      <w:pPr>
        <w:widowControl w:val="0"/>
        <w:suppressAutoHyphens/>
        <w:autoSpaceDE w:val="0"/>
        <w:autoSpaceDN w:val="0"/>
        <w:adjustRightInd w:val="0"/>
        <w:spacing w:after="0" w:line="240" w:lineRule="auto"/>
        <w:rPr>
          <w:rFonts w:ascii="Times New Roman" w:hAnsi="Times New Roman"/>
          <w:color w:val="000000"/>
          <w:sz w:val="2"/>
          <w:szCs w:val="2"/>
        </w:rPr>
      </w:pPr>
    </w:p>
    <w:p w14:paraId="45C3BDB0" w14:textId="77777777" w:rsidR="00146D33" w:rsidRDefault="00146D33">
      <w:pPr>
        <w:widowControl w:val="0"/>
        <w:suppressAutoHyphens/>
        <w:autoSpaceDE w:val="0"/>
        <w:autoSpaceDN w:val="0"/>
        <w:adjustRightInd w:val="0"/>
        <w:spacing w:after="1" w:line="240" w:lineRule="auto"/>
        <w:rPr>
          <w:rFonts w:ascii="Times New Roman" w:hAnsi="Times New Roman"/>
          <w:color w:val="000000"/>
          <w:sz w:val="12"/>
          <w:szCs w:val="12"/>
        </w:rPr>
      </w:pPr>
    </w:p>
    <w:p w14:paraId="0150D704" w14:textId="7BB7D85C"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637190">
        <w:rPr>
          <w:rFonts w:ascii="Times New Roman" w:hAnsi="Times New Roman"/>
          <w:color w:val="000000"/>
        </w:rPr>
        <w:t>Typical Objectives for Secondary-Data Research Designs</w:t>
      </w:r>
      <w:r>
        <w:rPr>
          <w:rFonts w:ascii="Times New Roman" w:hAnsi="Times New Roman"/>
          <w:color w:val="000000"/>
        </w:rPr>
        <w:tab/>
      </w:r>
    </w:p>
    <w:p w14:paraId="15557246"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0A0D954A"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4624FD27" w14:textId="47237C48"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lastRenderedPageBreak/>
        <w:tab/>
        <w:t>15.</w:t>
      </w:r>
      <w:r>
        <w:rPr>
          <w:rFonts w:ascii="Times New Roman" w:hAnsi="Times New Roman"/>
          <w:color w:val="000000"/>
        </w:rPr>
        <w:tab/>
        <w:t xml:space="preserve">Which </w:t>
      </w:r>
      <w:r w:rsidR="00637190">
        <w:rPr>
          <w:rFonts w:ascii="Times New Roman" w:hAnsi="Times New Roman"/>
          <w:color w:val="000000"/>
        </w:rPr>
        <w:t>i</w:t>
      </w:r>
      <w:r w:rsidR="00F4707B">
        <w:rPr>
          <w:rFonts w:ascii="Times New Roman" w:hAnsi="Times New Roman"/>
          <w:color w:val="000000"/>
        </w:rPr>
        <w:t xml:space="preserve">ndex </w:t>
      </w:r>
      <w:r>
        <w:rPr>
          <w:rFonts w:ascii="Times New Roman" w:hAnsi="Times New Roman"/>
          <w:color w:val="000000"/>
        </w:rPr>
        <w:t>describes the relationship between retail demand and supply?</w:t>
      </w:r>
    </w:p>
    <w:tbl>
      <w:tblPr>
        <w:tblW w:w="0" w:type="auto"/>
        <w:tblCellMar>
          <w:left w:w="45" w:type="dxa"/>
          <w:right w:w="45" w:type="dxa"/>
        </w:tblCellMar>
        <w:tblLook w:val="0000" w:firstRow="0" w:lastRow="0" w:firstColumn="0" w:lastColumn="0" w:noHBand="0" w:noVBand="0"/>
      </w:tblPr>
      <w:tblGrid>
        <w:gridCol w:w="360"/>
        <w:gridCol w:w="8100"/>
      </w:tblGrid>
      <w:tr w:rsidR="00146D33" w:rsidRPr="00637190" w14:paraId="28E4AC9F" w14:textId="77777777">
        <w:tblPrEx>
          <w:tblCellMar>
            <w:top w:w="0" w:type="dxa"/>
            <w:bottom w:w="0" w:type="dxa"/>
          </w:tblCellMar>
        </w:tblPrEx>
        <w:tc>
          <w:tcPr>
            <w:tcW w:w="360" w:type="dxa"/>
            <w:tcBorders>
              <w:top w:val="nil"/>
              <w:left w:val="nil"/>
              <w:bottom w:val="nil"/>
              <w:right w:val="nil"/>
            </w:tcBorders>
          </w:tcPr>
          <w:p w14:paraId="1410AB62"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a.</w:t>
            </w:r>
          </w:p>
        </w:tc>
        <w:tc>
          <w:tcPr>
            <w:tcW w:w="8100" w:type="dxa"/>
            <w:tcBorders>
              <w:top w:val="nil"/>
              <w:left w:val="nil"/>
              <w:bottom w:val="nil"/>
              <w:right w:val="nil"/>
            </w:tcBorders>
          </w:tcPr>
          <w:p w14:paraId="5E8B811A"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index of retail sales</w:t>
            </w:r>
          </w:p>
        </w:tc>
      </w:tr>
      <w:tr w:rsidR="00146D33" w:rsidRPr="00637190" w14:paraId="47E49D3B" w14:textId="77777777">
        <w:tblPrEx>
          <w:tblCellMar>
            <w:top w:w="0" w:type="dxa"/>
            <w:bottom w:w="0" w:type="dxa"/>
          </w:tblCellMar>
        </w:tblPrEx>
        <w:tc>
          <w:tcPr>
            <w:tcW w:w="360" w:type="dxa"/>
            <w:tcBorders>
              <w:top w:val="nil"/>
              <w:left w:val="nil"/>
              <w:bottom w:val="nil"/>
              <w:right w:val="nil"/>
            </w:tcBorders>
          </w:tcPr>
          <w:p w14:paraId="67BF11FF"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b.</w:t>
            </w:r>
          </w:p>
        </w:tc>
        <w:tc>
          <w:tcPr>
            <w:tcW w:w="8100" w:type="dxa"/>
            <w:tcBorders>
              <w:top w:val="nil"/>
              <w:left w:val="nil"/>
              <w:bottom w:val="nil"/>
              <w:right w:val="nil"/>
            </w:tcBorders>
          </w:tcPr>
          <w:p w14:paraId="2822535B"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index of retail utilization</w:t>
            </w:r>
          </w:p>
        </w:tc>
      </w:tr>
      <w:tr w:rsidR="00146D33" w:rsidRPr="00637190" w14:paraId="16BA3D0D" w14:textId="77777777">
        <w:tblPrEx>
          <w:tblCellMar>
            <w:top w:w="0" w:type="dxa"/>
            <w:bottom w:w="0" w:type="dxa"/>
          </w:tblCellMar>
        </w:tblPrEx>
        <w:tc>
          <w:tcPr>
            <w:tcW w:w="360" w:type="dxa"/>
            <w:tcBorders>
              <w:top w:val="nil"/>
              <w:left w:val="nil"/>
              <w:bottom w:val="nil"/>
              <w:right w:val="nil"/>
            </w:tcBorders>
          </w:tcPr>
          <w:p w14:paraId="2870ABBD"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w:t>
            </w:r>
          </w:p>
        </w:tc>
        <w:tc>
          <w:tcPr>
            <w:tcW w:w="8100" w:type="dxa"/>
            <w:tcBorders>
              <w:top w:val="nil"/>
              <w:left w:val="nil"/>
              <w:bottom w:val="nil"/>
              <w:right w:val="nil"/>
            </w:tcBorders>
          </w:tcPr>
          <w:p w14:paraId="05793A32"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index of retail saturation</w:t>
            </w:r>
          </w:p>
        </w:tc>
      </w:tr>
      <w:tr w:rsidR="00146D33" w:rsidRPr="00637190" w14:paraId="1A991BF7" w14:textId="77777777">
        <w:tblPrEx>
          <w:tblCellMar>
            <w:top w:w="0" w:type="dxa"/>
            <w:bottom w:w="0" w:type="dxa"/>
          </w:tblCellMar>
        </w:tblPrEx>
        <w:tc>
          <w:tcPr>
            <w:tcW w:w="360" w:type="dxa"/>
            <w:tcBorders>
              <w:top w:val="nil"/>
              <w:left w:val="nil"/>
              <w:bottom w:val="nil"/>
              <w:right w:val="nil"/>
            </w:tcBorders>
          </w:tcPr>
          <w:p w14:paraId="01C4C7A2"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w:t>
            </w:r>
          </w:p>
        </w:tc>
        <w:tc>
          <w:tcPr>
            <w:tcW w:w="8100" w:type="dxa"/>
            <w:tcBorders>
              <w:top w:val="nil"/>
              <w:left w:val="nil"/>
              <w:bottom w:val="nil"/>
              <w:right w:val="nil"/>
            </w:tcBorders>
          </w:tcPr>
          <w:p w14:paraId="752B5642"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index of retail sites</w:t>
            </w:r>
          </w:p>
        </w:tc>
      </w:tr>
    </w:tbl>
    <w:p w14:paraId="7ED29231" w14:textId="77777777" w:rsidR="00146D33" w:rsidRDefault="00146D33">
      <w:pPr>
        <w:widowControl w:val="0"/>
        <w:suppressAutoHyphens/>
        <w:autoSpaceDE w:val="0"/>
        <w:autoSpaceDN w:val="0"/>
        <w:adjustRightInd w:val="0"/>
        <w:spacing w:after="0" w:line="240" w:lineRule="auto"/>
        <w:rPr>
          <w:rFonts w:ascii="Times New Roman" w:hAnsi="Times New Roman"/>
          <w:color w:val="000000"/>
          <w:sz w:val="2"/>
          <w:szCs w:val="2"/>
        </w:rPr>
      </w:pPr>
    </w:p>
    <w:p w14:paraId="6F3F5C3B" w14:textId="77777777" w:rsidR="00146D33" w:rsidRDefault="00146D33">
      <w:pPr>
        <w:widowControl w:val="0"/>
        <w:suppressAutoHyphens/>
        <w:autoSpaceDE w:val="0"/>
        <w:autoSpaceDN w:val="0"/>
        <w:adjustRightInd w:val="0"/>
        <w:spacing w:after="1" w:line="240" w:lineRule="auto"/>
        <w:rPr>
          <w:rFonts w:ascii="Times New Roman" w:hAnsi="Times New Roman"/>
          <w:color w:val="000000"/>
          <w:sz w:val="12"/>
          <w:szCs w:val="12"/>
        </w:rPr>
      </w:pPr>
    </w:p>
    <w:p w14:paraId="6CC23C24" w14:textId="72EB2FDA"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637190">
        <w:rPr>
          <w:rFonts w:ascii="Times New Roman" w:hAnsi="Times New Roman"/>
          <w:color w:val="000000"/>
        </w:rPr>
        <w:t>Typical Objectives for Secondary-Data Research Designs</w:t>
      </w:r>
      <w:r>
        <w:rPr>
          <w:rFonts w:ascii="Times New Roman" w:hAnsi="Times New Roman"/>
          <w:color w:val="000000"/>
        </w:rPr>
        <w:tab/>
      </w:r>
    </w:p>
    <w:p w14:paraId="728A22E4"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386981BC"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42A2DB58" w14:textId="3178B239"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16.</w:t>
      </w:r>
      <w:r>
        <w:rPr>
          <w:rFonts w:ascii="Times New Roman" w:hAnsi="Times New Roman"/>
          <w:color w:val="000000"/>
        </w:rPr>
        <w:tab/>
      </w:r>
      <w:r w:rsidR="00637190">
        <w:rPr>
          <w:rFonts w:ascii="Times New Roman" w:hAnsi="Times New Roman"/>
          <w:color w:val="000000"/>
        </w:rPr>
        <w:t>T</w:t>
      </w:r>
      <w:r>
        <w:rPr>
          <w:rFonts w:ascii="Times New Roman" w:hAnsi="Times New Roman"/>
          <w:color w:val="000000"/>
        </w:rPr>
        <w:t>he population of a city is 230,000 and its annual per person expenditure on athletic shoes is $45</w:t>
      </w:r>
      <w:r w:rsidR="00637190">
        <w:rPr>
          <w:rFonts w:ascii="Times New Roman" w:hAnsi="Times New Roman"/>
          <w:color w:val="000000"/>
        </w:rPr>
        <w:t>.</w:t>
      </w:r>
      <w:r>
        <w:rPr>
          <w:rFonts w:ascii="Times New Roman" w:hAnsi="Times New Roman"/>
          <w:color w:val="000000"/>
        </w:rPr>
        <w:t xml:space="preserve"> </w:t>
      </w:r>
      <w:r w:rsidR="00637190">
        <w:rPr>
          <w:rFonts w:ascii="Times New Roman" w:hAnsi="Times New Roman"/>
          <w:color w:val="000000"/>
        </w:rPr>
        <w:t>I</w:t>
      </w:r>
      <w:r>
        <w:rPr>
          <w:rFonts w:ascii="Times New Roman" w:hAnsi="Times New Roman"/>
          <w:color w:val="000000"/>
        </w:rPr>
        <w:t>f there are 64,688 square feet of retail space used to sell athletic shoes in this city, its index of retail saturation is</w:t>
      </w:r>
      <w:r w:rsidR="00637190">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46D33" w:rsidRPr="00637190" w14:paraId="67A76E45" w14:textId="77777777">
        <w:tblPrEx>
          <w:tblCellMar>
            <w:top w:w="0" w:type="dxa"/>
            <w:bottom w:w="0" w:type="dxa"/>
          </w:tblCellMar>
        </w:tblPrEx>
        <w:tc>
          <w:tcPr>
            <w:tcW w:w="360" w:type="dxa"/>
            <w:tcBorders>
              <w:top w:val="nil"/>
              <w:left w:val="nil"/>
              <w:bottom w:val="nil"/>
              <w:right w:val="nil"/>
            </w:tcBorders>
          </w:tcPr>
          <w:p w14:paraId="7CC594D5"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a.</w:t>
            </w:r>
          </w:p>
        </w:tc>
        <w:tc>
          <w:tcPr>
            <w:tcW w:w="8100" w:type="dxa"/>
            <w:tcBorders>
              <w:top w:val="nil"/>
              <w:left w:val="nil"/>
              <w:bottom w:val="nil"/>
              <w:right w:val="nil"/>
            </w:tcBorders>
          </w:tcPr>
          <w:p w14:paraId="42EBB5BA" w14:textId="77777777" w:rsidR="00146D33" w:rsidRPr="00637190" w:rsidRDefault="004B76DB">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12.65</w:t>
            </w:r>
          </w:p>
        </w:tc>
      </w:tr>
      <w:tr w:rsidR="00146D33" w:rsidRPr="00637190" w14:paraId="6E54E6CD" w14:textId="77777777">
        <w:tblPrEx>
          <w:tblCellMar>
            <w:top w:w="0" w:type="dxa"/>
            <w:bottom w:w="0" w:type="dxa"/>
          </w:tblCellMar>
        </w:tblPrEx>
        <w:tc>
          <w:tcPr>
            <w:tcW w:w="360" w:type="dxa"/>
            <w:tcBorders>
              <w:top w:val="nil"/>
              <w:left w:val="nil"/>
              <w:bottom w:val="nil"/>
              <w:right w:val="nil"/>
            </w:tcBorders>
          </w:tcPr>
          <w:p w14:paraId="1D3E34C5"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b.</w:t>
            </w:r>
          </w:p>
        </w:tc>
        <w:tc>
          <w:tcPr>
            <w:tcW w:w="8100" w:type="dxa"/>
            <w:tcBorders>
              <w:top w:val="nil"/>
              <w:left w:val="nil"/>
              <w:bottom w:val="nil"/>
              <w:right w:val="nil"/>
            </w:tcBorders>
          </w:tcPr>
          <w:p w14:paraId="767B2C06" w14:textId="77777777" w:rsidR="00146D33" w:rsidRPr="00637190" w:rsidRDefault="00D43211">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79.01</w:t>
            </w:r>
          </w:p>
        </w:tc>
      </w:tr>
      <w:tr w:rsidR="00146D33" w:rsidRPr="00637190" w14:paraId="1C9E6722" w14:textId="77777777">
        <w:tblPrEx>
          <w:tblCellMar>
            <w:top w:w="0" w:type="dxa"/>
            <w:bottom w:w="0" w:type="dxa"/>
          </w:tblCellMar>
        </w:tblPrEx>
        <w:tc>
          <w:tcPr>
            <w:tcW w:w="360" w:type="dxa"/>
            <w:tcBorders>
              <w:top w:val="nil"/>
              <w:left w:val="nil"/>
              <w:bottom w:val="nil"/>
              <w:right w:val="nil"/>
            </w:tcBorders>
          </w:tcPr>
          <w:p w14:paraId="4A2733CB"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w:t>
            </w:r>
          </w:p>
        </w:tc>
        <w:tc>
          <w:tcPr>
            <w:tcW w:w="8100" w:type="dxa"/>
            <w:tcBorders>
              <w:top w:val="nil"/>
              <w:left w:val="nil"/>
              <w:bottom w:val="nil"/>
              <w:right w:val="nil"/>
            </w:tcBorders>
          </w:tcPr>
          <w:p w14:paraId="5CFACD2F"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159.99</w:t>
            </w:r>
          </w:p>
        </w:tc>
      </w:tr>
      <w:tr w:rsidR="00146D33" w:rsidRPr="00637190" w14:paraId="142C6A1D" w14:textId="77777777">
        <w:tblPrEx>
          <w:tblCellMar>
            <w:top w:w="0" w:type="dxa"/>
            <w:bottom w:w="0" w:type="dxa"/>
          </w:tblCellMar>
        </w:tblPrEx>
        <w:tc>
          <w:tcPr>
            <w:tcW w:w="360" w:type="dxa"/>
            <w:tcBorders>
              <w:top w:val="nil"/>
              <w:left w:val="nil"/>
              <w:bottom w:val="nil"/>
              <w:right w:val="nil"/>
            </w:tcBorders>
          </w:tcPr>
          <w:p w14:paraId="03E73BC7"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w:t>
            </w:r>
          </w:p>
        </w:tc>
        <w:tc>
          <w:tcPr>
            <w:tcW w:w="8100" w:type="dxa"/>
            <w:tcBorders>
              <w:top w:val="nil"/>
              <w:left w:val="nil"/>
              <w:bottom w:val="nil"/>
              <w:right w:val="nil"/>
            </w:tcBorders>
          </w:tcPr>
          <w:p w14:paraId="58ECEC27" w14:textId="77777777" w:rsidR="00146D33" w:rsidRPr="00637190" w:rsidRDefault="00027E47">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1437.51</w:t>
            </w:r>
          </w:p>
        </w:tc>
      </w:tr>
    </w:tbl>
    <w:p w14:paraId="06EF9B21" w14:textId="77777777" w:rsidR="00146D33" w:rsidRDefault="00146D33">
      <w:pPr>
        <w:widowControl w:val="0"/>
        <w:suppressAutoHyphens/>
        <w:autoSpaceDE w:val="0"/>
        <w:autoSpaceDN w:val="0"/>
        <w:adjustRightInd w:val="0"/>
        <w:spacing w:after="0" w:line="240" w:lineRule="auto"/>
        <w:rPr>
          <w:rFonts w:ascii="Times New Roman" w:hAnsi="Times New Roman"/>
          <w:color w:val="000000"/>
          <w:sz w:val="2"/>
          <w:szCs w:val="2"/>
        </w:rPr>
      </w:pPr>
    </w:p>
    <w:p w14:paraId="311EE422" w14:textId="77777777" w:rsidR="00146D33" w:rsidRDefault="00146D33">
      <w:pPr>
        <w:widowControl w:val="0"/>
        <w:suppressAutoHyphens/>
        <w:autoSpaceDE w:val="0"/>
        <w:autoSpaceDN w:val="0"/>
        <w:adjustRightInd w:val="0"/>
        <w:spacing w:after="1" w:line="240" w:lineRule="auto"/>
        <w:rPr>
          <w:rFonts w:ascii="Times New Roman" w:hAnsi="Times New Roman"/>
          <w:color w:val="000000"/>
          <w:sz w:val="12"/>
          <w:szCs w:val="12"/>
        </w:rPr>
      </w:pPr>
    </w:p>
    <w:p w14:paraId="0922A719" w14:textId="0718B32A"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637190">
        <w:rPr>
          <w:rFonts w:ascii="Times New Roman" w:hAnsi="Times New Roman"/>
          <w:color w:val="000000"/>
        </w:rPr>
        <w:t>Typical Objectives for Secondary-Data Research Designs</w:t>
      </w:r>
      <w:r>
        <w:rPr>
          <w:rFonts w:ascii="Times New Roman" w:hAnsi="Times New Roman"/>
          <w:color w:val="000000"/>
        </w:rPr>
        <w:tab/>
      </w:r>
    </w:p>
    <w:p w14:paraId="11712D25"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3DDDADB9"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7C5E5E68" w14:textId="60AA99FE"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17.</w:t>
      </w:r>
      <w:r>
        <w:rPr>
          <w:rFonts w:ascii="Times New Roman" w:hAnsi="Times New Roman"/>
          <w:color w:val="000000"/>
        </w:rPr>
        <w:tab/>
        <w:t>Bath and Body Works is a retail chain of bath and home fragrance products.</w:t>
      </w:r>
      <w:r w:rsidR="00EB0ABB">
        <w:rPr>
          <w:rFonts w:ascii="Times New Roman" w:hAnsi="Times New Roman"/>
          <w:color w:val="000000"/>
        </w:rPr>
        <w:t xml:space="preserve"> </w:t>
      </w:r>
      <w:r>
        <w:rPr>
          <w:rFonts w:ascii="Times New Roman" w:hAnsi="Times New Roman"/>
          <w:color w:val="000000"/>
        </w:rPr>
        <w:t>Before entering a new geographic area, the company develops an index consisting of a ratio of local market potential in dollars (demand) to local market retailing space in square feet.</w:t>
      </w:r>
      <w:r w:rsidR="00EB0ABB">
        <w:rPr>
          <w:rFonts w:ascii="Times New Roman" w:hAnsi="Times New Roman"/>
          <w:color w:val="000000"/>
        </w:rPr>
        <w:t xml:space="preserve"> </w:t>
      </w:r>
      <w:r>
        <w:rPr>
          <w:rFonts w:ascii="Times New Roman" w:hAnsi="Times New Roman"/>
          <w:color w:val="000000"/>
        </w:rPr>
        <w:t>If this ratio is below a predetermined level, the site is not considered further.</w:t>
      </w:r>
      <w:r w:rsidR="00EB0ABB">
        <w:rPr>
          <w:rFonts w:ascii="Times New Roman" w:hAnsi="Times New Roman"/>
          <w:color w:val="000000"/>
        </w:rPr>
        <w:t xml:space="preserve"> </w:t>
      </w:r>
      <w:r>
        <w:rPr>
          <w:rFonts w:ascii="Times New Roman" w:hAnsi="Times New Roman"/>
          <w:color w:val="000000"/>
        </w:rPr>
        <w:t>However, if this ratio is greater than that level, further site-selection analyses are performed.</w:t>
      </w:r>
      <w:r w:rsidR="00EB0ABB">
        <w:rPr>
          <w:rFonts w:ascii="Times New Roman" w:hAnsi="Times New Roman"/>
          <w:color w:val="000000"/>
        </w:rPr>
        <w:t xml:space="preserve"> </w:t>
      </w:r>
      <w:r>
        <w:rPr>
          <w:rFonts w:ascii="Times New Roman" w:hAnsi="Times New Roman"/>
          <w:color w:val="000000"/>
        </w:rPr>
        <w:t>This index is called</w:t>
      </w:r>
      <w:r w:rsidR="00637190">
        <w:rPr>
          <w:rFonts w:ascii="Times New Roman" w:hAnsi="Times New Roman"/>
          <w:color w:val="000000"/>
        </w:rPr>
        <w:t xml:space="preserve"> the ____.</w:t>
      </w:r>
    </w:p>
    <w:tbl>
      <w:tblPr>
        <w:tblW w:w="0" w:type="auto"/>
        <w:tblCellMar>
          <w:left w:w="45" w:type="dxa"/>
          <w:right w:w="45" w:type="dxa"/>
        </w:tblCellMar>
        <w:tblLook w:val="0000" w:firstRow="0" w:lastRow="0" w:firstColumn="0" w:lastColumn="0" w:noHBand="0" w:noVBand="0"/>
      </w:tblPr>
      <w:tblGrid>
        <w:gridCol w:w="360"/>
        <w:gridCol w:w="8100"/>
      </w:tblGrid>
      <w:tr w:rsidR="00146D33" w:rsidRPr="00637190" w14:paraId="4E11B2EE" w14:textId="77777777">
        <w:tblPrEx>
          <w:tblCellMar>
            <w:top w:w="0" w:type="dxa"/>
            <w:bottom w:w="0" w:type="dxa"/>
          </w:tblCellMar>
        </w:tblPrEx>
        <w:tc>
          <w:tcPr>
            <w:tcW w:w="360" w:type="dxa"/>
            <w:tcBorders>
              <w:top w:val="nil"/>
              <w:left w:val="nil"/>
              <w:bottom w:val="nil"/>
              <w:right w:val="nil"/>
            </w:tcBorders>
          </w:tcPr>
          <w:p w14:paraId="4B58B191"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a.</w:t>
            </w:r>
          </w:p>
        </w:tc>
        <w:tc>
          <w:tcPr>
            <w:tcW w:w="8100" w:type="dxa"/>
            <w:tcBorders>
              <w:top w:val="nil"/>
              <w:left w:val="nil"/>
              <w:bottom w:val="nil"/>
              <w:right w:val="nil"/>
            </w:tcBorders>
          </w:tcPr>
          <w:p w14:paraId="24A0F632"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index of retailers</w:t>
            </w:r>
          </w:p>
        </w:tc>
      </w:tr>
      <w:tr w:rsidR="00146D33" w:rsidRPr="00637190" w14:paraId="3A50B94F" w14:textId="77777777">
        <w:tblPrEx>
          <w:tblCellMar>
            <w:top w:w="0" w:type="dxa"/>
            <w:bottom w:w="0" w:type="dxa"/>
          </w:tblCellMar>
        </w:tblPrEx>
        <w:tc>
          <w:tcPr>
            <w:tcW w:w="360" w:type="dxa"/>
            <w:tcBorders>
              <w:top w:val="nil"/>
              <w:left w:val="nil"/>
              <w:bottom w:val="nil"/>
              <w:right w:val="nil"/>
            </w:tcBorders>
          </w:tcPr>
          <w:p w14:paraId="180A3B57"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b.</w:t>
            </w:r>
          </w:p>
        </w:tc>
        <w:tc>
          <w:tcPr>
            <w:tcW w:w="8100" w:type="dxa"/>
            <w:tcBorders>
              <w:top w:val="nil"/>
              <w:left w:val="nil"/>
              <w:bottom w:val="nil"/>
              <w:right w:val="nil"/>
            </w:tcBorders>
          </w:tcPr>
          <w:p w14:paraId="5B933B24"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index of retail utilization</w:t>
            </w:r>
          </w:p>
        </w:tc>
      </w:tr>
      <w:tr w:rsidR="00146D33" w:rsidRPr="00637190" w14:paraId="53A0D802" w14:textId="77777777">
        <w:tblPrEx>
          <w:tblCellMar>
            <w:top w:w="0" w:type="dxa"/>
            <w:bottom w:w="0" w:type="dxa"/>
          </w:tblCellMar>
        </w:tblPrEx>
        <w:tc>
          <w:tcPr>
            <w:tcW w:w="360" w:type="dxa"/>
            <w:tcBorders>
              <w:top w:val="nil"/>
              <w:left w:val="nil"/>
              <w:bottom w:val="nil"/>
              <w:right w:val="nil"/>
            </w:tcBorders>
          </w:tcPr>
          <w:p w14:paraId="45E1CE63"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w:t>
            </w:r>
          </w:p>
        </w:tc>
        <w:tc>
          <w:tcPr>
            <w:tcW w:w="8100" w:type="dxa"/>
            <w:tcBorders>
              <w:top w:val="nil"/>
              <w:left w:val="nil"/>
              <w:bottom w:val="nil"/>
              <w:right w:val="nil"/>
            </w:tcBorders>
          </w:tcPr>
          <w:p w14:paraId="02B778C5"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index of retail sales</w:t>
            </w:r>
          </w:p>
        </w:tc>
      </w:tr>
      <w:tr w:rsidR="00146D33" w:rsidRPr="00637190" w14:paraId="21DE83F9" w14:textId="77777777">
        <w:tblPrEx>
          <w:tblCellMar>
            <w:top w:w="0" w:type="dxa"/>
            <w:bottom w:w="0" w:type="dxa"/>
          </w:tblCellMar>
        </w:tblPrEx>
        <w:tc>
          <w:tcPr>
            <w:tcW w:w="360" w:type="dxa"/>
            <w:tcBorders>
              <w:top w:val="nil"/>
              <w:left w:val="nil"/>
              <w:bottom w:val="nil"/>
              <w:right w:val="nil"/>
            </w:tcBorders>
          </w:tcPr>
          <w:p w14:paraId="5C8BB8A4"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w:t>
            </w:r>
          </w:p>
        </w:tc>
        <w:tc>
          <w:tcPr>
            <w:tcW w:w="8100" w:type="dxa"/>
            <w:tcBorders>
              <w:top w:val="nil"/>
              <w:left w:val="nil"/>
              <w:bottom w:val="nil"/>
              <w:right w:val="nil"/>
            </w:tcBorders>
          </w:tcPr>
          <w:p w14:paraId="77375C58"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index of retail saturation</w:t>
            </w:r>
          </w:p>
        </w:tc>
      </w:tr>
    </w:tbl>
    <w:p w14:paraId="70799F6D" w14:textId="77777777" w:rsidR="00146D33" w:rsidRDefault="00146D33">
      <w:pPr>
        <w:widowControl w:val="0"/>
        <w:suppressAutoHyphens/>
        <w:autoSpaceDE w:val="0"/>
        <w:autoSpaceDN w:val="0"/>
        <w:adjustRightInd w:val="0"/>
        <w:spacing w:after="0" w:line="240" w:lineRule="auto"/>
        <w:rPr>
          <w:rFonts w:ascii="Times New Roman" w:hAnsi="Times New Roman"/>
          <w:color w:val="000000"/>
          <w:sz w:val="2"/>
          <w:szCs w:val="2"/>
        </w:rPr>
      </w:pPr>
    </w:p>
    <w:p w14:paraId="04E60CBE" w14:textId="77777777" w:rsidR="00146D33" w:rsidRDefault="00146D33">
      <w:pPr>
        <w:widowControl w:val="0"/>
        <w:suppressAutoHyphens/>
        <w:autoSpaceDE w:val="0"/>
        <w:autoSpaceDN w:val="0"/>
        <w:adjustRightInd w:val="0"/>
        <w:spacing w:after="1" w:line="240" w:lineRule="auto"/>
        <w:rPr>
          <w:rFonts w:ascii="Times New Roman" w:hAnsi="Times New Roman"/>
          <w:color w:val="000000"/>
          <w:sz w:val="12"/>
          <w:szCs w:val="12"/>
        </w:rPr>
      </w:pPr>
    </w:p>
    <w:p w14:paraId="0883771F" w14:textId="0DDB27D2"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637190">
        <w:rPr>
          <w:rFonts w:ascii="Times New Roman" w:hAnsi="Times New Roman"/>
          <w:color w:val="000000"/>
        </w:rPr>
        <w:t>Typical Objectives for Secondary-Data Research Designs</w:t>
      </w:r>
      <w:r>
        <w:rPr>
          <w:rFonts w:ascii="Times New Roman" w:hAnsi="Times New Roman"/>
          <w:color w:val="000000"/>
        </w:rPr>
        <w:tab/>
      </w:r>
    </w:p>
    <w:p w14:paraId="367D862D"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089142BE"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47BA370F" w14:textId="105D91B8"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18.</w:t>
      </w:r>
      <w:r>
        <w:rPr>
          <w:rFonts w:ascii="Times New Roman" w:hAnsi="Times New Roman"/>
          <w:color w:val="000000"/>
        </w:rPr>
        <w:tab/>
        <w:t>Many companies use powerful computers to dig through volumes of data to discover patterns about their customers and products.</w:t>
      </w:r>
      <w:r w:rsidR="00EB0ABB">
        <w:rPr>
          <w:rFonts w:ascii="Times New Roman" w:hAnsi="Times New Roman"/>
          <w:color w:val="000000"/>
        </w:rPr>
        <w:t xml:space="preserve"> </w:t>
      </w:r>
      <w:r>
        <w:rPr>
          <w:rFonts w:ascii="Times New Roman" w:hAnsi="Times New Roman"/>
          <w:color w:val="000000"/>
        </w:rPr>
        <w:t>This activity is called</w:t>
      </w:r>
      <w:r w:rsidR="00D74C9B">
        <w:rPr>
          <w:rFonts w:ascii="Times New Roman" w:hAnsi="Times New Roman"/>
          <w:color w:val="000000"/>
        </w:rPr>
        <w:t xml:space="preserve"> data</w:t>
      </w:r>
      <w:r w:rsidR="00637190">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46D33" w:rsidRPr="00637190" w14:paraId="3F4538E9" w14:textId="77777777">
        <w:tblPrEx>
          <w:tblCellMar>
            <w:top w:w="0" w:type="dxa"/>
            <w:bottom w:w="0" w:type="dxa"/>
          </w:tblCellMar>
        </w:tblPrEx>
        <w:tc>
          <w:tcPr>
            <w:tcW w:w="360" w:type="dxa"/>
            <w:tcBorders>
              <w:top w:val="nil"/>
              <w:left w:val="nil"/>
              <w:bottom w:val="nil"/>
              <w:right w:val="nil"/>
            </w:tcBorders>
          </w:tcPr>
          <w:p w14:paraId="4DDF1197"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a.</w:t>
            </w:r>
          </w:p>
        </w:tc>
        <w:tc>
          <w:tcPr>
            <w:tcW w:w="8100" w:type="dxa"/>
            <w:tcBorders>
              <w:top w:val="nil"/>
              <w:left w:val="nil"/>
              <w:bottom w:val="nil"/>
              <w:right w:val="nil"/>
            </w:tcBorders>
          </w:tcPr>
          <w:p w14:paraId="01B2B137"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mining</w:t>
            </w:r>
          </w:p>
        </w:tc>
      </w:tr>
      <w:tr w:rsidR="00146D33" w:rsidRPr="00637190" w14:paraId="3125252E" w14:textId="77777777">
        <w:tblPrEx>
          <w:tblCellMar>
            <w:top w:w="0" w:type="dxa"/>
            <w:bottom w:w="0" w:type="dxa"/>
          </w:tblCellMar>
        </w:tblPrEx>
        <w:tc>
          <w:tcPr>
            <w:tcW w:w="360" w:type="dxa"/>
            <w:tcBorders>
              <w:top w:val="nil"/>
              <w:left w:val="nil"/>
              <w:bottom w:val="nil"/>
              <w:right w:val="nil"/>
            </w:tcBorders>
          </w:tcPr>
          <w:p w14:paraId="5DA529BF"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b.</w:t>
            </w:r>
          </w:p>
        </w:tc>
        <w:tc>
          <w:tcPr>
            <w:tcW w:w="8100" w:type="dxa"/>
            <w:tcBorders>
              <w:top w:val="nil"/>
              <w:left w:val="nil"/>
              <w:bottom w:val="nil"/>
              <w:right w:val="nil"/>
            </w:tcBorders>
          </w:tcPr>
          <w:p w14:paraId="243F72D5" w14:textId="77777777" w:rsidR="00146D33" w:rsidRPr="00637190" w:rsidRDefault="00D74C9B">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snooping</w:t>
            </w:r>
          </w:p>
        </w:tc>
      </w:tr>
      <w:tr w:rsidR="00146D33" w:rsidRPr="00637190" w14:paraId="2A00EC9A" w14:textId="77777777">
        <w:tblPrEx>
          <w:tblCellMar>
            <w:top w:w="0" w:type="dxa"/>
            <w:bottom w:w="0" w:type="dxa"/>
          </w:tblCellMar>
        </w:tblPrEx>
        <w:tc>
          <w:tcPr>
            <w:tcW w:w="360" w:type="dxa"/>
            <w:tcBorders>
              <w:top w:val="nil"/>
              <w:left w:val="nil"/>
              <w:bottom w:val="nil"/>
              <w:right w:val="nil"/>
            </w:tcBorders>
          </w:tcPr>
          <w:p w14:paraId="79101A58"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w:t>
            </w:r>
          </w:p>
        </w:tc>
        <w:tc>
          <w:tcPr>
            <w:tcW w:w="8100" w:type="dxa"/>
            <w:tcBorders>
              <w:top w:val="nil"/>
              <w:left w:val="nil"/>
              <w:bottom w:val="nil"/>
              <w:right w:val="nil"/>
            </w:tcBorders>
          </w:tcPr>
          <w:p w14:paraId="79CF8A7E" w14:textId="77777777" w:rsidR="00146D33" w:rsidRPr="00637190" w:rsidRDefault="00D74C9B">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surveying</w:t>
            </w:r>
          </w:p>
        </w:tc>
      </w:tr>
      <w:tr w:rsidR="00146D33" w:rsidRPr="00637190" w14:paraId="5BA04A1C" w14:textId="77777777">
        <w:tblPrEx>
          <w:tblCellMar>
            <w:top w:w="0" w:type="dxa"/>
            <w:bottom w:w="0" w:type="dxa"/>
          </w:tblCellMar>
        </w:tblPrEx>
        <w:tc>
          <w:tcPr>
            <w:tcW w:w="360" w:type="dxa"/>
            <w:tcBorders>
              <w:top w:val="nil"/>
              <w:left w:val="nil"/>
              <w:bottom w:val="nil"/>
              <w:right w:val="nil"/>
            </w:tcBorders>
          </w:tcPr>
          <w:p w14:paraId="008187EC"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w:t>
            </w:r>
          </w:p>
        </w:tc>
        <w:tc>
          <w:tcPr>
            <w:tcW w:w="8100" w:type="dxa"/>
            <w:tcBorders>
              <w:top w:val="nil"/>
              <w:left w:val="nil"/>
              <w:bottom w:val="nil"/>
              <w:right w:val="nil"/>
            </w:tcBorders>
          </w:tcPr>
          <w:p w14:paraId="04481027" w14:textId="77777777" w:rsidR="00146D33" w:rsidRPr="00637190" w:rsidRDefault="002154C7">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discovery</w:t>
            </w:r>
          </w:p>
        </w:tc>
      </w:tr>
    </w:tbl>
    <w:p w14:paraId="2F480460" w14:textId="77777777" w:rsidR="00146D33" w:rsidRDefault="00146D33">
      <w:pPr>
        <w:widowControl w:val="0"/>
        <w:suppressAutoHyphens/>
        <w:autoSpaceDE w:val="0"/>
        <w:autoSpaceDN w:val="0"/>
        <w:adjustRightInd w:val="0"/>
        <w:spacing w:after="0" w:line="240" w:lineRule="auto"/>
        <w:rPr>
          <w:rFonts w:ascii="Times New Roman" w:hAnsi="Times New Roman"/>
          <w:color w:val="000000"/>
          <w:sz w:val="2"/>
          <w:szCs w:val="2"/>
        </w:rPr>
      </w:pPr>
    </w:p>
    <w:p w14:paraId="78DC9630" w14:textId="77777777" w:rsidR="00146D33" w:rsidRDefault="00146D33">
      <w:pPr>
        <w:widowControl w:val="0"/>
        <w:suppressAutoHyphens/>
        <w:autoSpaceDE w:val="0"/>
        <w:autoSpaceDN w:val="0"/>
        <w:adjustRightInd w:val="0"/>
        <w:spacing w:after="1" w:line="240" w:lineRule="auto"/>
        <w:rPr>
          <w:rFonts w:ascii="Times New Roman" w:hAnsi="Times New Roman"/>
          <w:color w:val="000000"/>
          <w:sz w:val="12"/>
          <w:szCs w:val="12"/>
        </w:rPr>
      </w:pPr>
    </w:p>
    <w:p w14:paraId="417A9BEF" w14:textId="4C694669"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637190">
        <w:rPr>
          <w:rFonts w:ascii="Times New Roman" w:hAnsi="Times New Roman"/>
          <w:color w:val="000000"/>
        </w:rPr>
        <w:t>Typical Objectives for Secondary-Data Research Designs</w:t>
      </w:r>
      <w:r>
        <w:rPr>
          <w:rFonts w:ascii="Times New Roman" w:hAnsi="Times New Roman"/>
          <w:color w:val="000000"/>
        </w:rPr>
        <w:tab/>
      </w:r>
    </w:p>
    <w:p w14:paraId="17BCFA44"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47D9BF65"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0790647B" w14:textId="116BA943"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19.</w:t>
      </w:r>
      <w:r>
        <w:rPr>
          <w:rFonts w:ascii="Times New Roman" w:hAnsi="Times New Roman"/>
          <w:color w:val="000000"/>
        </w:rPr>
        <w:tab/>
      </w:r>
      <w:r w:rsidR="00D74C9B">
        <w:rPr>
          <w:rFonts w:ascii="Times New Roman" w:hAnsi="Times New Roman"/>
          <w:color w:val="000000"/>
        </w:rPr>
        <w:t>A</w:t>
      </w:r>
      <w:r w:rsidR="00637190">
        <w:rPr>
          <w:rFonts w:ascii="Times New Roman" w:hAnsi="Times New Roman"/>
          <w:color w:val="000000"/>
        </w:rPr>
        <w:t>(n)</w:t>
      </w:r>
      <w:r w:rsidR="00D74C9B">
        <w:rPr>
          <w:rFonts w:ascii="Times New Roman" w:hAnsi="Times New Roman"/>
          <w:color w:val="000000"/>
        </w:rPr>
        <w:t xml:space="preserve"> ____</w:t>
      </w:r>
      <w:r>
        <w:rPr>
          <w:rFonts w:ascii="Times New Roman" w:hAnsi="Times New Roman"/>
          <w:color w:val="000000"/>
        </w:rPr>
        <w:t xml:space="preserve"> </w:t>
      </w:r>
      <w:r w:rsidR="00D74C9B">
        <w:rPr>
          <w:rFonts w:ascii="Times New Roman" w:hAnsi="Times New Roman"/>
          <w:color w:val="000000"/>
        </w:rPr>
        <w:t xml:space="preserve">network </w:t>
      </w:r>
      <w:r>
        <w:rPr>
          <w:rFonts w:ascii="Times New Roman" w:hAnsi="Times New Roman"/>
          <w:color w:val="000000"/>
        </w:rPr>
        <w:t xml:space="preserve">is a form of artificial intelligence in which a computer is programmed to mimic the way that </w:t>
      </w:r>
      <w:r w:rsidR="00D74C9B">
        <w:rPr>
          <w:rFonts w:ascii="Times New Roman" w:hAnsi="Times New Roman"/>
          <w:color w:val="000000"/>
        </w:rPr>
        <w:t>people</w:t>
      </w:r>
      <w:r>
        <w:rPr>
          <w:rFonts w:ascii="Times New Roman" w:hAnsi="Times New Roman"/>
          <w:color w:val="000000"/>
        </w:rPr>
        <w:t xml:space="preserve"> process information</w:t>
      </w:r>
      <w:r w:rsidR="00637190">
        <w:rPr>
          <w:rFonts w:ascii="Times New Roman" w:hAnsi="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146D33" w:rsidRPr="00637190" w14:paraId="3D6606A4" w14:textId="77777777">
        <w:tblPrEx>
          <w:tblCellMar>
            <w:top w:w="0" w:type="dxa"/>
            <w:bottom w:w="0" w:type="dxa"/>
          </w:tblCellMar>
        </w:tblPrEx>
        <w:tc>
          <w:tcPr>
            <w:tcW w:w="360" w:type="dxa"/>
            <w:tcBorders>
              <w:top w:val="nil"/>
              <w:left w:val="nil"/>
              <w:bottom w:val="nil"/>
              <w:right w:val="nil"/>
            </w:tcBorders>
          </w:tcPr>
          <w:p w14:paraId="496B6D8B"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a.</w:t>
            </w:r>
          </w:p>
        </w:tc>
        <w:tc>
          <w:tcPr>
            <w:tcW w:w="8100" w:type="dxa"/>
            <w:tcBorders>
              <w:top w:val="nil"/>
              <w:left w:val="nil"/>
              <w:bottom w:val="nil"/>
              <w:right w:val="nil"/>
            </w:tcBorders>
          </w:tcPr>
          <w:p w14:paraId="39564371" w14:textId="77777777" w:rsidR="00146D33" w:rsidRPr="00637190" w:rsidRDefault="00D74C9B">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cognitive</w:t>
            </w:r>
          </w:p>
        </w:tc>
      </w:tr>
      <w:tr w:rsidR="00146D33" w:rsidRPr="00637190" w14:paraId="738C66B8" w14:textId="77777777">
        <w:tblPrEx>
          <w:tblCellMar>
            <w:top w:w="0" w:type="dxa"/>
            <w:bottom w:w="0" w:type="dxa"/>
          </w:tblCellMar>
        </w:tblPrEx>
        <w:tc>
          <w:tcPr>
            <w:tcW w:w="360" w:type="dxa"/>
            <w:tcBorders>
              <w:top w:val="nil"/>
              <w:left w:val="nil"/>
              <w:bottom w:val="nil"/>
              <w:right w:val="nil"/>
            </w:tcBorders>
          </w:tcPr>
          <w:p w14:paraId="0E198B16"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b.</w:t>
            </w:r>
          </w:p>
        </w:tc>
        <w:tc>
          <w:tcPr>
            <w:tcW w:w="8100" w:type="dxa"/>
            <w:tcBorders>
              <w:top w:val="nil"/>
              <w:left w:val="nil"/>
              <w:bottom w:val="nil"/>
              <w:right w:val="nil"/>
            </w:tcBorders>
          </w:tcPr>
          <w:p w14:paraId="04F985BD"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 xml:space="preserve">neural </w:t>
            </w:r>
          </w:p>
        </w:tc>
      </w:tr>
      <w:tr w:rsidR="00146D33" w:rsidRPr="00637190" w14:paraId="5FDE3146" w14:textId="77777777">
        <w:tblPrEx>
          <w:tblCellMar>
            <w:top w:w="0" w:type="dxa"/>
            <w:bottom w:w="0" w:type="dxa"/>
          </w:tblCellMar>
        </w:tblPrEx>
        <w:tc>
          <w:tcPr>
            <w:tcW w:w="360" w:type="dxa"/>
            <w:tcBorders>
              <w:top w:val="nil"/>
              <w:left w:val="nil"/>
              <w:bottom w:val="nil"/>
              <w:right w:val="nil"/>
            </w:tcBorders>
          </w:tcPr>
          <w:p w14:paraId="6C4D907C"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w:t>
            </w:r>
          </w:p>
        </w:tc>
        <w:tc>
          <w:tcPr>
            <w:tcW w:w="8100" w:type="dxa"/>
            <w:tcBorders>
              <w:top w:val="nil"/>
              <w:left w:val="nil"/>
              <w:bottom w:val="nil"/>
              <w:right w:val="nil"/>
            </w:tcBorders>
          </w:tcPr>
          <w:p w14:paraId="76ACD7C2"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 xml:space="preserve">schematic </w:t>
            </w:r>
          </w:p>
        </w:tc>
      </w:tr>
      <w:tr w:rsidR="00146D33" w:rsidRPr="00637190" w14:paraId="243383A0" w14:textId="77777777">
        <w:tblPrEx>
          <w:tblCellMar>
            <w:top w:w="0" w:type="dxa"/>
            <w:bottom w:w="0" w:type="dxa"/>
          </w:tblCellMar>
        </w:tblPrEx>
        <w:tc>
          <w:tcPr>
            <w:tcW w:w="360" w:type="dxa"/>
            <w:tcBorders>
              <w:top w:val="nil"/>
              <w:left w:val="nil"/>
              <w:bottom w:val="nil"/>
              <w:right w:val="nil"/>
            </w:tcBorders>
          </w:tcPr>
          <w:p w14:paraId="6A1537BF"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w:t>
            </w:r>
          </w:p>
        </w:tc>
        <w:tc>
          <w:tcPr>
            <w:tcW w:w="8100" w:type="dxa"/>
            <w:tcBorders>
              <w:top w:val="nil"/>
              <w:left w:val="nil"/>
              <w:bottom w:val="nil"/>
              <w:right w:val="nil"/>
            </w:tcBorders>
          </w:tcPr>
          <w:p w14:paraId="4B089B1D"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 xml:space="preserve">intelligent </w:t>
            </w:r>
          </w:p>
        </w:tc>
      </w:tr>
    </w:tbl>
    <w:p w14:paraId="674D4DAA" w14:textId="77777777" w:rsidR="00146D33" w:rsidRDefault="00146D33">
      <w:pPr>
        <w:widowControl w:val="0"/>
        <w:suppressAutoHyphens/>
        <w:autoSpaceDE w:val="0"/>
        <w:autoSpaceDN w:val="0"/>
        <w:adjustRightInd w:val="0"/>
        <w:spacing w:after="0" w:line="240" w:lineRule="auto"/>
        <w:rPr>
          <w:rFonts w:ascii="Times New Roman" w:hAnsi="Times New Roman"/>
          <w:color w:val="000000"/>
          <w:sz w:val="2"/>
          <w:szCs w:val="2"/>
        </w:rPr>
      </w:pPr>
    </w:p>
    <w:p w14:paraId="1BA969F9" w14:textId="77777777" w:rsidR="00146D33" w:rsidRDefault="00146D33">
      <w:pPr>
        <w:widowControl w:val="0"/>
        <w:suppressAutoHyphens/>
        <w:autoSpaceDE w:val="0"/>
        <w:autoSpaceDN w:val="0"/>
        <w:adjustRightInd w:val="0"/>
        <w:spacing w:after="1" w:line="240" w:lineRule="auto"/>
        <w:rPr>
          <w:rFonts w:ascii="Times New Roman" w:hAnsi="Times New Roman"/>
          <w:color w:val="000000"/>
          <w:sz w:val="12"/>
          <w:szCs w:val="12"/>
        </w:rPr>
      </w:pPr>
    </w:p>
    <w:p w14:paraId="4D53288F" w14:textId="2722088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637190">
        <w:rPr>
          <w:rFonts w:ascii="Times New Roman" w:hAnsi="Times New Roman"/>
          <w:color w:val="000000"/>
        </w:rPr>
        <w:t>Typical Objectives for Secondary-Data Research Designs</w:t>
      </w:r>
      <w:r>
        <w:rPr>
          <w:rFonts w:ascii="Times New Roman" w:hAnsi="Times New Roman"/>
          <w:color w:val="000000"/>
        </w:rPr>
        <w:tab/>
      </w:r>
    </w:p>
    <w:p w14:paraId="0A47CB25"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7F491212"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31472F41" w14:textId="12EEDBEB"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lastRenderedPageBreak/>
        <w:tab/>
        <w:t>20.</w:t>
      </w:r>
      <w:r>
        <w:rPr>
          <w:rFonts w:ascii="Times New Roman" w:hAnsi="Times New Roman"/>
          <w:color w:val="000000"/>
        </w:rPr>
        <w:tab/>
        <w:t>Many retailers mine the databases provided by checkout scanners to identify coinciding purchases or relationships between products purchased and other retail shopping information.</w:t>
      </w:r>
      <w:r w:rsidR="00EB0ABB">
        <w:rPr>
          <w:rFonts w:ascii="Times New Roman" w:hAnsi="Times New Roman"/>
          <w:color w:val="000000"/>
        </w:rPr>
        <w:t xml:space="preserve"> </w:t>
      </w:r>
      <w:r>
        <w:rPr>
          <w:rFonts w:ascii="Times New Roman" w:hAnsi="Times New Roman"/>
          <w:color w:val="000000"/>
        </w:rPr>
        <w:t>This type of analysis is referred to as</w:t>
      </w:r>
      <w:r w:rsidR="00637190">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46D33" w:rsidRPr="00637190" w14:paraId="093DE0B5" w14:textId="77777777">
        <w:tblPrEx>
          <w:tblCellMar>
            <w:top w:w="0" w:type="dxa"/>
            <w:bottom w:w="0" w:type="dxa"/>
          </w:tblCellMar>
        </w:tblPrEx>
        <w:tc>
          <w:tcPr>
            <w:tcW w:w="360" w:type="dxa"/>
            <w:tcBorders>
              <w:top w:val="nil"/>
              <w:left w:val="nil"/>
              <w:bottom w:val="nil"/>
              <w:right w:val="nil"/>
            </w:tcBorders>
          </w:tcPr>
          <w:p w14:paraId="12ECAE0D"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a.</w:t>
            </w:r>
          </w:p>
        </w:tc>
        <w:tc>
          <w:tcPr>
            <w:tcW w:w="8100" w:type="dxa"/>
            <w:tcBorders>
              <w:top w:val="nil"/>
              <w:left w:val="nil"/>
              <w:bottom w:val="nil"/>
              <w:right w:val="nil"/>
            </w:tcBorders>
          </w:tcPr>
          <w:p w14:paraId="1CDDEF9B"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neural networking</w:t>
            </w:r>
          </w:p>
        </w:tc>
      </w:tr>
      <w:tr w:rsidR="00146D33" w:rsidRPr="00637190" w14:paraId="11A77DE8" w14:textId="77777777">
        <w:tblPrEx>
          <w:tblCellMar>
            <w:top w:w="0" w:type="dxa"/>
            <w:bottom w:w="0" w:type="dxa"/>
          </w:tblCellMar>
        </w:tblPrEx>
        <w:tc>
          <w:tcPr>
            <w:tcW w:w="360" w:type="dxa"/>
            <w:tcBorders>
              <w:top w:val="nil"/>
              <w:left w:val="nil"/>
              <w:bottom w:val="nil"/>
              <w:right w:val="nil"/>
            </w:tcBorders>
          </w:tcPr>
          <w:p w14:paraId="25E2399A"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b.</w:t>
            </w:r>
          </w:p>
        </w:tc>
        <w:tc>
          <w:tcPr>
            <w:tcW w:w="8100" w:type="dxa"/>
            <w:tcBorders>
              <w:top w:val="nil"/>
              <w:left w:val="nil"/>
              <w:bottom w:val="nil"/>
              <w:right w:val="nil"/>
            </w:tcBorders>
          </w:tcPr>
          <w:p w14:paraId="72C8851C"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scandowns</w:t>
            </w:r>
          </w:p>
        </w:tc>
      </w:tr>
      <w:tr w:rsidR="00146D33" w:rsidRPr="00637190" w14:paraId="40FFC174" w14:textId="77777777">
        <w:tblPrEx>
          <w:tblCellMar>
            <w:top w:w="0" w:type="dxa"/>
            <w:bottom w:w="0" w:type="dxa"/>
          </w:tblCellMar>
        </w:tblPrEx>
        <w:tc>
          <w:tcPr>
            <w:tcW w:w="360" w:type="dxa"/>
            <w:tcBorders>
              <w:top w:val="nil"/>
              <w:left w:val="nil"/>
              <w:bottom w:val="nil"/>
              <w:right w:val="nil"/>
            </w:tcBorders>
          </w:tcPr>
          <w:p w14:paraId="6195F523"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w:t>
            </w:r>
          </w:p>
        </w:tc>
        <w:tc>
          <w:tcPr>
            <w:tcW w:w="8100" w:type="dxa"/>
            <w:tcBorders>
              <w:top w:val="nil"/>
              <w:left w:val="nil"/>
              <w:bottom w:val="nil"/>
              <w:right w:val="nil"/>
            </w:tcBorders>
          </w:tcPr>
          <w:p w14:paraId="50EA20F9"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database marketing</w:t>
            </w:r>
          </w:p>
        </w:tc>
      </w:tr>
      <w:tr w:rsidR="00146D33" w:rsidRPr="00637190" w14:paraId="38AE9729" w14:textId="77777777">
        <w:tblPrEx>
          <w:tblCellMar>
            <w:top w:w="0" w:type="dxa"/>
            <w:bottom w:w="0" w:type="dxa"/>
          </w:tblCellMar>
        </w:tblPrEx>
        <w:tc>
          <w:tcPr>
            <w:tcW w:w="360" w:type="dxa"/>
            <w:tcBorders>
              <w:top w:val="nil"/>
              <w:left w:val="nil"/>
              <w:bottom w:val="nil"/>
              <w:right w:val="nil"/>
            </w:tcBorders>
          </w:tcPr>
          <w:p w14:paraId="2EAD668B"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w:t>
            </w:r>
          </w:p>
        </w:tc>
        <w:tc>
          <w:tcPr>
            <w:tcW w:w="8100" w:type="dxa"/>
            <w:tcBorders>
              <w:top w:val="nil"/>
              <w:left w:val="nil"/>
              <w:bottom w:val="nil"/>
              <w:right w:val="nil"/>
            </w:tcBorders>
          </w:tcPr>
          <w:p w14:paraId="4D43AF72"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market-basket analysis</w:t>
            </w:r>
          </w:p>
        </w:tc>
      </w:tr>
    </w:tbl>
    <w:p w14:paraId="1CE9C535" w14:textId="77777777" w:rsidR="00146D33" w:rsidRDefault="00146D33">
      <w:pPr>
        <w:widowControl w:val="0"/>
        <w:suppressAutoHyphens/>
        <w:autoSpaceDE w:val="0"/>
        <w:autoSpaceDN w:val="0"/>
        <w:adjustRightInd w:val="0"/>
        <w:spacing w:after="0" w:line="240" w:lineRule="auto"/>
        <w:rPr>
          <w:rFonts w:ascii="Times New Roman" w:hAnsi="Times New Roman"/>
          <w:color w:val="000000"/>
          <w:sz w:val="2"/>
          <w:szCs w:val="2"/>
        </w:rPr>
      </w:pPr>
    </w:p>
    <w:p w14:paraId="4F3F3667" w14:textId="77777777" w:rsidR="00146D33" w:rsidRDefault="00146D33">
      <w:pPr>
        <w:widowControl w:val="0"/>
        <w:suppressAutoHyphens/>
        <w:autoSpaceDE w:val="0"/>
        <w:autoSpaceDN w:val="0"/>
        <w:adjustRightInd w:val="0"/>
        <w:spacing w:after="1" w:line="240" w:lineRule="auto"/>
        <w:rPr>
          <w:rFonts w:ascii="Times New Roman" w:hAnsi="Times New Roman"/>
          <w:color w:val="000000"/>
          <w:sz w:val="12"/>
          <w:szCs w:val="12"/>
        </w:rPr>
      </w:pPr>
    </w:p>
    <w:p w14:paraId="4716F771" w14:textId="2D05673A"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637190">
        <w:rPr>
          <w:rFonts w:ascii="Times New Roman" w:hAnsi="Times New Roman"/>
          <w:color w:val="000000"/>
        </w:rPr>
        <w:t>Typical Objectives for Secondary-Data Research Designs</w:t>
      </w:r>
      <w:r>
        <w:rPr>
          <w:rFonts w:ascii="Times New Roman" w:hAnsi="Times New Roman"/>
          <w:color w:val="000000"/>
        </w:rPr>
        <w:tab/>
      </w:r>
    </w:p>
    <w:p w14:paraId="571F84B7"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6F333213"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1A14FBB0" w14:textId="552848BD"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21.</w:t>
      </w:r>
      <w:r>
        <w:rPr>
          <w:rFonts w:ascii="Times New Roman" w:hAnsi="Times New Roman"/>
          <w:color w:val="000000"/>
        </w:rPr>
        <w:tab/>
        <w:t xml:space="preserve">Which </w:t>
      </w:r>
      <w:r w:rsidR="00637190">
        <w:rPr>
          <w:rFonts w:ascii="Times New Roman" w:hAnsi="Times New Roman"/>
          <w:color w:val="000000"/>
        </w:rPr>
        <w:t>activity</w:t>
      </w:r>
      <w:r>
        <w:rPr>
          <w:rFonts w:ascii="Times New Roman" w:hAnsi="Times New Roman"/>
          <w:color w:val="000000"/>
        </w:rPr>
        <w:t xml:space="preserve"> involves mining data to look for patterns identifying who is likely to be a valuable customer?</w:t>
      </w:r>
    </w:p>
    <w:tbl>
      <w:tblPr>
        <w:tblW w:w="0" w:type="auto"/>
        <w:tblCellMar>
          <w:left w:w="45" w:type="dxa"/>
          <w:right w:w="45" w:type="dxa"/>
        </w:tblCellMar>
        <w:tblLook w:val="0000" w:firstRow="0" w:lastRow="0" w:firstColumn="0" w:lastColumn="0" w:noHBand="0" w:noVBand="0"/>
      </w:tblPr>
      <w:tblGrid>
        <w:gridCol w:w="360"/>
        <w:gridCol w:w="8100"/>
      </w:tblGrid>
      <w:tr w:rsidR="00146D33" w:rsidRPr="00637190" w14:paraId="4FC15F0E" w14:textId="77777777">
        <w:tblPrEx>
          <w:tblCellMar>
            <w:top w:w="0" w:type="dxa"/>
            <w:bottom w:w="0" w:type="dxa"/>
          </w:tblCellMar>
        </w:tblPrEx>
        <w:tc>
          <w:tcPr>
            <w:tcW w:w="360" w:type="dxa"/>
            <w:tcBorders>
              <w:top w:val="nil"/>
              <w:left w:val="nil"/>
              <w:bottom w:val="nil"/>
              <w:right w:val="nil"/>
            </w:tcBorders>
          </w:tcPr>
          <w:p w14:paraId="32086149"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a.</w:t>
            </w:r>
          </w:p>
        </w:tc>
        <w:tc>
          <w:tcPr>
            <w:tcW w:w="8100" w:type="dxa"/>
            <w:tcBorders>
              <w:top w:val="nil"/>
              <w:left w:val="nil"/>
              <w:bottom w:val="nil"/>
              <w:right w:val="nil"/>
            </w:tcBorders>
          </w:tcPr>
          <w:p w14:paraId="0688F8E7"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customer discovery</w:t>
            </w:r>
          </w:p>
        </w:tc>
      </w:tr>
      <w:tr w:rsidR="00146D33" w:rsidRPr="00637190" w14:paraId="5266F697" w14:textId="77777777">
        <w:tblPrEx>
          <w:tblCellMar>
            <w:top w:w="0" w:type="dxa"/>
            <w:bottom w:w="0" w:type="dxa"/>
          </w:tblCellMar>
        </w:tblPrEx>
        <w:tc>
          <w:tcPr>
            <w:tcW w:w="360" w:type="dxa"/>
            <w:tcBorders>
              <w:top w:val="nil"/>
              <w:left w:val="nil"/>
              <w:bottom w:val="nil"/>
              <w:right w:val="nil"/>
            </w:tcBorders>
          </w:tcPr>
          <w:p w14:paraId="48686B36"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b.</w:t>
            </w:r>
          </w:p>
        </w:tc>
        <w:tc>
          <w:tcPr>
            <w:tcW w:w="8100" w:type="dxa"/>
            <w:tcBorders>
              <w:top w:val="nil"/>
              <w:left w:val="nil"/>
              <w:bottom w:val="nil"/>
              <w:right w:val="nil"/>
            </w:tcBorders>
          </w:tcPr>
          <w:p w14:paraId="68E5C943"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data dissection</w:t>
            </w:r>
          </w:p>
        </w:tc>
      </w:tr>
      <w:tr w:rsidR="00146D33" w:rsidRPr="00637190" w14:paraId="7FA1CDCA" w14:textId="77777777">
        <w:tblPrEx>
          <w:tblCellMar>
            <w:top w:w="0" w:type="dxa"/>
            <w:bottom w:w="0" w:type="dxa"/>
          </w:tblCellMar>
        </w:tblPrEx>
        <w:tc>
          <w:tcPr>
            <w:tcW w:w="360" w:type="dxa"/>
            <w:tcBorders>
              <w:top w:val="nil"/>
              <w:left w:val="nil"/>
              <w:bottom w:val="nil"/>
              <w:right w:val="nil"/>
            </w:tcBorders>
          </w:tcPr>
          <w:p w14:paraId="530EE43C"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w:t>
            </w:r>
          </w:p>
        </w:tc>
        <w:tc>
          <w:tcPr>
            <w:tcW w:w="8100" w:type="dxa"/>
            <w:tcBorders>
              <w:top w:val="nil"/>
              <w:left w:val="nil"/>
              <w:bottom w:val="nil"/>
              <w:right w:val="nil"/>
            </w:tcBorders>
          </w:tcPr>
          <w:p w14:paraId="7D56A26B"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data profiling</w:t>
            </w:r>
          </w:p>
        </w:tc>
      </w:tr>
      <w:tr w:rsidR="00146D33" w:rsidRPr="00637190" w14:paraId="2006D339" w14:textId="77777777">
        <w:tblPrEx>
          <w:tblCellMar>
            <w:top w:w="0" w:type="dxa"/>
            <w:bottom w:w="0" w:type="dxa"/>
          </w:tblCellMar>
        </w:tblPrEx>
        <w:tc>
          <w:tcPr>
            <w:tcW w:w="360" w:type="dxa"/>
            <w:tcBorders>
              <w:top w:val="nil"/>
              <w:left w:val="nil"/>
              <w:bottom w:val="nil"/>
              <w:right w:val="nil"/>
            </w:tcBorders>
          </w:tcPr>
          <w:p w14:paraId="7D60C660"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w:t>
            </w:r>
          </w:p>
        </w:tc>
        <w:tc>
          <w:tcPr>
            <w:tcW w:w="8100" w:type="dxa"/>
            <w:tcBorders>
              <w:top w:val="nil"/>
              <w:left w:val="nil"/>
              <w:bottom w:val="nil"/>
              <w:right w:val="nil"/>
            </w:tcBorders>
          </w:tcPr>
          <w:p w14:paraId="04A744CB"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customer cloning</w:t>
            </w:r>
          </w:p>
        </w:tc>
      </w:tr>
    </w:tbl>
    <w:p w14:paraId="40E20361" w14:textId="77777777" w:rsidR="00146D33" w:rsidRDefault="00146D33">
      <w:pPr>
        <w:widowControl w:val="0"/>
        <w:suppressAutoHyphens/>
        <w:autoSpaceDE w:val="0"/>
        <w:autoSpaceDN w:val="0"/>
        <w:adjustRightInd w:val="0"/>
        <w:spacing w:after="0" w:line="240" w:lineRule="auto"/>
        <w:rPr>
          <w:rFonts w:ascii="Times New Roman" w:hAnsi="Times New Roman"/>
          <w:color w:val="000000"/>
          <w:sz w:val="2"/>
          <w:szCs w:val="2"/>
        </w:rPr>
      </w:pPr>
    </w:p>
    <w:p w14:paraId="39A879A1" w14:textId="77777777" w:rsidR="00146D33" w:rsidRDefault="00146D33">
      <w:pPr>
        <w:widowControl w:val="0"/>
        <w:suppressAutoHyphens/>
        <w:autoSpaceDE w:val="0"/>
        <w:autoSpaceDN w:val="0"/>
        <w:adjustRightInd w:val="0"/>
        <w:spacing w:after="1" w:line="240" w:lineRule="auto"/>
        <w:rPr>
          <w:rFonts w:ascii="Times New Roman" w:hAnsi="Times New Roman"/>
          <w:color w:val="000000"/>
          <w:sz w:val="12"/>
          <w:szCs w:val="12"/>
        </w:rPr>
      </w:pPr>
    </w:p>
    <w:p w14:paraId="0F4EE3B7" w14:textId="544077E2"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637190">
        <w:rPr>
          <w:rFonts w:ascii="Times New Roman" w:hAnsi="Times New Roman"/>
          <w:color w:val="000000"/>
        </w:rPr>
        <w:t>Typical Objectives for Secondary-Data Research Designs</w:t>
      </w:r>
      <w:r>
        <w:rPr>
          <w:rFonts w:ascii="Times New Roman" w:hAnsi="Times New Roman"/>
          <w:color w:val="000000"/>
        </w:rPr>
        <w:tab/>
      </w:r>
    </w:p>
    <w:p w14:paraId="6082AF3B"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10895CC7"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00B8F8D1" w14:textId="3C40C02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22.</w:t>
      </w:r>
      <w:r>
        <w:rPr>
          <w:rFonts w:ascii="Times New Roman" w:hAnsi="Times New Roman"/>
          <w:color w:val="000000"/>
        </w:rPr>
        <w:tab/>
      </w:r>
      <w:r w:rsidR="00637190">
        <w:rPr>
          <w:rFonts w:ascii="Times New Roman" w:hAnsi="Times New Roman"/>
          <w:color w:val="000000"/>
        </w:rPr>
        <w:t>A</w:t>
      </w:r>
      <w:r>
        <w:rPr>
          <w:rFonts w:ascii="Times New Roman" w:hAnsi="Times New Roman"/>
          <w:color w:val="000000"/>
        </w:rPr>
        <w:t xml:space="preserve"> credit card company uses information about each customer's age, gender, income, and past credit history to find patterns that make customers a poor credit risk</w:t>
      </w:r>
      <w:r w:rsidR="00637190">
        <w:rPr>
          <w:rFonts w:ascii="Times New Roman" w:hAnsi="Times New Roman"/>
          <w:color w:val="000000"/>
        </w:rPr>
        <w:t>. This</w:t>
      </w:r>
      <w:r w:rsidR="005B5386">
        <w:rPr>
          <w:rFonts w:ascii="Times New Roman" w:hAnsi="Times New Roman"/>
          <w:color w:val="000000"/>
        </w:rPr>
        <w:t xml:space="preserve"> company is using</w:t>
      </w:r>
      <w:r w:rsidR="00637190">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46D33" w:rsidRPr="00637190" w14:paraId="0E105AFA" w14:textId="77777777">
        <w:tblPrEx>
          <w:tblCellMar>
            <w:top w:w="0" w:type="dxa"/>
            <w:bottom w:w="0" w:type="dxa"/>
          </w:tblCellMar>
        </w:tblPrEx>
        <w:tc>
          <w:tcPr>
            <w:tcW w:w="360" w:type="dxa"/>
            <w:tcBorders>
              <w:top w:val="nil"/>
              <w:left w:val="nil"/>
              <w:bottom w:val="nil"/>
              <w:right w:val="nil"/>
            </w:tcBorders>
          </w:tcPr>
          <w:p w14:paraId="532E1815"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a.</w:t>
            </w:r>
          </w:p>
        </w:tc>
        <w:tc>
          <w:tcPr>
            <w:tcW w:w="8100" w:type="dxa"/>
            <w:tcBorders>
              <w:top w:val="nil"/>
              <w:left w:val="nil"/>
              <w:bottom w:val="nil"/>
              <w:right w:val="nil"/>
            </w:tcBorders>
          </w:tcPr>
          <w:p w14:paraId="2A5EB346"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single-source data</w:t>
            </w:r>
          </w:p>
        </w:tc>
      </w:tr>
      <w:tr w:rsidR="00146D33" w:rsidRPr="00637190" w14:paraId="43E63207" w14:textId="77777777">
        <w:tblPrEx>
          <w:tblCellMar>
            <w:top w:w="0" w:type="dxa"/>
            <w:bottom w:w="0" w:type="dxa"/>
          </w:tblCellMar>
        </w:tblPrEx>
        <w:tc>
          <w:tcPr>
            <w:tcW w:w="360" w:type="dxa"/>
            <w:tcBorders>
              <w:top w:val="nil"/>
              <w:left w:val="nil"/>
              <w:bottom w:val="nil"/>
              <w:right w:val="nil"/>
            </w:tcBorders>
          </w:tcPr>
          <w:p w14:paraId="247ED46E"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b.</w:t>
            </w:r>
          </w:p>
        </w:tc>
        <w:tc>
          <w:tcPr>
            <w:tcW w:w="8100" w:type="dxa"/>
            <w:tcBorders>
              <w:top w:val="nil"/>
              <w:left w:val="nil"/>
              <w:bottom w:val="nil"/>
              <w:right w:val="nil"/>
            </w:tcBorders>
          </w:tcPr>
          <w:p w14:paraId="30A84EDD"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 xml:space="preserve">data </w:t>
            </w:r>
            <w:r w:rsidR="00DF6EFF" w:rsidRPr="00637190">
              <w:rPr>
                <w:rFonts w:ascii="Times New Roman" w:hAnsi="Times New Roman"/>
                <w:color w:val="000000"/>
              </w:rPr>
              <w:t>transformation</w:t>
            </w:r>
          </w:p>
        </w:tc>
      </w:tr>
      <w:tr w:rsidR="00146D33" w:rsidRPr="00637190" w14:paraId="264C4657" w14:textId="77777777">
        <w:tblPrEx>
          <w:tblCellMar>
            <w:top w:w="0" w:type="dxa"/>
            <w:bottom w:w="0" w:type="dxa"/>
          </w:tblCellMar>
        </w:tblPrEx>
        <w:tc>
          <w:tcPr>
            <w:tcW w:w="360" w:type="dxa"/>
            <w:tcBorders>
              <w:top w:val="nil"/>
              <w:left w:val="nil"/>
              <w:bottom w:val="nil"/>
              <w:right w:val="nil"/>
            </w:tcBorders>
          </w:tcPr>
          <w:p w14:paraId="711A03CB"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w:t>
            </w:r>
          </w:p>
        </w:tc>
        <w:tc>
          <w:tcPr>
            <w:tcW w:w="8100" w:type="dxa"/>
            <w:tcBorders>
              <w:top w:val="nil"/>
              <w:left w:val="nil"/>
              <w:bottom w:val="nil"/>
              <w:right w:val="nil"/>
            </w:tcBorders>
          </w:tcPr>
          <w:p w14:paraId="0E106701"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customer discovery</w:t>
            </w:r>
          </w:p>
        </w:tc>
      </w:tr>
      <w:tr w:rsidR="00146D33" w:rsidRPr="00637190" w14:paraId="3E9DCFDB" w14:textId="77777777">
        <w:tblPrEx>
          <w:tblCellMar>
            <w:top w:w="0" w:type="dxa"/>
            <w:bottom w:w="0" w:type="dxa"/>
          </w:tblCellMar>
        </w:tblPrEx>
        <w:tc>
          <w:tcPr>
            <w:tcW w:w="360" w:type="dxa"/>
            <w:tcBorders>
              <w:top w:val="nil"/>
              <w:left w:val="nil"/>
              <w:bottom w:val="nil"/>
              <w:right w:val="nil"/>
            </w:tcBorders>
          </w:tcPr>
          <w:p w14:paraId="57333B31"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w:t>
            </w:r>
          </w:p>
        </w:tc>
        <w:tc>
          <w:tcPr>
            <w:tcW w:w="8100" w:type="dxa"/>
            <w:tcBorders>
              <w:top w:val="nil"/>
              <w:left w:val="nil"/>
              <w:bottom w:val="nil"/>
              <w:right w:val="nil"/>
            </w:tcBorders>
          </w:tcPr>
          <w:p w14:paraId="63729A7E"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index of customer saturation</w:t>
            </w:r>
          </w:p>
        </w:tc>
      </w:tr>
    </w:tbl>
    <w:p w14:paraId="473BD69B" w14:textId="77777777" w:rsidR="00146D33" w:rsidRDefault="00146D33">
      <w:pPr>
        <w:widowControl w:val="0"/>
        <w:suppressAutoHyphens/>
        <w:autoSpaceDE w:val="0"/>
        <w:autoSpaceDN w:val="0"/>
        <w:adjustRightInd w:val="0"/>
        <w:spacing w:after="0" w:line="240" w:lineRule="auto"/>
        <w:rPr>
          <w:rFonts w:ascii="Times New Roman" w:hAnsi="Times New Roman"/>
          <w:color w:val="000000"/>
          <w:sz w:val="2"/>
          <w:szCs w:val="2"/>
        </w:rPr>
      </w:pPr>
    </w:p>
    <w:p w14:paraId="5DA4CE2D" w14:textId="77777777" w:rsidR="00146D33" w:rsidRDefault="00146D33">
      <w:pPr>
        <w:widowControl w:val="0"/>
        <w:suppressAutoHyphens/>
        <w:autoSpaceDE w:val="0"/>
        <w:autoSpaceDN w:val="0"/>
        <w:adjustRightInd w:val="0"/>
        <w:spacing w:after="1" w:line="240" w:lineRule="auto"/>
        <w:rPr>
          <w:rFonts w:ascii="Times New Roman" w:hAnsi="Times New Roman"/>
          <w:color w:val="000000"/>
          <w:sz w:val="12"/>
          <w:szCs w:val="12"/>
        </w:rPr>
      </w:pPr>
    </w:p>
    <w:p w14:paraId="16867455" w14:textId="748939AA"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637190">
        <w:rPr>
          <w:rFonts w:ascii="Times New Roman" w:hAnsi="Times New Roman"/>
          <w:color w:val="000000"/>
        </w:rPr>
        <w:t>Typical Objectives for Secondary-Data Research Designs</w:t>
      </w:r>
      <w:r>
        <w:rPr>
          <w:rFonts w:ascii="Times New Roman" w:hAnsi="Times New Roman"/>
          <w:color w:val="000000"/>
        </w:rPr>
        <w:tab/>
      </w:r>
    </w:p>
    <w:p w14:paraId="3F29AE81"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3D186B99"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6CE49329" w14:textId="123F7AE5"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23.</w:t>
      </w:r>
      <w:r>
        <w:rPr>
          <w:rFonts w:ascii="Times New Roman" w:hAnsi="Times New Roman"/>
          <w:color w:val="000000"/>
        </w:rPr>
        <w:tab/>
        <w:t>The practice of using databases to promote one-to-one relationships with customers and create precisely targeted promotions is called</w:t>
      </w:r>
      <w:r w:rsidR="00637190">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46D33" w:rsidRPr="00637190" w14:paraId="04133779" w14:textId="77777777">
        <w:tblPrEx>
          <w:tblCellMar>
            <w:top w:w="0" w:type="dxa"/>
            <w:bottom w:w="0" w:type="dxa"/>
          </w:tblCellMar>
        </w:tblPrEx>
        <w:tc>
          <w:tcPr>
            <w:tcW w:w="360" w:type="dxa"/>
            <w:tcBorders>
              <w:top w:val="nil"/>
              <w:left w:val="nil"/>
              <w:bottom w:val="nil"/>
              <w:right w:val="nil"/>
            </w:tcBorders>
          </w:tcPr>
          <w:p w14:paraId="17EE9025"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a.</w:t>
            </w:r>
          </w:p>
        </w:tc>
        <w:tc>
          <w:tcPr>
            <w:tcW w:w="8100" w:type="dxa"/>
            <w:tcBorders>
              <w:top w:val="nil"/>
              <w:left w:val="nil"/>
              <w:bottom w:val="nil"/>
              <w:right w:val="nil"/>
            </w:tcBorders>
          </w:tcPr>
          <w:p w14:paraId="361CA5D9"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zoned marketing</w:t>
            </w:r>
          </w:p>
        </w:tc>
      </w:tr>
      <w:tr w:rsidR="00146D33" w:rsidRPr="00637190" w14:paraId="1246F89E" w14:textId="77777777">
        <w:tblPrEx>
          <w:tblCellMar>
            <w:top w:w="0" w:type="dxa"/>
            <w:bottom w:w="0" w:type="dxa"/>
          </w:tblCellMar>
        </w:tblPrEx>
        <w:tc>
          <w:tcPr>
            <w:tcW w:w="360" w:type="dxa"/>
            <w:tcBorders>
              <w:top w:val="nil"/>
              <w:left w:val="nil"/>
              <w:bottom w:val="nil"/>
              <w:right w:val="nil"/>
            </w:tcBorders>
          </w:tcPr>
          <w:p w14:paraId="7043D4ED"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b.</w:t>
            </w:r>
          </w:p>
        </w:tc>
        <w:tc>
          <w:tcPr>
            <w:tcW w:w="8100" w:type="dxa"/>
            <w:tcBorders>
              <w:top w:val="nil"/>
              <w:left w:val="nil"/>
              <w:bottom w:val="nil"/>
              <w:right w:val="nil"/>
            </w:tcBorders>
          </w:tcPr>
          <w:p w14:paraId="754C7C3C"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target marketing</w:t>
            </w:r>
          </w:p>
        </w:tc>
      </w:tr>
      <w:tr w:rsidR="00146D33" w:rsidRPr="00637190" w14:paraId="607E2873" w14:textId="77777777">
        <w:tblPrEx>
          <w:tblCellMar>
            <w:top w:w="0" w:type="dxa"/>
            <w:bottom w:w="0" w:type="dxa"/>
          </w:tblCellMar>
        </w:tblPrEx>
        <w:tc>
          <w:tcPr>
            <w:tcW w:w="360" w:type="dxa"/>
            <w:tcBorders>
              <w:top w:val="nil"/>
              <w:left w:val="nil"/>
              <w:bottom w:val="nil"/>
              <w:right w:val="nil"/>
            </w:tcBorders>
          </w:tcPr>
          <w:p w14:paraId="47BC91C0"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w:t>
            </w:r>
          </w:p>
        </w:tc>
        <w:tc>
          <w:tcPr>
            <w:tcW w:w="8100" w:type="dxa"/>
            <w:tcBorders>
              <w:top w:val="nil"/>
              <w:left w:val="nil"/>
              <w:bottom w:val="nil"/>
              <w:right w:val="nil"/>
            </w:tcBorders>
          </w:tcPr>
          <w:p w14:paraId="2830501D"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database marketing</w:t>
            </w:r>
          </w:p>
        </w:tc>
      </w:tr>
      <w:tr w:rsidR="00146D33" w:rsidRPr="00637190" w14:paraId="1C7B2152" w14:textId="77777777">
        <w:tblPrEx>
          <w:tblCellMar>
            <w:top w:w="0" w:type="dxa"/>
            <w:bottom w:w="0" w:type="dxa"/>
          </w:tblCellMar>
        </w:tblPrEx>
        <w:tc>
          <w:tcPr>
            <w:tcW w:w="360" w:type="dxa"/>
            <w:tcBorders>
              <w:top w:val="nil"/>
              <w:left w:val="nil"/>
              <w:bottom w:val="nil"/>
              <w:right w:val="nil"/>
            </w:tcBorders>
          </w:tcPr>
          <w:p w14:paraId="62E29B4B"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w:t>
            </w:r>
          </w:p>
        </w:tc>
        <w:tc>
          <w:tcPr>
            <w:tcW w:w="8100" w:type="dxa"/>
            <w:tcBorders>
              <w:top w:val="nil"/>
              <w:left w:val="nil"/>
              <w:bottom w:val="nil"/>
              <w:right w:val="nil"/>
            </w:tcBorders>
          </w:tcPr>
          <w:p w14:paraId="2A6C6C15"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electronic marketing</w:t>
            </w:r>
          </w:p>
        </w:tc>
      </w:tr>
    </w:tbl>
    <w:p w14:paraId="3ABA0967" w14:textId="77777777" w:rsidR="00146D33" w:rsidRDefault="00146D33">
      <w:pPr>
        <w:widowControl w:val="0"/>
        <w:suppressAutoHyphens/>
        <w:autoSpaceDE w:val="0"/>
        <w:autoSpaceDN w:val="0"/>
        <w:adjustRightInd w:val="0"/>
        <w:spacing w:after="0" w:line="240" w:lineRule="auto"/>
        <w:rPr>
          <w:rFonts w:ascii="Times New Roman" w:hAnsi="Times New Roman"/>
          <w:color w:val="000000"/>
          <w:sz w:val="2"/>
          <w:szCs w:val="2"/>
        </w:rPr>
      </w:pPr>
    </w:p>
    <w:p w14:paraId="0E077A41" w14:textId="77777777" w:rsidR="00146D33" w:rsidRDefault="00146D33">
      <w:pPr>
        <w:widowControl w:val="0"/>
        <w:suppressAutoHyphens/>
        <w:autoSpaceDE w:val="0"/>
        <w:autoSpaceDN w:val="0"/>
        <w:adjustRightInd w:val="0"/>
        <w:spacing w:after="1" w:line="240" w:lineRule="auto"/>
        <w:rPr>
          <w:rFonts w:ascii="Times New Roman" w:hAnsi="Times New Roman"/>
          <w:color w:val="000000"/>
          <w:sz w:val="12"/>
          <w:szCs w:val="12"/>
        </w:rPr>
      </w:pPr>
    </w:p>
    <w:p w14:paraId="4FE9CE2E" w14:textId="02ACB3DC"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637190">
        <w:rPr>
          <w:rFonts w:ascii="Times New Roman" w:hAnsi="Times New Roman"/>
          <w:color w:val="000000"/>
        </w:rPr>
        <w:t>Typical Objectives for Secondary-Data Research Designs</w:t>
      </w:r>
      <w:r>
        <w:rPr>
          <w:rFonts w:ascii="Times New Roman" w:hAnsi="Times New Roman"/>
          <w:color w:val="000000"/>
        </w:rPr>
        <w:tab/>
      </w:r>
    </w:p>
    <w:p w14:paraId="579787E3"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6B44ECC0"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4E3B610F"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24.</w:t>
      </w:r>
      <w:r>
        <w:rPr>
          <w:rFonts w:ascii="Times New Roman" w:hAnsi="Times New Roman"/>
          <w:color w:val="000000"/>
        </w:rPr>
        <w:tab/>
        <w:t>All of the following are examples of internal secondary data EXCEPT:</w:t>
      </w:r>
    </w:p>
    <w:tbl>
      <w:tblPr>
        <w:tblW w:w="0" w:type="auto"/>
        <w:tblCellMar>
          <w:left w:w="45" w:type="dxa"/>
          <w:right w:w="45" w:type="dxa"/>
        </w:tblCellMar>
        <w:tblLook w:val="0000" w:firstRow="0" w:lastRow="0" w:firstColumn="0" w:lastColumn="0" w:noHBand="0" w:noVBand="0"/>
      </w:tblPr>
      <w:tblGrid>
        <w:gridCol w:w="360"/>
        <w:gridCol w:w="8100"/>
      </w:tblGrid>
      <w:tr w:rsidR="00146D33" w:rsidRPr="00637190" w14:paraId="3F1BDC5A" w14:textId="77777777">
        <w:tblPrEx>
          <w:tblCellMar>
            <w:top w:w="0" w:type="dxa"/>
            <w:bottom w:w="0" w:type="dxa"/>
          </w:tblCellMar>
        </w:tblPrEx>
        <w:tc>
          <w:tcPr>
            <w:tcW w:w="360" w:type="dxa"/>
            <w:tcBorders>
              <w:top w:val="nil"/>
              <w:left w:val="nil"/>
              <w:bottom w:val="nil"/>
              <w:right w:val="nil"/>
            </w:tcBorders>
          </w:tcPr>
          <w:p w14:paraId="57075816"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a.</w:t>
            </w:r>
          </w:p>
        </w:tc>
        <w:tc>
          <w:tcPr>
            <w:tcW w:w="8100" w:type="dxa"/>
            <w:tcBorders>
              <w:top w:val="nil"/>
              <w:left w:val="nil"/>
              <w:bottom w:val="nil"/>
              <w:right w:val="nil"/>
            </w:tcBorders>
          </w:tcPr>
          <w:p w14:paraId="4FCB2373"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sales invoices</w:t>
            </w:r>
          </w:p>
        </w:tc>
      </w:tr>
      <w:tr w:rsidR="00146D33" w:rsidRPr="00637190" w14:paraId="0C677545" w14:textId="77777777">
        <w:tblPrEx>
          <w:tblCellMar>
            <w:top w:w="0" w:type="dxa"/>
            <w:bottom w:w="0" w:type="dxa"/>
          </w:tblCellMar>
        </w:tblPrEx>
        <w:tc>
          <w:tcPr>
            <w:tcW w:w="360" w:type="dxa"/>
            <w:tcBorders>
              <w:top w:val="nil"/>
              <w:left w:val="nil"/>
              <w:bottom w:val="nil"/>
              <w:right w:val="nil"/>
            </w:tcBorders>
          </w:tcPr>
          <w:p w14:paraId="2AE13FEA"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b.</w:t>
            </w:r>
          </w:p>
        </w:tc>
        <w:tc>
          <w:tcPr>
            <w:tcW w:w="8100" w:type="dxa"/>
            <w:tcBorders>
              <w:top w:val="nil"/>
              <w:left w:val="nil"/>
              <w:bottom w:val="nil"/>
              <w:right w:val="nil"/>
            </w:tcBorders>
          </w:tcPr>
          <w:p w14:paraId="1E5DB7F8" w14:textId="77777777" w:rsidR="00146D33" w:rsidRPr="00637190" w:rsidRDefault="003C3E84">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U.S. Census data</w:t>
            </w:r>
          </w:p>
        </w:tc>
      </w:tr>
      <w:tr w:rsidR="00146D33" w:rsidRPr="00637190" w14:paraId="18E6041D" w14:textId="77777777">
        <w:tblPrEx>
          <w:tblCellMar>
            <w:top w:w="0" w:type="dxa"/>
            <w:bottom w:w="0" w:type="dxa"/>
          </w:tblCellMar>
        </w:tblPrEx>
        <w:tc>
          <w:tcPr>
            <w:tcW w:w="360" w:type="dxa"/>
            <w:tcBorders>
              <w:top w:val="nil"/>
              <w:left w:val="nil"/>
              <w:bottom w:val="nil"/>
              <w:right w:val="nil"/>
            </w:tcBorders>
          </w:tcPr>
          <w:p w14:paraId="780A992D"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w:t>
            </w:r>
          </w:p>
        </w:tc>
        <w:tc>
          <w:tcPr>
            <w:tcW w:w="8100" w:type="dxa"/>
            <w:tcBorders>
              <w:top w:val="nil"/>
              <w:left w:val="nil"/>
              <w:bottom w:val="nil"/>
              <w:right w:val="nil"/>
            </w:tcBorders>
          </w:tcPr>
          <w:p w14:paraId="49A34DA1"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inventory levels</w:t>
            </w:r>
          </w:p>
        </w:tc>
      </w:tr>
      <w:tr w:rsidR="00146D33" w:rsidRPr="00637190" w14:paraId="59C6C9A9" w14:textId="77777777">
        <w:tblPrEx>
          <w:tblCellMar>
            <w:top w:w="0" w:type="dxa"/>
            <w:bottom w:w="0" w:type="dxa"/>
          </w:tblCellMar>
        </w:tblPrEx>
        <w:tc>
          <w:tcPr>
            <w:tcW w:w="360" w:type="dxa"/>
            <w:tcBorders>
              <w:top w:val="nil"/>
              <w:left w:val="nil"/>
              <w:bottom w:val="nil"/>
              <w:right w:val="nil"/>
            </w:tcBorders>
          </w:tcPr>
          <w:p w14:paraId="4B389238"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w:t>
            </w:r>
          </w:p>
        </w:tc>
        <w:tc>
          <w:tcPr>
            <w:tcW w:w="8100" w:type="dxa"/>
            <w:tcBorders>
              <w:top w:val="nil"/>
              <w:left w:val="nil"/>
              <w:bottom w:val="nil"/>
              <w:right w:val="nil"/>
            </w:tcBorders>
          </w:tcPr>
          <w:p w14:paraId="544E4556"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back orders</w:t>
            </w:r>
          </w:p>
        </w:tc>
      </w:tr>
    </w:tbl>
    <w:p w14:paraId="3A3334EF" w14:textId="77777777" w:rsidR="00146D33" w:rsidRDefault="00146D33">
      <w:pPr>
        <w:widowControl w:val="0"/>
        <w:suppressAutoHyphens/>
        <w:autoSpaceDE w:val="0"/>
        <w:autoSpaceDN w:val="0"/>
        <w:adjustRightInd w:val="0"/>
        <w:spacing w:after="0" w:line="240" w:lineRule="auto"/>
        <w:rPr>
          <w:rFonts w:ascii="Times New Roman" w:hAnsi="Times New Roman"/>
          <w:color w:val="000000"/>
          <w:sz w:val="2"/>
          <w:szCs w:val="2"/>
        </w:rPr>
      </w:pPr>
    </w:p>
    <w:p w14:paraId="598274D0" w14:textId="77777777" w:rsidR="00146D33" w:rsidRDefault="00146D33">
      <w:pPr>
        <w:widowControl w:val="0"/>
        <w:suppressAutoHyphens/>
        <w:autoSpaceDE w:val="0"/>
        <w:autoSpaceDN w:val="0"/>
        <w:adjustRightInd w:val="0"/>
        <w:spacing w:after="1" w:line="240" w:lineRule="auto"/>
        <w:rPr>
          <w:rFonts w:ascii="Times New Roman" w:hAnsi="Times New Roman"/>
          <w:color w:val="000000"/>
          <w:sz w:val="12"/>
          <w:szCs w:val="12"/>
        </w:rPr>
      </w:pPr>
    </w:p>
    <w:p w14:paraId="7CC82E0B" w14:textId="20646BDB"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A00AC2">
        <w:rPr>
          <w:rFonts w:ascii="Times New Roman" w:hAnsi="Times New Roman"/>
          <w:color w:val="000000"/>
        </w:rPr>
        <w:t>Sources of Internal Secondary Data</w:t>
      </w:r>
      <w:r>
        <w:rPr>
          <w:rFonts w:ascii="Times New Roman" w:hAnsi="Times New Roman"/>
          <w:color w:val="000000"/>
        </w:rPr>
        <w:tab/>
      </w:r>
    </w:p>
    <w:p w14:paraId="269B5E13"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3174BEF8"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66CEEF2E" w14:textId="2EBE38A5"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25.</w:t>
      </w:r>
      <w:r>
        <w:rPr>
          <w:rFonts w:ascii="Times New Roman" w:hAnsi="Times New Roman"/>
          <w:color w:val="000000"/>
        </w:rPr>
        <w:tab/>
        <w:t xml:space="preserve">Secondary data that </w:t>
      </w:r>
      <w:r w:rsidR="003C3E84">
        <w:rPr>
          <w:rFonts w:ascii="Times New Roman" w:hAnsi="Times New Roman"/>
          <w:color w:val="000000"/>
        </w:rPr>
        <w:t>are owned and controlled by the</w:t>
      </w:r>
      <w:r>
        <w:rPr>
          <w:rFonts w:ascii="Times New Roman" w:hAnsi="Times New Roman"/>
          <w:color w:val="000000"/>
        </w:rPr>
        <w:t xml:space="preserve"> organization are</w:t>
      </w:r>
      <w:r w:rsidR="003C3E84">
        <w:rPr>
          <w:rFonts w:ascii="Times New Roman" w:hAnsi="Times New Roman"/>
          <w:color w:val="000000"/>
        </w:rPr>
        <w:t xml:space="preserve"> best</w:t>
      </w:r>
      <w:r>
        <w:rPr>
          <w:rFonts w:ascii="Times New Roman" w:hAnsi="Times New Roman"/>
          <w:color w:val="000000"/>
        </w:rPr>
        <w:t xml:space="preserve"> called</w:t>
      </w:r>
      <w:r w:rsidR="00637190">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46D33" w:rsidRPr="00637190" w14:paraId="628C4CE1" w14:textId="77777777">
        <w:tblPrEx>
          <w:tblCellMar>
            <w:top w:w="0" w:type="dxa"/>
            <w:bottom w:w="0" w:type="dxa"/>
          </w:tblCellMar>
        </w:tblPrEx>
        <w:tc>
          <w:tcPr>
            <w:tcW w:w="360" w:type="dxa"/>
            <w:tcBorders>
              <w:top w:val="nil"/>
              <w:left w:val="nil"/>
              <w:bottom w:val="nil"/>
              <w:right w:val="nil"/>
            </w:tcBorders>
          </w:tcPr>
          <w:p w14:paraId="2BBAB5AB"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a.</w:t>
            </w:r>
          </w:p>
        </w:tc>
        <w:tc>
          <w:tcPr>
            <w:tcW w:w="8100" w:type="dxa"/>
            <w:tcBorders>
              <w:top w:val="nil"/>
              <w:left w:val="nil"/>
              <w:bottom w:val="nil"/>
              <w:right w:val="nil"/>
            </w:tcBorders>
          </w:tcPr>
          <w:p w14:paraId="34D8218F"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first order data</w:t>
            </w:r>
          </w:p>
        </w:tc>
      </w:tr>
      <w:tr w:rsidR="00146D33" w:rsidRPr="00637190" w14:paraId="67583971" w14:textId="77777777">
        <w:tblPrEx>
          <w:tblCellMar>
            <w:top w:w="0" w:type="dxa"/>
            <w:bottom w:w="0" w:type="dxa"/>
          </w:tblCellMar>
        </w:tblPrEx>
        <w:tc>
          <w:tcPr>
            <w:tcW w:w="360" w:type="dxa"/>
            <w:tcBorders>
              <w:top w:val="nil"/>
              <w:left w:val="nil"/>
              <w:bottom w:val="nil"/>
              <w:right w:val="nil"/>
            </w:tcBorders>
          </w:tcPr>
          <w:p w14:paraId="3B6E3D17"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b.</w:t>
            </w:r>
          </w:p>
        </w:tc>
        <w:tc>
          <w:tcPr>
            <w:tcW w:w="8100" w:type="dxa"/>
            <w:tcBorders>
              <w:top w:val="nil"/>
              <w:left w:val="nil"/>
              <w:bottom w:val="nil"/>
              <w:right w:val="nil"/>
            </w:tcBorders>
          </w:tcPr>
          <w:p w14:paraId="0F2A5DAC"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proprietary data</w:t>
            </w:r>
          </w:p>
        </w:tc>
      </w:tr>
      <w:tr w:rsidR="00146D33" w:rsidRPr="00637190" w14:paraId="651CF0A7" w14:textId="77777777">
        <w:tblPrEx>
          <w:tblCellMar>
            <w:top w:w="0" w:type="dxa"/>
            <w:bottom w:w="0" w:type="dxa"/>
          </w:tblCellMar>
        </w:tblPrEx>
        <w:tc>
          <w:tcPr>
            <w:tcW w:w="360" w:type="dxa"/>
            <w:tcBorders>
              <w:top w:val="nil"/>
              <w:left w:val="nil"/>
              <w:bottom w:val="nil"/>
              <w:right w:val="nil"/>
            </w:tcBorders>
          </w:tcPr>
          <w:p w14:paraId="3EA09977"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w:t>
            </w:r>
          </w:p>
        </w:tc>
        <w:tc>
          <w:tcPr>
            <w:tcW w:w="8100" w:type="dxa"/>
            <w:tcBorders>
              <w:top w:val="nil"/>
              <w:left w:val="nil"/>
              <w:bottom w:val="nil"/>
              <w:right w:val="nil"/>
            </w:tcBorders>
          </w:tcPr>
          <w:p w14:paraId="322C35E9"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exclusive data</w:t>
            </w:r>
          </w:p>
        </w:tc>
      </w:tr>
      <w:tr w:rsidR="00146D33" w:rsidRPr="00637190" w14:paraId="3C5C1EA7" w14:textId="77777777">
        <w:tblPrEx>
          <w:tblCellMar>
            <w:top w:w="0" w:type="dxa"/>
            <w:bottom w:w="0" w:type="dxa"/>
          </w:tblCellMar>
        </w:tblPrEx>
        <w:tc>
          <w:tcPr>
            <w:tcW w:w="360" w:type="dxa"/>
            <w:tcBorders>
              <w:top w:val="nil"/>
              <w:left w:val="nil"/>
              <w:bottom w:val="nil"/>
              <w:right w:val="nil"/>
            </w:tcBorders>
          </w:tcPr>
          <w:p w14:paraId="22491BAC"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w:t>
            </w:r>
          </w:p>
        </w:tc>
        <w:tc>
          <w:tcPr>
            <w:tcW w:w="8100" w:type="dxa"/>
            <w:tcBorders>
              <w:top w:val="nil"/>
              <w:left w:val="nil"/>
              <w:bottom w:val="nil"/>
              <w:right w:val="nil"/>
            </w:tcBorders>
          </w:tcPr>
          <w:p w14:paraId="69B769A0"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valid data</w:t>
            </w:r>
          </w:p>
        </w:tc>
      </w:tr>
    </w:tbl>
    <w:p w14:paraId="3510CC5A" w14:textId="77777777" w:rsidR="00146D33" w:rsidRDefault="00146D33">
      <w:pPr>
        <w:widowControl w:val="0"/>
        <w:suppressAutoHyphens/>
        <w:autoSpaceDE w:val="0"/>
        <w:autoSpaceDN w:val="0"/>
        <w:adjustRightInd w:val="0"/>
        <w:spacing w:after="0" w:line="240" w:lineRule="auto"/>
        <w:rPr>
          <w:rFonts w:ascii="Times New Roman" w:hAnsi="Times New Roman"/>
          <w:color w:val="000000"/>
          <w:sz w:val="2"/>
          <w:szCs w:val="2"/>
        </w:rPr>
      </w:pPr>
    </w:p>
    <w:p w14:paraId="607C70CF" w14:textId="77777777" w:rsidR="00146D33" w:rsidRDefault="00146D33">
      <w:pPr>
        <w:widowControl w:val="0"/>
        <w:suppressAutoHyphens/>
        <w:autoSpaceDE w:val="0"/>
        <w:autoSpaceDN w:val="0"/>
        <w:adjustRightInd w:val="0"/>
        <w:spacing w:after="1" w:line="240" w:lineRule="auto"/>
        <w:rPr>
          <w:rFonts w:ascii="Times New Roman" w:hAnsi="Times New Roman"/>
          <w:color w:val="000000"/>
          <w:sz w:val="12"/>
          <w:szCs w:val="12"/>
        </w:rPr>
      </w:pPr>
    </w:p>
    <w:p w14:paraId="2100A66B" w14:textId="478A6229"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lastRenderedPageBreak/>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A00AC2">
        <w:rPr>
          <w:rFonts w:ascii="Times New Roman" w:hAnsi="Times New Roman"/>
          <w:color w:val="000000"/>
        </w:rPr>
        <w:t>Sources of Internal Secondary Data</w:t>
      </w:r>
      <w:r>
        <w:rPr>
          <w:rFonts w:ascii="Times New Roman" w:hAnsi="Times New Roman"/>
          <w:color w:val="000000"/>
        </w:rPr>
        <w:tab/>
      </w:r>
    </w:p>
    <w:p w14:paraId="30FD1BF5"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79264B9C"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4D2F960F" w14:textId="74F3993B"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26.</w:t>
      </w:r>
      <w:r>
        <w:rPr>
          <w:rFonts w:ascii="Times New Roman" w:hAnsi="Times New Roman"/>
          <w:color w:val="000000"/>
        </w:rPr>
        <w:tab/>
        <w:t>All of the following are producers of external secondary data EXCEPT</w:t>
      </w:r>
      <w:r w:rsidR="00637190">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46D33" w:rsidRPr="00637190" w14:paraId="2295506A" w14:textId="77777777">
        <w:tblPrEx>
          <w:tblCellMar>
            <w:top w:w="0" w:type="dxa"/>
            <w:bottom w:w="0" w:type="dxa"/>
          </w:tblCellMar>
        </w:tblPrEx>
        <w:tc>
          <w:tcPr>
            <w:tcW w:w="360" w:type="dxa"/>
            <w:tcBorders>
              <w:top w:val="nil"/>
              <w:left w:val="nil"/>
              <w:bottom w:val="nil"/>
              <w:right w:val="nil"/>
            </w:tcBorders>
          </w:tcPr>
          <w:p w14:paraId="359C96FD"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a.</w:t>
            </w:r>
          </w:p>
        </w:tc>
        <w:tc>
          <w:tcPr>
            <w:tcW w:w="8100" w:type="dxa"/>
            <w:tcBorders>
              <w:top w:val="nil"/>
              <w:left w:val="nil"/>
              <w:bottom w:val="nil"/>
              <w:right w:val="nil"/>
            </w:tcBorders>
          </w:tcPr>
          <w:p w14:paraId="53594412"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libraries</w:t>
            </w:r>
          </w:p>
        </w:tc>
      </w:tr>
      <w:tr w:rsidR="00146D33" w:rsidRPr="00637190" w14:paraId="7B2150E2" w14:textId="77777777">
        <w:tblPrEx>
          <w:tblCellMar>
            <w:top w:w="0" w:type="dxa"/>
            <w:bottom w:w="0" w:type="dxa"/>
          </w:tblCellMar>
        </w:tblPrEx>
        <w:tc>
          <w:tcPr>
            <w:tcW w:w="360" w:type="dxa"/>
            <w:tcBorders>
              <w:top w:val="nil"/>
              <w:left w:val="nil"/>
              <w:bottom w:val="nil"/>
              <w:right w:val="nil"/>
            </w:tcBorders>
          </w:tcPr>
          <w:p w14:paraId="553ABF3C"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b.</w:t>
            </w:r>
          </w:p>
        </w:tc>
        <w:tc>
          <w:tcPr>
            <w:tcW w:w="8100" w:type="dxa"/>
            <w:tcBorders>
              <w:top w:val="nil"/>
              <w:left w:val="nil"/>
              <w:bottom w:val="nil"/>
              <w:right w:val="nil"/>
            </w:tcBorders>
          </w:tcPr>
          <w:p w14:paraId="49C73AA3"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trade associations</w:t>
            </w:r>
          </w:p>
        </w:tc>
      </w:tr>
      <w:tr w:rsidR="00146D33" w:rsidRPr="00637190" w14:paraId="7275A2A4" w14:textId="77777777">
        <w:tblPrEx>
          <w:tblCellMar>
            <w:top w:w="0" w:type="dxa"/>
            <w:bottom w:w="0" w:type="dxa"/>
          </w:tblCellMar>
        </w:tblPrEx>
        <w:tc>
          <w:tcPr>
            <w:tcW w:w="360" w:type="dxa"/>
            <w:tcBorders>
              <w:top w:val="nil"/>
              <w:left w:val="nil"/>
              <w:bottom w:val="nil"/>
              <w:right w:val="nil"/>
            </w:tcBorders>
          </w:tcPr>
          <w:p w14:paraId="4828EDDB"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w:t>
            </w:r>
          </w:p>
        </w:tc>
        <w:tc>
          <w:tcPr>
            <w:tcW w:w="8100" w:type="dxa"/>
            <w:tcBorders>
              <w:top w:val="nil"/>
              <w:left w:val="nil"/>
              <w:bottom w:val="nil"/>
              <w:right w:val="nil"/>
            </w:tcBorders>
          </w:tcPr>
          <w:p w14:paraId="6539B8DB"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government</w:t>
            </w:r>
          </w:p>
        </w:tc>
      </w:tr>
      <w:tr w:rsidR="00146D33" w:rsidRPr="00637190" w14:paraId="55840104" w14:textId="77777777">
        <w:tblPrEx>
          <w:tblCellMar>
            <w:top w:w="0" w:type="dxa"/>
            <w:bottom w:w="0" w:type="dxa"/>
          </w:tblCellMar>
        </w:tblPrEx>
        <w:tc>
          <w:tcPr>
            <w:tcW w:w="360" w:type="dxa"/>
            <w:tcBorders>
              <w:top w:val="nil"/>
              <w:left w:val="nil"/>
              <w:bottom w:val="nil"/>
              <w:right w:val="nil"/>
            </w:tcBorders>
          </w:tcPr>
          <w:p w14:paraId="25ED5BCD"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w:t>
            </w:r>
          </w:p>
        </w:tc>
        <w:tc>
          <w:tcPr>
            <w:tcW w:w="8100" w:type="dxa"/>
            <w:tcBorders>
              <w:top w:val="nil"/>
              <w:left w:val="nil"/>
              <w:bottom w:val="nil"/>
              <w:right w:val="nil"/>
            </w:tcBorders>
          </w:tcPr>
          <w:p w14:paraId="1DE78272"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media</w:t>
            </w:r>
          </w:p>
        </w:tc>
      </w:tr>
    </w:tbl>
    <w:p w14:paraId="4427D9BC" w14:textId="77777777" w:rsidR="00146D33" w:rsidRDefault="00146D33">
      <w:pPr>
        <w:widowControl w:val="0"/>
        <w:suppressAutoHyphens/>
        <w:autoSpaceDE w:val="0"/>
        <w:autoSpaceDN w:val="0"/>
        <w:adjustRightInd w:val="0"/>
        <w:spacing w:after="0" w:line="240" w:lineRule="auto"/>
        <w:rPr>
          <w:rFonts w:ascii="Times New Roman" w:hAnsi="Times New Roman"/>
          <w:color w:val="000000"/>
          <w:sz w:val="2"/>
          <w:szCs w:val="2"/>
        </w:rPr>
      </w:pPr>
    </w:p>
    <w:p w14:paraId="47D8CE9F" w14:textId="77777777" w:rsidR="00146D33" w:rsidRDefault="00146D33">
      <w:pPr>
        <w:widowControl w:val="0"/>
        <w:suppressAutoHyphens/>
        <w:autoSpaceDE w:val="0"/>
        <w:autoSpaceDN w:val="0"/>
        <w:adjustRightInd w:val="0"/>
        <w:spacing w:after="1" w:line="240" w:lineRule="auto"/>
        <w:rPr>
          <w:rFonts w:ascii="Times New Roman" w:hAnsi="Times New Roman"/>
          <w:color w:val="000000"/>
          <w:sz w:val="12"/>
          <w:szCs w:val="12"/>
        </w:rPr>
      </w:pPr>
    </w:p>
    <w:p w14:paraId="637B94FB" w14:textId="22E4A22D"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A00AC2">
        <w:rPr>
          <w:rFonts w:ascii="Times New Roman" w:hAnsi="Times New Roman"/>
          <w:color w:val="000000"/>
        </w:rPr>
        <w:t>External Secondary Data Sources</w:t>
      </w:r>
      <w:r>
        <w:rPr>
          <w:rFonts w:ascii="Times New Roman" w:hAnsi="Times New Roman"/>
          <w:color w:val="000000"/>
        </w:rPr>
        <w:tab/>
      </w:r>
    </w:p>
    <w:p w14:paraId="170F5E9E"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43AD896C"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737DCCA6" w14:textId="5D6F8A55"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27.</w:t>
      </w:r>
      <w:r>
        <w:rPr>
          <w:rFonts w:ascii="Times New Roman" w:hAnsi="Times New Roman"/>
          <w:color w:val="000000"/>
        </w:rPr>
        <w:tab/>
        <w:t xml:space="preserve">Which </w:t>
      </w:r>
      <w:r w:rsidR="00637190">
        <w:rPr>
          <w:rFonts w:ascii="Times New Roman" w:hAnsi="Times New Roman"/>
          <w:color w:val="000000"/>
        </w:rPr>
        <w:t>type of</w:t>
      </w:r>
      <w:r>
        <w:rPr>
          <w:rFonts w:ascii="Times New Roman" w:hAnsi="Times New Roman"/>
          <w:color w:val="000000"/>
        </w:rPr>
        <w:t xml:space="preserve"> data can</w:t>
      </w:r>
      <w:r w:rsidR="00A00AC2">
        <w:rPr>
          <w:rFonts w:ascii="Times New Roman" w:hAnsi="Times New Roman"/>
          <w:color w:val="000000"/>
        </w:rPr>
        <w:t>not</w:t>
      </w:r>
      <w:r>
        <w:rPr>
          <w:rFonts w:ascii="Times New Roman" w:hAnsi="Times New Roman"/>
          <w:color w:val="000000"/>
        </w:rPr>
        <w:t xml:space="preserve"> be purchased </w:t>
      </w:r>
      <w:r w:rsidR="003C3E84">
        <w:rPr>
          <w:rFonts w:ascii="Times New Roman" w:hAnsi="Times New Roman"/>
          <w:color w:val="000000"/>
        </w:rPr>
        <w:t xml:space="preserve">(legally and ethically) </w:t>
      </w:r>
      <w:r>
        <w:rPr>
          <w:rFonts w:ascii="Times New Roman" w:hAnsi="Times New Roman"/>
          <w:color w:val="000000"/>
        </w:rPr>
        <w:t>from commercial sources?</w:t>
      </w:r>
    </w:p>
    <w:tbl>
      <w:tblPr>
        <w:tblW w:w="0" w:type="auto"/>
        <w:tblCellMar>
          <w:left w:w="45" w:type="dxa"/>
          <w:right w:w="45" w:type="dxa"/>
        </w:tblCellMar>
        <w:tblLook w:val="0000" w:firstRow="0" w:lastRow="0" w:firstColumn="0" w:lastColumn="0" w:noHBand="0" w:noVBand="0"/>
      </w:tblPr>
      <w:tblGrid>
        <w:gridCol w:w="360"/>
        <w:gridCol w:w="8100"/>
      </w:tblGrid>
      <w:tr w:rsidR="00146D33" w:rsidRPr="00637190" w14:paraId="5FA305FD" w14:textId="77777777">
        <w:tblPrEx>
          <w:tblCellMar>
            <w:top w:w="0" w:type="dxa"/>
            <w:bottom w:w="0" w:type="dxa"/>
          </w:tblCellMar>
        </w:tblPrEx>
        <w:tc>
          <w:tcPr>
            <w:tcW w:w="360" w:type="dxa"/>
            <w:tcBorders>
              <w:top w:val="nil"/>
              <w:left w:val="nil"/>
              <w:bottom w:val="nil"/>
              <w:right w:val="nil"/>
            </w:tcBorders>
          </w:tcPr>
          <w:p w14:paraId="3C20E308"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a.</w:t>
            </w:r>
          </w:p>
        </w:tc>
        <w:tc>
          <w:tcPr>
            <w:tcW w:w="8100" w:type="dxa"/>
            <w:tcBorders>
              <w:top w:val="nil"/>
              <w:left w:val="nil"/>
              <w:bottom w:val="nil"/>
              <w:right w:val="nil"/>
            </w:tcBorders>
          </w:tcPr>
          <w:p w14:paraId="54B284F1"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demographic and census updates</w:t>
            </w:r>
          </w:p>
        </w:tc>
      </w:tr>
      <w:tr w:rsidR="00146D33" w:rsidRPr="00637190" w14:paraId="42812C89" w14:textId="77777777">
        <w:tblPrEx>
          <w:tblCellMar>
            <w:top w:w="0" w:type="dxa"/>
            <w:bottom w:w="0" w:type="dxa"/>
          </w:tblCellMar>
        </w:tblPrEx>
        <w:tc>
          <w:tcPr>
            <w:tcW w:w="360" w:type="dxa"/>
            <w:tcBorders>
              <w:top w:val="nil"/>
              <w:left w:val="nil"/>
              <w:bottom w:val="nil"/>
              <w:right w:val="nil"/>
            </w:tcBorders>
          </w:tcPr>
          <w:p w14:paraId="0C299F18"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b.</w:t>
            </w:r>
          </w:p>
        </w:tc>
        <w:tc>
          <w:tcPr>
            <w:tcW w:w="8100" w:type="dxa"/>
            <w:tcBorders>
              <w:top w:val="nil"/>
              <w:left w:val="nil"/>
              <w:bottom w:val="nil"/>
              <w:right w:val="nil"/>
            </w:tcBorders>
          </w:tcPr>
          <w:p w14:paraId="33C90993"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market-share data</w:t>
            </w:r>
          </w:p>
        </w:tc>
      </w:tr>
      <w:tr w:rsidR="00146D33" w:rsidRPr="00637190" w14:paraId="0AB7BBEC" w14:textId="77777777">
        <w:tblPrEx>
          <w:tblCellMar>
            <w:top w:w="0" w:type="dxa"/>
            <w:bottom w:w="0" w:type="dxa"/>
          </w:tblCellMar>
        </w:tblPrEx>
        <w:tc>
          <w:tcPr>
            <w:tcW w:w="360" w:type="dxa"/>
            <w:tcBorders>
              <w:top w:val="nil"/>
              <w:left w:val="nil"/>
              <w:bottom w:val="nil"/>
              <w:right w:val="nil"/>
            </w:tcBorders>
          </w:tcPr>
          <w:p w14:paraId="70965F54"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w:t>
            </w:r>
          </w:p>
        </w:tc>
        <w:tc>
          <w:tcPr>
            <w:tcW w:w="8100" w:type="dxa"/>
            <w:tcBorders>
              <w:top w:val="nil"/>
              <w:left w:val="nil"/>
              <w:bottom w:val="nil"/>
              <w:right w:val="nil"/>
            </w:tcBorders>
          </w:tcPr>
          <w:p w14:paraId="53D4185E"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consumer attitudes and public opinions</w:t>
            </w:r>
          </w:p>
        </w:tc>
      </w:tr>
      <w:tr w:rsidR="00146D33" w:rsidRPr="00637190" w14:paraId="45D3817A" w14:textId="77777777">
        <w:tblPrEx>
          <w:tblCellMar>
            <w:top w:w="0" w:type="dxa"/>
            <w:bottom w:w="0" w:type="dxa"/>
          </w:tblCellMar>
        </w:tblPrEx>
        <w:tc>
          <w:tcPr>
            <w:tcW w:w="360" w:type="dxa"/>
            <w:tcBorders>
              <w:top w:val="nil"/>
              <w:left w:val="nil"/>
              <w:bottom w:val="nil"/>
              <w:right w:val="nil"/>
            </w:tcBorders>
          </w:tcPr>
          <w:p w14:paraId="45B1042E"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w:t>
            </w:r>
          </w:p>
        </w:tc>
        <w:tc>
          <w:tcPr>
            <w:tcW w:w="8100" w:type="dxa"/>
            <w:tcBorders>
              <w:top w:val="nil"/>
              <w:left w:val="nil"/>
              <w:bottom w:val="nil"/>
              <w:right w:val="nil"/>
            </w:tcBorders>
          </w:tcPr>
          <w:p w14:paraId="32FA4270" w14:textId="77777777" w:rsidR="00146D33" w:rsidRPr="00637190" w:rsidRDefault="00A00AC2">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proprietary</w:t>
            </w:r>
            <w:r w:rsidR="003F753C" w:rsidRPr="00637190">
              <w:rPr>
                <w:rFonts w:ascii="Times New Roman" w:hAnsi="Times New Roman"/>
                <w:color w:val="000000"/>
              </w:rPr>
              <w:t xml:space="preserve"> research and development</w:t>
            </w:r>
            <w:r w:rsidRPr="00637190">
              <w:rPr>
                <w:rFonts w:ascii="Times New Roman" w:hAnsi="Times New Roman"/>
                <w:color w:val="000000"/>
              </w:rPr>
              <w:t xml:space="preserve"> data</w:t>
            </w:r>
          </w:p>
        </w:tc>
      </w:tr>
    </w:tbl>
    <w:p w14:paraId="5E1B0766" w14:textId="77777777" w:rsidR="00146D33" w:rsidRDefault="00146D33">
      <w:pPr>
        <w:widowControl w:val="0"/>
        <w:suppressAutoHyphens/>
        <w:autoSpaceDE w:val="0"/>
        <w:autoSpaceDN w:val="0"/>
        <w:adjustRightInd w:val="0"/>
        <w:spacing w:after="0" w:line="240" w:lineRule="auto"/>
        <w:rPr>
          <w:rFonts w:ascii="Times New Roman" w:hAnsi="Times New Roman"/>
          <w:color w:val="000000"/>
          <w:sz w:val="2"/>
          <w:szCs w:val="2"/>
        </w:rPr>
      </w:pPr>
    </w:p>
    <w:p w14:paraId="4DF7CB57" w14:textId="77777777" w:rsidR="00146D33" w:rsidRDefault="00146D33">
      <w:pPr>
        <w:widowControl w:val="0"/>
        <w:suppressAutoHyphens/>
        <w:autoSpaceDE w:val="0"/>
        <w:autoSpaceDN w:val="0"/>
        <w:adjustRightInd w:val="0"/>
        <w:spacing w:after="1" w:line="240" w:lineRule="auto"/>
        <w:rPr>
          <w:rFonts w:ascii="Times New Roman" w:hAnsi="Times New Roman"/>
          <w:color w:val="000000"/>
          <w:sz w:val="12"/>
          <w:szCs w:val="12"/>
        </w:rPr>
      </w:pPr>
    </w:p>
    <w:p w14:paraId="3640A90A" w14:textId="382E65AD"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3F753C">
        <w:rPr>
          <w:rFonts w:ascii="Times New Roman" w:hAnsi="Times New Roman"/>
          <w:color w:val="000000"/>
        </w:rPr>
        <w:t>External Secondary Data Sources</w:t>
      </w:r>
      <w:r>
        <w:rPr>
          <w:rFonts w:ascii="Times New Roman" w:hAnsi="Times New Roman"/>
          <w:color w:val="000000"/>
        </w:rPr>
        <w:tab/>
      </w:r>
    </w:p>
    <w:p w14:paraId="69A1B5B4"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7BC4A8C2"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428B09AC" w14:textId="6DFBDC2F"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28.</w:t>
      </w:r>
      <w:r>
        <w:rPr>
          <w:rFonts w:ascii="Times New Roman" w:hAnsi="Times New Roman"/>
          <w:color w:val="000000"/>
        </w:rPr>
        <w:tab/>
        <w:t xml:space="preserve">Buying new-car purchase data by zip code from the Polk Company is an example </w:t>
      </w:r>
      <w:r w:rsidR="003C3E84">
        <w:rPr>
          <w:rFonts w:ascii="Times New Roman" w:hAnsi="Times New Roman"/>
          <w:color w:val="000000"/>
        </w:rPr>
        <w:t>of the use of a(n)</w:t>
      </w:r>
      <w:r w:rsidR="00637190">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46D33" w:rsidRPr="00637190" w14:paraId="087B9320" w14:textId="77777777">
        <w:tblPrEx>
          <w:tblCellMar>
            <w:top w:w="0" w:type="dxa"/>
            <w:bottom w:w="0" w:type="dxa"/>
          </w:tblCellMar>
        </w:tblPrEx>
        <w:tc>
          <w:tcPr>
            <w:tcW w:w="360" w:type="dxa"/>
            <w:tcBorders>
              <w:top w:val="nil"/>
              <w:left w:val="nil"/>
              <w:bottom w:val="nil"/>
              <w:right w:val="nil"/>
            </w:tcBorders>
          </w:tcPr>
          <w:p w14:paraId="6AFED43D"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a.</w:t>
            </w:r>
          </w:p>
        </w:tc>
        <w:tc>
          <w:tcPr>
            <w:tcW w:w="8100" w:type="dxa"/>
            <w:tcBorders>
              <w:top w:val="nil"/>
              <w:left w:val="nil"/>
              <w:bottom w:val="nil"/>
              <w:right w:val="nil"/>
            </w:tcBorders>
          </w:tcPr>
          <w:p w14:paraId="4D21104F"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media source</w:t>
            </w:r>
          </w:p>
        </w:tc>
      </w:tr>
      <w:tr w:rsidR="00146D33" w:rsidRPr="00637190" w14:paraId="18AE4096" w14:textId="77777777">
        <w:tblPrEx>
          <w:tblCellMar>
            <w:top w:w="0" w:type="dxa"/>
            <w:bottom w:w="0" w:type="dxa"/>
          </w:tblCellMar>
        </w:tblPrEx>
        <w:tc>
          <w:tcPr>
            <w:tcW w:w="360" w:type="dxa"/>
            <w:tcBorders>
              <w:top w:val="nil"/>
              <w:left w:val="nil"/>
              <w:bottom w:val="nil"/>
              <w:right w:val="nil"/>
            </w:tcBorders>
          </w:tcPr>
          <w:p w14:paraId="07C7DFBC"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b.</w:t>
            </w:r>
          </w:p>
        </w:tc>
        <w:tc>
          <w:tcPr>
            <w:tcW w:w="8100" w:type="dxa"/>
            <w:tcBorders>
              <w:top w:val="nil"/>
              <w:left w:val="nil"/>
              <w:bottom w:val="nil"/>
              <w:right w:val="nil"/>
            </w:tcBorders>
          </w:tcPr>
          <w:p w14:paraId="19DEF01D"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commercial source</w:t>
            </w:r>
          </w:p>
        </w:tc>
      </w:tr>
      <w:tr w:rsidR="00146D33" w:rsidRPr="00637190" w14:paraId="541EDC2D" w14:textId="77777777">
        <w:tblPrEx>
          <w:tblCellMar>
            <w:top w:w="0" w:type="dxa"/>
            <w:bottom w:w="0" w:type="dxa"/>
          </w:tblCellMar>
        </w:tblPrEx>
        <w:tc>
          <w:tcPr>
            <w:tcW w:w="360" w:type="dxa"/>
            <w:tcBorders>
              <w:top w:val="nil"/>
              <w:left w:val="nil"/>
              <w:bottom w:val="nil"/>
              <w:right w:val="nil"/>
            </w:tcBorders>
          </w:tcPr>
          <w:p w14:paraId="6FF068DF"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w:t>
            </w:r>
          </w:p>
        </w:tc>
        <w:tc>
          <w:tcPr>
            <w:tcW w:w="8100" w:type="dxa"/>
            <w:tcBorders>
              <w:top w:val="nil"/>
              <w:left w:val="nil"/>
              <w:bottom w:val="nil"/>
              <w:right w:val="nil"/>
            </w:tcBorders>
          </w:tcPr>
          <w:p w14:paraId="74F41D8F"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trade association source</w:t>
            </w:r>
          </w:p>
        </w:tc>
      </w:tr>
      <w:tr w:rsidR="00146D33" w:rsidRPr="00637190" w14:paraId="7FF92841" w14:textId="77777777">
        <w:tblPrEx>
          <w:tblCellMar>
            <w:top w:w="0" w:type="dxa"/>
            <w:bottom w:w="0" w:type="dxa"/>
          </w:tblCellMar>
        </w:tblPrEx>
        <w:tc>
          <w:tcPr>
            <w:tcW w:w="360" w:type="dxa"/>
            <w:tcBorders>
              <w:top w:val="nil"/>
              <w:left w:val="nil"/>
              <w:bottom w:val="nil"/>
              <w:right w:val="nil"/>
            </w:tcBorders>
          </w:tcPr>
          <w:p w14:paraId="3EF19379"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w:t>
            </w:r>
          </w:p>
        </w:tc>
        <w:tc>
          <w:tcPr>
            <w:tcW w:w="8100" w:type="dxa"/>
            <w:tcBorders>
              <w:top w:val="nil"/>
              <w:left w:val="nil"/>
              <w:bottom w:val="nil"/>
              <w:right w:val="nil"/>
            </w:tcBorders>
          </w:tcPr>
          <w:p w14:paraId="54B35CBA"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primary source</w:t>
            </w:r>
          </w:p>
        </w:tc>
      </w:tr>
    </w:tbl>
    <w:p w14:paraId="148A39E8" w14:textId="77777777" w:rsidR="00146D33" w:rsidRDefault="00146D33">
      <w:pPr>
        <w:widowControl w:val="0"/>
        <w:suppressAutoHyphens/>
        <w:autoSpaceDE w:val="0"/>
        <w:autoSpaceDN w:val="0"/>
        <w:adjustRightInd w:val="0"/>
        <w:spacing w:after="0" w:line="240" w:lineRule="auto"/>
        <w:rPr>
          <w:rFonts w:ascii="Times New Roman" w:hAnsi="Times New Roman"/>
          <w:color w:val="000000"/>
          <w:sz w:val="2"/>
          <w:szCs w:val="2"/>
        </w:rPr>
      </w:pPr>
    </w:p>
    <w:p w14:paraId="15DC292A" w14:textId="77777777" w:rsidR="00146D33" w:rsidRDefault="00146D33">
      <w:pPr>
        <w:widowControl w:val="0"/>
        <w:suppressAutoHyphens/>
        <w:autoSpaceDE w:val="0"/>
        <w:autoSpaceDN w:val="0"/>
        <w:adjustRightInd w:val="0"/>
        <w:spacing w:after="1" w:line="240" w:lineRule="auto"/>
        <w:rPr>
          <w:rFonts w:ascii="Times New Roman" w:hAnsi="Times New Roman"/>
          <w:color w:val="000000"/>
          <w:sz w:val="12"/>
          <w:szCs w:val="12"/>
        </w:rPr>
      </w:pPr>
    </w:p>
    <w:p w14:paraId="3A23E65B" w14:textId="66FF62B4"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3F753C">
        <w:rPr>
          <w:rFonts w:ascii="Times New Roman" w:hAnsi="Times New Roman"/>
          <w:color w:val="000000"/>
        </w:rPr>
        <w:t>External Secondary Data Sources</w:t>
      </w:r>
      <w:r>
        <w:rPr>
          <w:rFonts w:ascii="Times New Roman" w:hAnsi="Times New Roman"/>
          <w:color w:val="000000"/>
        </w:rPr>
        <w:tab/>
      </w:r>
    </w:p>
    <w:p w14:paraId="0E491072"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2408A1A9"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7A2E855E" w14:textId="5630E9F6"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29.</w:t>
      </w:r>
      <w:r>
        <w:rPr>
          <w:rFonts w:ascii="Times New Roman" w:hAnsi="Times New Roman"/>
          <w:color w:val="000000"/>
        </w:rPr>
        <w:tab/>
        <w:t>Asking a group of households to record their consumption of certain products over a two-year period is an example of</w:t>
      </w:r>
      <w:r w:rsidR="00637190">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46D33" w:rsidRPr="00637190" w14:paraId="76E50AC0" w14:textId="77777777">
        <w:tblPrEx>
          <w:tblCellMar>
            <w:top w:w="0" w:type="dxa"/>
            <w:bottom w:w="0" w:type="dxa"/>
          </w:tblCellMar>
        </w:tblPrEx>
        <w:tc>
          <w:tcPr>
            <w:tcW w:w="360" w:type="dxa"/>
            <w:tcBorders>
              <w:top w:val="nil"/>
              <w:left w:val="nil"/>
              <w:bottom w:val="nil"/>
              <w:right w:val="nil"/>
            </w:tcBorders>
          </w:tcPr>
          <w:p w14:paraId="65BF5118"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a.</w:t>
            </w:r>
          </w:p>
        </w:tc>
        <w:tc>
          <w:tcPr>
            <w:tcW w:w="8100" w:type="dxa"/>
            <w:tcBorders>
              <w:top w:val="nil"/>
              <w:left w:val="nil"/>
              <w:bottom w:val="nil"/>
              <w:right w:val="nil"/>
            </w:tcBorders>
          </w:tcPr>
          <w:p w14:paraId="7796FFEC"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model building</w:t>
            </w:r>
          </w:p>
        </w:tc>
      </w:tr>
      <w:tr w:rsidR="00146D33" w:rsidRPr="00637190" w14:paraId="23CE7E81" w14:textId="77777777">
        <w:tblPrEx>
          <w:tblCellMar>
            <w:top w:w="0" w:type="dxa"/>
            <w:bottom w:w="0" w:type="dxa"/>
          </w:tblCellMar>
        </w:tblPrEx>
        <w:tc>
          <w:tcPr>
            <w:tcW w:w="360" w:type="dxa"/>
            <w:tcBorders>
              <w:top w:val="nil"/>
              <w:left w:val="nil"/>
              <w:bottom w:val="nil"/>
              <w:right w:val="nil"/>
            </w:tcBorders>
          </w:tcPr>
          <w:p w14:paraId="4BDA5811"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b.</w:t>
            </w:r>
          </w:p>
        </w:tc>
        <w:tc>
          <w:tcPr>
            <w:tcW w:w="8100" w:type="dxa"/>
            <w:tcBorders>
              <w:top w:val="nil"/>
              <w:left w:val="nil"/>
              <w:bottom w:val="nil"/>
              <w:right w:val="nil"/>
            </w:tcBorders>
          </w:tcPr>
          <w:p w14:paraId="127168CF"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database marketing</w:t>
            </w:r>
          </w:p>
        </w:tc>
      </w:tr>
      <w:tr w:rsidR="00146D33" w:rsidRPr="00637190" w14:paraId="28AED11A" w14:textId="77777777">
        <w:tblPrEx>
          <w:tblCellMar>
            <w:top w:w="0" w:type="dxa"/>
            <w:bottom w:w="0" w:type="dxa"/>
          </w:tblCellMar>
        </w:tblPrEx>
        <w:tc>
          <w:tcPr>
            <w:tcW w:w="360" w:type="dxa"/>
            <w:tcBorders>
              <w:top w:val="nil"/>
              <w:left w:val="nil"/>
              <w:bottom w:val="nil"/>
              <w:right w:val="nil"/>
            </w:tcBorders>
          </w:tcPr>
          <w:p w14:paraId="43D7E245"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w:t>
            </w:r>
          </w:p>
        </w:tc>
        <w:tc>
          <w:tcPr>
            <w:tcW w:w="8100" w:type="dxa"/>
            <w:tcBorders>
              <w:top w:val="nil"/>
              <w:left w:val="nil"/>
              <w:bottom w:val="nil"/>
              <w:right w:val="nil"/>
            </w:tcBorders>
          </w:tcPr>
          <w:p w14:paraId="4C104EE0"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 xml:space="preserve">data </w:t>
            </w:r>
            <w:r w:rsidR="00DF6EFF" w:rsidRPr="00637190">
              <w:rPr>
                <w:rFonts w:ascii="Times New Roman" w:hAnsi="Times New Roman"/>
                <w:color w:val="000000"/>
              </w:rPr>
              <w:t>transformation</w:t>
            </w:r>
          </w:p>
        </w:tc>
      </w:tr>
      <w:tr w:rsidR="00146D33" w:rsidRPr="00637190" w14:paraId="381164A9" w14:textId="77777777">
        <w:tblPrEx>
          <w:tblCellMar>
            <w:top w:w="0" w:type="dxa"/>
            <w:bottom w:w="0" w:type="dxa"/>
          </w:tblCellMar>
        </w:tblPrEx>
        <w:tc>
          <w:tcPr>
            <w:tcW w:w="360" w:type="dxa"/>
            <w:tcBorders>
              <w:top w:val="nil"/>
              <w:left w:val="nil"/>
              <w:bottom w:val="nil"/>
              <w:right w:val="nil"/>
            </w:tcBorders>
          </w:tcPr>
          <w:p w14:paraId="5598913C"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w:t>
            </w:r>
          </w:p>
        </w:tc>
        <w:tc>
          <w:tcPr>
            <w:tcW w:w="8100" w:type="dxa"/>
            <w:tcBorders>
              <w:top w:val="nil"/>
              <w:left w:val="nil"/>
              <w:bottom w:val="nil"/>
              <w:right w:val="nil"/>
            </w:tcBorders>
          </w:tcPr>
          <w:p w14:paraId="59088CE0"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diary panel data</w:t>
            </w:r>
          </w:p>
        </w:tc>
      </w:tr>
    </w:tbl>
    <w:p w14:paraId="0E4F87D5" w14:textId="77777777" w:rsidR="00146D33" w:rsidRDefault="00146D33">
      <w:pPr>
        <w:widowControl w:val="0"/>
        <w:suppressAutoHyphens/>
        <w:autoSpaceDE w:val="0"/>
        <w:autoSpaceDN w:val="0"/>
        <w:adjustRightInd w:val="0"/>
        <w:spacing w:after="0" w:line="240" w:lineRule="auto"/>
        <w:rPr>
          <w:rFonts w:ascii="Times New Roman" w:hAnsi="Times New Roman"/>
          <w:color w:val="000000"/>
          <w:sz w:val="2"/>
          <w:szCs w:val="2"/>
        </w:rPr>
      </w:pPr>
    </w:p>
    <w:p w14:paraId="1C1AA117" w14:textId="77777777" w:rsidR="00146D33" w:rsidRDefault="00146D33">
      <w:pPr>
        <w:widowControl w:val="0"/>
        <w:suppressAutoHyphens/>
        <w:autoSpaceDE w:val="0"/>
        <w:autoSpaceDN w:val="0"/>
        <w:adjustRightInd w:val="0"/>
        <w:spacing w:after="1" w:line="240" w:lineRule="auto"/>
        <w:rPr>
          <w:rFonts w:ascii="Times New Roman" w:hAnsi="Times New Roman"/>
          <w:color w:val="000000"/>
          <w:sz w:val="12"/>
          <w:szCs w:val="12"/>
        </w:rPr>
      </w:pPr>
    </w:p>
    <w:p w14:paraId="44A2B75D" w14:textId="6E7A90D1"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3F753C">
        <w:rPr>
          <w:rFonts w:ascii="Times New Roman" w:hAnsi="Times New Roman"/>
          <w:color w:val="000000"/>
        </w:rPr>
        <w:t>External Secondary Data Sources</w:t>
      </w:r>
      <w:r>
        <w:rPr>
          <w:rFonts w:ascii="Times New Roman" w:hAnsi="Times New Roman"/>
          <w:color w:val="000000"/>
        </w:rPr>
        <w:tab/>
      </w:r>
    </w:p>
    <w:p w14:paraId="3161339E"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7905FD27"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75CDA951" w14:textId="42F2F2EC"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30.</w:t>
      </w:r>
      <w:r>
        <w:rPr>
          <w:rFonts w:ascii="Times New Roman" w:hAnsi="Times New Roman"/>
          <w:color w:val="000000"/>
        </w:rPr>
        <w:tab/>
      </w:r>
      <w:r w:rsidR="00637190">
        <w:rPr>
          <w:rFonts w:ascii="Times New Roman" w:hAnsi="Times New Roman"/>
          <w:color w:val="000000"/>
        </w:rPr>
        <w:t>Which</w:t>
      </w:r>
      <w:r>
        <w:rPr>
          <w:rFonts w:ascii="Times New Roman" w:hAnsi="Times New Roman"/>
          <w:color w:val="000000"/>
        </w:rPr>
        <w:t xml:space="preserve"> term is used by the marketing research industry to refer to diverse types of data offered by a single company?</w:t>
      </w:r>
    </w:p>
    <w:tbl>
      <w:tblPr>
        <w:tblW w:w="0" w:type="auto"/>
        <w:tblCellMar>
          <w:left w:w="45" w:type="dxa"/>
          <w:right w:w="45" w:type="dxa"/>
        </w:tblCellMar>
        <w:tblLook w:val="0000" w:firstRow="0" w:lastRow="0" w:firstColumn="0" w:lastColumn="0" w:noHBand="0" w:noVBand="0"/>
      </w:tblPr>
      <w:tblGrid>
        <w:gridCol w:w="360"/>
        <w:gridCol w:w="8100"/>
      </w:tblGrid>
      <w:tr w:rsidR="00146D33" w:rsidRPr="00637190" w14:paraId="71705D18" w14:textId="77777777">
        <w:tblPrEx>
          <w:tblCellMar>
            <w:top w:w="0" w:type="dxa"/>
            <w:bottom w:w="0" w:type="dxa"/>
          </w:tblCellMar>
        </w:tblPrEx>
        <w:tc>
          <w:tcPr>
            <w:tcW w:w="360" w:type="dxa"/>
            <w:tcBorders>
              <w:top w:val="nil"/>
              <w:left w:val="nil"/>
              <w:bottom w:val="nil"/>
              <w:right w:val="nil"/>
            </w:tcBorders>
          </w:tcPr>
          <w:p w14:paraId="6DE574D8"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a.</w:t>
            </w:r>
          </w:p>
        </w:tc>
        <w:tc>
          <w:tcPr>
            <w:tcW w:w="8100" w:type="dxa"/>
            <w:tcBorders>
              <w:top w:val="nil"/>
              <w:left w:val="nil"/>
              <w:bottom w:val="nil"/>
              <w:right w:val="nil"/>
            </w:tcBorders>
          </w:tcPr>
          <w:p w14:paraId="16C07C61"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primary data</w:t>
            </w:r>
          </w:p>
        </w:tc>
      </w:tr>
      <w:tr w:rsidR="00146D33" w:rsidRPr="00637190" w14:paraId="4A1D9625" w14:textId="77777777">
        <w:tblPrEx>
          <w:tblCellMar>
            <w:top w:w="0" w:type="dxa"/>
            <w:bottom w:w="0" w:type="dxa"/>
          </w:tblCellMar>
        </w:tblPrEx>
        <w:tc>
          <w:tcPr>
            <w:tcW w:w="360" w:type="dxa"/>
            <w:tcBorders>
              <w:top w:val="nil"/>
              <w:left w:val="nil"/>
              <w:bottom w:val="nil"/>
              <w:right w:val="nil"/>
            </w:tcBorders>
          </w:tcPr>
          <w:p w14:paraId="7EB042F9"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b.</w:t>
            </w:r>
          </w:p>
        </w:tc>
        <w:tc>
          <w:tcPr>
            <w:tcW w:w="8100" w:type="dxa"/>
            <w:tcBorders>
              <w:top w:val="nil"/>
              <w:left w:val="nil"/>
              <w:bottom w:val="nil"/>
              <w:right w:val="nil"/>
            </w:tcBorders>
          </w:tcPr>
          <w:p w14:paraId="4B0641F8"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single-source data</w:t>
            </w:r>
          </w:p>
        </w:tc>
      </w:tr>
      <w:tr w:rsidR="00146D33" w:rsidRPr="00637190" w14:paraId="6C8BFB24" w14:textId="77777777">
        <w:tblPrEx>
          <w:tblCellMar>
            <w:top w:w="0" w:type="dxa"/>
            <w:bottom w:w="0" w:type="dxa"/>
          </w:tblCellMar>
        </w:tblPrEx>
        <w:tc>
          <w:tcPr>
            <w:tcW w:w="360" w:type="dxa"/>
            <w:tcBorders>
              <w:top w:val="nil"/>
              <w:left w:val="nil"/>
              <w:bottom w:val="nil"/>
              <w:right w:val="nil"/>
            </w:tcBorders>
          </w:tcPr>
          <w:p w14:paraId="6C15D51E"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w:t>
            </w:r>
          </w:p>
        </w:tc>
        <w:tc>
          <w:tcPr>
            <w:tcW w:w="8100" w:type="dxa"/>
            <w:tcBorders>
              <w:top w:val="nil"/>
              <w:left w:val="nil"/>
              <w:bottom w:val="nil"/>
              <w:right w:val="nil"/>
            </w:tcBorders>
          </w:tcPr>
          <w:p w14:paraId="1C9DCB46"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compound data</w:t>
            </w:r>
          </w:p>
        </w:tc>
      </w:tr>
      <w:tr w:rsidR="00146D33" w:rsidRPr="00637190" w14:paraId="5345298C" w14:textId="77777777">
        <w:tblPrEx>
          <w:tblCellMar>
            <w:top w:w="0" w:type="dxa"/>
            <w:bottom w:w="0" w:type="dxa"/>
          </w:tblCellMar>
        </w:tblPrEx>
        <w:tc>
          <w:tcPr>
            <w:tcW w:w="360" w:type="dxa"/>
            <w:tcBorders>
              <w:top w:val="nil"/>
              <w:left w:val="nil"/>
              <w:bottom w:val="nil"/>
              <w:right w:val="nil"/>
            </w:tcBorders>
          </w:tcPr>
          <w:p w14:paraId="512E958E"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d.</w:t>
            </w:r>
          </w:p>
        </w:tc>
        <w:tc>
          <w:tcPr>
            <w:tcW w:w="8100" w:type="dxa"/>
            <w:tcBorders>
              <w:top w:val="nil"/>
              <w:left w:val="nil"/>
              <w:bottom w:val="nil"/>
              <w:right w:val="nil"/>
            </w:tcBorders>
          </w:tcPr>
          <w:p w14:paraId="032C3DA2" w14:textId="77777777" w:rsidR="00146D33" w:rsidRPr="00637190" w:rsidRDefault="00146D33">
            <w:pPr>
              <w:keepLines/>
              <w:suppressAutoHyphens/>
              <w:autoSpaceDE w:val="0"/>
              <w:autoSpaceDN w:val="0"/>
              <w:adjustRightInd w:val="0"/>
              <w:spacing w:after="0" w:line="240" w:lineRule="auto"/>
              <w:rPr>
                <w:rFonts w:ascii="Times New Roman" w:hAnsi="Times New Roman"/>
                <w:color w:val="000000"/>
              </w:rPr>
            </w:pPr>
            <w:r w:rsidRPr="00637190">
              <w:rPr>
                <w:rFonts w:ascii="Times New Roman" w:hAnsi="Times New Roman"/>
                <w:color w:val="000000"/>
              </w:rPr>
              <w:t>integrated data</w:t>
            </w:r>
          </w:p>
        </w:tc>
      </w:tr>
    </w:tbl>
    <w:p w14:paraId="1F57B475" w14:textId="77777777" w:rsidR="00146D33" w:rsidRDefault="00146D33">
      <w:pPr>
        <w:widowControl w:val="0"/>
        <w:suppressAutoHyphens/>
        <w:autoSpaceDE w:val="0"/>
        <w:autoSpaceDN w:val="0"/>
        <w:adjustRightInd w:val="0"/>
        <w:spacing w:after="0" w:line="240" w:lineRule="auto"/>
        <w:rPr>
          <w:rFonts w:ascii="Times New Roman" w:hAnsi="Times New Roman"/>
          <w:color w:val="000000"/>
          <w:sz w:val="2"/>
          <w:szCs w:val="2"/>
        </w:rPr>
      </w:pPr>
    </w:p>
    <w:p w14:paraId="02B2B9C2" w14:textId="77777777" w:rsidR="00146D33" w:rsidRDefault="00146D33">
      <w:pPr>
        <w:widowControl w:val="0"/>
        <w:suppressAutoHyphens/>
        <w:autoSpaceDE w:val="0"/>
        <w:autoSpaceDN w:val="0"/>
        <w:adjustRightInd w:val="0"/>
        <w:spacing w:after="1" w:line="240" w:lineRule="auto"/>
        <w:rPr>
          <w:rFonts w:ascii="Times New Roman" w:hAnsi="Times New Roman"/>
          <w:color w:val="000000"/>
          <w:sz w:val="12"/>
          <w:szCs w:val="12"/>
        </w:rPr>
      </w:pPr>
    </w:p>
    <w:p w14:paraId="1D8D055F" w14:textId="6F12A4AC"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3F753C">
        <w:rPr>
          <w:rFonts w:ascii="Times New Roman" w:hAnsi="Times New Roman"/>
          <w:color w:val="000000"/>
        </w:rPr>
        <w:t>Single-Source Global Research in the Big Data Era</w:t>
      </w:r>
      <w:r>
        <w:rPr>
          <w:rFonts w:ascii="Times New Roman" w:hAnsi="Times New Roman"/>
          <w:color w:val="000000"/>
        </w:rPr>
        <w:tab/>
      </w:r>
    </w:p>
    <w:p w14:paraId="4613C257"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7F135041" w14:textId="77777777" w:rsidR="00146D33" w:rsidRDefault="00146D33">
      <w:pPr>
        <w:widowControl w:val="0"/>
        <w:suppressAutoHyphens/>
        <w:autoSpaceDE w:val="0"/>
        <w:autoSpaceDN w:val="0"/>
        <w:adjustRightInd w:val="0"/>
        <w:spacing w:after="0" w:line="240" w:lineRule="auto"/>
        <w:rPr>
          <w:rFonts w:ascii="Times New Roman" w:hAnsi="Times New Roman"/>
          <w:color w:val="000000"/>
          <w:sz w:val="36"/>
          <w:szCs w:val="36"/>
        </w:rPr>
      </w:pPr>
    </w:p>
    <w:p w14:paraId="22FAC6D9" w14:textId="77777777" w:rsidR="00146D33" w:rsidRDefault="00146D33">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COMPLETION</w:t>
      </w:r>
    </w:p>
    <w:p w14:paraId="09AB48C7"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0B13BAE2"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w:t>
      </w:r>
      <w:r>
        <w:rPr>
          <w:rFonts w:ascii="Times New Roman" w:hAnsi="Times New Roman"/>
          <w:color w:val="000000"/>
        </w:rPr>
        <w:tab/>
        <w:t>Data that were collected previously for a different research study are known as ____________________ data.</w:t>
      </w:r>
    </w:p>
    <w:p w14:paraId="0EF5399C"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70AFD06A"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secondary</w:t>
      </w:r>
    </w:p>
    <w:p w14:paraId="3162A92E" w14:textId="3944595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A00AC2">
        <w:rPr>
          <w:rFonts w:ascii="Times New Roman" w:hAnsi="Times New Roman"/>
          <w:color w:val="000000"/>
        </w:rPr>
        <w:t>Using Secondary Data in Marketing Research</w:t>
      </w:r>
      <w:r>
        <w:rPr>
          <w:rFonts w:ascii="Times New Roman" w:hAnsi="Times New Roman"/>
          <w:color w:val="000000"/>
        </w:rPr>
        <w:tab/>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31011CE2"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12BDD568"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w:t>
      </w:r>
      <w:r>
        <w:rPr>
          <w:rFonts w:ascii="Times New Roman" w:hAnsi="Times New Roman"/>
          <w:color w:val="000000"/>
        </w:rPr>
        <w:tab/>
        <w:t xml:space="preserve">When original data are changed to a different format in order to make them consistent with a research objective, </w:t>
      </w:r>
      <w:r w:rsidR="00DB32BA">
        <w:rPr>
          <w:rFonts w:ascii="Times New Roman" w:hAnsi="Times New Roman"/>
          <w:color w:val="000000"/>
        </w:rPr>
        <w:t>the data are said to have been ____________________.</w:t>
      </w:r>
    </w:p>
    <w:p w14:paraId="17B0BF51"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72A8334E"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r>
      <w:r w:rsidR="00DB32BA">
        <w:rPr>
          <w:rFonts w:ascii="Times New Roman" w:hAnsi="Times New Roman"/>
          <w:color w:val="000000"/>
        </w:rPr>
        <w:t>transformed</w:t>
      </w:r>
    </w:p>
    <w:p w14:paraId="5CCE2804" w14:textId="0E242604"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A00AC2">
        <w:rPr>
          <w:rFonts w:ascii="Times New Roman" w:hAnsi="Times New Roman"/>
          <w:color w:val="000000"/>
        </w:rPr>
        <w:t>Using Secondary Data in Marketing Research</w:t>
      </w:r>
      <w:r>
        <w:rPr>
          <w:rFonts w:ascii="Times New Roman" w:hAnsi="Times New Roman"/>
          <w:color w:val="000000"/>
        </w:rPr>
        <w:tab/>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6BE20302"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589A5099" w14:textId="7D5E22EB"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3.</w:t>
      </w:r>
      <w:r>
        <w:rPr>
          <w:rFonts w:ascii="Times New Roman" w:hAnsi="Times New Roman"/>
          <w:color w:val="000000"/>
        </w:rPr>
        <w:tab/>
        <w:t>Comparing data from one source with data from other sources to determine the consistency of the data is known as performing a</w:t>
      </w:r>
      <w:r w:rsidR="00637190">
        <w:rPr>
          <w:rFonts w:ascii="Times New Roman" w:hAnsi="Times New Roman"/>
          <w:color w:val="000000"/>
        </w:rPr>
        <w:t>(n)</w:t>
      </w:r>
      <w:r>
        <w:rPr>
          <w:rFonts w:ascii="Times New Roman" w:hAnsi="Times New Roman"/>
          <w:color w:val="000000"/>
        </w:rPr>
        <w:t xml:space="preserve"> ____________________.</w:t>
      </w:r>
    </w:p>
    <w:p w14:paraId="3312D493"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7471E0D1"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4FCAB4D3" w14:textId="77777777" w:rsidR="00146D33" w:rsidRDefault="00146D33">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cross-check</w:t>
      </w:r>
    </w:p>
    <w:p w14:paraId="2E87E915" w14:textId="77777777" w:rsidR="00146D33" w:rsidRDefault="00146D33">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cross check</w:t>
      </w:r>
    </w:p>
    <w:p w14:paraId="2F0589B8"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02812F70" w14:textId="1BD31EE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A00AC2">
        <w:rPr>
          <w:rFonts w:ascii="Times New Roman" w:hAnsi="Times New Roman"/>
          <w:color w:val="000000"/>
        </w:rPr>
        <w:t>Using Secondary Data in Marketing Research</w:t>
      </w:r>
      <w:r>
        <w:rPr>
          <w:rFonts w:ascii="Times New Roman" w:hAnsi="Times New Roman"/>
          <w:color w:val="000000"/>
        </w:rPr>
        <w:tab/>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31059C21"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3F43598F"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4.</w:t>
      </w:r>
      <w:r>
        <w:rPr>
          <w:rFonts w:ascii="Times New Roman" w:hAnsi="Times New Roman"/>
          <w:color w:val="000000"/>
        </w:rPr>
        <w:tab/>
        <w:t>Tracking industry unit sales over the past twelve months is a form of ____________________ tracking.</w:t>
      </w:r>
    </w:p>
    <w:p w14:paraId="15CF9CF1"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58C482CB"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market</w:t>
      </w:r>
    </w:p>
    <w:p w14:paraId="2ECFBBF4" w14:textId="0D554748"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A00AC2">
        <w:rPr>
          <w:rFonts w:ascii="Times New Roman" w:hAnsi="Times New Roman"/>
          <w:color w:val="000000"/>
        </w:rPr>
        <w:t>Typical Objectives for Secondary-Data Research Designs</w:t>
      </w:r>
      <w:r>
        <w:rPr>
          <w:rFonts w:ascii="Times New Roman" w:hAnsi="Times New Roman"/>
          <w:color w:val="000000"/>
        </w:rPr>
        <w:tab/>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726A4459"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71CCF9D3"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5.</w:t>
      </w:r>
      <w:r>
        <w:rPr>
          <w:rFonts w:ascii="Times New Roman" w:hAnsi="Times New Roman"/>
          <w:color w:val="000000"/>
        </w:rPr>
        <w:tab/>
        <w:t xml:space="preserve">Reading </w:t>
      </w:r>
      <w:r>
        <w:rPr>
          <w:rFonts w:ascii="Times New Roman" w:hAnsi="Times New Roman"/>
          <w:i/>
          <w:iCs/>
          <w:color w:val="000000"/>
        </w:rPr>
        <w:t>The New York Times</w:t>
      </w:r>
      <w:r>
        <w:rPr>
          <w:rFonts w:ascii="Times New Roman" w:hAnsi="Times New Roman"/>
          <w:color w:val="000000"/>
        </w:rPr>
        <w:t xml:space="preserve"> to study possible changes in consumer consumption patterns of specific products is an example of ____________________.</w:t>
      </w:r>
    </w:p>
    <w:p w14:paraId="5F98F848"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0A79B9E7"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environmental scanning</w:t>
      </w:r>
    </w:p>
    <w:p w14:paraId="1DC1D627" w14:textId="1B9C53F3"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A00AC2">
        <w:rPr>
          <w:rFonts w:ascii="Times New Roman" w:hAnsi="Times New Roman"/>
          <w:color w:val="000000"/>
        </w:rPr>
        <w:t>Typical Objectives for Secondary-Data Research Designs</w:t>
      </w:r>
      <w:r>
        <w:rPr>
          <w:rFonts w:ascii="Times New Roman" w:hAnsi="Times New Roman"/>
          <w:color w:val="000000"/>
        </w:rPr>
        <w:tab/>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304159FB"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5625B46B"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6.</w:t>
      </w:r>
      <w:r>
        <w:rPr>
          <w:rFonts w:ascii="Times New Roman" w:hAnsi="Times New Roman"/>
          <w:color w:val="000000"/>
        </w:rPr>
        <w:tab/>
        <w:t>Using secondary data to study relationships between two variables is an example of ____________________.</w:t>
      </w:r>
    </w:p>
    <w:p w14:paraId="7F875C96"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06F7E008"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model building</w:t>
      </w:r>
    </w:p>
    <w:p w14:paraId="1623081B" w14:textId="574D4CFE"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A00AC2">
        <w:rPr>
          <w:rFonts w:ascii="Times New Roman" w:hAnsi="Times New Roman"/>
          <w:color w:val="000000"/>
        </w:rPr>
        <w:t>Typical Objectives for Secondary-Data Research Designs</w:t>
      </w:r>
      <w:r>
        <w:rPr>
          <w:rFonts w:ascii="Times New Roman" w:hAnsi="Times New Roman"/>
          <w:color w:val="000000"/>
        </w:rPr>
        <w:tab/>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58FABEF6"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267CC454"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7.</w:t>
      </w:r>
      <w:r>
        <w:rPr>
          <w:rFonts w:ascii="Times New Roman" w:hAnsi="Times New Roman"/>
          <w:color w:val="000000"/>
        </w:rPr>
        <w:tab/>
        <w:t>Predicting next month's dollar sales based on past sales for the previous twelve months is an example of a(n) ____________________.</w:t>
      </w:r>
    </w:p>
    <w:p w14:paraId="1B847FA4"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4521881A"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sales forecast</w:t>
      </w:r>
    </w:p>
    <w:p w14:paraId="6B1B0605" w14:textId="4B8FA38F"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A00AC2">
        <w:rPr>
          <w:rFonts w:ascii="Times New Roman" w:hAnsi="Times New Roman"/>
          <w:color w:val="000000"/>
        </w:rPr>
        <w:t>Typical Objectives for Secondary-Data Research Designs</w:t>
      </w:r>
      <w:r>
        <w:rPr>
          <w:rFonts w:ascii="Times New Roman" w:hAnsi="Times New Roman"/>
          <w:color w:val="000000"/>
        </w:rPr>
        <w:tab/>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06C2DF30"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7CF8E12B"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8.</w:t>
      </w:r>
      <w:r>
        <w:rPr>
          <w:rFonts w:ascii="Times New Roman" w:hAnsi="Times New Roman"/>
          <w:color w:val="000000"/>
        </w:rPr>
        <w:tab/>
        <w:t>The mathematical result of describing the relationship between retail demand and supply for a specific geographic area for a specific product is known as the index of ____________________.</w:t>
      </w:r>
    </w:p>
    <w:p w14:paraId="72E31951"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0D4F2B72"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retail saturation</w:t>
      </w:r>
    </w:p>
    <w:p w14:paraId="314260FF"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5A8FF366" w14:textId="60828561"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A00AC2">
        <w:rPr>
          <w:rFonts w:ascii="Times New Roman" w:hAnsi="Times New Roman"/>
          <w:color w:val="000000"/>
        </w:rPr>
        <w:t>Typical Objectives for Secondary-Data Research Designs</w:t>
      </w:r>
      <w:r>
        <w:rPr>
          <w:rFonts w:ascii="Times New Roman" w:hAnsi="Times New Roman"/>
          <w:color w:val="000000"/>
        </w:rPr>
        <w:tab/>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5F7964F2"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4F229066"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9.</w:t>
      </w:r>
      <w:r>
        <w:rPr>
          <w:rFonts w:ascii="Times New Roman" w:hAnsi="Times New Roman"/>
          <w:color w:val="000000"/>
        </w:rPr>
        <w:tab/>
        <w:t>Techniques that use secondary data to select the best location for a retail or wholesale operation are called ____________________ techniques.</w:t>
      </w:r>
    </w:p>
    <w:p w14:paraId="7C0A75E3"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385987B1"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site analysis</w:t>
      </w:r>
    </w:p>
    <w:p w14:paraId="5DB75F73"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5ED5A9EC" w14:textId="0A43D1AD"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A00AC2">
        <w:rPr>
          <w:rFonts w:ascii="Times New Roman" w:hAnsi="Times New Roman"/>
          <w:color w:val="000000"/>
        </w:rPr>
        <w:t>Typical Objectives for Secondary-Data Research Designs</w:t>
      </w:r>
      <w:r>
        <w:rPr>
          <w:rFonts w:ascii="Times New Roman" w:hAnsi="Times New Roman"/>
          <w:color w:val="000000"/>
        </w:rPr>
        <w:tab/>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45E4B932"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72A193AB"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10.</w:t>
      </w:r>
      <w:r>
        <w:rPr>
          <w:rFonts w:ascii="Times New Roman" w:hAnsi="Times New Roman"/>
          <w:color w:val="000000"/>
        </w:rPr>
        <w:tab/>
        <w:t>When an organization uses powerful computers to try to discover patterns of customer relationships for its products, this is known as ____________________.</w:t>
      </w:r>
    </w:p>
    <w:p w14:paraId="3BAB0587"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2AFFD001"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data mining</w:t>
      </w:r>
    </w:p>
    <w:p w14:paraId="2AC51D3F" w14:textId="66CFA1DA"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A00AC2">
        <w:rPr>
          <w:rFonts w:ascii="Times New Roman" w:hAnsi="Times New Roman"/>
          <w:color w:val="000000"/>
        </w:rPr>
        <w:t>Typical Objectives for Secondary-Data Research Designs</w:t>
      </w:r>
      <w:r>
        <w:rPr>
          <w:rFonts w:ascii="Times New Roman" w:hAnsi="Times New Roman"/>
          <w:color w:val="000000"/>
        </w:rPr>
        <w:tab/>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66FFCDCE"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7E874275"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11.</w:t>
      </w:r>
      <w:r>
        <w:rPr>
          <w:rFonts w:ascii="Times New Roman" w:hAnsi="Times New Roman"/>
          <w:color w:val="000000"/>
        </w:rPr>
        <w:tab/>
        <w:t xml:space="preserve">Using </w:t>
      </w:r>
      <w:r w:rsidR="000C7507">
        <w:rPr>
          <w:rFonts w:ascii="Times New Roman" w:hAnsi="Times New Roman"/>
          <w:color w:val="000000"/>
        </w:rPr>
        <w:t>CRM systems</w:t>
      </w:r>
      <w:r>
        <w:rPr>
          <w:rFonts w:ascii="Times New Roman" w:hAnsi="Times New Roman"/>
          <w:color w:val="000000"/>
        </w:rPr>
        <w:t xml:space="preserve"> to </w:t>
      </w:r>
      <w:r w:rsidR="000C7507">
        <w:rPr>
          <w:rFonts w:ascii="Times New Roman" w:hAnsi="Times New Roman"/>
          <w:color w:val="000000"/>
        </w:rPr>
        <w:t>create one-to-one</w:t>
      </w:r>
      <w:r>
        <w:rPr>
          <w:rFonts w:ascii="Times New Roman" w:hAnsi="Times New Roman"/>
          <w:color w:val="000000"/>
        </w:rPr>
        <w:t xml:space="preserve"> relationships with customers for specific promotions is an example of ____________________ marketing.</w:t>
      </w:r>
    </w:p>
    <w:p w14:paraId="260D6E8D"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6C56EE5D"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database</w:t>
      </w:r>
    </w:p>
    <w:p w14:paraId="3F19BE86" w14:textId="46811764"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A00AC2">
        <w:rPr>
          <w:rFonts w:ascii="Times New Roman" w:hAnsi="Times New Roman"/>
          <w:color w:val="000000"/>
        </w:rPr>
        <w:t>Typical Objectives for Secondary-Data Research Designs</w:t>
      </w:r>
      <w:r>
        <w:rPr>
          <w:rFonts w:ascii="Times New Roman" w:hAnsi="Times New Roman"/>
          <w:color w:val="000000"/>
        </w:rPr>
        <w:tab/>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59AEE95A"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263B1742"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12.</w:t>
      </w:r>
      <w:r>
        <w:rPr>
          <w:rFonts w:ascii="Times New Roman" w:hAnsi="Times New Roman"/>
          <w:color w:val="000000"/>
        </w:rPr>
        <w:tab/>
        <w:t>____________________ analysis is a form of data mining that analyzes anonymous point-of-sale transaction databases to identify coinciding purchases or relationships between products purchased and other retail shopping information.</w:t>
      </w:r>
    </w:p>
    <w:p w14:paraId="43F81897"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1FD43BFD"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Market-basket</w:t>
      </w:r>
    </w:p>
    <w:p w14:paraId="33C70F13" w14:textId="616B2015"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A00AC2">
        <w:rPr>
          <w:rFonts w:ascii="Times New Roman" w:hAnsi="Times New Roman"/>
          <w:color w:val="000000"/>
        </w:rPr>
        <w:t>Typical Objectives for Secondary-Data Research Designs</w:t>
      </w:r>
      <w:r>
        <w:rPr>
          <w:rFonts w:ascii="Times New Roman" w:hAnsi="Times New Roman"/>
          <w:color w:val="000000"/>
        </w:rPr>
        <w:tab/>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769A2237"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121FA1C7"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13.</w:t>
      </w:r>
      <w:r>
        <w:rPr>
          <w:rFonts w:ascii="Times New Roman" w:hAnsi="Times New Roman"/>
          <w:color w:val="000000"/>
        </w:rPr>
        <w:tab/>
        <w:t xml:space="preserve">Secondary data </w:t>
      </w:r>
      <w:r w:rsidR="00B63901">
        <w:rPr>
          <w:rFonts w:ascii="Times New Roman" w:hAnsi="Times New Roman"/>
          <w:color w:val="000000"/>
        </w:rPr>
        <w:t>owned and controlled by a specific</w:t>
      </w:r>
      <w:r>
        <w:rPr>
          <w:rFonts w:ascii="Times New Roman" w:hAnsi="Times New Roman"/>
          <w:color w:val="000000"/>
        </w:rPr>
        <w:t xml:space="preserve"> organization are called ____________________ data.</w:t>
      </w:r>
    </w:p>
    <w:p w14:paraId="628E0444"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7D468EA6"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proprietary</w:t>
      </w:r>
    </w:p>
    <w:p w14:paraId="7B727593" w14:textId="65BAADC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A00AC2">
        <w:rPr>
          <w:rFonts w:ascii="Times New Roman" w:hAnsi="Times New Roman"/>
          <w:color w:val="000000"/>
        </w:rPr>
        <w:t>Sources of Internal Secondary Data</w:t>
      </w:r>
      <w:r>
        <w:rPr>
          <w:rFonts w:ascii="Times New Roman" w:hAnsi="Times New Roman"/>
          <w:color w:val="000000"/>
        </w:rPr>
        <w:tab/>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711587C7"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6206D567"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14.</w:t>
      </w:r>
      <w:r>
        <w:rPr>
          <w:rFonts w:ascii="Times New Roman" w:hAnsi="Times New Roman"/>
          <w:color w:val="000000"/>
        </w:rPr>
        <w:tab/>
        <w:t>Data which are created outside of the organization are called ____________________ secondary data.</w:t>
      </w:r>
    </w:p>
    <w:p w14:paraId="3B35B0DA"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15CE6C45"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external</w:t>
      </w:r>
    </w:p>
    <w:p w14:paraId="79DEB0BB" w14:textId="45A99790"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3F753C">
        <w:rPr>
          <w:rFonts w:ascii="Times New Roman" w:hAnsi="Times New Roman"/>
          <w:color w:val="000000"/>
        </w:rPr>
        <w:t>External Secondary Data Sources</w:t>
      </w:r>
      <w:r>
        <w:rPr>
          <w:rFonts w:ascii="Times New Roman" w:hAnsi="Times New Roman"/>
          <w:color w:val="000000"/>
        </w:rPr>
        <w:tab/>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6F2EE50D"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75160BF2"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15.</w:t>
      </w:r>
      <w:r>
        <w:rPr>
          <w:rFonts w:ascii="Times New Roman" w:hAnsi="Times New Roman"/>
          <w:color w:val="000000"/>
        </w:rPr>
        <w:tab/>
        <w:t>Diverse types of data offered by a single company are known as ____________________ data.</w:t>
      </w:r>
    </w:p>
    <w:p w14:paraId="69D5363A"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338E3DE4"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72E9201A" w14:textId="77777777" w:rsidR="00146D33" w:rsidRDefault="00146D33">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single-source</w:t>
      </w:r>
    </w:p>
    <w:p w14:paraId="74818233" w14:textId="77777777" w:rsidR="00146D33" w:rsidRDefault="00146D33">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single source</w:t>
      </w:r>
    </w:p>
    <w:p w14:paraId="276CC901"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1367E330" w14:textId="16285B36"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3F753C">
        <w:rPr>
          <w:rFonts w:ascii="Times New Roman" w:hAnsi="Times New Roman"/>
          <w:color w:val="000000"/>
        </w:rPr>
        <w:t>Single-Source Global Research in the Big Data Era</w:t>
      </w:r>
      <w:r>
        <w:rPr>
          <w:rFonts w:ascii="Times New Roman" w:hAnsi="Times New Roman"/>
          <w:color w:val="000000"/>
        </w:rPr>
        <w:tab/>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CD402B">
        <w:rPr>
          <w:rFonts w:ascii="Times New Roman" w:hAnsi="Times New Roman"/>
          <w:color w:val="000000"/>
        </w:rPr>
        <w:t>Analytic</w:t>
      </w:r>
    </w:p>
    <w:p w14:paraId="13836848" w14:textId="77777777" w:rsidR="00146D33" w:rsidRDefault="00146D33">
      <w:pPr>
        <w:widowControl w:val="0"/>
        <w:suppressAutoHyphens/>
        <w:autoSpaceDE w:val="0"/>
        <w:autoSpaceDN w:val="0"/>
        <w:adjustRightInd w:val="0"/>
        <w:spacing w:after="0" w:line="240" w:lineRule="auto"/>
        <w:rPr>
          <w:rFonts w:ascii="Times New Roman" w:hAnsi="Times New Roman"/>
          <w:color w:val="000000"/>
          <w:sz w:val="36"/>
          <w:szCs w:val="36"/>
        </w:rPr>
      </w:pPr>
    </w:p>
    <w:p w14:paraId="33443C58" w14:textId="77777777" w:rsidR="00146D33" w:rsidRDefault="00146D33">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ESSAY</w:t>
      </w:r>
    </w:p>
    <w:p w14:paraId="5BCBB98F"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319A88A1"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w:t>
      </w:r>
      <w:r>
        <w:rPr>
          <w:rFonts w:ascii="Times New Roman" w:hAnsi="Times New Roman"/>
          <w:color w:val="000000"/>
        </w:rPr>
        <w:tab/>
        <w:t>Discuss the advantages and disadvantages of secondary data.</w:t>
      </w:r>
    </w:p>
    <w:p w14:paraId="10784EA0"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726D0433"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5B46FB95" w14:textId="42FB21E1" w:rsidR="00146D33" w:rsidRDefault="00146D33">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lastRenderedPageBreak/>
        <w:t>Secondary data are gathered and recorded by someone else prior to (and for purposes other than) the current project.</w:t>
      </w:r>
      <w:r w:rsidR="00EB0ABB">
        <w:rPr>
          <w:rFonts w:ascii="Times New Roman" w:hAnsi="Times New Roman"/>
          <w:color w:val="000000"/>
        </w:rPr>
        <w:t xml:space="preserve"> </w:t>
      </w:r>
      <w:r>
        <w:rPr>
          <w:rFonts w:ascii="Times New Roman" w:hAnsi="Times New Roman"/>
          <w:color w:val="000000"/>
        </w:rPr>
        <w:t>The primary advantage is their availability.</w:t>
      </w:r>
      <w:r w:rsidR="00EB0ABB">
        <w:rPr>
          <w:rFonts w:ascii="Times New Roman" w:hAnsi="Times New Roman"/>
          <w:color w:val="000000"/>
        </w:rPr>
        <w:t xml:space="preserve"> </w:t>
      </w:r>
      <w:r>
        <w:rPr>
          <w:rFonts w:ascii="Times New Roman" w:hAnsi="Times New Roman"/>
          <w:color w:val="000000"/>
        </w:rPr>
        <w:t>It’s almost always faster and less expensive than acquiring primary data.</w:t>
      </w:r>
      <w:r w:rsidR="00EB0ABB">
        <w:rPr>
          <w:rFonts w:ascii="Times New Roman" w:hAnsi="Times New Roman"/>
          <w:color w:val="000000"/>
        </w:rPr>
        <w:t xml:space="preserve"> </w:t>
      </w:r>
      <w:r>
        <w:rPr>
          <w:rFonts w:ascii="Times New Roman" w:hAnsi="Times New Roman"/>
          <w:color w:val="000000"/>
        </w:rPr>
        <w:t>Secondary data are essential in instances when data cannot be obtained using primary data collection procedures, such as obtaining information not accessible to a private firm (e.g., taxes paid).</w:t>
      </w:r>
      <w:r w:rsidR="00EB0ABB">
        <w:rPr>
          <w:rFonts w:ascii="Times New Roman" w:hAnsi="Times New Roman"/>
          <w:color w:val="000000"/>
        </w:rPr>
        <w:t xml:space="preserve"> </w:t>
      </w:r>
      <w:r>
        <w:rPr>
          <w:rFonts w:ascii="Times New Roman" w:hAnsi="Times New Roman"/>
          <w:color w:val="000000"/>
        </w:rPr>
        <w:t>An inherent disadvantage is that they were not designed specifically to meet the researchers’ need.</w:t>
      </w:r>
      <w:r w:rsidR="00EB0ABB">
        <w:rPr>
          <w:rFonts w:ascii="Times New Roman" w:hAnsi="Times New Roman"/>
          <w:color w:val="000000"/>
        </w:rPr>
        <w:t xml:space="preserve"> </w:t>
      </w:r>
      <w:r>
        <w:rPr>
          <w:rFonts w:ascii="Times New Roman" w:hAnsi="Times New Roman"/>
          <w:color w:val="000000"/>
        </w:rPr>
        <w:t>The most common reasons for this are that the data are outdated, vary in definition of terms, use different units of measurement, and lack the information to verify the data’s accuracy.</w:t>
      </w:r>
      <w:r w:rsidR="00EB0ABB">
        <w:rPr>
          <w:rFonts w:ascii="Times New Roman" w:hAnsi="Times New Roman"/>
          <w:color w:val="000000"/>
        </w:rPr>
        <w:t xml:space="preserve"> </w:t>
      </w:r>
      <w:r>
        <w:rPr>
          <w:rFonts w:ascii="Times New Roman" w:hAnsi="Times New Roman"/>
          <w:color w:val="000000"/>
        </w:rPr>
        <w:t>Another disadvantage is that the user has no control over their reliability and validity.</w:t>
      </w:r>
      <w:r w:rsidR="00EB0ABB">
        <w:rPr>
          <w:rFonts w:ascii="Times New Roman" w:hAnsi="Times New Roman"/>
          <w:color w:val="000000"/>
        </w:rPr>
        <w:t xml:space="preserve"> </w:t>
      </w:r>
      <w:r>
        <w:rPr>
          <w:rFonts w:ascii="Times New Roman" w:hAnsi="Times New Roman"/>
          <w:color w:val="000000"/>
        </w:rPr>
        <w:t>Research conducted by others may be biased to support the vested interest of the source.</w:t>
      </w:r>
    </w:p>
    <w:p w14:paraId="4D2E6210"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0774DEFA" w14:textId="253FEFAD"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A00AC2">
        <w:rPr>
          <w:rFonts w:ascii="Times New Roman" w:hAnsi="Times New Roman"/>
          <w:color w:val="000000"/>
        </w:rPr>
        <w:t>Using Secondary Data in Marketing Research</w:t>
      </w:r>
      <w:r>
        <w:rPr>
          <w:rFonts w:ascii="Times New Roman" w:hAnsi="Times New Roman"/>
          <w:color w:val="000000"/>
        </w:rPr>
        <w:tab/>
      </w:r>
    </w:p>
    <w:p w14:paraId="299AC429" w14:textId="138DBACF"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EB0ABB">
        <w:rPr>
          <w:rFonts w:ascii="Times New Roman" w:hAnsi="Times New Roman"/>
          <w:color w:val="000000"/>
        </w:rPr>
        <w:t xml:space="preserve">Analytic | </w:t>
      </w:r>
      <w:r w:rsidR="00EA7D68">
        <w:rPr>
          <w:rFonts w:ascii="Times New Roman" w:hAnsi="Times New Roman"/>
          <w:color w:val="000000"/>
        </w:rPr>
        <w:t>BUSPROG</w:t>
      </w:r>
      <w:r>
        <w:rPr>
          <w:rFonts w:ascii="Times New Roman" w:hAnsi="Times New Roman"/>
          <w:color w:val="000000"/>
        </w:rPr>
        <w:t>: Communication</w:t>
      </w:r>
    </w:p>
    <w:p w14:paraId="31641A3C"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684F3242"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w:t>
      </w:r>
      <w:r>
        <w:rPr>
          <w:rFonts w:ascii="Times New Roman" w:hAnsi="Times New Roman"/>
          <w:color w:val="000000"/>
        </w:rPr>
        <w:tab/>
        <w:t>Explain the three broad objectives that can be achieved using secondary data and give an example of each.</w:t>
      </w:r>
    </w:p>
    <w:p w14:paraId="4147EC3D"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7F3EA6F7"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21984486" w14:textId="36574BB1" w:rsidR="00146D33" w:rsidRDefault="00637190">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Below are t</w:t>
      </w:r>
      <w:r w:rsidR="00146D33">
        <w:rPr>
          <w:rFonts w:ascii="Times New Roman" w:hAnsi="Times New Roman"/>
          <w:color w:val="000000"/>
        </w:rPr>
        <w:t>hree general categories of research objectives that can be achieved using secondary data:</w:t>
      </w:r>
    </w:p>
    <w:p w14:paraId="698986A5" w14:textId="1372C8F3" w:rsidR="00146D33" w:rsidRDefault="00146D33" w:rsidP="00637190">
      <w:pPr>
        <w:keepLines/>
        <w:suppressAutoHyphens/>
        <w:autoSpaceDE w:val="0"/>
        <w:autoSpaceDN w:val="0"/>
        <w:adjustRightInd w:val="0"/>
        <w:spacing w:after="0" w:line="240" w:lineRule="auto"/>
        <w:ind w:left="450" w:hanging="450"/>
        <w:rPr>
          <w:rFonts w:ascii="Times New Roman" w:hAnsi="Times New Roman"/>
          <w:color w:val="000000"/>
        </w:rPr>
      </w:pPr>
      <w:r>
        <w:rPr>
          <w:rFonts w:ascii="Times New Roman" w:hAnsi="Times New Roman"/>
          <w:color w:val="000000"/>
        </w:rPr>
        <w:t>(1)</w:t>
      </w:r>
      <w:r w:rsidR="00EB0ABB">
        <w:rPr>
          <w:rFonts w:ascii="Times New Roman" w:hAnsi="Times New Roman"/>
          <w:color w:val="000000"/>
        </w:rPr>
        <w:t xml:space="preserve"> </w:t>
      </w:r>
      <w:r w:rsidR="00637190">
        <w:rPr>
          <w:rFonts w:ascii="Times New Roman" w:hAnsi="Times New Roman"/>
          <w:color w:val="000000"/>
        </w:rPr>
        <w:t xml:space="preserve"> </w:t>
      </w:r>
      <w:r>
        <w:rPr>
          <w:rFonts w:ascii="Times New Roman" w:hAnsi="Times New Roman"/>
          <w:b/>
          <w:bCs/>
          <w:color w:val="000000"/>
        </w:rPr>
        <w:t>Fact-finding</w:t>
      </w:r>
      <w:r w:rsidR="00637190">
        <w:rPr>
          <w:rFonts w:ascii="Times New Roman" w:hAnsi="Times New Roman"/>
          <w:b/>
          <w:bCs/>
          <w:color w:val="000000"/>
        </w:rPr>
        <w:t>:</w:t>
      </w:r>
      <w:r>
        <w:rPr>
          <w:rFonts w:ascii="Times New Roman" w:hAnsi="Times New Roman"/>
          <w:color w:val="000000"/>
        </w:rPr>
        <w:t xml:space="preserve"> the simplest form for secondary-data research.</w:t>
      </w:r>
      <w:r w:rsidR="00EB0ABB">
        <w:rPr>
          <w:rFonts w:ascii="Times New Roman" w:hAnsi="Times New Roman"/>
          <w:color w:val="000000"/>
        </w:rPr>
        <w:t xml:space="preserve"> </w:t>
      </w:r>
      <w:r>
        <w:rPr>
          <w:rFonts w:ascii="Times New Roman" w:hAnsi="Times New Roman"/>
          <w:color w:val="000000"/>
        </w:rPr>
        <w:t>It includes identification of consumer behavior for a product category, trend analysis, and environmental scanning.</w:t>
      </w:r>
    </w:p>
    <w:p w14:paraId="5BFF4A19" w14:textId="435A5439" w:rsidR="00146D33" w:rsidRDefault="00146D33" w:rsidP="00637190">
      <w:pPr>
        <w:keepLines/>
        <w:suppressAutoHyphens/>
        <w:autoSpaceDE w:val="0"/>
        <w:autoSpaceDN w:val="0"/>
        <w:adjustRightInd w:val="0"/>
        <w:spacing w:after="0" w:line="240" w:lineRule="auto"/>
        <w:ind w:left="450" w:hanging="450"/>
        <w:rPr>
          <w:rFonts w:ascii="Times New Roman" w:hAnsi="Times New Roman"/>
          <w:color w:val="000000"/>
        </w:rPr>
      </w:pPr>
      <w:r>
        <w:rPr>
          <w:rFonts w:ascii="Times New Roman" w:hAnsi="Times New Roman"/>
          <w:color w:val="000000"/>
        </w:rPr>
        <w:t>(2)</w:t>
      </w:r>
      <w:r w:rsidR="00EB0ABB">
        <w:rPr>
          <w:rFonts w:ascii="Times New Roman" w:hAnsi="Times New Roman"/>
          <w:color w:val="000000"/>
        </w:rPr>
        <w:t xml:space="preserve"> </w:t>
      </w:r>
      <w:r w:rsidR="00637190">
        <w:rPr>
          <w:rFonts w:ascii="Times New Roman" w:hAnsi="Times New Roman"/>
          <w:color w:val="000000"/>
        </w:rPr>
        <w:t xml:space="preserve"> </w:t>
      </w:r>
      <w:r>
        <w:rPr>
          <w:rFonts w:ascii="Times New Roman" w:hAnsi="Times New Roman"/>
          <w:b/>
          <w:bCs/>
          <w:color w:val="000000"/>
        </w:rPr>
        <w:t>Model building</w:t>
      </w:r>
      <w:r w:rsidR="00637190">
        <w:rPr>
          <w:rFonts w:ascii="Times New Roman" w:hAnsi="Times New Roman"/>
          <w:b/>
          <w:bCs/>
          <w:color w:val="000000"/>
        </w:rPr>
        <w:t>:</w:t>
      </w:r>
      <w:r>
        <w:rPr>
          <w:rFonts w:ascii="Times New Roman" w:hAnsi="Times New Roman"/>
          <w:color w:val="000000"/>
        </w:rPr>
        <w:t xml:space="preserve"> involves specifying relationships between two or more variables, perhaps extending to the development of descriptive or predictive equations.</w:t>
      </w:r>
      <w:r w:rsidR="00EB0ABB">
        <w:rPr>
          <w:rFonts w:ascii="Times New Roman" w:hAnsi="Times New Roman"/>
          <w:color w:val="000000"/>
        </w:rPr>
        <w:t xml:space="preserve"> </w:t>
      </w:r>
      <w:r>
        <w:rPr>
          <w:rFonts w:ascii="Times New Roman" w:hAnsi="Times New Roman"/>
          <w:color w:val="000000"/>
        </w:rPr>
        <w:t>Examples include estimating market potential, forecasting sales, data mining, and selecting trade areas and sites.</w:t>
      </w:r>
    </w:p>
    <w:p w14:paraId="6BCA78F8" w14:textId="59983481" w:rsidR="00146D33" w:rsidRDefault="00146D33" w:rsidP="00637190">
      <w:pPr>
        <w:keepLines/>
        <w:suppressAutoHyphens/>
        <w:autoSpaceDE w:val="0"/>
        <w:autoSpaceDN w:val="0"/>
        <w:adjustRightInd w:val="0"/>
        <w:spacing w:after="0" w:line="240" w:lineRule="auto"/>
        <w:ind w:left="450" w:hanging="450"/>
        <w:rPr>
          <w:rFonts w:ascii="Times New Roman" w:hAnsi="Times New Roman"/>
          <w:color w:val="000000"/>
          <w:sz w:val="2"/>
          <w:szCs w:val="2"/>
        </w:rPr>
      </w:pPr>
      <w:r>
        <w:rPr>
          <w:rFonts w:ascii="Times New Roman" w:hAnsi="Times New Roman"/>
          <w:color w:val="000000"/>
        </w:rPr>
        <w:t>(3)</w:t>
      </w:r>
      <w:r w:rsidR="00637190">
        <w:rPr>
          <w:rFonts w:ascii="Times New Roman" w:hAnsi="Times New Roman"/>
          <w:color w:val="000000"/>
        </w:rPr>
        <w:t xml:space="preserve">  </w:t>
      </w:r>
      <w:r>
        <w:rPr>
          <w:rFonts w:ascii="Times New Roman" w:hAnsi="Times New Roman"/>
          <w:b/>
          <w:bCs/>
          <w:color w:val="000000"/>
        </w:rPr>
        <w:t>Database marketing</w:t>
      </w:r>
      <w:r w:rsidR="00637190">
        <w:rPr>
          <w:rFonts w:ascii="Times New Roman" w:hAnsi="Times New Roman"/>
          <w:b/>
          <w:bCs/>
          <w:color w:val="000000"/>
        </w:rPr>
        <w:t>:</w:t>
      </w:r>
      <w:r>
        <w:rPr>
          <w:rFonts w:ascii="Times New Roman" w:hAnsi="Times New Roman"/>
          <w:color w:val="000000"/>
        </w:rPr>
        <w:t xml:space="preserve"> the practice of using CRM databases to develop one-to-one relationships and precisely targeted promotional efforts with individual customers.</w:t>
      </w:r>
      <w:r w:rsidR="00EB0ABB">
        <w:rPr>
          <w:rFonts w:ascii="Times New Roman" w:hAnsi="Times New Roman"/>
          <w:color w:val="000000"/>
        </w:rPr>
        <w:t xml:space="preserve"> </w:t>
      </w:r>
      <w:r>
        <w:rPr>
          <w:rFonts w:ascii="Times New Roman" w:hAnsi="Times New Roman"/>
          <w:color w:val="000000"/>
        </w:rPr>
        <w:t>Examples include enhancing customer databases and developing prospect lists.</w:t>
      </w:r>
    </w:p>
    <w:p w14:paraId="518FC4C5"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137C8B04" w14:textId="20DA7726"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A00AC2">
        <w:rPr>
          <w:rFonts w:ascii="Times New Roman" w:hAnsi="Times New Roman"/>
          <w:color w:val="000000"/>
        </w:rPr>
        <w:t>Typical Objectives for Secondary-Data Research Designs</w:t>
      </w:r>
      <w:r>
        <w:rPr>
          <w:rFonts w:ascii="Times New Roman" w:hAnsi="Times New Roman"/>
          <w:color w:val="000000"/>
        </w:rPr>
        <w:tab/>
      </w:r>
    </w:p>
    <w:p w14:paraId="2BEDDCF0" w14:textId="3AA0F8A2"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EB0ABB">
        <w:rPr>
          <w:rFonts w:ascii="Times New Roman" w:hAnsi="Times New Roman"/>
          <w:color w:val="000000"/>
        </w:rPr>
        <w:t xml:space="preserve">Analytic | </w:t>
      </w:r>
      <w:r w:rsidR="00EA7D68">
        <w:rPr>
          <w:rFonts w:ascii="Times New Roman" w:hAnsi="Times New Roman"/>
          <w:color w:val="000000"/>
        </w:rPr>
        <w:t>BUSPROG</w:t>
      </w:r>
      <w:r>
        <w:rPr>
          <w:rFonts w:ascii="Times New Roman" w:hAnsi="Times New Roman"/>
          <w:color w:val="000000"/>
        </w:rPr>
        <w:t>: Communication</w:t>
      </w:r>
    </w:p>
    <w:p w14:paraId="5F41BDC6"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781A45EB"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3.</w:t>
      </w:r>
      <w:r>
        <w:rPr>
          <w:rFonts w:ascii="Times New Roman" w:hAnsi="Times New Roman"/>
          <w:color w:val="000000"/>
        </w:rPr>
        <w:tab/>
        <w:t>Identify various internal and proprietary sources of secondary data.</w:t>
      </w:r>
    </w:p>
    <w:p w14:paraId="22F94547"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4FE386D7"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66B8BBF9" w14:textId="6408F7C3" w:rsidR="00146D33" w:rsidRDefault="00146D33">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b/>
          <w:bCs/>
          <w:color w:val="000000"/>
        </w:rPr>
        <w:t>Internal and proprietary data</w:t>
      </w:r>
      <w:r>
        <w:rPr>
          <w:rFonts w:ascii="Times New Roman" w:hAnsi="Times New Roman"/>
          <w:color w:val="000000"/>
        </w:rPr>
        <w:t xml:space="preserve"> is defined as data that originated in the organization, or data created, recorded, or generated by the organization.</w:t>
      </w:r>
      <w:r w:rsidR="00EB0ABB">
        <w:rPr>
          <w:rFonts w:ascii="Times New Roman" w:hAnsi="Times New Roman"/>
          <w:color w:val="000000"/>
        </w:rPr>
        <w:t xml:space="preserve"> </w:t>
      </w:r>
      <w:r>
        <w:rPr>
          <w:rFonts w:ascii="Times New Roman" w:hAnsi="Times New Roman"/>
          <w:color w:val="000000"/>
        </w:rPr>
        <w:t>Most organizations routinely gather, record, and store internal data to help them solve future problems.</w:t>
      </w:r>
      <w:r w:rsidR="00EB0ABB">
        <w:rPr>
          <w:rFonts w:ascii="Times New Roman" w:hAnsi="Times New Roman"/>
          <w:color w:val="000000"/>
        </w:rPr>
        <w:t xml:space="preserve"> </w:t>
      </w:r>
      <w:r>
        <w:rPr>
          <w:rFonts w:ascii="Times New Roman" w:hAnsi="Times New Roman"/>
          <w:color w:val="000000"/>
        </w:rPr>
        <w:t>Routine documents such as sales invoices allow external financial reporting, which in turn can be a source of data for further analysis.</w:t>
      </w:r>
      <w:r w:rsidR="00EB0ABB">
        <w:rPr>
          <w:rFonts w:ascii="Times New Roman" w:hAnsi="Times New Roman"/>
          <w:color w:val="000000"/>
        </w:rPr>
        <w:t xml:space="preserve"> </w:t>
      </w:r>
      <w:r>
        <w:rPr>
          <w:rFonts w:ascii="Times New Roman" w:hAnsi="Times New Roman"/>
          <w:color w:val="000000"/>
        </w:rPr>
        <w:t>Sales information, customer complaints, service records, and warranty card returns are other examples of this type of secondary data.</w:t>
      </w:r>
    </w:p>
    <w:p w14:paraId="58101F70"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7D92FFAC" w14:textId="7819A23A"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A00AC2">
        <w:rPr>
          <w:rFonts w:ascii="Times New Roman" w:hAnsi="Times New Roman"/>
          <w:color w:val="000000"/>
        </w:rPr>
        <w:t>Sources of Internal Secondary Data</w:t>
      </w:r>
      <w:r>
        <w:rPr>
          <w:rFonts w:ascii="Times New Roman" w:hAnsi="Times New Roman"/>
          <w:color w:val="000000"/>
        </w:rPr>
        <w:tab/>
      </w:r>
    </w:p>
    <w:p w14:paraId="0B677095" w14:textId="5E9FF559"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EB0ABB">
        <w:rPr>
          <w:rFonts w:ascii="Times New Roman" w:hAnsi="Times New Roman"/>
          <w:color w:val="000000"/>
        </w:rPr>
        <w:t xml:space="preserve">Analytic | </w:t>
      </w:r>
      <w:r w:rsidR="00EA7D68">
        <w:rPr>
          <w:rFonts w:ascii="Times New Roman" w:hAnsi="Times New Roman"/>
          <w:color w:val="000000"/>
        </w:rPr>
        <w:t>BUSPROG</w:t>
      </w:r>
      <w:r>
        <w:rPr>
          <w:rFonts w:ascii="Times New Roman" w:hAnsi="Times New Roman"/>
          <w:color w:val="000000"/>
        </w:rPr>
        <w:t>: Communication</w:t>
      </w:r>
    </w:p>
    <w:p w14:paraId="1A56CACA"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0EAE65E0" w14:textId="760BAE8B"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4.</w:t>
      </w:r>
      <w:r>
        <w:rPr>
          <w:rFonts w:ascii="Times New Roman" w:hAnsi="Times New Roman"/>
          <w:color w:val="000000"/>
        </w:rPr>
        <w:tab/>
      </w:r>
      <w:r w:rsidR="00637190">
        <w:rPr>
          <w:rFonts w:ascii="Times New Roman" w:hAnsi="Times New Roman"/>
          <w:color w:val="000000"/>
        </w:rPr>
        <w:t>Provide</w:t>
      </w:r>
      <w:r>
        <w:rPr>
          <w:rFonts w:ascii="Times New Roman" w:hAnsi="Times New Roman"/>
          <w:color w:val="000000"/>
        </w:rPr>
        <w:t xml:space="preserve"> examples of various external sources of secondary data and discuss how information, as a product, is distributed.</w:t>
      </w:r>
    </w:p>
    <w:p w14:paraId="53870895"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7E611D88"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6EB6EFB3" w14:textId="7C35A10B" w:rsidR="00146D33" w:rsidRDefault="00146D33">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External data are generated or recorded by an entity other than the researcher’s organization.</w:t>
      </w:r>
      <w:r w:rsidR="00EB0ABB">
        <w:rPr>
          <w:rFonts w:ascii="Times New Roman" w:hAnsi="Times New Roman"/>
          <w:color w:val="000000"/>
        </w:rPr>
        <w:t xml:space="preserve"> </w:t>
      </w:r>
      <w:r>
        <w:rPr>
          <w:rFonts w:ascii="Times New Roman" w:hAnsi="Times New Roman"/>
          <w:color w:val="000000"/>
        </w:rPr>
        <w:t>Traditionally, this information has been in published form, but today computerized data archives and electronic data interchange make external data as accessible as internal data.</w:t>
      </w:r>
      <w:r w:rsidR="00EB0ABB">
        <w:rPr>
          <w:rFonts w:ascii="Times New Roman" w:hAnsi="Times New Roman"/>
          <w:color w:val="000000"/>
        </w:rPr>
        <w:t xml:space="preserve"> </w:t>
      </w:r>
      <w:r>
        <w:rPr>
          <w:rFonts w:ascii="Times New Roman" w:hAnsi="Times New Roman"/>
          <w:color w:val="000000"/>
        </w:rPr>
        <w:t>Because secondary data have value, they can be bought and sold like other products, and channels of distribution include (1) libraries, (2) the Internet, (3) vendors, and (4) producers.</w:t>
      </w:r>
      <w:r w:rsidR="00EB0ABB">
        <w:rPr>
          <w:rFonts w:ascii="Times New Roman" w:hAnsi="Times New Roman"/>
          <w:color w:val="000000"/>
        </w:rPr>
        <w:t xml:space="preserve"> </w:t>
      </w:r>
      <w:r>
        <w:rPr>
          <w:rFonts w:ascii="Times New Roman" w:hAnsi="Times New Roman"/>
          <w:color w:val="000000"/>
        </w:rPr>
        <w:t>Classifying external secondary data by the nature of the producer of information yields five basic sources: publishers of books and periodical, government sources, media sources, trade associations, and commercial sources.</w:t>
      </w:r>
    </w:p>
    <w:p w14:paraId="7B16AB9F"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2FC2EDDF" w14:textId="0A717878"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A00AC2">
        <w:rPr>
          <w:rFonts w:ascii="Times New Roman" w:hAnsi="Times New Roman"/>
          <w:color w:val="000000"/>
        </w:rPr>
        <w:t>External Secondary Data Sources</w:t>
      </w:r>
      <w:r>
        <w:rPr>
          <w:rFonts w:ascii="Times New Roman" w:hAnsi="Times New Roman"/>
          <w:color w:val="000000"/>
        </w:rPr>
        <w:tab/>
      </w:r>
    </w:p>
    <w:p w14:paraId="642C4845" w14:textId="05601476"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EB0ABB">
        <w:rPr>
          <w:rFonts w:ascii="Times New Roman" w:hAnsi="Times New Roman"/>
          <w:color w:val="000000"/>
        </w:rPr>
        <w:t xml:space="preserve">Analytic | </w:t>
      </w:r>
      <w:r w:rsidR="00EA7D68">
        <w:rPr>
          <w:rFonts w:ascii="Times New Roman" w:hAnsi="Times New Roman"/>
          <w:color w:val="000000"/>
        </w:rPr>
        <w:t>BUSPROG</w:t>
      </w:r>
      <w:r>
        <w:rPr>
          <w:rFonts w:ascii="Times New Roman" w:hAnsi="Times New Roman"/>
          <w:color w:val="000000"/>
        </w:rPr>
        <w:t>: Communication</w:t>
      </w:r>
    </w:p>
    <w:p w14:paraId="11DD6B1E" w14:textId="77777777" w:rsidR="00146D33" w:rsidRDefault="00146D33">
      <w:pPr>
        <w:widowControl w:val="0"/>
        <w:suppressAutoHyphens/>
        <w:autoSpaceDE w:val="0"/>
        <w:autoSpaceDN w:val="0"/>
        <w:adjustRightInd w:val="0"/>
        <w:spacing w:after="0" w:line="240" w:lineRule="auto"/>
        <w:rPr>
          <w:rFonts w:ascii="Times New Roman" w:hAnsi="Times New Roman"/>
          <w:color w:val="000000"/>
        </w:rPr>
      </w:pPr>
    </w:p>
    <w:p w14:paraId="76630E86" w14:textId="77777777" w:rsidR="00146D33" w:rsidRDefault="00146D3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5.</w:t>
      </w:r>
      <w:r>
        <w:rPr>
          <w:rFonts w:ascii="Times New Roman" w:hAnsi="Times New Roman"/>
          <w:color w:val="000000"/>
        </w:rPr>
        <w:tab/>
        <w:t>Discuss the additional challenges researchers face when using secondary data compiled outside the United States.</w:t>
      </w:r>
    </w:p>
    <w:p w14:paraId="51312676"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659D5967" w14:textId="77777777"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607BAAC5" w14:textId="03434C26" w:rsidR="00146D33" w:rsidRDefault="00146D33">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Secondary data compiled outside the U.S. have the same limitations as domestic secondary data.</w:t>
      </w:r>
      <w:r w:rsidR="00EB0ABB">
        <w:rPr>
          <w:rFonts w:ascii="Times New Roman" w:hAnsi="Times New Roman"/>
          <w:color w:val="000000"/>
        </w:rPr>
        <w:t xml:space="preserve"> </w:t>
      </w:r>
      <w:r>
        <w:rPr>
          <w:rFonts w:ascii="Times New Roman" w:hAnsi="Times New Roman"/>
          <w:color w:val="000000"/>
        </w:rPr>
        <w:t>However, international researchers should watch for certain pitfalls that are frequently associated with foreign data and cross-cultural research.</w:t>
      </w:r>
      <w:r w:rsidR="00EB0ABB">
        <w:rPr>
          <w:rFonts w:ascii="Times New Roman" w:hAnsi="Times New Roman"/>
          <w:color w:val="000000"/>
        </w:rPr>
        <w:t xml:space="preserve"> </w:t>
      </w:r>
      <w:r>
        <w:rPr>
          <w:rFonts w:ascii="Times New Roman" w:hAnsi="Times New Roman"/>
          <w:color w:val="000000"/>
        </w:rPr>
        <w:t>First, data may simply be unavailable in certain countries.</w:t>
      </w:r>
      <w:r w:rsidR="00EB0ABB">
        <w:rPr>
          <w:rFonts w:ascii="Times New Roman" w:hAnsi="Times New Roman"/>
          <w:color w:val="000000"/>
        </w:rPr>
        <w:t xml:space="preserve"> </w:t>
      </w:r>
      <w:r>
        <w:rPr>
          <w:rFonts w:ascii="Times New Roman" w:hAnsi="Times New Roman"/>
          <w:color w:val="000000"/>
        </w:rPr>
        <w:t>Second, the accuracy of some data may be called into question.</w:t>
      </w:r>
      <w:r w:rsidR="00EB0ABB">
        <w:rPr>
          <w:rFonts w:ascii="Times New Roman" w:hAnsi="Times New Roman"/>
          <w:color w:val="000000"/>
        </w:rPr>
        <w:t xml:space="preserve"> </w:t>
      </w:r>
      <w:r>
        <w:rPr>
          <w:rFonts w:ascii="Times New Roman" w:hAnsi="Times New Roman"/>
          <w:color w:val="000000"/>
        </w:rPr>
        <w:t>This is especially likely with official statistics that may be adjusted for the political purposes of foreign governments.</w:t>
      </w:r>
      <w:r w:rsidR="00EB0ABB">
        <w:rPr>
          <w:rFonts w:ascii="Times New Roman" w:hAnsi="Times New Roman"/>
          <w:color w:val="000000"/>
        </w:rPr>
        <w:t xml:space="preserve"> </w:t>
      </w:r>
      <w:r>
        <w:rPr>
          <w:rFonts w:ascii="Times New Roman" w:hAnsi="Times New Roman"/>
          <w:color w:val="000000"/>
        </w:rPr>
        <w:t>Finally, although economic terminology may be standardized, various countries use different definitions and accounting and recording practices for many economic concepts.</w:t>
      </w:r>
    </w:p>
    <w:p w14:paraId="0353260E" w14:textId="77777777" w:rsidR="00146D33" w:rsidRDefault="00146D33">
      <w:pPr>
        <w:widowControl w:val="0"/>
        <w:suppressAutoHyphens/>
        <w:autoSpaceDE w:val="0"/>
        <w:autoSpaceDN w:val="0"/>
        <w:adjustRightInd w:val="0"/>
        <w:spacing w:after="1" w:line="240" w:lineRule="auto"/>
        <w:rPr>
          <w:rFonts w:ascii="Times New Roman" w:hAnsi="Times New Roman"/>
          <w:color w:val="000000"/>
        </w:rPr>
      </w:pPr>
    </w:p>
    <w:p w14:paraId="27E79C70" w14:textId="3E274E90"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3F753C">
        <w:rPr>
          <w:rFonts w:ascii="Times New Roman" w:hAnsi="Times New Roman"/>
          <w:color w:val="000000"/>
        </w:rPr>
        <w:t>Single-Source Global Research in the Big Data Era</w:t>
      </w:r>
      <w:r>
        <w:rPr>
          <w:rFonts w:ascii="Times New Roman" w:hAnsi="Times New Roman"/>
          <w:color w:val="000000"/>
        </w:rPr>
        <w:tab/>
      </w:r>
    </w:p>
    <w:p w14:paraId="7B6934C0" w14:textId="0BD1E4E9" w:rsidR="00146D33" w:rsidRDefault="00146D3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w:t>
      </w:r>
      <w:bookmarkStart w:id="0" w:name="_GoBack"/>
      <w:bookmarkEnd w:id="0"/>
      <w:r>
        <w:rPr>
          <w:rFonts w:ascii="Times New Roman" w:hAnsi="Times New Roman"/>
          <w:color w:val="000000"/>
        </w:rPr>
        <w:t>AT:</w:t>
      </w:r>
      <w:r>
        <w:rPr>
          <w:rFonts w:ascii="Times New Roman" w:hAnsi="Times New Roman"/>
          <w:color w:val="000000"/>
        </w:rPr>
        <w:tab/>
      </w:r>
      <w:r w:rsidR="00EA7D68">
        <w:rPr>
          <w:rFonts w:ascii="Times New Roman" w:hAnsi="Times New Roman"/>
          <w:color w:val="000000"/>
        </w:rPr>
        <w:t>BUSPROG</w:t>
      </w:r>
      <w:r>
        <w:rPr>
          <w:rFonts w:ascii="Times New Roman" w:hAnsi="Times New Roman"/>
          <w:color w:val="000000"/>
        </w:rPr>
        <w:t xml:space="preserve">: </w:t>
      </w:r>
      <w:r w:rsidR="00EB0ABB">
        <w:rPr>
          <w:rFonts w:ascii="Times New Roman" w:hAnsi="Times New Roman"/>
          <w:color w:val="000000"/>
        </w:rPr>
        <w:t xml:space="preserve">Analytic | </w:t>
      </w:r>
      <w:r w:rsidR="00EA7D68">
        <w:rPr>
          <w:rFonts w:ascii="Times New Roman" w:hAnsi="Times New Roman"/>
          <w:color w:val="000000"/>
        </w:rPr>
        <w:t>BUSPROG</w:t>
      </w:r>
      <w:r>
        <w:rPr>
          <w:rFonts w:ascii="Times New Roman" w:hAnsi="Times New Roman"/>
          <w:color w:val="000000"/>
        </w:rPr>
        <w:t>: Communication</w:t>
      </w:r>
    </w:p>
    <w:sectPr w:rsidR="00146D33">
      <w:pgSz w:w="12240" w:h="15840"/>
      <w:pgMar w:top="720" w:right="1080" w:bottom="1440" w:left="2070" w:header="720" w:footer="720" w:gutter="0"/>
      <w:cols w:space="720" w:equalWidth="0">
        <w:col w:w="909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proofState w:spelling="clean" w:grammar="clean"/>
  <w:doNotTrackMoves/>
  <w:defaultTabStop w:val="720"/>
  <w:autoHyphenation/>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7219"/>
    <w:rsid w:val="00027E47"/>
    <w:rsid w:val="00043C78"/>
    <w:rsid w:val="00054643"/>
    <w:rsid w:val="0006419C"/>
    <w:rsid w:val="000C62B2"/>
    <w:rsid w:val="000C7507"/>
    <w:rsid w:val="00146D33"/>
    <w:rsid w:val="001A1572"/>
    <w:rsid w:val="002154C7"/>
    <w:rsid w:val="002463F6"/>
    <w:rsid w:val="002550E4"/>
    <w:rsid w:val="00261BF9"/>
    <w:rsid w:val="003C3E84"/>
    <w:rsid w:val="003D7788"/>
    <w:rsid w:val="003F6523"/>
    <w:rsid w:val="003F753C"/>
    <w:rsid w:val="004835E9"/>
    <w:rsid w:val="004B76DB"/>
    <w:rsid w:val="005512AA"/>
    <w:rsid w:val="00575554"/>
    <w:rsid w:val="005B5386"/>
    <w:rsid w:val="005E12B3"/>
    <w:rsid w:val="005E51E9"/>
    <w:rsid w:val="006078D1"/>
    <w:rsid w:val="00637190"/>
    <w:rsid w:val="006F3DDB"/>
    <w:rsid w:val="007B1437"/>
    <w:rsid w:val="008207CF"/>
    <w:rsid w:val="008E4808"/>
    <w:rsid w:val="00902D7E"/>
    <w:rsid w:val="00A00AC2"/>
    <w:rsid w:val="00B63901"/>
    <w:rsid w:val="00B902EE"/>
    <w:rsid w:val="00BB514D"/>
    <w:rsid w:val="00C02B43"/>
    <w:rsid w:val="00C20EDC"/>
    <w:rsid w:val="00CA7A38"/>
    <w:rsid w:val="00CC7219"/>
    <w:rsid w:val="00CD402B"/>
    <w:rsid w:val="00CD528D"/>
    <w:rsid w:val="00D43211"/>
    <w:rsid w:val="00D74C9B"/>
    <w:rsid w:val="00DA7695"/>
    <w:rsid w:val="00DB32BA"/>
    <w:rsid w:val="00DF6EFF"/>
    <w:rsid w:val="00E9705F"/>
    <w:rsid w:val="00EA7D68"/>
    <w:rsid w:val="00EB0ABB"/>
    <w:rsid w:val="00F44377"/>
    <w:rsid w:val="00F4707B"/>
    <w:rsid w:val="00F946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0B7AA7"/>
  <w14:defaultImageDpi w14:val="0"/>
  <w15:docId w15:val="{D91D6B76-B15B-4F4F-AFF3-8B6928E22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753C"/>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3F753C"/>
    <w:rPr>
      <w:rFonts w:ascii="Tahoma" w:hAnsi="Tahoma" w:cs="Tahoma"/>
      <w:sz w:val="16"/>
      <w:szCs w:val="16"/>
    </w:rPr>
  </w:style>
  <w:style w:type="character" w:styleId="CommentReference">
    <w:name w:val="annotation reference"/>
    <w:uiPriority w:val="99"/>
    <w:semiHidden/>
    <w:unhideWhenUsed/>
    <w:rsid w:val="00E9705F"/>
    <w:rPr>
      <w:rFonts w:cs="Times New Roman"/>
      <w:sz w:val="16"/>
      <w:szCs w:val="16"/>
    </w:rPr>
  </w:style>
  <w:style w:type="paragraph" w:styleId="CommentText">
    <w:name w:val="annotation text"/>
    <w:basedOn w:val="Normal"/>
    <w:link w:val="CommentTextChar"/>
    <w:uiPriority w:val="99"/>
    <w:semiHidden/>
    <w:unhideWhenUsed/>
    <w:rsid w:val="00E9705F"/>
    <w:rPr>
      <w:sz w:val="20"/>
      <w:szCs w:val="20"/>
    </w:rPr>
  </w:style>
  <w:style w:type="character" w:customStyle="1" w:styleId="CommentTextChar">
    <w:name w:val="Comment Text Char"/>
    <w:link w:val="CommentText"/>
    <w:uiPriority w:val="99"/>
    <w:semiHidden/>
    <w:locked/>
    <w:rsid w:val="00E9705F"/>
    <w:rPr>
      <w:rFonts w:cs="Times New Roman"/>
      <w:sz w:val="20"/>
      <w:szCs w:val="20"/>
    </w:rPr>
  </w:style>
  <w:style w:type="paragraph" w:styleId="CommentSubject">
    <w:name w:val="annotation subject"/>
    <w:basedOn w:val="CommentText"/>
    <w:next w:val="CommentText"/>
    <w:link w:val="CommentSubjectChar"/>
    <w:uiPriority w:val="99"/>
    <w:semiHidden/>
    <w:unhideWhenUsed/>
    <w:rsid w:val="00E9705F"/>
    <w:rPr>
      <w:b/>
      <w:bCs/>
    </w:rPr>
  </w:style>
  <w:style w:type="character" w:customStyle="1" w:styleId="CommentSubjectChar">
    <w:name w:val="Comment Subject Char"/>
    <w:link w:val="CommentSubject"/>
    <w:uiPriority w:val="99"/>
    <w:semiHidden/>
    <w:locked/>
    <w:rsid w:val="00E9705F"/>
    <w:rPr>
      <w:rFonts w:cs="Times New Roman"/>
      <w:b/>
      <w:bCs/>
      <w:sz w:val="20"/>
      <w:szCs w:val="20"/>
    </w:rPr>
  </w:style>
  <w:style w:type="paragraph" w:styleId="Revision">
    <w:name w:val="Revision"/>
    <w:hidden/>
    <w:uiPriority w:val="99"/>
    <w:semiHidden/>
    <w:rsid w:val="00E9705F"/>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D5D38F-E6A7-43D0-9218-042FB2156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3742</Words>
  <Characters>21335</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rmitra</dc:creator>
  <cp:keywords/>
  <dc:description/>
  <cp:lastModifiedBy>rmitra</cp:lastModifiedBy>
  <cp:revision>4</cp:revision>
  <dcterms:created xsi:type="dcterms:W3CDTF">2015-02-06T08:51:00Z</dcterms:created>
  <dcterms:modified xsi:type="dcterms:W3CDTF">2015-02-06T09:10:00Z</dcterms:modified>
</cp:coreProperties>
</file>