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429356" w14:textId="77777777" w:rsidR="000C00D6" w:rsidRPr="00E94169" w:rsidRDefault="00200D97" w:rsidP="00656D11">
      <w:pPr>
        <w:jc w:val="center"/>
        <w:rPr>
          <w:rFonts w:ascii="Calibri" w:hAnsi="Calibri"/>
          <w:sz w:val="22"/>
          <w:szCs w:val="22"/>
          <w:lang w:val="en-CA"/>
        </w:rPr>
      </w:pPr>
      <w:r>
        <w:rPr>
          <w:rFonts w:ascii="Calibri" w:hAnsi="Calibri"/>
          <w:sz w:val="22"/>
          <w:szCs w:val="22"/>
          <w:u w:val="single"/>
          <w:lang w:val="en-CA"/>
        </w:rPr>
        <w:t>2152</w:t>
      </w:r>
      <w:bookmarkStart w:id="0" w:name="_GoBack"/>
      <w:bookmarkEnd w:id="0"/>
      <w:r w:rsidR="00656D11" w:rsidRPr="00E94169">
        <w:rPr>
          <w:rFonts w:ascii="Calibri" w:hAnsi="Calibri"/>
          <w:sz w:val="22"/>
          <w:szCs w:val="22"/>
          <w:u w:val="single"/>
          <w:lang w:val="en-CA"/>
        </w:rPr>
        <w:t xml:space="preserve"> Chapter 5: Saving and Investment in the Open Economy</w:t>
      </w:r>
    </w:p>
    <w:p w14:paraId="281B1001" w14:textId="77777777" w:rsidR="00656D11" w:rsidRPr="00E94169" w:rsidRDefault="00656D11" w:rsidP="00656D11">
      <w:pPr>
        <w:pStyle w:val="ListParagraph"/>
        <w:numPr>
          <w:ilvl w:val="0"/>
          <w:numId w:val="1"/>
        </w:numPr>
        <w:rPr>
          <w:rFonts w:ascii="Calibri" w:hAnsi="Calibri"/>
          <w:sz w:val="22"/>
          <w:szCs w:val="22"/>
          <w:lang w:val="en-CA"/>
        </w:rPr>
      </w:pPr>
      <w:r w:rsidRPr="00E94169">
        <w:rPr>
          <w:rFonts w:ascii="Calibri" w:hAnsi="Calibri"/>
          <w:sz w:val="22"/>
          <w:szCs w:val="22"/>
          <w:lang w:val="en-CA"/>
        </w:rPr>
        <w:t xml:space="preserve">In an open economy, desired national saving and desired investment do </w:t>
      </w:r>
      <w:r w:rsidRPr="00E94169">
        <w:rPr>
          <w:rFonts w:ascii="Calibri" w:hAnsi="Calibri"/>
          <w:b/>
          <w:sz w:val="22"/>
          <w:szCs w:val="22"/>
          <w:lang w:val="en-CA"/>
        </w:rPr>
        <w:t>not</w:t>
      </w:r>
      <w:r w:rsidRPr="00E94169">
        <w:rPr>
          <w:rFonts w:ascii="Calibri" w:hAnsi="Calibri"/>
          <w:sz w:val="22"/>
          <w:szCs w:val="22"/>
          <w:lang w:val="en-CA"/>
        </w:rPr>
        <w:t xml:space="preserve"> have to be equal to each other.</w:t>
      </w:r>
    </w:p>
    <w:p w14:paraId="3141ADF6" w14:textId="77777777" w:rsidR="00656D11" w:rsidRPr="00E94169" w:rsidRDefault="00656D11" w:rsidP="00656D11">
      <w:pPr>
        <w:pStyle w:val="ListParagraph"/>
        <w:numPr>
          <w:ilvl w:val="0"/>
          <w:numId w:val="1"/>
        </w:numPr>
        <w:rPr>
          <w:rFonts w:ascii="Calibri" w:hAnsi="Calibri"/>
          <w:sz w:val="22"/>
          <w:szCs w:val="22"/>
          <w:lang w:val="en-CA"/>
        </w:rPr>
      </w:pPr>
      <w:r w:rsidRPr="00E94169">
        <w:rPr>
          <w:rFonts w:ascii="Calibri" w:hAnsi="Calibri"/>
          <w:sz w:val="22"/>
          <w:szCs w:val="22"/>
          <w:lang w:val="en-CA"/>
        </w:rPr>
        <w:t xml:space="preserve">Instead, we show </w:t>
      </w:r>
      <w:r w:rsidR="006612C2" w:rsidRPr="00E94169">
        <w:rPr>
          <w:rFonts w:ascii="Calibri" w:hAnsi="Calibri"/>
          <w:sz w:val="22"/>
          <w:szCs w:val="22"/>
          <w:lang w:val="en-CA"/>
        </w:rPr>
        <w:t xml:space="preserve">that when a country’s desired national saving </w:t>
      </w:r>
      <w:r w:rsidR="006612C2" w:rsidRPr="00E94169">
        <w:rPr>
          <w:rFonts w:ascii="Calibri" w:hAnsi="Calibri"/>
          <w:b/>
          <w:sz w:val="22"/>
          <w:szCs w:val="22"/>
          <w:lang w:val="en-CA"/>
        </w:rPr>
        <w:t>exceeds</w:t>
      </w:r>
      <w:r w:rsidR="006612C2" w:rsidRPr="00E94169">
        <w:rPr>
          <w:rFonts w:ascii="Calibri" w:hAnsi="Calibri"/>
          <w:sz w:val="22"/>
          <w:szCs w:val="22"/>
          <w:lang w:val="en-CA"/>
        </w:rPr>
        <w:t xml:space="preserve"> desired investment, the country will be a </w:t>
      </w:r>
      <w:r w:rsidR="006612C2" w:rsidRPr="00E94169">
        <w:rPr>
          <w:rFonts w:ascii="Calibri" w:hAnsi="Calibri"/>
          <w:b/>
          <w:sz w:val="22"/>
          <w:szCs w:val="22"/>
          <w:lang w:val="en-CA"/>
        </w:rPr>
        <w:t>lender</w:t>
      </w:r>
      <w:r w:rsidR="006612C2" w:rsidRPr="00E94169">
        <w:rPr>
          <w:rFonts w:ascii="Calibri" w:hAnsi="Calibri"/>
          <w:sz w:val="22"/>
          <w:szCs w:val="22"/>
          <w:lang w:val="en-CA"/>
        </w:rPr>
        <w:t xml:space="preserve"> in the international capital market, and will have a current account </w:t>
      </w:r>
      <w:r w:rsidR="006612C2" w:rsidRPr="00E94169">
        <w:rPr>
          <w:rFonts w:ascii="Calibri" w:hAnsi="Calibri"/>
          <w:b/>
          <w:sz w:val="22"/>
          <w:szCs w:val="22"/>
          <w:lang w:val="en-CA"/>
        </w:rPr>
        <w:t>surplus</w:t>
      </w:r>
      <w:r w:rsidR="006612C2" w:rsidRPr="00E94169">
        <w:rPr>
          <w:rFonts w:ascii="Calibri" w:hAnsi="Calibri"/>
          <w:sz w:val="22"/>
          <w:szCs w:val="22"/>
          <w:lang w:val="en-CA"/>
        </w:rPr>
        <w:t>.</w:t>
      </w:r>
    </w:p>
    <w:p w14:paraId="3FBB87AA" w14:textId="77777777" w:rsidR="006612C2" w:rsidRPr="00E94169" w:rsidRDefault="006612C2" w:rsidP="00656D11">
      <w:pPr>
        <w:pStyle w:val="ListParagraph"/>
        <w:numPr>
          <w:ilvl w:val="0"/>
          <w:numId w:val="1"/>
        </w:numPr>
        <w:rPr>
          <w:rFonts w:ascii="Calibri" w:hAnsi="Calibri"/>
          <w:sz w:val="22"/>
          <w:szCs w:val="22"/>
          <w:lang w:val="en-CA"/>
        </w:rPr>
      </w:pPr>
      <w:r w:rsidRPr="00E94169">
        <w:rPr>
          <w:rFonts w:ascii="Calibri" w:hAnsi="Calibri"/>
          <w:sz w:val="22"/>
          <w:szCs w:val="22"/>
          <w:lang w:val="en-CA"/>
        </w:rPr>
        <w:t xml:space="preserve">Similarly, when a country’s desired national savings is </w:t>
      </w:r>
      <w:r w:rsidRPr="00E94169">
        <w:rPr>
          <w:rFonts w:ascii="Calibri" w:hAnsi="Calibri"/>
          <w:b/>
          <w:sz w:val="22"/>
          <w:szCs w:val="22"/>
          <w:lang w:val="en-CA"/>
        </w:rPr>
        <w:t>less</w:t>
      </w:r>
      <w:r w:rsidRPr="00E94169">
        <w:rPr>
          <w:rFonts w:ascii="Calibri" w:hAnsi="Calibri"/>
          <w:sz w:val="22"/>
          <w:szCs w:val="22"/>
          <w:lang w:val="en-CA"/>
        </w:rPr>
        <w:t xml:space="preserve"> than desired investment, the country will be an international </w:t>
      </w:r>
      <w:r w:rsidRPr="00E94169">
        <w:rPr>
          <w:rFonts w:ascii="Calibri" w:hAnsi="Calibri"/>
          <w:b/>
          <w:sz w:val="22"/>
          <w:szCs w:val="22"/>
          <w:lang w:val="en-CA"/>
        </w:rPr>
        <w:t>borrower</w:t>
      </w:r>
      <w:r w:rsidRPr="00E94169">
        <w:rPr>
          <w:rFonts w:ascii="Calibri" w:hAnsi="Calibri"/>
          <w:sz w:val="22"/>
          <w:szCs w:val="22"/>
          <w:lang w:val="en-CA"/>
        </w:rPr>
        <w:t xml:space="preserve">, and will have a current account </w:t>
      </w:r>
      <w:r w:rsidRPr="00E94169">
        <w:rPr>
          <w:rFonts w:ascii="Calibri" w:hAnsi="Calibri"/>
          <w:b/>
          <w:sz w:val="22"/>
          <w:szCs w:val="22"/>
          <w:lang w:val="en-CA"/>
        </w:rPr>
        <w:t>deficit.</w:t>
      </w:r>
    </w:p>
    <w:p w14:paraId="185061AC" w14:textId="77777777" w:rsidR="006612C2" w:rsidRPr="00E94169" w:rsidRDefault="006612C2" w:rsidP="006612C2">
      <w:pPr>
        <w:rPr>
          <w:rFonts w:ascii="Calibri" w:hAnsi="Calibri"/>
          <w:sz w:val="22"/>
          <w:szCs w:val="22"/>
          <w:lang w:val="en-CA"/>
        </w:rPr>
      </w:pPr>
    </w:p>
    <w:p w14:paraId="5EBFBFF3" w14:textId="77777777" w:rsidR="006612C2" w:rsidRPr="00E94169" w:rsidRDefault="006612C2" w:rsidP="006612C2">
      <w:pPr>
        <w:rPr>
          <w:rFonts w:ascii="Calibri" w:hAnsi="Calibri"/>
          <w:b/>
          <w:sz w:val="22"/>
          <w:szCs w:val="22"/>
          <w:u w:val="single"/>
          <w:lang w:val="en-CA"/>
        </w:rPr>
      </w:pPr>
      <w:r w:rsidRPr="00E94169">
        <w:rPr>
          <w:rFonts w:ascii="Calibri" w:hAnsi="Calibri"/>
          <w:sz w:val="22"/>
          <w:szCs w:val="22"/>
          <w:u w:val="single"/>
          <w:lang w:val="en-CA"/>
        </w:rPr>
        <w:t>5.1: Balance of Payments Accounting</w:t>
      </w:r>
    </w:p>
    <w:p w14:paraId="7D33BD84" w14:textId="77777777" w:rsidR="006612C2" w:rsidRPr="00E94169" w:rsidRDefault="006612C2" w:rsidP="006612C2">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Examining the factors that affect international trade and lending first requires </w:t>
      </w:r>
      <w:proofErr w:type="gramStart"/>
      <w:r w:rsidRPr="00E94169">
        <w:rPr>
          <w:rFonts w:ascii="Calibri" w:hAnsi="Calibri"/>
          <w:sz w:val="22"/>
          <w:szCs w:val="22"/>
          <w:lang w:val="en-CA"/>
        </w:rPr>
        <w:t>a</w:t>
      </w:r>
      <w:proofErr w:type="gramEnd"/>
      <w:r w:rsidRPr="00E94169">
        <w:rPr>
          <w:rFonts w:ascii="Calibri" w:hAnsi="Calibri"/>
          <w:sz w:val="22"/>
          <w:szCs w:val="22"/>
          <w:lang w:val="en-CA"/>
        </w:rPr>
        <w:t xml:space="preserve"> understanding of the basics of balance of payments accounting.</w:t>
      </w:r>
    </w:p>
    <w:p w14:paraId="44FA74E7" w14:textId="77777777" w:rsidR="008B565B" w:rsidRPr="00E94169" w:rsidRDefault="006612C2" w:rsidP="008B565B">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The </w:t>
      </w:r>
      <w:r w:rsidRPr="00E94169">
        <w:rPr>
          <w:rFonts w:ascii="Calibri" w:hAnsi="Calibri"/>
          <w:b/>
          <w:sz w:val="22"/>
          <w:szCs w:val="22"/>
          <w:lang w:val="en-CA"/>
        </w:rPr>
        <w:t>balance of payments accounts</w:t>
      </w:r>
      <w:r w:rsidRPr="00E94169">
        <w:rPr>
          <w:rFonts w:ascii="Calibri" w:hAnsi="Calibri"/>
          <w:sz w:val="22"/>
          <w:szCs w:val="22"/>
          <w:lang w:val="en-CA"/>
        </w:rPr>
        <w:t>, which are part of national income accounts, are the record of a countries transactions.</w:t>
      </w:r>
    </w:p>
    <w:p w14:paraId="576396D0" w14:textId="77777777" w:rsidR="008B565B" w:rsidRPr="00E94169" w:rsidRDefault="008B565B" w:rsidP="008B565B">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Any transaction that involves a </w:t>
      </w:r>
      <w:r w:rsidRPr="00E94169">
        <w:rPr>
          <w:rFonts w:ascii="Calibri" w:hAnsi="Calibri"/>
          <w:b/>
          <w:sz w:val="22"/>
          <w:szCs w:val="22"/>
          <w:lang w:val="en-CA"/>
        </w:rPr>
        <w:t>flow of funds into</w:t>
      </w:r>
      <w:r w:rsidRPr="00E94169">
        <w:rPr>
          <w:rFonts w:ascii="Calibri" w:hAnsi="Calibri"/>
          <w:sz w:val="22"/>
          <w:szCs w:val="22"/>
          <w:lang w:val="en-CA"/>
        </w:rPr>
        <w:t xml:space="preserve"> Canada is a </w:t>
      </w:r>
      <w:r w:rsidRPr="00E94169">
        <w:rPr>
          <w:rFonts w:ascii="Calibri" w:hAnsi="Calibri"/>
          <w:b/>
          <w:sz w:val="22"/>
          <w:szCs w:val="22"/>
          <w:lang w:val="en-CA"/>
        </w:rPr>
        <w:t xml:space="preserve">credit </w:t>
      </w:r>
      <w:r w:rsidRPr="00E94169">
        <w:rPr>
          <w:rFonts w:ascii="Calibri" w:hAnsi="Calibri"/>
          <w:sz w:val="22"/>
          <w:szCs w:val="22"/>
          <w:lang w:val="en-CA"/>
        </w:rPr>
        <w:t xml:space="preserve">item and is entered with a </w:t>
      </w:r>
      <w:r w:rsidRPr="00E94169">
        <w:rPr>
          <w:rFonts w:ascii="Calibri" w:hAnsi="Calibri"/>
          <w:i/>
          <w:sz w:val="22"/>
          <w:szCs w:val="22"/>
          <w:lang w:val="en-CA"/>
        </w:rPr>
        <w:t xml:space="preserve">plus </w:t>
      </w:r>
      <w:r w:rsidRPr="00E94169">
        <w:rPr>
          <w:rFonts w:ascii="Calibri" w:hAnsi="Calibri"/>
          <w:sz w:val="22"/>
          <w:szCs w:val="22"/>
          <w:lang w:val="en-CA"/>
        </w:rPr>
        <w:t xml:space="preserve">sign, any transaction that involves a flow of funds </w:t>
      </w:r>
      <w:r w:rsidRPr="00E94169">
        <w:rPr>
          <w:rFonts w:ascii="Calibri" w:hAnsi="Calibri"/>
          <w:b/>
          <w:sz w:val="22"/>
          <w:szCs w:val="22"/>
          <w:lang w:val="en-CA"/>
        </w:rPr>
        <w:t>out</w:t>
      </w:r>
      <w:r w:rsidRPr="00E94169">
        <w:rPr>
          <w:rFonts w:ascii="Calibri" w:hAnsi="Calibri"/>
          <w:sz w:val="22"/>
          <w:szCs w:val="22"/>
          <w:lang w:val="en-CA"/>
        </w:rPr>
        <w:t xml:space="preserve"> of Canada, is a </w:t>
      </w:r>
      <w:r w:rsidRPr="00E94169">
        <w:rPr>
          <w:rFonts w:ascii="Calibri" w:hAnsi="Calibri"/>
          <w:b/>
          <w:sz w:val="22"/>
          <w:szCs w:val="22"/>
          <w:lang w:val="en-CA"/>
        </w:rPr>
        <w:t>debit</w:t>
      </w:r>
      <w:r w:rsidRPr="00E94169">
        <w:rPr>
          <w:rFonts w:ascii="Calibri" w:hAnsi="Calibri"/>
          <w:sz w:val="22"/>
          <w:szCs w:val="22"/>
          <w:lang w:val="en-CA"/>
        </w:rPr>
        <w:t xml:space="preserve"> item and is entered with a </w:t>
      </w:r>
      <w:r w:rsidRPr="00E94169">
        <w:rPr>
          <w:rFonts w:ascii="Calibri" w:hAnsi="Calibri"/>
          <w:i/>
          <w:sz w:val="22"/>
          <w:szCs w:val="22"/>
          <w:lang w:val="en-CA"/>
        </w:rPr>
        <w:t>minus</w:t>
      </w:r>
      <w:r w:rsidRPr="00E94169">
        <w:rPr>
          <w:rFonts w:ascii="Calibri" w:hAnsi="Calibri"/>
          <w:sz w:val="22"/>
          <w:szCs w:val="22"/>
          <w:lang w:val="en-CA"/>
        </w:rPr>
        <w:t xml:space="preserve"> sign.</w:t>
      </w:r>
    </w:p>
    <w:p w14:paraId="229D7BB0" w14:textId="77777777" w:rsidR="006612C2" w:rsidRPr="00E94169" w:rsidRDefault="006612C2" w:rsidP="006612C2">
      <w:pPr>
        <w:rPr>
          <w:rFonts w:ascii="Calibri" w:hAnsi="Calibri"/>
          <w:sz w:val="22"/>
          <w:szCs w:val="22"/>
          <w:lang w:val="en-CA"/>
        </w:rPr>
      </w:pPr>
      <w:r w:rsidRPr="00E94169">
        <w:rPr>
          <w:rFonts w:ascii="Calibri" w:hAnsi="Calibri"/>
          <w:sz w:val="22"/>
          <w:szCs w:val="22"/>
          <w:lang w:val="en-CA"/>
        </w:rPr>
        <w:t xml:space="preserve">Table 5.1 </w:t>
      </w:r>
    </w:p>
    <w:tbl>
      <w:tblPr>
        <w:tblStyle w:val="TableGrid"/>
        <w:tblW w:w="0" w:type="auto"/>
        <w:tblLook w:val="04A0" w:firstRow="1" w:lastRow="0" w:firstColumn="1" w:lastColumn="0" w:noHBand="0" w:noVBand="1"/>
      </w:tblPr>
      <w:tblGrid>
        <w:gridCol w:w="1870"/>
        <w:gridCol w:w="1870"/>
        <w:gridCol w:w="1870"/>
        <w:gridCol w:w="1870"/>
        <w:gridCol w:w="1870"/>
      </w:tblGrid>
      <w:tr w:rsidR="00D149F0" w:rsidRPr="00E94169" w14:paraId="4968A749" w14:textId="77777777" w:rsidTr="00D149F0">
        <w:tc>
          <w:tcPr>
            <w:tcW w:w="1870" w:type="dxa"/>
          </w:tcPr>
          <w:p w14:paraId="0E9EC56A"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Current Account</w:t>
            </w:r>
          </w:p>
        </w:tc>
        <w:tc>
          <w:tcPr>
            <w:tcW w:w="1870" w:type="dxa"/>
          </w:tcPr>
          <w:p w14:paraId="7C082901" w14:textId="77777777" w:rsidR="00D149F0" w:rsidRPr="00E94169" w:rsidRDefault="00D149F0" w:rsidP="006612C2">
            <w:pPr>
              <w:rPr>
                <w:rFonts w:ascii="Calibri" w:hAnsi="Calibri"/>
                <w:sz w:val="22"/>
                <w:szCs w:val="22"/>
                <w:lang w:val="en-CA"/>
              </w:rPr>
            </w:pPr>
          </w:p>
        </w:tc>
        <w:tc>
          <w:tcPr>
            <w:tcW w:w="1870" w:type="dxa"/>
          </w:tcPr>
          <w:p w14:paraId="6019FFBA" w14:textId="77777777" w:rsidR="00D149F0" w:rsidRPr="00E94169" w:rsidRDefault="00D149F0" w:rsidP="006612C2">
            <w:pPr>
              <w:rPr>
                <w:rFonts w:ascii="Calibri" w:hAnsi="Calibri"/>
                <w:sz w:val="22"/>
                <w:szCs w:val="22"/>
                <w:lang w:val="en-CA"/>
              </w:rPr>
            </w:pPr>
          </w:p>
        </w:tc>
        <w:tc>
          <w:tcPr>
            <w:tcW w:w="1870" w:type="dxa"/>
          </w:tcPr>
          <w:p w14:paraId="60745FDB" w14:textId="77777777" w:rsidR="00D149F0" w:rsidRPr="00E94169" w:rsidRDefault="00D149F0" w:rsidP="006612C2">
            <w:pPr>
              <w:rPr>
                <w:rFonts w:ascii="Calibri" w:hAnsi="Calibri"/>
                <w:sz w:val="22"/>
                <w:szCs w:val="22"/>
                <w:lang w:val="en-CA"/>
              </w:rPr>
            </w:pPr>
          </w:p>
        </w:tc>
        <w:tc>
          <w:tcPr>
            <w:tcW w:w="1870" w:type="dxa"/>
          </w:tcPr>
          <w:p w14:paraId="6B8E33DD" w14:textId="77777777" w:rsidR="00D149F0" w:rsidRPr="00E94169" w:rsidRDefault="00D149F0" w:rsidP="006612C2">
            <w:pPr>
              <w:rPr>
                <w:rFonts w:ascii="Calibri" w:hAnsi="Calibri"/>
                <w:sz w:val="22"/>
                <w:szCs w:val="22"/>
                <w:lang w:val="en-CA"/>
              </w:rPr>
            </w:pPr>
          </w:p>
        </w:tc>
      </w:tr>
      <w:tr w:rsidR="00D149F0" w:rsidRPr="00E94169" w14:paraId="341071F5" w14:textId="77777777" w:rsidTr="00D149F0">
        <w:tc>
          <w:tcPr>
            <w:tcW w:w="1870" w:type="dxa"/>
          </w:tcPr>
          <w:p w14:paraId="4EE67B0D"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Net Exports</w:t>
            </w:r>
          </w:p>
        </w:tc>
        <w:tc>
          <w:tcPr>
            <w:tcW w:w="1870" w:type="dxa"/>
          </w:tcPr>
          <w:p w14:paraId="7B0B9243" w14:textId="77777777" w:rsidR="00D149F0" w:rsidRPr="00E94169" w:rsidRDefault="00D149F0" w:rsidP="006612C2">
            <w:pPr>
              <w:rPr>
                <w:rFonts w:ascii="Calibri" w:hAnsi="Calibri"/>
                <w:sz w:val="22"/>
                <w:szCs w:val="22"/>
                <w:lang w:val="en-CA"/>
              </w:rPr>
            </w:pPr>
          </w:p>
        </w:tc>
        <w:tc>
          <w:tcPr>
            <w:tcW w:w="1870" w:type="dxa"/>
          </w:tcPr>
          <w:p w14:paraId="05F70DCD" w14:textId="77777777" w:rsidR="00D149F0" w:rsidRPr="00E94169" w:rsidRDefault="00D149F0" w:rsidP="006612C2">
            <w:pPr>
              <w:rPr>
                <w:rFonts w:ascii="Calibri" w:hAnsi="Calibri"/>
                <w:sz w:val="22"/>
                <w:szCs w:val="22"/>
                <w:lang w:val="en-CA"/>
              </w:rPr>
            </w:pPr>
          </w:p>
        </w:tc>
        <w:tc>
          <w:tcPr>
            <w:tcW w:w="1870" w:type="dxa"/>
          </w:tcPr>
          <w:p w14:paraId="71D935E1"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-36.2</w:t>
            </w:r>
          </w:p>
        </w:tc>
        <w:tc>
          <w:tcPr>
            <w:tcW w:w="1870" w:type="dxa"/>
          </w:tcPr>
          <w:p w14:paraId="34F4F2B9" w14:textId="77777777" w:rsidR="00D149F0" w:rsidRPr="00E94169" w:rsidRDefault="00D149F0" w:rsidP="006612C2">
            <w:pPr>
              <w:rPr>
                <w:rFonts w:ascii="Calibri" w:hAnsi="Calibri"/>
                <w:b/>
                <w:sz w:val="22"/>
                <w:szCs w:val="22"/>
                <w:lang w:val="en-CA"/>
              </w:rPr>
            </w:pPr>
          </w:p>
        </w:tc>
      </w:tr>
      <w:tr w:rsidR="00D149F0" w:rsidRPr="00E94169" w14:paraId="099237C4" w14:textId="77777777" w:rsidTr="00D149F0">
        <w:tc>
          <w:tcPr>
            <w:tcW w:w="1870" w:type="dxa"/>
          </w:tcPr>
          <w:p w14:paraId="75F09A2B"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Exports</w:t>
            </w:r>
          </w:p>
        </w:tc>
        <w:tc>
          <w:tcPr>
            <w:tcW w:w="1870" w:type="dxa"/>
          </w:tcPr>
          <w:p w14:paraId="2A575F7B" w14:textId="77777777" w:rsidR="00D149F0" w:rsidRPr="00E94169" w:rsidRDefault="00D149F0" w:rsidP="006612C2">
            <w:pPr>
              <w:rPr>
                <w:rFonts w:ascii="Calibri" w:hAnsi="Calibri"/>
                <w:sz w:val="22"/>
                <w:szCs w:val="22"/>
                <w:lang w:val="en-CA"/>
              </w:rPr>
            </w:pPr>
          </w:p>
        </w:tc>
        <w:tc>
          <w:tcPr>
            <w:tcW w:w="1870" w:type="dxa"/>
          </w:tcPr>
          <w:p w14:paraId="74F6AEE6"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546.6</w:t>
            </w:r>
          </w:p>
        </w:tc>
        <w:tc>
          <w:tcPr>
            <w:tcW w:w="1870" w:type="dxa"/>
          </w:tcPr>
          <w:p w14:paraId="36A096C1" w14:textId="77777777" w:rsidR="00D149F0" w:rsidRPr="00E94169" w:rsidRDefault="00D149F0" w:rsidP="006612C2">
            <w:pPr>
              <w:rPr>
                <w:rFonts w:ascii="Calibri" w:hAnsi="Calibri"/>
                <w:sz w:val="22"/>
                <w:szCs w:val="22"/>
                <w:lang w:val="en-CA"/>
              </w:rPr>
            </w:pPr>
          </w:p>
        </w:tc>
        <w:tc>
          <w:tcPr>
            <w:tcW w:w="1870" w:type="dxa"/>
          </w:tcPr>
          <w:p w14:paraId="49C444DA" w14:textId="77777777" w:rsidR="00D149F0" w:rsidRPr="00E94169" w:rsidRDefault="00D149F0" w:rsidP="006612C2">
            <w:pPr>
              <w:rPr>
                <w:rFonts w:ascii="Calibri" w:hAnsi="Calibri"/>
                <w:sz w:val="22"/>
                <w:szCs w:val="22"/>
                <w:lang w:val="en-CA"/>
              </w:rPr>
            </w:pPr>
          </w:p>
        </w:tc>
      </w:tr>
      <w:tr w:rsidR="00D149F0" w:rsidRPr="00E94169" w14:paraId="0AC3E73E" w14:textId="77777777" w:rsidTr="00D149F0">
        <w:tc>
          <w:tcPr>
            <w:tcW w:w="1870" w:type="dxa"/>
          </w:tcPr>
          <w:p w14:paraId="49720224"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Goods</w:t>
            </w:r>
          </w:p>
        </w:tc>
        <w:tc>
          <w:tcPr>
            <w:tcW w:w="1870" w:type="dxa"/>
          </w:tcPr>
          <w:p w14:paraId="35C8F1CD"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462.5</w:t>
            </w:r>
          </w:p>
        </w:tc>
        <w:tc>
          <w:tcPr>
            <w:tcW w:w="1870" w:type="dxa"/>
          </w:tcPr>
          <w:p w14:paraId="78F10D53" w14:textId="77777777" w:rsidR="00D149F0" w:rsidRPr="00E94169" w:rsidRDefault="00D149F0" w:rsidP="006612C2">
            <w:pPr>
              <w:rPr>
                <w:rFonts w:ascii="Calibri" w:hAnsi="Calibri"/>
                <w:sz w:val="22"/>
                <w:szCs w:val="22"/>
                <w:lang w:val="en-CA"/>
              </w:rPr>
            </w:pPr>
          </w:p>
        </w:tc>
        <w:tc>
          <w:tcPr>
            <w:tcW w:w="1870" w:type="dxa"/>
          </w:tcPr>
          <w:p w14:paraId="529930C6" w14:textId="77777777" w:rsidR="00D149F0" w:rsidRPr="00E94169" w:rsidRDefault="00D149F0" w:rsidP="006612C2">
            <w:pPr>
              <w:rPr>
                <w:rFonts w:ascii="Calibri" w:hAnsi="Calibri"/>
                <w:sz w:val="22"/>
                <w:szCs w:val="22"/>
                <w:lang w:val="en-CA"/>
              </w:rPr>
            </w:pPr>
          </w:p>
        </w:tc>
        <w:tc>
          <w:tcPr>
            <w:tcW w:w="1870" w:type="dxa"/>
          </w:tcPr>
          <w:p w14:paraId="59F0ED13" w14:textId="77777777" w:rsidR="00D149F0" w:rsidRPr="00E94169" w:rsidRDefault="00D149F0" w:rsidP="006612C2">
            <w:pPr>
              <w:rPr>
                <w:rFonts w:ascii="Calibri" w:hAnsi="Calibri"/>
                <w:sz w:val="22"/>
                <w:szCs w:val="22"/>
                <w:lang w:val="en-CA"/>
              </w:rPr>
            </w:pPr>
          </w:p>
        </w:tc>
      </w:tr>
      <w:tr w:rsidR="00D149F0" w:rsidRPr="00E94169" w14:paraId="02F1C67D" w14:textId="77777777" w:rsidTr="00D149F0">
        <w:tc>
          <w:tcPr>
            <w:tcW w:w="1870" w:type="dxa"/>
          </w:tcPr>
          <w:p w14:paraId="188AFA3C"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Services</w:t>
            </w:r>
          </w:p>
        </w:tc>
        <w:tc>
          <w:tcPr>
            <w:tcW w:w="1870" w:type="dxa"/>
          </w:tcPr>
          <w:p w14:paraId="26AE98EE"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84.1</w:t>
            </w:r>
          </w:p>
        </w:tc>
        <w:tc>
          <w:tcPr>
            <w:tcW w:w="1870" w:type="dxa"/>
          </w:tcPr>
          <w:p w14:paraId="132DA0BB" w14:textId="77777777" w:rsidR="00D149F0" w:rsidRPr="00E94169" w:rsidRDefault="00D149F0" w:rsidP="006612C2">
            <w:pPr>
              <w:rPr>
                <w:rFonts w:ascii="Calibri" w:hAnsi="Calibri"/>
                <w:sz w:val="22"/>
                <w:szCs w:val="22"/>
                <w:lang w:val="en-CA"/>
              </w:rPr>
            </w:pPr>
          </w:p>
        </w:tc>
        <w:tc>
          <w:tcPr>
            <w:tcW w:w="1870" w:type="dxa"/>
          </w:tcPr>
          <w:p w14:paraId="587BD73C" w14:textId="77777777" w:rsidR="00D149F0" w:rsidRPr="00E94169" w:rsidRDefault="00D149F0" w:rsidP="006612C2">
            <w:pPr>
              <w:rPr>
                <w:rFonts w:ascii="Calibri" w:hAnsi="Calibri"/>
                <w:sz w:val="22"/>
                <w:szCs w:val="22"/>
                <w:lang w:val="en-CA"/>
              </w:rPr>
            </w:pPr>
          </w:p>
        </w:tc>
        <w:tc>
          <w:tcPr>
            <w:tcW w:w="1870" w:type="dxa"/>
          </w:tcPr>
          <w:p w14:paraId="21FD0692" w14:textId="77777777" w:rsidR="00D149F0" w:rsidRPr="00E94169" w:rsidRDefault="00D149F0" w:rsidP="006612C2">
            <w:pPr>
              <w:rPr>
                <w:rFonts w:ascii="Calibri" w:hAnsi="Calibri"/>
                <w:sz w:val="22"/>
                <w:szCs w:val="22"/>
                <w:lang w:val="en-CA"/>
              </w:rPr>
            </w:pPr>
          </w:p>
        </w:tc>
      </w:tr>
      <w:tr w:rsidR="00D149F0" w:rsidRPr="00E94169" w14:paraId="11E11D72" w14:textId="77777777" w:rsidTr="00D149F0">
        <w:tc>
          <w:tcPr>
            <w:tcW w:w="1870" w:type="dxa"/>
          </w:tcPr>
          <w:p w14:paraId="10586CC6"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Imports</w:t>
            </w:r>
          </w:p>
        </w:tc>
        <w:tc>
          <w:tcPr>
            <w:tcW w:w="1870" w:type="dxa"/>
          </w:tcPr>
          <w:p w14:paraId="2B51A6B9" w14:textId="77777777" w:rsidR="00D149F0" w:rsidRPr="00E94169" w:rsidRDefault="00D149F0" w:rsidP="006612C2">
            <w:pPr>
              <w:rPr>
                <w:rFonts w:ascii="Calibri" w:hAnsi="Calibri"/>
                <w:sz w:val="22"/>
                <w:szCs w:val="22"/>
                <w:lang w:val="en-CA"/>
              </w:rPr>
            </w:pPr>
          </w:p>
        </w:tc>
        <w:tc>
          <w:tcPr>
            <w:tcW w:w="1870" w:type="dxa"/>
          </w:tcPr>
          <w:p w14:paraId="7675D9ED"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-582.8</w:t>
            </w:r>
          </w:p>
        </w:tc>
        <w:tc>
          <w:tcPr>
            <w:tcW w:w="1870" w:type="dxa"/>
          </w:tcPr>
          <w:p w14:paraId="22364752" w14:textId="77777777" w:rsidR="00D149F0" w:rsidRPr="00E94169" w:rsidRDefault="00D149F0" w:rsidP="006612C2">
            <w:pPr>
              <w:rPr>
                <w:rFonts w:ascii="Calibri" w:hAnsi="Calibri"/>
                <w:sz w:val="22"/>
                <w:szCs w:val="22"/>
                <w:lang w:val="en-CA"/>
              </w:rPr>
            </w:pPr>
          </w:p>
        </w:tc>
        <w:tc>
          <w:tcPr>
            <w:tcW w:w="1870" w:type="dxa"/>
          </w:tcPr>
          <w:p w14:paraId="175ACFC3" w14:textId="77777777" w:rsidR="00D149F0" w:rsidRPr="00E94169" w:rsidRDefault="00D149F0" w:rsidP="006612C2">
            <w:pPr>
              <w:rPr>
                <w:rFonts w:ascii="Calibri" w:hAnsi="Calibri"/>
                <w:sz w:val="22"/>
                <w:szCs w:val="22"/>
                <w:lang w:val="en-CA"/>
              </w:rPr>
            </w:pPr>
          </w:p>
        </w:tc>
      </w:tr>
      <w:tr w:rsidR="00D149F0" w:rsidRPr="00E94169" w14:paraId="204F234C" w14:textId="77777777" w:rsidTr="00D149F0">
        <w:tc>
          <w:tcPr>
            <w:tcW w:w="1870" w:type="dxa"/>
          </w:tcPr>
          <w:p w14:paraId="04335B56"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Goods</w:t>
            </w:r>
          </w:p>
        </w:tc>
        <w:tc>
          <w:tcPr>
            <w:tcW w:w="1870" w:type="dxa"/>
          </w:tcPr>
          <w:p w14:paraId="41439935"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-474.5</w:t>
            </w:r>
          </w:p>
        </w:tc>
        <w:tc>
          <w:tcPr>
            <w:tcW w:w="1870" w:type="dxa"/>
          </w:tcPr>
          <w:p w14:paraId="59594B1D" w14:textId="77777777" w:rsidR="00D149F0" w:rsidRPr="00E94169" w:rsidRDefault="00D149F0" w:rsidP="006612C2">
            <w:pPr>
              <w:rPr>
                <w:rFonts w:ascii="Calibri" w:hAnsi="Calibri"/>
                <w:sz w:val="22"/>
                <w:szCs w:val="22"/>
                <w:lang w:val="en-CA"/>
              </w:rPr>
            </w:pPr>
          </w:p>
        </w:tc>
        <w:tc>
          <w:tcPr>
            <w:tcW w:w="1870" w:type="dxa"/>
          </w:tcPr>
          <w:p w14:paraId="51A36E9A" w14:textId="77777777" w:rsidR="00D149F0" w:rsidRPr="00E94169" w:rsidRDefault="00D149F0" w:rsidP="006612C2">
            <w:pPr>
              <w:rPr>
                <w:rFonts w:ascii="Calibri" w:hAnsi="Calibri"/>
                <w:sz w:val="22"/>
                <w:szCs w:val="22"/>
                <w:lang w:val="en-CA"/>
              </w:rPr>
            </w:pPr>
          </w:p>
        </w:tc>
        <w:tc>
          <w:tcPr>
            <w:tcW w:w="1870" w:type="dxa"/>
          </w:tcPr>
          <w:p w14:paraId="05D6E656" w14:textId="77777777" w:rsidR="00D149F0" w:rsidRPr="00E94169" w:rsidRDefault="00D149F0" w:rsidP="006612C2">
            <w:pPr>
              <w:rPr>
                <w:rFonts w:ascii="Calibri" w:hAnsi="Calibri"/>
                <w:sz w:val="22"/>
                <w:szCs w:val="22"/>
                <w:lang w:val="en-CA"/>
              </w:rPr>
            </w:pPr>
          </w:p>
        </w:tc>
      </w:tr>
      <w:tr w:rsidR="00D149F0" w:rsidRPr="00E94169" w14:paraId="20BA250B" w14:textId="77777777" w:rsidTr="00D149F0">
        <w:tc>
          <w:tcPr>
            <w:tcW w:w="1870" w:type="dxa"/>
          </w:tcPr>
          <w:p w14:paraId="1709DAFA"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Services</w:t>
            </w:r>
          </w:p>
        </w:tc>
        <w:tc>
          <w:tcPr>
            <w:tcW w:w="1870" w:type="dxa"/>
          </w:tcPr>
          <w:p w14:paraId="70225D6B"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-108.3</w:t>
            </w:r>
          </w:p>
        </w:tc>
        <w:tc>
          <w:tcPr>
            <w:tcW w:w="1870" w:type="dxa"/>
          </w:tcPr>
          <w:p w14:paraId="7166BF57" w14:textId="77777777" w:rsidR="00D149F0" w:rsidRPr="00E94169" w:rsidRDefault="00D149F0" w:rsidP="006612C2">
            <w:pPr>
              <w:rPr>
                <w:rFonts w:ascii="Calibri" w:hAnsi="Calibri"/>
                <w:sz w:val="22"/>
                <w:szCs w:val="22"/>
                <w:lang w:val="en-CA"/>
              </w:rPr>
            </w:pPr>
          </w:p>
        </w:tc>
        <w:tc>
          <w:tcPr>
            <w:tcW w:w="1870" w:type="dxa"/>
          </w:tcPr>
          <w:p w14:paraId="0DC754FC" w14:textId="77777777" w:rsidR="00D149F0" w:rsidRPr="00E94169" w:rsidRDefault="00D149F0" w:rsidP="006612C2">
            <w:pPr>
              <w:rPr>
                <w:rFonts w:ascii="Calibri" w:hAnsi="Calibri"/>
                <w:sz w:val="22"/>
                <w:szCs w:val="22"/>
                <w:lang w:val="en-CA"/>
              </w:rPr>
            </w:pPr>
          </w:p>
        </w:tc>
        <w:tc>
          <w:tcPr>
            <w:tcW w:w="1870" w:type="dxa"/>
          </w:tcPr>
          <w:p w14:paraId="3313FC13" w14:textId="77777777" w:rsidR="00D149F0" w:rsidRPr="00E94169" w:rsidRDefault="00D149F0" w:rsidP="006612C2">
            <w:pPr>
              <w:rPr>
                <w:rFonts w:ascii="Calibri" w:hAnsi="Calibri"/>
                <w:sz w:val="22"/>
                <w:szCs w:val="22"/>
                <w:lang w:val="en-CA"/>
              </w:rPr>
            </w:pPr>
          </w:p>
        </w:tc>
      </w:tr>
      <w:tr w:rsidR="00D149F0" w:rsidRPr="00E94169" w14:paraId="48E613E5" w14:textId="77777777" w:rsidTr="00D149F0">
        <w:trPr>
          <w:trHeight w:val="842"/>
        </w:trPr>
        <w:tc>
          <w:tcPr>
            <w:tcW w:w="1870" w:type="dxa"/>
          </w:tcPr>
          <w:p w14:paraId="202BDD0E"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Net Investment income from abroad (NFP)</w:t>
            </w:r>
          </w:p>
        </w:tc>
        <w:tc>
          <w:tcPr>
            <w:tcW w:w="1870" w:type="dxa"/>
          </w:tcPr>
          <w:p w14:paraId="4DCC358E" w14:textId="77777777" w:rsidR="00D149F0" w:rsidRPr="00E94169" w:rsidRDefault="00D149F0" w:rsidP="006612C2">
            <w:pPr>
              <w:rPr>
                <w:rFonts w:ascii="Calibri" w:hAnsi="Calibri"/>
                <w:sz w:val="22"/>
                <w:szCs w:val="22"/>
                <w:lang w:val="en-CA"/>
              </w:rPr>
            </w:pPr>
          </w:p>
        </w:tc>
        <w:tc>
          <w:tcPr>
            <w:tcW w:w="1870" w:type="dxa"/>
          </w:tcPr>
          <w:p w14:paraId="2E2F6FC3" w14:textId="77777777" w:rsidR="00D149F0" w:rsidRPr="00E94169" w:rsidRDefault="00D149F0" w:rsidP="006612C2">
            <w:pPr>
              <w:rPr>
                <w:rFonts w:ascii="Calibri" w:hAnsi="Calibri"/>
                <w:sz w:val="22"/>
                <w:szCs w:val="22"/>
                <w:lang w:val="en-CA"/>
              </w:rPr>
            </w:pPr>
          </w:p>
        </w:tc>
        <w:tc>
          <w:tcPr>
            <w:tcW w:w="1870" w:type="dxa"/>
          </w:tcPr>
          <w:p w14:paraId="6CDF6A3F"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-23.7</w:t>
            </w:r>
          </w:p>
        </w:tc>
        <w:tc>
          <w:tcPr>
            <w:tcW w:w="1870" w:type="dxa"/>
          </w:tcPr>
          <w:p w14:paraId="51FBEDFE" w14:textId="77777777" w:rsidR="00D149F0" w:rsidRPr="00E94169" w:rsidRDefault="00D149F0" w:rsidP="006612C2">
            <w:pPr>
              <w:rPr>
                <w:rFonts w:ascii="Calibri" w:hAnsi="Calibri"/>
                <w:b/>
                <w:sz w:val="22"/>
                <w:szCs w:val="22"/>
                <w:lang w:val="en-CA"/>
              </w:rPr>
            </w:pPr>
          </w:p>
        </w:tc>
      </w:tr>
      <w:tr w:rsidR="00D149F0" w:rsidRPr="00E94169" w14:paraId="190A08AE" w14:textId="77777777" w:rsidTr="00D149F0">
        <w:tc>
          <w:tcPr>
            <w:tcW w:w="1870" w:type="dxa"/>
          </w:tcPr>
          <w:p w14:paraId="3D96243D"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Income receipts on investments</w:t>
            </w:r>
          </w:p>
        </w:tc>
        <w:tc>
          <w:tcPr>
            <w:tcW w:w="1870" w:type="dxa"/>
          </w:tcPr>
          <w:p w14:paraId="43F90F27" w14:textId="77777777" w:rsidR="00D149F0" w:rsidRPr="00E94169" w:rsidRDefault="00D149F0" w:rsidP="006612C2">
            <w:pPr>
              <w:rPr>
                <w:rFonts w:ascii="Calibri" w:hAnsi="Calibri"/>
                <w:sz w:val="22"/>
                <w:szCs w:val="22"/>
                <w:lang w:val="en-CA"/>
              </w:rPr>
            </w:pPr>
          </w:p>
        </w:tc>
        <w:tc>
          <w:tcPr>
            <w:tcW w:w="1870" w:type="dxa"/>
          </w:tcPr>
          <w:p w14:paraId="44C72096"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71.4</w:t>
            </w:r>
          </w:p>
        </w:tc>
        <w:tc>
          <w:tcPr>
            <w:tcW w:w="1870" w:type="dxa"/>
          </w:tcPr>
          <w:p w14:paraId="2639F708" w14:textId="77777777" w:rsidR="00D149F0" w:rsidRPr="00E94169" w:rsidRDefault="00D149F0" w:rsidP="006612C2">
            <w:pPr>
              <w:rPr>
                <w:rFonts w:ascii="Calibri" w:hAnsi="Calibri"/>
                <w:sz w:val="22"/>
                <w:szCs w:val="22"/>
                <w:lang w:val="en-CA"/>
              </w:rPr>
            </w:pPr>
          </w:p>
        </w:tc>
        <w:tc>
          <w:tcPr>
            <w:tcW w:w="1870" w:type="dxa"/>
          </w:tcPr>
          <w:p w14:paraId="18C6ADE6" w14:textId="77777777" w:rsidR="00D149F0" w:rsidRPr="00E94169" w:rsidRDefault="00D149F0" w:rsidP="006612C2">
            <w:pPr>
              <w:rPr>
                <w:rFonts w:ascii="Calibri" w:hAnsi="Calibri"/>
                <w:sz w:val="22"/>
                <w:szCs w:val="22"/>
                <w:lang w:val="en-CA"/>
              </w:rPr>
            </w:pPr>
          </w:p>
        </w:tc>
      </w:tr>
      <w:tr w:rsidR="00D149F0" w:rsidRPr="00E94169" w14:paraId="0842769B" w14:textId="77777777" w:rsidTr="00D149F0">
        <w:trPr>
          <w:trHeight w:val="591"/>
        </w:trPr>
        <w:tc>
          <w:tcPr>
            <w:tcW w:w="1870" w:type="dxa"/>
          </w:tcPr>
          <w:p w14:paraId="30FBB090"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Income payments on investments</w:t>
            </w:r>
          </w:p>
        </w:tc>
        <w:tc>
          <w:tcPr>
            <w:tcW w:w="1870" w:type="dxa"/>
          </w:tcPr>
          <w:p w14:paraId="42B14460" w14:textId="77777777" w:rsidR="00D149F0" w:rsidRPr="00E94169" w:rsidRDefault="00D149F0" w:rsidP="006612C2">
            <w:pPr>
              <w:rPr>
                <w:rFonts w:ascii="Calibri" w:hAnsi="Calibri"/>
                <w:sz w:val="22"/>
                <w:szCs w:val="22"/>
                <w:lang w:val="en-CA"/>
              </w:rPr>
            </w:pPr>
          </w:p>
        </w:tc>
        <w:tc>
          <w:tcPr>
            <w:tcW w:w="1870" w:type="dxa"/>
          </w:tcPr>
          <w:p w14:paraId="2598FC54"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-95.1</w:t>
            </w:r>
          </w:p>
        </w:tc>
        <w:tc>
          <w:tcPr>
            <w:tcW w:w="1870" w:type="dxa"/>
          </w:tcPr>
          <w:p w14:paraId="7914FA1B" w14:textId="77777777" w:rsidR="00D149F0" w:rsidRPr="00E94169" w:rsidRDefault="00D149F0" w:rsidP="006612C2">
            <w:pPr>
              <w:rPr>
                <w:rFonts w:ascii="Calibri" w:hAnsi="Calibri"/>
                <w:sz w:val="22"/>
                <w:szCs w:val="22"/>
                <w:lang w:val="en-CA"/>
              </w:rPr>
            </w:pPr>
          </w:p>
        </w:tc>
        <w:tc>
          <w:tcPr>
            <w:tcW w:w="1870" w:type="dxa"/>
          </w:tcPr>
          <w:p w14:paraId="34CBC49C" w14:textId="77777777" w:rsidR="00D149F0" w:rsidRPr="00E94169" w:rsidRDefault="00D149F0" w:rsidP="006612C2">
            <w:pPr>
              <w:rPr>
                <w:rFonts w:ascii="Calibri" w:hAnsi="Calibri"/>
                <w:sz w:val="22"/>
                <w:szCs w:val="22"/>
                <w:lang w:val="en-CA"/>
              </w:rPr>
            </w:pPr>
          </w:p>
        </w:tc>
      </w:tr>
      <w:tr w:rsidR="00D149F0" w:rsidRPr="00E94169" w14:paraId="3236A3ED" w14:textId="77777777" w:rsidTr="00D149F0">
        <w:tc>
          <w:tcPr>
            <w:tcW w:w="1870" w:type="dxa"/>
          </w:tcPr>
          <w:p w14:paraId="78CCDB4B"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Current Transfers</w:t>
            </w:r>
          </w:p>
        </w:tc>
        <w:tc>
          <w:tcPr>
            <w:tcW w:w="1870" w:type="dxa"/>
          </w:tcPr>
          <w:p w14:paraId="6605B4EB" w14:textId="77777777" w:rsidR="00D149F0" w:rsidRPr="00E94169" w:rsidRDefault="00D149F0" w:rsidP="006612C2">
            <w:pPr>
              <w:rPr>
                <w:rFonts w:ascii="Calibri" w:hAnsi="Calibri"/>
                <w:sz w:val="22"/>
                <w:szCs w:val="22"/>
                <w:lang w:val="en-CA"/>
              </w:rPr>
            </w:pPr>
          </w:p>
        </w:tc>
        <w:tc>
          <w:tcPr>
            <w:tcW w:w="1870" w:type="dxa"/>
          </w:tcPr>
          <w:p w14:paraId="03FA9223" w14:textId="77777777" w:rsidR="00D149F0" w:rsidRPr="00E94169" w:rsidRDefault="00D149F0" w:rsidP="006612C2">
            <w:pPr>
              <w:rPr>
                <w:rFonts w:ascii="Calibri" w:hAnsi="Calibri"/>
                <w:sz w:val="22"/>
                <w:szCs w:val="22"/>
                <w:lang w:val="en-CA"/>
              </w:rPr>
            </w:pPr>
          </w:p>
        </w:tc>
        <w:tc>
          <w:tcPr>
            <w:tcW w:w="1870" w:type="dxa"/>
          </w:tcPr>
          <w:p w14:paraId="3EC4F85F" w14:textId="77777777" w:rsidR="00D149F0" w:rsidRPr="00E94169" w:rsidRDefault="00D149F0" w:rsidP="006612C2">
            <w:pPr>
              <w:rPr>
                <w:rFonts w:ascii="Calibri" w:hAnsi="Calibri"/>
                <w:sz w:val="22"/>
                <w:szCs w:val="22"/>
                <w:lang w:val="en-CA"/>
              </w:rPr>
            </w:pPr>
            <w:r w:rsidRPr="00E94169">
              <w:rPr>
                <w:rFonts w:ascii="Calibri" w:hAnsi="Calibri"/>
                <w:b/>
                <w:sz w:val="22"/>
                <w:szCs w:val="22"/>
                <w:lang w:val="en-CA"/>
              </w:rPr>
              <w:t>-2.3</w:t>
            </w:r>
          </w:p>
        </w:tc>
        <w:tc>
          <w:tcPr>
            <w:tcW w:w="1870" w:type="dxa"/>
          </w:tcPr>
          <w:p w14:paraId="25791C12" w14:textId="77777777" w:rsidR="00D149F0" w:rsidRPr="00E94169" w:rsidRDefault="00D149F0" w:rsidP="006612C2">
            <w:pPr>
              <w:rPr>
                <w:rFonts w:ascii="Calibri" w:hAnsi="Calibri"/>
                <w:sz w:val="22"/>
                <w:szCs w:val="22"/>
                <w:lang w:val="en-CA"/>
              </w:rPr>
            </w:pPr>
          </w:p>
        </w:tc>
      </w:tr>
      <w:tr w:rsidR="00D149F0" w:rsidRPr="00E94169" w14:paraId="5E3DEF8D" w14:textId="77777777" w:rsidTr="00D149F0">
        <w:tc>
          <w:tcPr>
            <w:tcW w:w="1870" w:type="dxa"/>
          </w:tcPr>
          <w:p w14:paraId="753B7637"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Current Account Balance (CA)</w:t>
            </w:r>
          </w:p>
        </w:tc>
        <w:tc>
          <w:tcPr>
            <w:tcW w:w="1870" w:type="dxa"/>
          </w:tcPr>
          <w:p w14:paraId="053301E3" w14:textId="77777777" w:rsidR="00D149F0" w:rsidRPr="00E94169" w:rsidRDefault="00D149F0" w:rsidP="006612C2">
            <w:pPr>
              <w:rPr>
                <w:rFonts w:ascii="Calibri" w:hAnsi="Calibri"/>
                <w:sz w:val="22"/>
                <w:szCs w:val="22"/>
                <w:lang w:val="en-CA"/>
              </w:rPr>
            </w:pPr>
          </w:p>
        </w:tc>
        <w:tc>
          <w:tcPr>
            <w:tcW w:w="1870" w:type="dxa"/>
          </w:tcPr>
          <w:p w14:paraId="10DC1625" w14:textId="77777777" w:rsidR="00D149F0" w:rsidRPr="00E94169" w:rsidRDefault="00D149F0" w:rsidP="006612C2">
            <w:pPr>
              <w:rPr>
                <w:rFonts w:ascii="Calibri" w:hAnsi="Calibri"/>
                <w:sz w:val="22"/>
                <w:szCs w:val="22"/>
                <w:lang w:val="en-CA"/>
              </w:rPr>
            </w:pPr>
          </w:p>
        </w:tc>
        <w:tc>
          <w:tcPr>
            <w:tcW w:w="1870" w:type="dxa"/>
          </w:tcPr>
          <w:p w14:paraId="664A3127" w14:textId="77777777" w:rsidR="00D149F0" w:rsidRPr="00E94169" w:rsidRDefault="00D149F0" w:rsidP="006612C2">
            <w:pPr>
              <w:rPr>
                <w:rFonts w:ascii="Calibri" w:hAnsi="Calibri"/>
                <w:sz w:val="22"/>
                <w:szCs w:val="22"/>
                <w:lang w:val="en-CA"/>
              </w:rPr>
            </w:pPr>
          </w:p>
        </w:tc>
        <w:tc>
          <w:tcPr>
            <w:tcW w:w="1870" w:type="dxa"/>
          </w:tcPr>
          <w:p w14:paraId="474C8959"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-62.2</w:t>
            </w:r>
          </w:p>
        </w:tc>
      </w:tr>
      <w:tr w:rsidR="00D149F0" w:rsidRPr="00E94169" w14:paraId="17DB6DF6" w14:textId="77777777" w:rsidTr="00D149F0">
        <w:tc>
          <w:tcPr>
            <w:tcW w:w="1870" w:type="dxa"/>
          </w:tcPr>
          <w:p w14:paraId="091BD45C"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Capital and Financial Account</w:t>
            </w:r>
          </w:p>
        </w:tc>
        <w:tc>
          <w:tcPr>
            <w:tcW w:w="1870" w:type="dxa"/>
          </w:tcPr>
          <w:p w14:paraId="0BAE82A0" w14:textId="77777777" w:rsidR="00D149F0" w:rsidRPr="00E94169" w:rsidRDefault="00D149F0" w:rsidP="006612C2">
            <w:pPr>
              <w:rPr>
                <w:rFonts w:ascii="Calibri" w:hAnsi="Calibri"/>
                <w:sz w:val="22"/>
                <w:szCs w:val="22"/>
                <w:lang w:val="en-CA"/>
              </w:rPr>
            </w:pPr>
          </w:p>
        </w:tc>
        <w:tc>
          <w:tcPr>
            <w:tcW w:w="1870" w:type="dxa"/>
          </w:tcPr>
          <w:p w14:paraId="40D5E641" w14:textId="77777777" w:rsidR="00D149F0" w:rsidRPr="00E94169" w:rsidRDefault="00D149F0" w:rsidP="006612C2">
            <w:pPr>
              <w:rPr>
                <w:rFonts w:ascii="Calibri" w:hAnsi="Calibri"/>
                <w:sz w:val="22"/>
                <w:szCs w:val="22"/>
                <w:lang w:val="en-CA"/>
              </w:rPr>
            </w:pPr>
          </w:p>
        </w:tc>
        <w:tc>
          <w:tcPr>
            <w:tcW w:w="1870" w:type="dxa"/>
          </w:tcPr>
          <w:p w14:paraId="68EF12F1" w14:textId="77777777" w:rsidR="00D149F0" w:rsidRPr="00E94169" w:rsidRDefault="00D149F0" w:rsidP="006612C2">
            <w:pPr>
              <w:rPr>
                <w:rFonts w:ascii="Calibri" w:hAnsi="Calibri"/>
                <w:sz w:val="22"/>
                <w:szCs w:val="22"/>
                <w:lang w:val="en-CA"/>
              </w:rPr>
            </w:pPr>
          </w:p>
        </w:tc>
        <w:tc>
          <w:tcPr>
            <w:tcW w:w="1870" w:type="dxa"/>
          </w:tcPr>
          <w:p w14:paraId="36B6A4C2" w14:textId="77777777" w:rsidR="00D149F0" w:rsidRPr="00E94169" w:rsidRDefault="00D149F0" w:rsidP="006612C2">
            <w:pPr>
              <w:rPr>
                <w:rFonts w:ascii="Calibri" w:hAnsi="Calibri"/>
                <w:sz w:val="22"/>
                <w:szCs w:val="22"/>
                <w:lang w:val="en-CA"/>
              </w:rPr>
            </w:pPr>
          </w:p>
        </w:tc>
      </w:tr>
      <w:tr w:rsidR="00D149F0" w:rsidRPr="00E94169" w14:paraId="43BD7A50" w14:textId="77777777" w:rsidTr="00D149F0">
        <w:tc>
          <w:tcPr>
            <w:tcW w:w="1870" w:type="dxa"/>
          </w:tcPr>
          <w:p w14:paraId="581634C8"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Increase in Canadian-owned assets abroad</w:t>
            </w:r>
          </w:p>
        </w:tc>
        <w:tc>
          <w:tcPr>
            <w:tcW w:w="1870" w:type="dxa"/>
          </w:tcPr>
          <w:p w14:paraId="66F3C242" w14:textId="77777777" w:rsidR="00D149F0" w:rsidRPr="00E94169" w:rsidRDefault="00D149F0" w:rsidP="006612C2">
            <w:pPr>
              <w:rPr>
                <w:rFonts w:ascii="Calibri" w:hAnsi="Calibri"/>
                <w:sz w:val="22"/>
                <w:szCs w:val="22"/>
                <w:lang w:val="en-CA"/>
              </w:rPr>
            </w:pPr>
          </w:p>
        </w:tc>
        <w:tc>
          <w:tcPr>
            <w:tcW w:w="1870" w:type="dxa"/>
          </w:tcPr>
          <w:p w14:paraId="30704381" w14:textId="77777777" w:rsidR="00D149F0" w:rsidRPr="00E94169" w:rsidRDefault="00D149F0" w:rsidP="006612C2">
            <w:pPr>
              <w:rPr>
                <w:rFonts w:ascii="Calibri" w:hAnsi="Calibri"/>
                <w:sz w:val="22"/>
                <w:szCs w:val="22"/>
                <w:lang w:val="en-CA"/>
              </w:rPr>
            </w:pPr>
          </w:p>
        </w:tc>
        <w:tc>
          <w:tcPr>
            <w:tcW w:w="1870" w:type="dxa"/>
          </w:tcPr>
          <w:p w14:paraId="5DDA8A6C" w14:textId="77777777" w:rsidR="00D149F0" w:rsidRPr="00E94169" w:rsidRDefault="00D936DD" w:rsidP="006612C2">
            <w:pPr>
              <w:rPr>
                <w:rFonts w:ascii="Calibri" w:hAnsi="Calibri"/>
                <w:b/>
                <w:sz w:val="22"/>
                <w:szCs w:val="22"/>
                <w:lang w:val="en-CA"/>
              </w:rPr>
            </w:pPr>
            <w:r w:rsidRPr="00E94169">
              <w:rPr>
                <w:rFonts w:ascii="Calibri" w:hAnsi="Calibri"/>
                <w:b/>
                <w:sz w:val="22"/>
                <w:szCs w:val="22"/>
                <w:lang w:val="en-CA"/>
              </w:rPr>
              <w:t>-120.8</w:t>
            </w:r>
          </w:p>
        </w:tc>
        <w:tc>
          <w:tcPr>
            <w:tcW w:w="1870" w:type="dxa"/>
          </w:tcPr>
          <w:p w14:paraId="23FD33EB" w14:textId="77777777" w:rsidR="00D149F0" w:rsidRPr="00E94169" w:rsidRDefault="00D149F0" w:rsidP="006612C2">
            <w:pPr>
              <w:rPr>
                <w:rFonts w:ascii="Calibri" w:hAnsi="Calibri"/>
                <w:sz w:val="22"/>
                <w:szCs w:val="22"/>
                <w:lang w:val="en-CA"/>
              </w:rPr>
            </w:pPr>
          </w:p>
        </w:tc>
      </w:tr>
      <w:tr w:rsidR="00D149F0" w:rsidRPr="00E94169" w14:paraId="1BB947E5" w14:textId="77777777" w:rsidTr="00D149F0">
        <w:tc>
          <w:tcPr>
            <w:tcW w:w="1870" w:type="dxa"/>
          </w:tcPr>
          <w:p w14:paraId="570A34E4"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CDN Official reserve assets</w:t>
            </w:r>
          </w:p>
        </w:tc>
        <w:tc>
          <w:tcPr>
            <w:tcW w:w="1870" w:type="dxa"/>
          </w:tcPr>
          <w:p w14:paraId="3D9BE2E6" w14:textId="77777777" w:rsidR="00D149F0" w:rsidRPr="00E94169" w:rsidRDefault="00D149F0" w:rsidP="006612C2">
            <w:pPr>
              <w:rPr>
                <w:rFonts w:ascii="Calibri" w:hAnsi="Calibri"/>
                <w:sz w:val="22"/>
                <w:szCs w:val="22"/>
                <w:lang w:val="en-CA"/>
              </w:rPr>
            </w:pPr>
          </w:p>
        </w:tc>
        <w:tc>
          <w:tcPr>
            <w:tcW w:w="1870" w:type="dxa"/>
          </w:tcPr>
          <w:p w14:paraId="205C63C1" w14:textId="77777777" w:rsidR="00D149F0" w:rsidRPr="00E94169" w:rsidRDefault="00D936DD" w:rsidP="006612C2">
            <w:pPr>
              <w:rPr>
                <w:rFonts w:ascii="Calibri" w:hAnsi="Calibri"/>
                <w:sz w:val="22"/>
                <w:szCs w:val="22"/>
                <w:lang w:val="en-CA"/>
              </w:rPr>
            </w:pPr>
            <w:r w:rsidRPr="00E94169">
              <w:rPr>
                <w:rFonts w:ascii="Calibri" w:hAnsi="Calibri"/>
                <w:sz w:val="22"/>
                <w:szCs w:val="22"/>
                <w:lang w:val="en-CA"/>
              </w:rPr>
              <w:t>-1.7</w:t>
            </w:r>
          </w:p>
        </w:tc>
        <w:tc>
          <w:tcPr>
            <w:tcW w:w="1870" w:type="dxa"/>
          </w:tcPr>
          <w:p w14:paraId="136BA08F" w14:textId="77777777" w:rsidR="00D149F0" w:rsidRPr="00E94169" w:rsidRDefault="00D149F0" w:rsidP="006612C2">
            <w:pPr>
              <w:rPr>
                <w:rFonts w:ascii="Calibri" w:hAnsi="Calibri"/>
                <w:sz w:val="22"/>
                <w:szCs w:val="22"/>
                <w:lang w:val="en-CA"/>
              </w:rPr>
            </w:pPr>
          </w:p>
        </w:tc>
        <w:tc>
          <w:tcPr>
            <w:tcW w:w="1870" w:type="dxa"/>
          </w:tcPr>
          <w:p w14:paraId="22FB3F54" w14:textId="77777777" w:rsidR="00D149F0" w:rsidRPr="00E94169" w:rsidRDefault="00D149F0" w:rsidP="006612C2">
            <w:pPr>
              <w:rPr>
                <w:rFonts w:ascii="Calibri" w:hAnsi="Calibri"/>
                <w:sz w:val="22"/>
                <w:szCs w:val="22"/>
                <w:lang w:val="en-CA"/>
              </w:rPr>
            </w:pPr>
          </w:p>
        </w:tc>
      </w:tr>
      <w:tr w:rsidR="00D149F0" w:rsidRPr="00E94169" w14:paraId="25CCAE8B" w14:textId="77777777" w:rsidTr="00D149F0">
        <w:tc>
          <w:tcPr>
            <w:tcW w:w="1870" w:type="dxa"/>
          </w:tcPr>
          <w:p w14:paraId="2E07CF85"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Other CDN assets</w:t>
            </w:r>
          </w:p>
        </w:tc>
        <w:tc>
          <w:tcPr>
            <w:tcW w:w="1870" w:type="dxa"/>
          </w:tcPr>
          <w:p w14:paraId="7CB0E50C" w14:textId="77777777" w:rsidR="00D149F0" w:rsidRPr="00E94169" w:rsidRDefault="00D149F0" w:rsidP="006612C2">
            <w:pPr>
              <w:rPr>
                <w:rFonts w:ascii="Calibri" w:hAnsi="Calibri"/>
                <w:sz w:val="22"/>
                <w:szCs w:val="22"/>
                <w:lang w:val="en-CA"/>
              </w:rPr>
            </w:pPr>
          </w:p>
        </w:tc>
        <w:tc>
          <w:tcPr>
            <w:tcW w:w="1870" w:type="dxa"/>
          </w:tcPr>
          <w:p w14:paraId="2950055B" w14:textId="77777777" w:rsidR="00D149F0" w:rsidRPr="00E94169" w:rsidRDefault="00D936DD" w:rsidP="006612C2">
            <w:pPr>
              <w:rPr>
                <w:rFonts w:ascii="Calibri" w:hAnsi="Calibri"/>
                <w:sz w:val="22"/>
                <w:szCs w:val="22"/>
                <w:lang w:val="en-CA"/>
              </w:rPr>
            </w:pPr>
            <w:r w:rsidRPr="00E94169">
              <w:rPr>
                <w:rFonts w:ascii="Calibri" w:hAnsi="Calibri"/>
                <w:sz w:val="22"/>
                <w:szCs w:val="22"/>
                <w:lang w:val="en-CA"/>
              </w:rPr>
              <w:t>-119.1</w:t>
            </w:r>
          </w:p>
        </w:tc>
        <w:tc>
          <w:tcPr>
            <w:tcW w:w="1870" w:type="dxa"/>
          </w:tcPr>
          <w:p w14:paraId="7DEA419B" w14:textId="77777777" w:rsidR="00D149F0" w:rsidRPr="00E94169" w:rsidRDefault="00D149F0" w:rsidP="006612C2">
            <w:pPr>
              <w:rPr>
                <w:rFonts w:ascii="Calibri" w:hAnsi="Calibri"/>
                <w:sz w:val="22"/>
                <w:szCs w:val="22"/>
                <w:lang w:val="en-CA"/>
              </w:rPr>
            </w:pPr>
          </w:p>
        </w:tc>
        <w:tc>
          <w:tcPr>
            <w:tcW w:w="1870" w:type="dxa"/>
          </w:tcPr>
          <w:p w14:paraId="1EE3D770" w14:textId="77777777" w:rsidR="00D149F0" w:rsidRPr="00E94169" w:rsidRDefault="00D149F0" w:rsidP="006612C2">
            <w:pPr>
              <w:rPr>
                <w:rFonts w:ascii="Calibri" w:hAnsi="Calibri"/>
                <w:sz w:val="22"/>
                <w:szCs w:val="22"/>
                <w:lang w:val="en-CA"/>
              </w:rPr>
            </w:pPr>
          </w:p>
        </w:tc>
      </w:tr>
      <w:tr w:rsidR="00D149F0" w:rsidRPr="00E94169" w14:paraId="19BEFB69" w14:textId="77777777" w:rsidTr="00D149F0">
        <w:tc>
          <w:tcPr>
            <w:tcW w:w="1870" w:type="dxa"/>
          </w:tcPr>
          <w:p w14:paraId="3850CF95"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lastRenderedPageBreak/>
              <w:t>Increase in foreign-owned assets in CAN</w:t>
            </w:r>
          </w:p>
        </w:tc>
        <w:tc>
          <w:tcPr>
            <w:tcW w:w="1870" w:type="dxa"/>
          </w:tcPr>
          <w:p w14:paraId="0F384CBE" w14:textId="77777777" w:rsidR="00D149F0" w:rsidRPr="00E94169" w:rsidRDefault="00D149F0" w:rsidP="006612C2">
            <w:pPr>
              <w:rPr>
                <w:rFonts w:ascii="Calibri" w:hAnsi="Calibri"/>
                <w:sz w:val="22"/>
                <w:szCs w:val="22"/>
                <w:lang w:val="en-CA"/>
              </w:rPr>
            </w:pPr>
          </w:p>
        </w:tc>
        <w:tc>
          <w:tcPr>
            <w:tcW w:w="1870" w:type="dxa"/>
          </w:tcPr>
          <w:p w14:paraId="7DE4BEAE" w14:textId="77777777" w:rsidR="00D149F0" w:rsidRPr="00E94169" w:rsidRDefault="00D149F0" w:rsidP="006612C2">
            <w:pPr>
              <w:rPr>
                <w:rFonts w:ascii="Calibri" w:hAnsi="Calibri"/>
                <w:sz w:val="22"/>
                <w:szCs w:val="22"/>
                <w:lang w:val="en-CA"/>
              </w:rPr>
            </w:pPr>
          </w:p>
        </w:tc>
        <w:tc>
          <w:tcPr>
            <w:tcW w:w="1870" w:type="dxa"/>
          </w:tcPr>
          <w:p w14:paraId="4B74191D" w14:textId="77777777" w:rsidR="00D149F0" w:rsidRPr="00E94169" w:rsidRDefault="00D936DD" w:rsidP="006612C2">
            <w:pPr>
              <w:rPr>
                <w:rFonts w:ascii="Calibri" w:hAnsi="Calibri"/>
                <w:b/>
                <w:sz w:val="22"/>
                <w:szCs w:val="22"/>
                <w:lang w:val="en-CA"/>
              </w:rPr>
            </w:pPr>
            <w:r w:rsidRPr="00E94169">
              <w:rPr>
                <w:rFonts w:ascii="Calibri" w:hAnsi="Calibri"/>
                <w:b/>
                <w:sz w:val="22"/>
                <w:szCs w:val="22"/>
                <w:lang w:val="en-CA"/>
              </w:rPr>
              <w:t>184.6</w:t>
            </w:r>
          </w:p>
        </w:tc>
        <w:tc>
          <w:tcPr>
            <w:tcW w:w="1870" w:type="dxa"/>
          </w:tcPr>
          <w:p w14:paraId="3FF449C6" w14:textId="77777777" w:rsidR="00D149F0" w:rsidRPr="00E94169" w:rsidRDefault="00D149F0" w:rsidP="006612C2">
            <w:pPr>
              <w:rPr>
                <w:rFonts w:ascii="Calibri" w:hAnsi="Calibri"/>
                <w:sz w:val="22"/>
                <w:szCs w:val="22"/>
                <w:lang w:val="en-CA"/>
              </w:rPr>
            </w:pPr>
          </w:p>
        </w:tc>
      </w:tr>
      <w:tr w:rsidR="00D149F0" w:rsidRPr="00E94169" w14:paraId="6CF645D1" w14:textId="77777777" w:rsidTr="00D936DD">
        <w:trPr>
          <w:trHeight w:val="311"/>
        </w:trPr>
        <w:tc>
          <w:tcPr>
            <w:tcW w:w="1870" w:type="dxa"/>
          </w:tcPr>
          <w:p w14:paraId="4EBFB3C0"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Financial Account</w:t>
            </w:r>
          </w:p>
        </w:tc>
        <w:tc>
          <w:tcPr>
            <w:tcW w:w="1870" w:type="dxa"/>
          </w:tcPr>
          <w:p w14:paraId="2B5FA6F7" w14:textId="77777777" w:rsidR="00D149F0" w:rsidRPr="00E94169" w:rsidRDefault="00D149F0" w:rsidP="006612C2">
            <w:pPr>
              <w:rPr>
                <w:rFonts w:ascii="Calibri" w:hAnsi="Calibri"/>
                <w:sz w:val="22"/>
                <w:szCs w:val="22"/>
                <w:lang w:val="en-CA"/>
              </w:rPr>
            </w:pPr>
          </w:p>
        </w:tc>
        <w:tc>
          <w:tcPr>
            <w:tcW w:w="1870" w:type="dxa"/>
          </w:tcPr>
          <w:p w14:paraId="0F951FE2" w14:textId="77777777" w:rsidR="00D149F0" w:rsidRPr="00E94169" w:rsidRDefault="00D149F0" w:rsidP="006612C2">
            <w:pPr>
              <w:rPr>
                <w:rFonts w:ascii="Calibri" w:hAnsi="Calibri"/>
                <w:sz w:val="22"/>
                <w:szCs w:val="22"/>
                <w:lang w:val="en-CA"/>
              </w:rPr>
            </w:pPr>
          </w:p>
        </w:tc>
        <w:tc>
          <w:tcPr>
            <w:tcW w:w="1870" w:type="dxa"/>
          </w:tcPr>
          <w:p w14:paraId="66F4E5E2" w14:textId="77777777" w:rsidR="00D149F0" w:rsidRPr="00E94169" w:rsidRDefault="00D936DD" w:rsidP="006612C2">
            <w:pPr>
              <w:rPr>
                <w:rFonts w:ascii="Calibri" w:hAnsi="Calibri"/>
                <w:b/>
                <w:sz w:val="22"/>
                <w:szCs w:val="22"/>
                <w:lang w:val="en-CA"/>
              </w:rPr>
            </w:pPr>
            <w:r w:rsidRPr="00E94169">
              <w:rPr>
                <w:rFonts w:ascii="Calibri" w:hAnsi="Calibri"/>
                <w:b/>
                <w:sz w:val="22"/>
                <w:szCs w:val="22"/>
                <w:lang w:val="en-CA"/>
              </w:rPr>
              <w:t>63.8</w:t>
            </w:r>
          </w:p>
        </w:tc>
        <w:tc>
          <w:tcPr>
            <w:tcW w:w="1870" w:type="dxa"/>
          </w:tcPr>
          <w:p w14:paraId="5C240590" w14:textId="77777777" w:rsidR="00D149F0" w:rsidRPr="00E94169" w:rsidRDefault="00D149F0" w:rsidP="006612C2">
            <w:pPr>
              <w:rPr>
                <w:rFonts w:ascii="Calibri" w:hAnsi="Calibri"/>
                <w:sz w:val="22"/>
                <w:szCs w:val="22"/>
                <w:lang w:val="en-CA"/>
              </w:rPr>
            </w:pPr>
          </w:p>
        </w:tc>
      </w:tr>
      <w:tr w:rsidR="00D149F0" w:rsidRPr="00E94169" w14:paraId="1749882C" w14:textId="77777777" w:rsidTr="00D149F0">
        <w:tc>
          <w:tcPr>
            <w:tcW w:w="1870" w:type="dxa"/>
          </w:tcPr>
          <w:p w14:paraId="3EE16155"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Capital Account</w:t>
            </w:r>
          </w:p>
        </w:tc>
        <w:tc>
          <w:tcPr>
            <w:tcW w:w="1870" w:type="dxa"/>
          </w:tcPr>
          <w:p w14:paraId="675FBDD6" w14:textId="77777777" w:rsidR="00D149F0" w:rsidRPr="00E94169" w:rsidRDefault="00D149F0" w:rsidP="006612C2">
            <w:pPr>
              <w:rPr>
                <w:rFonts w:ascii="Calibri" w:hAnsi="Calibri"/>
                <w:sz w:val="22"/>
                <w:szCs w:val="22"/>
                <w:lang w:val="en-CA"/>
              </w:rPr>
            </w:pPr>
          </w:p>
        </w:tc>
        <w:tc>
          <w:tcPr>
            <w:tcW w:w="1870" w:type="dxa"/>
          </w:tcPr>
          <w:p w14:paraId="5F02B147" w14:textId="77777777" w:rsidR="00D149F0" w:rsidRPr="00E94169" w:rsidRDefault="00D149F0" w:rsidP="006612C2">
            <w:pPr>
              <w:rPr>
                <w:rFonts w:ascii="Calibri" w:hAnsi="Calibri"/>
                <w:sz w:val="22"/>
                <w:szCs w:val="22"/>
                <w:lang w:val="en-CA"/>
              </w:rPr>
            </w:pPr>
          </w:p>
        </w:tc>
        <w:tc>
          <w:tcPr>
            <w:tcW w:w="1870" w:type="dxa"/>
          </w:tcPr>
          <w:p w14:paraId="0557D846" w14:textId="77777777" w:rsidR="00D149F0" w:rsidRPr="00E94169" w:rsidRDefault="00D936DD" w:rsidP="006612C2">
            <w:pPr>
              <w:rPr>
                <w:rFonts w:ascii="Calibri" w:hAnsi="Calibri"/>
                <w:b/>
                <w:sz w:val="22"/>
                <w:szCs w:val="22"/>
                <w:lang w:val="en-CA"/>
              </w:rPr>
            </w:pPr>
            <w:r w:rsidRPr="00E94169">
              <w:rPr>
                <w:rFonts w:ascii="Calibri" w:hAnsi="Calibri"/>
                <w:b/>
                <w:sz w:val="22"/>
                <w:szCs w:val="22"/>
                <w:lang w:val="en-CA"/>
              </w:rPr>
              <w:t>-0.1</w:t>
            </w:r>
          </w:p>
        </w:tc>
        <w:tc>
          <w:tcPr>
            <w:tcW w:w="1870" w:type="dxa"/>
          </w:tcPr>
          <w:p w14:paraId="1610A2FD" w14:textId="77777777" w:rsidR="00D149F0" w:rsidRPr="00E94169" w:rsidRDefault="00D149F0" w:rsidP="006612C2">
            <w:pPr>
              <w:rPr>
                <w:rFonts w:ascii="Calibri" w:hAnsi="Calibri"/>
                <w:sz w:val="22"/>
                <w:szCs w:val="22"/>
                <w:lang w:val="en-CA"/>
              </w:rPr>
            </w:pPr>
          </w:p>
        </w:tc>
      </w:tr>
      <w:tr w:rsidR="00D149F0" w:rsidRPr="00E94169" w14:paraId="42E393B7" w14:textId="77777777" w:rsidTr="00D149F0">
        <w:tc>
          <w:tcPr>
            <w:tcW w:w="1870" w:type="dxa"/>
          </w:tcPr>
          <w:p w14:paraId="7AF9C5AA" w14:textId="77777777" w:rsidR="00D149F0" w:rsidRPr="00E94169" w:rsidRDefault="00D149F0" w:rsidP="006612C2">
            <w:pPr>
              <w:rPr>
                <w:rFonts w:ascii="Calibri" w:hAnsi="Calibri"/>
                <w:b/>
                <w:sz w:val="22"/>
                <w:szCs w:val="22"/>
                <w:lang w:val="en-CA"/>
              </w:rPr>
            </w:pPr>
            <w:r w:rsidRPr="00E94169">
              <w:rPr>
                <w:rFonts w:ascii="Calibri" w:hAnsi="Calibri"/>
                <w:b/>
                <w:sz w:val="22"/>
                <w:szCs w:val="22"/>
                <w:lang w:val="en-CA"/>
              </w:rPr>
              <w:t>Capital and Financial Account Balance (KA)</w:t>
            </w:r>
          </w:p>
        </w:tc>
        <w:tc>
          <w:tcPr>
            <w:tcW w:w="1870" w:type="dxa"/>
          </w:tcPr>
          <w:p w14:paraId="5B21081D" w14:textId="77777777" w:rsidR="00D149F0" w:rsidRPr="00E94169" w:rsidRDefault="00D149F0" w:rsidP="006612C2">
            <w:pPr>
              <w:rPr>
                <w:rFonts w:ascii="Calibri" w:hAnsi="Calibri"/>
                <w:sz w:val="22"/>
                <w:szCs w:val="22"/>
                <w:lang w:val="en-CA"/>
              </w:rPr>
            </w:pPr>
          </w:p>
        </w:tc>
        <w:tc>
          <w:tcPr>
            <w:tcW w:w="1870" w:type="dxa"/>
          </w:tcPr>
          <w:p w14:paraId="1D411608" w14:textId="77777777" w:rsidR="00D149F0" w:rsidRPr="00E94169" w:rsidRDefault="00D149F0" w:rsidP="006612C2">
            <w:pPr>
              <w:rPr>
                <w:rFonts w:ascii="Calibri" w:hAnsi="Calibri"/>
                <w:sz w:val="22"/>
                <w:szCs w:val="22"/>
                <w:lang w:val="en-CA"/>
              </w:rPr>
            </w:pPr>
          </w:p>
        </w:tc>
        <w:tc>
          <w:tcPr>
            <w:tcW w:w="1870" w:type="dxa"/>
          </w:tcPr>
          <w:p w14:paraId="64F6EE0C" w14:textId="77777777" w:rsidR="00D149F0" w:rsidRPr="00E94169" w:rsidRDefault="00D149F0" w:rsidP="006612C2">
            <w:pPr>
              <w:rPr>
                <w:rFonts w:ascii="Calibri" w:hAnsi="Calibri"/>
                <w:sz w:val="22"/>
                <w:szCs w:val="22"/>
                <w:lang w:val="en-CA"/>
              </w:rPr>
            </w:pPr>
          </w:p>
        </w:tc>
        <w:tc>
          <w:tcPr>
            <w:tcW w:w="1870" w:type="dxa"/>
          </w:tcPr>
          <w:p w14:paraId="70172496" w14:textId="77777777" w:rsidR="00D149F0" w:rsidRPr="00E94169" w:rsidRDefault="00D936DD" w:rsidP="006612C2">
            <w:pPr>
              <w:rPr>
                <w:rFonts w:ascii="Calibri" w:hAnsi="Calibri"/>
                <w:b/>
                <w:sz w:val="22"/>
                <w:szCs w:val="22"/>
                <w:lang w:val="en-CA"/>
              </w:rPr>
            </w:pPr>
            <w:r w:rsidRPr="00E94169">
              <w:rPr>
                <w:rFonts w:ascii="Calibri" w:hAnsi="Calibri"/>
                <w:b/>
                <w:sz w:val="22"/>
                <w:szCs w:val="22"/>
                <w:lang w:val="en-CA"/>
              </w:rPr>
              <w:t>63.7</w:t>
            </w:r>
          </w:p>
        </w:tc>
      </w:tr>
      <w:tr w:rsidR="00D149F0" w:rsidRPr="00E94169" w14:paraId="59B167DD" w14:textId="77777777" w:rsidTr="00D149F0">
        <w:tc>
          <w:tcPr>
            <w:tcW w:w="1870" w:type="dxa"/>
          </w:tcPr>
          <w:p w14:paraId="2FA6ABD2" w14:textId="77777777" w:rsidR="00D149F0" w:rsidRPr="00E94169" w:rsidRDefault="00D149F0" w:rsidP="006612C2">
            <w:pPr>
              <w:rPr>
                <w:rFonts w:ascii="Calibri" w:hAnsi="Calibri"/>
                <w:sz w:val="22"/>
                <w:szCs w:val="22"/>
                <w:lang w:val="en-CA"/>
              </w:rPr>
            </w:pPr>
            <w:r w:rsidRPr="00E94169">
              <w:rPr>
                <w:rFonts w:ascii="Calibri" w:hAnsi="Calibri"/>
                <w:sz w:val="22"/>
                <w:szCs w:val="22"/>
                <w:lang w:val="en-CA"/>
              </w:rPr>
              <w:t>Statistical Discrepancy</w:t>
            </w:r>
          </w:p>
        </w:tc>
        <w:tc>
          <w:tcPr>
            <w:tcW w:w="1870" w:type="dxa"/>
          </w:tcPr>
          <w:p w14:paraId="281A770D" w14:textId="77777777" w:rsidR="00D149F0" w:rsidRPr="00E94169" w:rsidRDefault="00D149F0" w:rsidP="006612C2">
            <w:pPr>
              <w:rPr>
                <w:rFonts w:ascii="Calibri" w:hAnsi="Calibri"/>
                <w:sz w:val="22"/>
                <w:szCs w:val="22"/>
                <w:lang w:val="en-CA"/>
              </w:rPr>
            </w:pPr>
          </w:p>
        </w:tc>
        <w:tc>
          <w:tcPr>
            <w:tcW w:w="1870" w:type="dxa"/>
          </w:tcPr>
          <w:p w14:paraId="1A55E672" w14:textId="77777777" w:rsidR="00D149F0" w:rsidRPr="00E94169" w:rsidRDefault="00D149F0" w:rsidP="006612C2">
            <w:pPr>
              <w:rPr>
                <w:rFonts w:ascii="Calibri" w:hAnsi="Calibri"/>
                <w:sz w:val="22"/>
                <w:szCs w:val="22"/>
                <w:lang w:val="en-CA"/>
              </w:rPr>
            </w:pPr>
          </w:p>
        </w:tc>
        <w:tc>
          <w:tcPr>
            <w:tcW w:w="1870" w:type="dxa"/>
          </w:tcPr>
          <w:p w14:paraId="6C766A25" w14:textId="77777777" w:rsidR="00D149F0" w:rsidRPr="00E94169" w:rsidRDefault="00D149F0" w:rsidP="006612C2">
            <w:pPr>
              <w:rPr>
                <w:rFonts w:ascii="Calibri" w:hAnsi="Calibri"/>
                <w:sz w:val="22"/>
                <w:szCs w:val="22"/>
                <w:lang w:val="en-CA"/>
              </w:rPr>
            </w:pPr>
          </w:p>
        </w:tc>
        <w:tc>
          <w:tcPr>
            <w:tcW w:w="1870" w:type="dxa"/>
          </w:tcPr>
          <w:p w14:paraId="15D2F944" w14:textId="77777777" w:rsidR="00D149F0" w:rsidRPr="00E94169" w:rsidRDefault="00D936DD" w:rsidP="006612C2">
            <w:pPr>
              <w:rPr>
                <w:rFonts w:ascii="Calibri" w:hAnsi="Calibri"/>
                <w:b/>
                <w:sz w:val="22"/>
                <w:szCs w:val="22"/>
                <w:lang w:val="en-CA"/>
              </w:rPr>
            </w:pPr>
            <w:r w:rsidRPr="00E94169">
              <w:rPr>
                <w:rFonts w:ascii="Calibri" w:hAnsi="Calibri"/>
                <w:b/>
                <w:sz w:val="22"/>
                <w:szCs w:val="22"/>
                <w:lang w:val="en-CA"/>
              </w:rPr>
              <w:t>-1.5</w:t>
            </w:r>
          </w:p>
        </w:tc>
      </w:tr>
    </w:tbl>
    <w:p w14:paraId="05EA720A" w14:textId="77777777" w:rsidR="00E15E37" w:rsidRPr="00E94169" w:rsidRDefault="00E15E37" w:rsidP="006612C2">
      <w:pPr>
        <w:rPr>
          <w:rFonts w:ascii="Calibri" w:hAnsi="Calibri"/>
          <w:sz w:val="22"/>
          <w:szCs w:val="22"/>
          <w:lang w:val="en-CA"/>
        </w:rPr>
      </w:pPr>
    </w:p>
    <w:p w14:paraId="0E259A90" w14:textId="77777777" w:rsidR="00E15E37" w:rsidRPr="00E94169" w:rsidRDefault="00E15E37" w:rsidP="006612C2">
      <w:pPr>
        <w:rPr>
          <w:rFonts w:ascii="Calibri" w:hAnsi="Calibri"/>
          <w:sz w:val="22"/>
          <w:szCs w:val="22"/>
          <w:lang w:val="en-CA"/>
        </w:rPr>
      </w:pPr>
      <w:r w:rsidRPr="00E94169">
        <w:rPr>
          <w:rFonts w:ascii="Calibri" w:hAnsi="Calibri"/>
          <w:sz w:val="22"/>
          <w:szCs w:val="22"/>
          <w:u w:val="single"/>
          <w:lang w:val="en-CA"/>
        </w:rPr>
        <w:t>The Current Account:</w:t>
      </w:r>
    </w:p>
    <w:p w14:paraId="53A7513D"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The </w:t>
      </w:r>
      <w:r w:rsidRPr="00E94169">
        <w:rPr>
          <w:rFonts w:ascii="Calibri" w:hAnsi="Calibri"/>
          <w:b/>
          <w:sz w:val="22"/>
          <w:szCs w:val="22"/>
          <w:lang w:val="en-CA"/>
        </w:rPr>
        <w:t>current account (CA)</w:t>
      </w:r>
      <w:r w:rsidRPr="00E94169">
        <w:rPr>
          <w:rFonts w:ascii="Calibri" w:hAnsi="Calibri"/>
          <w:sz w:val="22"/>
          <w:szCs w:val="22"/>
          <w:lang w:val="en-CA"/>
        </w:rPr>
        <w:t xml:space="preserve">, measures a country’s trade in currently produced goods or services, along with net transfers between countries. </w:t>
      </w:r>
    </w:p>
    <w:p w14:paraId="54E48393"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For convenience, we divide the CA into 3 separate components:</w:t>
      </w:r>
    </w:p>
    <w:p w14:paraId="5D988640" w14:textId="77777777" w:rsidR="00E15E37" w:rsidRPr="00E94169" w:rsidRDefault="00E15E37" w:rsidP="00E15E37">
      <w:pPr>
        <w:pStyle w:val="ListParagraph"/>
        <w:numPr>
          <w:ilvl w:val="0"/>
          <w:numId w:val="3"/>
        </w:numPr>
        <w:rPr>
          <w:rFonts w:ascii="Calibri" w:hAnsi="Calibri"/>
          <w:sz w:val="22"/>
          <w:szCs w:val="22"/>
          <w:lang w:val="en-CA"/>
        </w:rPr>
      </w:pPr>
      <w:r w:rsidRPr="00E94169">
        <w:rPr>
          <w:rFonts w:ascii="Calibri" w:hAnsi="Calibri"/>
          <w:b/>
          <w:sz w:val="22"/>
          <w:szCs w:val="22"/>
          <w:lang w:val="en-CA"/>
        </w:rPr>
        <w:t>Net Exports of Goods and Services:</w:t>
      </w:r>
    </w:p>
    <w:p w14:paraId="3F633C03"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Net exports are often divided into 2 categories: </w:t>
      </w:r>
      <w:r w:rsidRPr="00E94169">
        <w:rPr>
          <w:rFonts w:ascii="Calibri" w:hAnsi="Calibri"/>
          <w:b/>
          <w:sz w:val="22"/>
          <w:szCs w:val="22"/>
          <w:lang w:val="en-CA"/>
        </w:rPr>
        <w:t>Merchandise (goods), and services</w:t>
      </w:r>
      <w:r w:rsidRPr="00E94169">
        <w:rPr>
          <w:rFonts w:ascii="Calibri" w:hAnsi="Calibri"/>
          <w:sz w:val="22"/>
          <w:szCs w:val="22"/>
          <w:lang w:val="en-CA"/>
        </w:rPr>
        <w:t>.</w:t>
      </w:r>
    </w:p>
    <w:p w14:paraId="5D02151B"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Merchandise consists of currently produced goods, such as American soybeans, French perfume, or Japanese cars.</w:t>
      </w:r>
    </w:p>
    <w:p w14:paraId="33F09ABB"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When a Canadian buys a Japanese car, for example, the transaction is recorded as a merchandise import for Canada (</w:t>
      </w:r>
      <w:r w:rsidRPr="00E94169">
        <w:rPr>
          <w:rFonts w:ascii="Calibri" w:hAnsi="Calibri"/>
          <w:i/>
          <w:sz w:val="22"/>
          <w:szCs w:val="22"/>
          <w:lang w:val="en-CA"/>
        </w:rPr>
        <w:t>debit because funds flow out)</w:t>
      </w:r>
      <w:r w:rsidRPr="00E94169">
        <w:rPr>
          <w:rFonts w:ascii="Calibri" w:hAnsi="Calibri"/>
          <w:sz w:val="22"/>
          <w:szCs w:val="22"/>
          <w:lang w:val="en-CA"/>
        </w:rPr>
        <w:t>, and a merchandise export for Japan (credit)</w:t>
      </w:r>
    </w:p>
    <w:p w14:paraId="306CBD52"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The </w:t>
      </w:r>
      <w:r w:rsidRPr="00E94169">
        <w:rPr>
          <w:rFonts w:ascii="Calibri" w:hAnsi="Calibri"/>
          <w:b/>
          <w:sz w:val="22"/>
          <w:szCs w:val="22"/>
          <w:lang w:val="en-CA"/>
        </w:rPr>
        <w:t>difference</w:t>
      </w:r>
      <w:r w:rsidRPr="00E94169">
        <w:rPr>
          <w:rFonts w:ascii="Calibri" w:hAnsi="Calibri"/>
          <w:sz w:val="22"/>
          <w:szCs w:val="22"/>
          <w:lang w:val="en-CA"/>
        </w:rPr>
        <w:t xml:space="preserve"> between a country’s merchandise exports and its merchandise imports is called the </w:t>
      </w:r>
      <w:r w:rsidRPr="00E94169">
        <w:rPr>
          <w:rFonts w:ascii="Calibri" w:hAnsi="Calibri"/>
          <w:b/>
          <w:sz w:val="22"/>
          <w:szCs w:val="22"/>
          <w:lang w:val="en-CA"/>
        </w:rPr>
        <w:t>merchandise trade balance</w:t>
      </w:r>
      <w:r w:rsidRPr="00E94169">
        <w:rPr>
          <w:rFonts w:ascii="Calibri" w:hAnsi="Calibri"/>
          <w:sz w:val="22"/>
          <w:szCs w:val="22"/>
          <w:lang w:val="en-CA"/>
        </w:rPr>
        <w:t>.</w:t>
      </w:r>
    </w:p>
    <w:p w14:paraId="56A7ADE8"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Internationally traded </w:t>
      </w:r>
      <w:r w:rsidRPr="00E94169">
        <w:rPr>
          <w:rFonts w:ascii="Calibri" w:hAnsi="Calibri"/>
          <w:b/>
          <w:sz w:val="22"/>
          <w:szCs w:val="22"/>
          <w:lang w:val="en-CA"/>
        </w:rPr>
        <w:t>services</w:t>
      </w:r>
      <w:r w:rsidRPr="00E94169">
        <w:rPr>
          <w:rFonts w:ascii="Calibri" w:hAnsi="Calibri"/>
          <w:sz w:val="22"/>
          <w:szCs w:val="22"/>
          <w:lang w:val="en-CA"/>
        </w:rPr>
        <w:t xml:space="preserve"> include transportation, tourism, insurance, education, and financial services, among others.</w:t>
      </w:r>
    </w:p>
    <w:p w14:paraId="79C7832E"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When a Canadian family spends a week’s vacation in Mexico, the family’s expenditures for accommodations, food, sightseeing, tours, and so on are counted in the Canadian current account as an import of tourism services (a debit item because funds are flowing out of Canada). The family’s expenditure count as an export of tourism services for Mexico (a credit in the Mexican current account)</w:t>
      </w:r>
    </w:p>
    <w:p w14:paraId="76007D1C" w14:textId="77777777" w:rsidR="00E15E37" w:rsidRPr="00E94169" w:rsidRDefault="00E15E37" w:rsidP="00E15E37">
      <w:pPr>
        <w:ind w:left="360"/>
        <w:rPr>
          <w:rFonts w:ascii="Calibri" w:hAnsi="Calibri"/>
          <w:sz w:val="22"/>
          <w:szCs w:val="22"/>
          <w:lang w:val="en-CA"/>
        </w:rPr>
      </w:pPr>
    </w:p>
    <w:p w14:paraId="0BCC8FB0" w14:textId="77777777" w:rsidR="00E15E37" w:rsidRPr="00E94169" w:rsidRDefault="00E15E37" w:rsidP="00E15E37">
      <w:pPr>
        <w:pStyle w:val="ListParagraph"/>
        <w:numPr>
          <w:ilvl w:val="0"/>
          <w:numId w:val="3"/>
        </w:numPr>
        <w:rPr>
          <w:rFonts w:ascii="Calibri" w:hAnsi="Calibri"/>
          <w:sz w:val="22"/>
          <w:szCs w:val="22"/>
          <w:lang w:val="en-CA"/>
        </w:rPr>
      </w:pPr>
      <w:r w:rsidRPr="00E94169">
        <w:rPr>
          <w:rFonts w:ascii="Calibri" w:hAnsi="Calibri"/>
          <w:b/>
          <w:sz w:val="22"/>
          <w:szCs w:val="22"/>
          <w:lang w:val="en-CA"/>
        </w:rPr>
        <w:t>Investment Income from Assets Abroad:</w:t>
      </w:r>
    </w:p>
    <w:p w14:paraId="41B117CC"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Investment income received from assets abroad include </w:t>
      </w:r>
      <w:r w:rsidRPr="00E94169">
        <w:rPr>
          <w:rFonts w:ascii="Calibri" w:hAnsi="Calibri"/>
          <w:i/>
          <w:sz w:val="22"/>
          <w:szCs w:val="22"/>
          <w:lang w:val="en-CA"/>
        </w:rPr>
        <w:t>interest payments, dividends, royalties</w:t>
      </w:r>
      <w:r w:rsidRPr="00E94169">
        <w:rPr>
          <w:rFonts w:ascii="Calibri" w:hAnsi="Calibri"/>
          <w:sz w:val="22"/>
          <w:szCs w:val="22"/>
          <w:lang w:val="en-CA"/>
        </w:rPr>
        <w:t>, and other returns that residents of a country receive from assets (bonds, stocks) that they own outside their own country.</w:t>
      </w:r>
    </w:p>
    <w:p w14:paraId="41EAC42D"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For example, the interest that a Canadian saver receives from a French government bond he/she owns, or the profits of a Canadian company receives from a foreign subsidiary, are income receipts from assets abroad.</w:t>
      </w:r>
    </w:p>
    <w:p w14:paraId="6674CEBB"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These are credit items in the current account because the receipts are payments from foreigners to domestic residents.</w:t>
      </w:r>
    </w:p>
    <w:p w14:paraId="2A2BDAB7"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Payment of investment income to foreign owners of assets in a country are debit items because they represent funds that flow out of the country.</w:t>
      </w:r>
    </w:p>
    <w:p w14:paraId="6F725ED7"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b/>
          <w:sz w:val="22"/>
          <w:szCs w:val="22"/>
          <w:lang w:val="en-CA"/>
        </w:rPr>
        <w:t>Net investment income</w:t>
      </w:r>
      <w:r w:rsidRPr="00E94169">
        <w:rPr>
          <w:rFonts w:ascii="Calibri" w:hAnsi="Calibri"/>
          <w:sz w:val="22"/>
          <w:szCs w:val="22"/>
          <w:lang w:val="en-CA"/>
        </w:rPr>
        <w:t xml:space="preserve"> from assets equals investment income received from assets minus investment income paid to foreign owners of domestic assets.</w:t>
      </w:r>
    </w:p>
    <w:p w14:paraId="11AD5F6F" w14:textId="77777777" w:rsidR="00E15E37" w:rsidRPr="00E94169" w:rsidRDefault="00E15E37" w:rsidP="00E15E37">
      <w:pPr>
        <w:rPr>
          <w:rFonts w:ascii="Calibri" w:hAnsi="Calibri"/>
          <w:sz w:val="22"/>
          <w:szCs w:val="22"/>
          <w:lang w:val="en-CA"/>
        </w:rPr>
      </w:pPr>
    </w:p>
    <w:p w14:paraId="4332EC95" w14:textId="77777777" w:rsidR="00E15E37" w:rsidRPr="00E94169" w:rsidRDefault="00E15E37" w:rsidP="00E15E37">
      <w:pPr>
        <w:rPr>
          <w:rFonts w:ascii="Calibri" w:hAnsi="Calibri"/>
          <w:sz w:val="22"/>
          <w:szCs w:val="22"/>
          <w:lang w:val="en-CA"/>
        </w:rPr>
      </w:pPr>
    </w:p>
    <w:p w14:paraId="13AAE001" w14:textId="77777777" w:rsidR="00E15E37" w:rsidRPr="00E94169" w:rsidRDefault="00E15E37" w:rsidP="00E15E37">
      <w:pPr>
        <w:pStyle w:val="ListParagraph"/>
        <w:numPr>
          <w:ilvl w:val="0"/>
          <w:numId w:val="3"/>
        </w:numPr>
        <w:rPr>
          <w:rFonts w:ascii="Calibri" w:hAnsi="Calibri"/>
          <w:sz w:val="22"/>
          <w:szCs w:val="22"/>
          <w:lang w:val="en-CA"/>
        </w:rPr>
      </w:pPr>
      <w:r w:rsidRPr="00E94169">
        <w:rPr>
          <w:rFonts w:ascii="Calibri" w:hAnsi="Calibri"/>
          <w:b/>
          <w:sz w:val="22"/>
          <w:szCs w:val="22"/>
          <w:lang w:val="en-CA"/>
        </w:rPr>
        <w:t>Current Transfers:</w:t>
      </w:r>
    </w:p>
    <w:p w14:paraId="1D6051F8"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b/>
          <w:sz w:val="22"/>
          <w:szCs w:val="22"/>
          <w:lang w:val="en-CA"/>
        </w:rPr>
        <w:t>Current transfers</w:t>
      </w:r>
      <w:r w:rsidRPr="00E94169">
        <w:rPr>
          <w:rFonts w:ascii="Calibri" w:hAnsi="Calibri"/>
          <w:sz w:val="22"/>
          <w:szCs w:val="22"/>
          <w:lang w:val="en-CA"/>
        </w:rPr>
        <w:t xml:space="preserve"> are payments from one country to another that do not correspond to the purchase of any good, service, or asset.</w:t>
      </w:r>
    </w:p>
    <w:p w14:paraId="13355523"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Examples are official foreign aid, pension payments, etc.</w:t>
      </w:r>
    </w:p>
    <w:p w14:paraId="000FE27B" w14:textId="77777777" w:rsidR="00E15E37" w:rsidRPr="00E94169" w:rsidRDefault="00E15E37" w:rsidP="00E15E37">
      <w:pPr>
        <w:pStyle w:val="ListParagraph"/>
        <w:numPr>
          <w:ilvl w:val="0"/>
          <w:numId w:val="2"/>
        </w:numPr>
        <w:rPr>
          <w:rFonts w:ascii="Calibri" w:hAnsi="Calibri"/>
          <w:sz w:val="22"/>
          <w:szCs w:val="22"/>
          <w:lang w:val="en-CA"/>
        </w:rPr>
      </w:pPr>
      <w:r w:rsidRPr="00E94169">
        <w:rPr>
          <w:rFonts w:ascii="Calibri" w:hAnsi="Calibri"/>
          <w:sz w:val="22"/>
          <w:szCs w:val="22"/>
          <w:lang w:val="en-CA"/>
        </w:rPr>
        <w:t>When Canada makes a transfer to another country, the amount of the transfer is a debit item because funds flow out of Canada.</w:t>
      </w:r>
    </w:p>
    <w:p w14:paraId="7C703616" w14:textId="77777777" w:rsidR="00E15E37" w:rsidRPr="00E94169" w:rsidRDefault="00E15E37" w:rsidP="00E15E37">
      <w:pPr>
        <w:pStyle w:val="ListParagraph"/>
        <w:numPr>
          <w:ilvl w:val="0"/>
          <w:numId w:val="2"/>
        </w:numPr>
        <w:rPr>
          <w:rFonts w:ascii="Calibri" w:hAnsi="Calibri"/>
          <w:sz w:val="22"/>
          <w:szCs w:val="22"/>
          <w:u w:val="single"/>
          <w:lang w:val="en-CA"/>
        </w:rPr>
      </w:pPr>
      <w:r w:rsidRPr="00E94169">
        <w:rPr>
          <w:rFonts w:ascii="Calibri" w:hAnsi="Calibri"/>
          <w:sz w:val="22"/>
          <w:szCs w:val="22"/>
          <w:u w:val="single"/>
          <w:lang w:val="en-CA"/>
        </w:rPr>
        <w:t>A country’s current transfers</w:t>
      </w:r>
      <w:r w:rsidR="00FD7496" w:rsidRPr="00E94169">
        <w:rPr>
          <w:rFonts w:ascii="Calibri" w:hAnsi="Calibri"/>
          <w:sz w:val="22"/>
          <w:szCs w:val="22"/>
          <w:u w:val="single"/>
          <w:lang w:val="en-CA"/>
        </w:rPr>
        <w:t xml:space="preserve"> </w:t>
      </w:r>
      <w:r w:rsidR="00FD7496" w:rsidRPr="00E94169">
        <w:rPr>
          <w:rFonts w:ascii="Calibri" w:hAnsi="Calibri"/>
          <w:sz w:val="22"/>
          <w:szCs w:val="22"/>
          <w:lang w:val="en-CA"/>
        </w:rPr>
        <w:t xml:space="preserve">equal transfers received by the country </w:t>
      </w:r>
      <w:r w:rsidR="00FD7496" w:rsidRPr="00E94169">
        <w:rPr>
          <w:rFonts w:ascii="Calibri" w:hAnsi="Calibri"/>
          <w:b/>
          <w:sz w:val="22"/>
          <w:szCs w:val="22"/>
          <w:lang w:val="en-CA"/>
        </w:rPr>
        <w:t>minus</w:t>
      </w:r>
      <w:r w:rsidR="00FD7496" w:rsidRPr="00E94169">
        <w:rPr>
          <w:rFonts w:ascii="Calibri" w:hAnsi="Calibri"/>
          <w:sz w:val="22"/>
          <w:szCs w:val="22"/>
          <w:lang w:val="en-CA"/>
        </w:rPr>
        <w:t xml:space="preserve"> transfers flowing out of the country. Negative value of current transfers in Table 5.1, shows that Canada was a net payer of transfers to other countries.</w:t>
      </w:r>
    </w:p>
    <w:p w14:paraId="77D7ED0A" w14:textId="77777777" w:rsidR="00FD7496" w:rsidRPr="00E94169" w:rsidRDefault="00FD7496" w:rsidP="00FD7496">
      <w:pPr>
        <w:rPr>
          <w:rFonts w:ascii="Calibri" w:hAnsi="Calibri"/>
          <w:sz w:val="22"/>
          <w:szCs w:val="22"/>
          <w:lang w:val="en-CA"/>
        </w:rPr>
      </w:pPr>
    </w:p>
    <w:p w14:paraId="31AD9AA2" w14:textId="77777777" w:rsidR="00FD7496" w:rsidRPr="00E94169" w:rsidRDefault="00FD7496" w:rsidP="00FD7496">
      <w:pPr>
        <w:rPr>
          <w:rFonts w:ascii="Calibri" w:hAnsi="Calibri"/>
          <w:sz w:val="22"/>
          <w:szCs w:val="22"/>
          <w:lang w:val="en-CA"/>
        </w:rPr>
      </w:pPr>
      <w:r w:rsidRPr="00E94169">
        <w:rPr>
          <w:rFonts w:ascii="Calibri" w:hAnsi="Calibri"/>
          <w:sz w:val="22"/>
          <w:szCs w:val="22"/>
          <w:u w:val="single"/>
          <w:lang w:val="en-CA"/>
        </w:rPr>
        <w:t>Current Account Balance:</w:t>
      </w:r>
    </w:p>
    <w:p w14:paraId="6C121862"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Adding all the credit items and subtracting all the debit items in the current account yields a number called the </w:t>
      </w:r>
      <w:r w:rsidRPr="00E94169">
        <w:rPr>
          <w:rFonts w:ascii="Calibri" w:hAnsi="Calibri"/>
          <w:b/>
          <w:sz w:val="22"/>
          <w:szCs w:val="22"/>
          <w:lang w:val="en-CA"/>
        </w:rPr>
        <w:t>current account balance</w:t>
      </w:r>
      <w:r w:rsidRPr="00E94169">
        <w:rPr>
          <w:rFonts w:ascii="Calibri" w:hAnsi="Calibri"/>
          <w:sz w:val="22"/>
          <w:szCs w:val="22"/>
          <w:lang w:val="en-CA"/>
        </w:rPr>
        <w:t>.</w:t>
      </w:r>
    </w:p>
    <w:p w14:paraId="0D3E5826"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If the CA is </w:t>
      </w:r>
      <w:r w:rsidRPr="00E94169">
        <w:rPr>
          <w:rFonts w:ascii="Calibri" w:hAnsi="Calibri"/>
          <w:b/>
          <w:sz w:val="22"/>
          <w:szCs w:val="22"/>
          <w:lang w:val="en-CA"/>
        </w:rPr>
        <w:t>positive</w:t>
      </w:r>
      <w:r w:rsidRPr="00E94169">
        <w:rPr>
          <w:rFonts w:ascii="Calibri" w:hAnsi="Calibri"/>
          <w:sz w:val="22"/>
          <w:szCs w:val="22"/>
          <w:lang w:val="en-CA"/>
        </w:rPr>
        <w:t xml:space="preserve"> – value of credits exceeding debits – the country has a current account </w:t>
      </w:r>
      <w:r w:rsidRPr="00E94169">
        <w:rPr>
          <w:rFonts w:ascii="Calibri" w:hAnsi="Calibri"/>
          <w:b/>
          <w:sz w:val="22"/>
          <w:szCs w:val="22"/>
          <w:lang w:val="en-CA"/>
        </w:rPr>
        <w:t>surplus</w:t>
      </w:r>
      <w:r w:rsidRPr="00E94169">
        <w:rPr>
          <w:rFonts w:ascii="Calibri" w:hAnsi="Calibri"/>
          <w:sz w:val="22"/>
          <w:szCs w:val="22"/>
          <w:lang w:val="en-CA"/>
        </w:rPr>
        <w:t xml:space="preserve">. If the CA is </w:t>
      </w:r>
      <w:r w:rsidRPr="00E94169">
        <w:rPr>
          <w:rFonts w:ascii="Calibri" w:hAnsi="Calibri"/>
          <w:b/>
          <w:sz w:val="22"/>
          <w:szCs w:val="22"/>
          <w:lang w:val="en-CA"/>
        </w:rPr>
        <w:t>negative</w:t>
      </w:r>
      <w:r w:rsidRPr="00E94169">
        <w:rPr>
          <w:rFonts w:ascii="Calibri" w:hAnsi="Calibri"/>
          <w:sz w:val="22"/>
          <w:szCs w:val="22"/>
          <w:lang w:val="en-CA"/>
        </w:rPr>
        <w:t xml:space="preserve"> – value of debits exceeding credits – the country has a CA </w:t>
      </w:r>
      <w:r w:rsidRPr="00E94169">
        <w:rPr>
          <w:rFonts w:ascii="Calibri" w:hAnsi="Calibri"/>
          <w:b/>
          <w:sz w:val="22"/>
          <w:szCs w:val="22"/>
          <w:lang w:val="en-CA"/>
        </w:rPr>
        <w:t>deficit.</w:t>
      </w:r>
    </w:p>
    <w:p w14:paraId="2BC856B0" w14:textId="77777777" w:rsidR="00FD7496" w:rsidRPr="00E94169" w:rsidRDefault="00FD7496" w:rsidP="00FD7496">
      <w:pPr>
        <w:rPr>
          <w:rFonts w:ascii="Calibri" w:hAnsi="Calibri"/>
          <w:sz w:val="22"/>
          <w:szCs w:val="22"/>
          <w:lang w:val="en-CA"/>
        </w:rPr>
      </w:pPr>
    </w:p>
    <w:p w14:paraId="3FB27036" w14:textId="77777777" w:rsidR="00FD7496" w:rsidRPr="00E94169" w:rsidRDefault="00FD7496" w:rsidP="00FD7496">
      <w:pPr>
        <w:rPr>
          <w:rFonts w:ascii="Calibri" w:hAnsi="Calibri"/>
          <w:sz w:val="22"/>
          <w:szCs w:val="22"/>
          <w:lang w:val="en-CA"/>
        </w:rPr>
      </w:pPr>
      <w:r w:rsidRPr="00E94169">
        <w:rPr>
          <w:rFonts w:ascii="Calibri" w:hAnsi="Calibri"/>
          <w:sz w:val="22"/>
          <w:szCs w:val="22"/>
          <w:u w:val="single"/>
          <w:lang w:val="en-CA"/>
        </w:rPr>
        <w:t>The Capital Account:</w:t>
      </w:r>
    </w:p>
    <w:p w14:paraId="3B878C07"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The current account includes only the trade of currently produced goods and services. A </w:t>
      </w:r>
      <w:proofErr w:type="gramStart"/>
      <w:r w:rsidRPr="00E94169">
        <w:rPr>
          <w:rFonts w:ascii="Calibri" w:hAnsi="Calibri"/>
          <w:sz w:val="22"/>
          <w:szCs w:val="22"/>
          <w:lang w:val="en-CA"/>
        </w:rPr>
        <w:t>10 year old</w:t>
      </w:r>
      <w:proofErr w:type="gramEnd"/>
      <w:r w:rsidRPr="00E94169">
        <w:rPr>
          <w:rFonts w:ascii="Calibri" w:hAnsi="Calibri"/>
          <w:sz w:val="22"/>
          <w:szCs w:val="22"/>
          <w:lang w:val="en-CA"/>
        </w:rPr>
        <w:t xml:space="preserve"> house is an existing asset rather than a currently produced good/service, so its sale is not part of CA.</w:t>
      </w:r>
    </w:p>
    <w:p w14:paraId="5A13BC29"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Trade between countries in </w:t>
      </w:r>
      <w:r w:rsidR="0039489C" w:rsidRPr="00E94169">
        <w:rPr>
          <w:rFonts w:ascii="Calibri" w:hAnsi="Calibri"/>
          <w:sz w:val="22"/>
          <w:szCs w:val="22"/>
          <w:lang w:val="en-CA"/>
        </w:rPr>
        <w:t>existing</w:t>
      </w:r>
      <w:r w:rsidRPr="00E94169">
        <w:rPr>
          <w:rFonts w:ascii="Calibri" w:hAnsi="Calibri"/>
          <w:sz w:val="22"/>
          <w:szCs w:val="22"/>
          <w:lang w:val="en-CA"/>
        </w:rPr>
        <w:t xml:space="preserve"> assets, either real or financial, is recorded in the </w:t>
      </w:r>
      <w:r w:rsidRPr="00E94169">
        <w:rPr>
          <w:rFonts w:ascii="Calibri" w:hAnsi="Calibri"/>
          <w:b/>
          <w:sz w:val="22"/>
          <w:szCs w:val="22"/>
          <w:lang w:val="en-CA"/>
        </w:rPr>
        <w:t>capital and financial account</w:t>
      </w:r>
      <w:r w:rsidRPr="00E94169">
        <w:rPr>
          <w:rFonts w:ascii="Calibri" w:hAnsi="Calibri"/>
          <w:sz w:val="22"/>
          <w:szCs w:val="22"/>
          <w:lang w:val="en-CA"/>
        </w:rPr>
        <w:t>.</w:t>
      </w:r>
    </w:p>
    <w:p w14:paraId="42266602"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When the home country sells an asset to another country, the transaction is recorded as a </w:t>
      </w:r>
      <w:r w:rsidRPr="00E94169">
        <w:rPr>
          <w:rFonts w:ascii="Calibri" w:hAnsi="Calibri"/>
          <w:b/>
          <w:sz w:val="22"/>
          <w:szCs w:val="22"/>
          <w:lang w:val="en-CA"/>
        </w:rPr>
        <w:t>financial inflow</w:t>
      </w:r>
      <w:r w:rsidRPr="00E94169">
        <w:rPr>
          <w:rFonts w:ascii="Calibri" w:hAnsi="Calibri"/>
          <w:sz w:val="22"/>
          <w:szCs w:val="22"/>
          <w:lang w:val="en-CA"/>
        </w:rPr>
        <w:t xml:space="preserve"> for the home country and as a </w:t>
      </w:r>
      <w:r w:rsidRPr="00E94169">
        <w:rPr>
          <w:rFonts w:ascii="Calibri" w:hAnsi="Calibri"/>
          <w:i/>
          <w:sz w:val="22"/>
          <w:szCs w:val="22"/>
          <w:lang w:val="en-CA"/>
        </w:rPr>
        <w:t>credit</w:t>
      </w:r>
      <w:r w:rsidRPr="00E94169">
        <w:rPr>
          <w:rFonts w:ascii="Calibri" w:hAnsi="Calibri"/>
          <w:sz w:val="22"/>
          <w:szCs w:val="22"/>
          <w:lang w:val="en-CA"/>
        </w:rPr>
        <w:t xml:space="preserve"> item in the capital account. </w:t>
      </w:r>
    </w:p>
    <w:p w14:paraId="562430E5"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For example, if a Canadian bond is sold to Italian investors, the transaction is counted as a capital inflow to Canada and as a credit item in the Canadian Capital account.</w:t>
      </w:r>
    </w:p>
    <w:p w14:paraId="457496AF"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Similarly, when the home country buys an asset from abroad – the transaction is a </w:t>
      </w:r>
      <w:r w:rsidRPr="00E94169">
        <w:rPr>
          <w:rFonts w:ascii="Calibri" w:hAnsi="Calibri"/>
          <w:b/>
          <w:sz w:val="22"/>
          <w:szCs w:val="22"/>
          <w:lang w:val="en-CA"/>
        </w:rPr>
        <w:t>financial outflow</w:t>
      </w:r>
      <w:r w:rsidRPr="00E94169">
        <w:rPr>
          <w:rFonts w:ascii="Calibri" w:hAnsi="Calibri"/>
          <w:sz w:val="22"/>
          <w:szCs w:val="22"/>
          <w:lang w:val="en-CA"/>
        </w:rPr>
        <w:t xml:space="preserve"> from the home country, and a debit item in the home country’s capital account.</w:t>
      </w:r>
    </w:p>
    <w:p w14:paraId="24C59B15"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The </w:t>
      </w:r>
      <w:r w:rsidRPr="00E94169">
        <w:rPr>
          <w:rFonts w:ascii="Calibri" w:hAnsi="Calibri"/>
          <w:sz w:val="22"/>
          <w:szCs w:val="22"/>
          <w:u w:val="single"/>
          <w:lang w:val="en-CA"/>
        </w:rPr>
        <w:t>financial account</w:t>
      </w:r>
      <w:r w:rsidRPr="00E94169">
        <w:rPr>
          <w:rFonts w:ascii="Calibri" w:hAnsi="Calibri"/>
          <w:sz w:val="22"/>
          <w:szCs w:val="22"/>
          <w:lang w:val="en-CA"/>
        </w:rPr>
        <w:t xml:space="preserve"> records direct and portfolio investment, where the </w:t>
      </w:r>
      <w:r w:rsidRPr="00E94169">
        <w:rPr>
          <w:rFonts w:ascii="Calibri" w:hAnsi="Calibri"/>
          <w:sz w:val="22"/>
          <w:szCs w:val="22"/>
          <w:u w:val="single"/>
          <w:lang w:val="en-CA"/>
        </w:rPr>
        <w:t>capital account</w:t>
      </w:r>
      <w:r w:rsidRPr="00E94169">
        <w:rPr>
          <w:rFonts w:ascii="Calibri" w:hAnsi="Calibri"/>
          <w:sz w:val="22"/>
          <w:szCs w:val="22"/>
          <w:lang w:val="en-CA"/>
        </w:rPr>
        <w:t xml:space="preserve"> records migrants’ funds, inheritances, and transactions in intellectual property, such as patents.</w:t>
      </w:r>
    </w:p>
    <w:p w14:paraId="4BDB307F"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Economists usually refer to the capital and financial account simply as the </w:t>
      </w:r>
      <w:r w:rsidRPr="00E94169">
        <w:rPr>
          <w:rFonts w:ascii="Calibri" w:hAnsi="Calibri"/>
          <w:b/>
          <w:sz w:val="22"/>
          <w:szCs w:val="22"/>
          <w:lang w:val="en-CA"/>
        </w:rPr>
        <w:t>capital account</w:t>
      </w:r>
      <w:r w:rsidRPr="00E94169">
        <w:rPr>
          <w:rFonts w:ascii="Calibri" w:hAnsi="Calibri"/>
          <w:sz w:val="22"/>
          <w:szCs w:val="22"/>
          <w:lang w:val="en-CA"/>
        </w:rPr>
        <w:t>.</w:t>
      </w:r>
    </w:p>
    <w:p w14:paraId="32E056FF"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The </w:t>
      </w:r>
      <w:r w:rsidRPr="00E94169">
        <w:rPr>
          <w:rFonts w:ascii="Calibri" w:hAnsi="Calibri"/>
          <w:b/>
          <w:sz w:val="22"/>
          <w:szCs w:val="22"/>
          <w:lang w:val="en-CA"/>
        </w:rPr>
        <w:t>capital account balance</w:t>
      </w:r>
      <w:r w:rsidRPr="00E94169">
        <w:rPr>
          <w:rFonts w:ascii="Calibri" w:hAnsi="Calibri"/>
          <w:sz w:val="22"/>
          <w:szCs w:val="22"/>
          <w:lang w:val="en-CA"/>
        </w:rPr>
        <w:t xml:space="preserve"> equals the value of credit items minus the debit items. When residents of a country </w:t>
      </w:r>
      <w:r w:rsidRPr="00E94169">
        <w:rPr>
          <w:rFonts w:ascii="Calibri" w:hAnsi="Calibri"/>
          <w:b/>
          <w:sz w:val="22"/>
          <w:szCs w:val="22"/>
          <w:lang w:val="en-CA"/>
        </w:rPr>
        <w:t>sell</w:t>
      </w:r>
      <w:r w:rsidRPr="00E94169">
        <w:rPr>
          <w:rFonts w:ascii="Calibri" w:hAnsi="Calibri"/>
          <w:sz w:val="22"/>
          <w:szCs w:val="22"/>
          <w:lang w:val="en-CA"/>
        </w:rPr>
        <w:t xml:space="preserve"> more assets to foreigners than they buy from foreigners, the capital account balance is </w:t>
      </w:r>
      <w:r w:rsidRPr="00E94169">
        <w:rPr>
          <w:rFonts w:ascii="Calibri" w:hAnsi="Calibri"/>
          <w:b/>
          <w:sz w:val="22"/>
          <w:szCs w:val="22"/>
          <w:lang w:val="en-CA"/>
        </w:rPr>
        <w:t>positive</w:t>
      </w:r>
      <w:r w:rsidRPr="00E94169">
        <w:rPr>
          <w:rFonts w:ascii="Calibri" w:hAnsi="Calibri"/>
          <w:sz w:val="22"/>
          <w:szCs w:val="22"/>
          <w:lang w:val="en-CA"/>
        </w:rPr>
        <w:t xml:space="preserve">, creating a capital account </w:t>
      </w:r>
      <w:r w:rsidRPr="00E94169">
        <w:rPr>
          <w:rFonts w:ascii="Calibri" w:hAnsi="Calibri"/>
          <w:b/>
          <w:sz w:val="22"/>
          <w:szCs w:val="22"/>
          <w:lang w:val="en-CA"/>
        </w:rPr>
        <w:t>surplus</w:t>
      </w:r>
      <w:r w:rsidRPr="00E94169">
        <w:rPr>
          <w:rFonts w:ascii="Calibri" w:hAnsi="Calibri"/>
          <w:sz w:val="22"/>
          <w:szCs w:val="22"/>
          <w:lang w:val="en-CA"/>
        </w:rPr>
        <w:t>.</w:t>
      </w:r>
    </w:p>
    <w:p w14:paraId="63764CD3"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When residents of the home country </w:t>
      </w:r>
      <w:r w:rsidRPr="00E94169">
        <w:rPr>
          <w:rFonts w:ascii="Calibri" w:hAnsi="Calibri"/>
          <w:b/>
          <w:sz w:val="22"/>
          <w:szCs w:val="22"/>
          <w:lang w:val="en-CA"/>
        </w:rPr>
        <w:t>purchase</w:t>
      </w:r>
      <w:r w:rsidRPr="00E94169">
        <w:rPr>
          <w:rFonts w:ascii="Calibri" w:hAnsi="Calibri"/>
          <w:sz w:val="22"/>
          <w:szCs w:val="22"/>
          <w:lang w:val="en-CA"/>
        </w:rPr>
        <w:t xml:space="preserve"> more assets from foreigners than they sell, the capital account balance is </w:t>
      </w:r>
      <w:r w:rsidRPr="00E94169">
        <w:rPr>
          <w:rFonts w:ascii="Calibri" w:hAnsi="Calibri"/>
          <w:b/>
          <w:sz w:val="22"/>
          <w:szCs w:val="22"/>
          <w:lang w:val="en-CA"/>
        </w:rPr>
        <w:t>negative</w:t>
      </w:r>
      <w:r w:rsidRPr="00E94169">
        <w:rPr>
          <w:rFonts w:ascii="Calibri" w:hAnsi="Calibri"/>
          <w:sz w:val="22"/>
          <w:szCs w:val="22"/>
          <w:lang w:val="en-CA"/>
        </w:rPr>
        <w:t xml:space="preserve">, creating a capital account </w:t>
      </w:r>
      <w:r w:rsidRPr="00E94169">
        <w:rPr>
          <w:rFonts w:ascii="Calibri" w:hAnsi="Calibri"/>
          <w:b/>
          <w:sz w:val="22"/>
          <w:szCs w:val="22"/>
          <w:lang w:val="en-CA"/>
        </w:rPr>
        <w:t>deficit</w:t>
      </w:r>
      <w:r w:rsidRPr="00E94169">
        <w:rPr>
          <w:rFonts w:ascii="Calibri" w:hAnsi="Calibri"/>
          <w:sz w:val="22"/>
          <w:szCs w:val="22"/>
          <w:lang w:val="en-CA"/>
        </w:rPr>
        <w:t>.</w:t>
      </w:r>
    </w:p>
    <w:p w14:paraId="4C6E32D6" w14:textId="77777777" w:rsidR="00FD7496" w:rsidRPr="00E94169" w:rsidRDefault="00FD7496" w:rsidP="00FD7496">
      <w:pPr>
        <w:rPr>
          <w:rFonts w:ascii="Calibri" w:hAnsi="Calibri"/>
          <w:sz w:val="22"/>
          <w:szCs w:val="22"/>
          <w:lang w:val="en-CA"/>
        </w:rPr>
      </w:pPr>
    </w:p>
    <w:p w14:paraId="3AA12312" w14:textId="77777777" w:rsidR="00FD7496" w:rsidRPr="00E94169" w:rsidRDefault="00FD7496" w:rsidP="00FD7496">
      <w:pPr>
        <w:rPr>
          <w:rFonts w:ascii="Calibri" w:hAnsi="Calibri"/>
          <w:sz w:val="22"/>
          <w:szCs w:val="22"/>
          <w:lang w:val="en-CA"/>
        </w:rPr>
      </w:pPr>
      <w:r w:rsidRPr="00E94169">
        <w:rPr>
          <w:rFonts w:ascii="Calibri" w:hAnsi="Calibri"/>
          <w:sz w:val="22"/>
          <w:szCs w:val="22"/>
          <w:u w:val="single"/>
          <w:lang w:val="en-CA"/>
        </w:rPr>
        <w:t>The Official Settlements Balance:</w:t>
      </w:r>
    </w:p>
    <w:p w14:paraId="52CB2F85"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Held by central banks, </w:t>
      </w:r>
      <w:r w:rsidRPr="00E94169">
        <w:rPr>
          <w:rFonts w:ascii="Calibri" w:hAnsi="Calibri"/>
          <w:b/>
          <w:sz w:val="22"/>
          <w:szCs w:val="22"/>
          <w:lang w:val="en-CA"/>
        </w:rPr>
        <w:t>official reserve assets</w:t>
      </w:r>
      <w:r w:rsidRPr="00E94169">
        <w:rPr>
          <w:rFonts w:ascii="Calibri" w:hAnsi="Calibri"/>
          <w:sz w:val="22"/>
          <w:szCs w:val="22"/>
          <w:lang w:val="en-CA"/>
        </w:rPr>
        <w:t xml:space="preserve"> are assets, other than domestic money or securities, that can be used in making international payments.</w:t>
      </w:r>
    </w:p>
    <w:p w14:paraId="57EAF42E"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The official reserves of central banks also include government securities of major industrialized economies, foreign bank deposits, and special assets created by the IMF.</w:t>
      </w:r>
    </w:p>
    <w:p w14:paraId="6BA67402"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Central banks can change the quantity of official reserve assets they hold by buying or selling reserve assets on open markets.</w:t>
      </w:r>
    </w:p>
    <w:p w14:paraId="6BBD4EC2"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For example, the </w:t>
      </w:r>
      <w:proofErr w:type="spellStart"/>
      <w:r w:rsidRPr="00E94169">
        <w:rPr>
          <w:rFonts w:ascii="Calibri" w:hAnsi="Calibri"/>
          <w:sz w:val="22"/>
          <w:szCs w:val="22"/>
          <w:lang w:val="en-CA"/>
        </w:rPr>
        <w:t>BoC</w:t>
      </w:r>
      <w:proofErr w:type="spellEnd"/>
      <w:r w:rsidRPr="00E94169">
        <w:rPr>
          <w:rFonts w:ascii="Calibri" w:hAnsi="Calibri"/>
          <w:sz w:val="22"/>
          <w:szCs w:val="22"/>
          <w:lang w:val="en-CA"/>
        </w:rPr>
        <w:t xml:space="preserve"> could increase its reserve assets by using dollars to buy gold. According to Table 5.1, in 2012, the Canadian central bank purchased $1.7 billion of official reserve assets. </w:t>
      </w:r>
    </w:p>
    <w:p w14:paraId="5883672E"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The </w:t>
      </w:r>
      <w:r w:rsidRPr="00E94169">
        <w:rPr>
          <w:rFonts w:ascii="Calibri" w:hAnsi="Calibri"/>
          <w:b/>
          <w:sz w:val="22"/>
          <w:szCs w:val="22"/>
          <w:lang w:val="en-CA"/>
        </w:rPr>
        <w:t>official settlements balance</w:t>
      </w:r>
      <w:r w:rsidRPr="00E94169">
        <w:rPr>
          <w:rFonts w:ascii="Calibri" w:hAnsi="Calibri"/>
          <w:sz w:val="22"/>
          <w:szCs w:val="22"/>
          <w:lang w:val="en-CA"/>
        </w:rPr>
        <w:t xml:space="preserve"> is the net increase (domestic minus foreign) in a country’s official reserve assets.</w:t>
      </w:r>
    </w:p>
    <w:p w14:paraId="441A2F8B" w14:textId="77777777" w:rsidR="00FD7496" w:rsidRPr="00E94169" w:rsidRDefault="00FD7496" w:rsidP="00FD7496">
      <w:pPr>
        <w:pStyle w:val="ListParagraph"/>
        <w:numPr>
          <w:ilvl w:val="0"/>
          <w:numId w:val="2"/>
        </w:numPr>
        <w:rPr>
          <w:rFonts w:ascii="Calibri" w:hAnsi="Calibri"/>
          <w:sz w:val="22"/>
          <w:szCs w:val="22"/>
          <w:lang w:val="en-CA"/>
        </w:rPr>
      </w:pPr>
      <w:r w:rsidRPr="00E94169">
        <w:rPr>
          <w:rFonts w:ascii="Calibri" w:hAnsi="Calibri"/>
          <w:sz w:val="22"/>
          <w:szCs w:val="22"/>
          <w:lang w:val="en-CA"/>
        </w:rPr>
        <w:t>Country that increases its net holdings of reserve assets during a year has a balance of payments surplus, vice versa, balance of payments deficit.</w:t>
      </w:r>
    </w:p>
    <w:p w14:paraId="3B9ECD8D" w14:textId="77777777" w:rsidR="00FD7496" w:rsidRPr="00E94169" w:rsidRDefault="00FD7496" w:rsidP="00C8479E">
      <w:pPr>
        <w:rPr>
          <w:rFonts w:ascii="Calibri" w:hAnsi="Calibri"/>
          <w:sz w:val="22"/>
          <w:szCs w:val="22"/>
          <w:lang w:val="en-CA"/>
        </w:rPr>
      </w:pPr>
    </w:p>
    <w:p w14:paraId="56405CD5" w14:textId="77777777" w:rsidR="00C8479E" w:rsidRPr="00E94169" w:rsidRDefault="00C8479E" w:rsidP="00C8479E">
      <w:pPr>
        <w:rPr>
          <w:rFonts w:ascii="Calibri" w:hAnsi="Calibri"/>
          <w:sz w:val="22"/>
          <w:szCs w:val="22"/>
          <w:lang w:val="en-CA"/>
        </w:rPr>
      </w:pPr>
      <w:r w:rsidRPr="00E94169">
        <w:rPr>
          <w:rFonts w:ascii="Calibri" w:hAnsi="Calibri"/>
          <w:sz w:val="22"/>
          <w:szCs w:val="22"/>
          <w:u w:val="single"/>
          <w:lang w:val="en-CA"/>
        </w:rPr>
        <w:t>The Relationship Between the Current Account and the Capital Account:</w:t>
      </w:r>
    </w:p>
    <w:p w14:paraId="7E364392" w14:textId="77777777" w:rsidR="00C8479E" w:rsidRPr="00E94169" w:rsidRDefault="00C8479E" w:rsidP="00C8479E">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Except for errors arising from problems of measurement, </w:t>
      </w:r>
      <w:r w:rsidRPr="00E94169">
        <w:rPr>
          <w:rFonts w:ascii="Calibri" w:hAnsi="Calibri"/>
          <w:i/>
          <w:sz w:val="22"/>
          <w:szCs w:val="22"/>
          <w:lang w:val="en-CA"/>
        </w:rPr>
        <w:t>in each period, the current account balance and the capital account balance must sum to zero.</w:t>
      </w:r>
      <w:r w:rsidRPr="00E94169">
        <w:rPr>
          <w:rFonts w:ascii="Calibri" w:hAnsi="Calibri"/>
          <w:sz w:val="22"/>
          <w:szCs w:val="22"/>
          <w:lang w:val="en-CA"/>
        </w:rPr>
        <w:t xml:space="preserve"> That is, if</w:t>
      </w:r>
    </w:p>
    <w:p w14:paraId="02CB4356" w14:textId="77777777" w:rsidR="00C8479E" w:rsidRPr="00E94169" w:rsidRDefault="00C8479E" w:rsidP="00C8479E">
      <w:pPr>
        <w:jc w:val="center"/>
        <w:rPr>
          <w:rFonts w:ascii="Calibri" w:hAnsi="Calibri"/>
          <w:sz w:val="22"/>
          <w:szCs w:val="22"/>
          <w:lang w:val="en-CA"/>
        </w:rPr>
      </w:pPr>
      <w:r w:rsidRPr="00E94169">
        <w:rPr>
          <w:rFonts w:ascii="Calibri" w:hAnsi="Calibri"/>
          <w:sz w:val="22"/>
          <w:szCs w:val="22"/>
          <w:lang w:val="en-CA"/>
        </w:rPr>
        <w:t>CA = Current Account balance,</w:t>
      </w:r>
    </w:p>
    <w:p w14:paraId="4AE2E121" w14:textId="77777777" w:rsidR="00C8479E" w:rsidRPr="00E94169" w:rsidRDefault="00C8479E" w:rsidP="00C8479E">
      <w:pPr>
        <w:jc w:val="center"/>
        <w:rPr>
          <w:rFonts w:ascii="Calibri" w:hAnsi="Calibri"/>
          <w:sz w:val="22"/>
          <w:szCs w:val="22"/>
          <w:lang w:val="en-CA"/>
        </w:rPr>
      </w:pPr>
      <w:r w:rsidRPr="00E94169">
        <w:rPr>
          <w:rFonts w:ascii="Calibri" w:hAnsi="Calibri"/>
          <w:sz w:val="22"/>
          <w:szCs w:val="22"/>
          <w:lang w:val="en-CA"/>
        </w:rPr>
        <w:t>KA = Capital Account balance,</w:t>
      </w:r>
    </w:p>
    <w:p w14:paraId="7CE3933E" w14:textId="77777777" w:rsidR="00C8479E" w:rsidRPr="00E94169" w:rsidRDefault="00C8479E" w:rsidP="00C8479E">
      <w:pPr>
        <w:jc w:val="center"/>
        <w:rPr>
          <w:rFonts w:ascii="Calibri" w:hAnsi="Calibri"/>
          <w:sz w:val="22"/>
          <w:szCs w:val="22"/>
          <w:lang w:val="en-CA"/>
        </w:rPr>
      </w:pPr>
      <w:r w:rsidRPr="00E94169">
        <w:rPr>
          <w:rFonts w:ascii="Calibri" w:hAnsi="Calibri"/>
          <w:sz w:val="22"/>
          <w:szCs w:val="22"/>
          <w:lang w:val="en-CA"/>
        </w:rPr>
        <w:t>Then</w:t>
      </w:r>
    </w:p>
    <w:p w14:paraId="4194A3B7" w14:textId="77777777" w:rsidR="00C8479E" w:rsidRPr="00E94169" w:rsidRDefault="00C8479E" w:rsidP="00C8479E">
      <w:pPr>
        <w:jc w:val="center"/>
        <w:rPr>
          <w:rFonts w:ascii="Calibri" w:hAnsi="Calibri"/>
          <w:sz w:val="22"/>
          <w:szCs w:val="22"/>
          <w:lang w:val="en-CA"/>
        </w:rPr>
      </w:pPr>
      <w:r w:rsidRPr="00E94169">
        <w:rPr>
          <w:rFonts w:ascii="Calibri" w:hAnsi="Calibri"/>
          <w:sz w:val="22"/>
          <w:szCs w:val="22"/>
          <w:lang w:val="en-CA"/>
        </w:rPr>
        <w:t>CA + KA = 0 (equation 5.1)</w:t>
      </w:r>
    </w:p>
    <w:p w14:paraId="7E59766C" w14:textId="77777777" w:rsidR="00C8479E" w:rsidRPr="00E94169" w:rsidRDefault="00C8479E" w:rsidP="00C8479E">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In practice, problems in measuring international transactions prevent this relationship from holding exactly. The amount that would have to be added to the sum of the CA and KA balances for this sum to reach its theoretical zero value is called the </w:t>
      </w:r>
      <w:r w:rsidRPr="00E94169">
        <w:rPr>
          <w:rFonts w:ascii="Calibri" w:hAnsi="Calibri"/>
          <w:b/>
          <w:sz w:val="22"/>
          <w:szCs w:val="22"/>
          <w:lang w:val="en-CA"/>
        </w:rPr>
        <w:t>statistical discrepancy</w:t>
      </w:r>
      <w:r w:rsidRPr="00E94169">
        <w:rPr>
          <w:rFonts w:ascii="Calibri" w:hAnsi="Calibri"/>
          <w:sz w:val="22"/>
          <w:szCs w:val="22"/>
          <w:lang w:val="en-CA"/>
        </w:rPr>
        <w:t>.</w:t>
      </w:r>
    </w:p>
    <w:p w14:paraId="4921105C" w14:textId="77777777" w:rsidR="00C8479E" w:rsidRPr="00E94169" w:rsidRDefault="00C8479E" w:rsidP="00C8479E">
      <w:pPr>
        <w:rPr>
          <w:rFonts w:ascii="Calibri" w:hAnsi="Calibri"/>
          <w:sz w:val="22"/>
          <w:szCs w:val="22"/>
          <w:lang w:val="en-CA"/>
        </w:rPr>
      </w:pPr>
    </w:p>
    <w:p w14:paraId="147D6E78" w14:textId="77777777" w:rsidR="00C8479E" w:rsidRPr="00E94169" w:rsidRDefault="00C8479E" w:rsidP="00C8479E">
      <w:pPr>
        <w:rPr>
          <w:rFonts w:ascii="Calibri" w:hAnsi="Calibri"/>
          <w:sz w:val="22"/>
          <w:szCs w:val="22"/>
          <w:lang w:val="en-CA"/>
        </w:rPr>
      </w:pPr>
      <w:r w:rsidRPr="00E94169">
        <w:rPr>
          <w:rFonts w:ascii="Calibri" w:hAnsi="Calibri"/>
          <w:sz w:val="22"/>
          <w:szCs w:val="22"/>
          <w:u w:val="single"/>
          <w:lang w:val="en-CA"/>
        </w:rPr>
        <w:t>Net Foreign Assets and the Balance of Payments Accounts:</w:t>
      </w:r>
    </w:p>
    <w:p w14:paraId="2B03AB4A" w14:textId="77777777" w:rsidR="00C8479E" w:rsidRPr="00E94169" w:rsidRDefault="00C8479E" w:rsidP="00C8479E">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We define the net foreign assets of a country as the foreign assets held by the country’s residents </w:t>
      </w:r>
      <w:r w:rsidRPr="00E94169">
        <w:rPr>
          <w:rFonts w:ascii="Calibri" w:hAnsi="Calibri"/>
          <w:b/>
          <w:sz w:val="22"/>
          <w:szCs w:val="22"/>
          <w:lang w:val="en-CA"/>
        </w:rPr>
        <w:t>minus</w:t>
      </w:r>
      <w:r w:rsidRPr="00E94169">
        <w:rPr>
          <w:rFonts w:ascii="Calibri" w:hAnsi="Calibri"/>
          <w:sz w:val="22"/>
          <w:szCs w:val="22"/>
          <w:lang w:val="en-CA"/>
        </w:rPr>
        <w:t xml:space="preserve"> the country’s foreign liabilities.</w:t>
      </w:r>
    </w:p>
    <w:p w14:paraId="46CF0A7A" w14:textId="77777777" w:rsidR="00C8479E" w:rsidRPr="00E94169" w:rsidRDefault="00C8479E" w:rsidP="00C8479E">
      <w:pPr>
        <w:pStyle w:val="ListParagraph"/>
        <w:numPr>
          <w:ilvl w:val="0"/>
          <w:numId w:val="2"/>
        </w:numPr>
        <w:rPr>
          <w:rFonts w:ascii="Calibri" w:hAnsi="Calibri"/>
          <w:sz w:val="22"/>
          <w:szCs w:val="22"/>
          <w:lang w:val="en-CA"/>
        </w:rPr>
      </w:pPr>
      <w:r w:rsidRPr="00E94169">
        <w:rPr>
          <w:rFonts w:ascii="Calibri" w:hAnsi="Calibri"/>
          <w:sz w:val="22"/>
          <w:szCs w:val="22"/>
          <w:lang w:val="en-CA"/>
        </w:rPr>
        <w:t>The total value of a country’s net foreign assets can change in 2 ways: (1) the value of existing foreign assets and foreign liabilities can change, as occurs when stock held by a Canadian in a foreign corporation increases in value or the value of Canadian farmland owned by a foreigner declines; and (2) the country can acquire new foreign assets or incur new foreign liabilities.</w:t>
      </w:r>
    </w:p>
    <w:p w14:paraId="0FD1C6EF" w14:textId="77777777" w:rsidR="00C8479E" w:rsidRPr="00E94169" w:rsidRDefault="00C8479E" w:rsidP="00C8479E">
      <w:pPr>
        <w:pStyle w:val="ListParagraph"/>
        <w:numPr>
          <w:ilvl w:val="0"/>
          <w:numId w:val="2"/>
        </w:numPr>
        <w:rPr>
          <w:rFonts w:ascii="Calibri" w:hAnsi="Calibri"/>
          <w:sz w:val="22"/>
          <w:szCs w:val="22"/>
          <w:lang w:val="en-CA"/>
        </w:rPr>
      </w:pPr>
      <w:r w:rsidRPr="00E94169">
        <w:rPr>
          <w:rFonts w:ascii="Calibri" w:hAnsi="Calibri"/>
          <w:i/>
          <w:sz w:val="22"/>
          <w:szCs w:val="22"/>
          <w:lang w:val="en-CA"/>
        </w:rPr>
        <w:t>What determines the quantity of new foreign assets that a country can acquire?</w:t>
      </w:r>
    </w:p>
    <w:p w14:paraId="7DC985C7" w14:textId="77777777" w:rsidR="00C8479E" w:rsidRPr="00E94169" w:rsidRDefault="00C8479E" w:rsidP="00C8479E">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In any period, </w:t>
      </w:r>
      <w:r w:rsidRPr="00E94169">
        <w:rPr>
          <w:rFonts w:ascii="Calibri" w:hAnsi="Calibri"/>
          <w:b/>
          <w:sz w:val="22"/>
          <w:szCs w:val="22"/>
          <w:lang w:val="en-CA"/>
        </w:rPr>
        <w:t xml:space="preserve">the net amount of new foreign assets that a country acquires equals its current account </w:t>
      </w:r>
      <w:r w:rsidRPr="00E94169">
        <w:rPr>
          <w:rFonts w:ascii="Calibri" w:hAnsi="Calibri"/>
          <w:b/>
          <w:sz w:val="22"/>
          <w:szCs w:val="22"/>
          <w:u w:val="single"/>
          <w:lang w:val="en-CA"/>
        </w:rPr>
        <w:t>surplus</w:t>
      </w:r>
      <w:r w:rsidRPr="00E94169">
        <w:rPr>
          <w:rFonts w:ascii="Calibri" w:hAnsi="Calibri"/>
          <w:b/>
          <w:sz w:val="22"/>
          <w:szCs w:val="22"/>
          <w:lang w:val="en-CA"/>
        </w:rPr>
        <w:t>.</w:t>
      </w:r>
    </w:p>
    <w:p w14:paraId="371E2405" w14:textId="77777777" w:rsidR="00C8479E" w:rsidRPr="00E94169" w:rsidRDefault="00C8479E" w:rsidP="00C8479E">
      <w:pPr>
        <w:pStyle w:val="ListParagraph"/>
        <w:numPr>
          <w:ilvl w:val="0"/>
          <w:numId w:val="2"/>
        </w:numPr>
        <w:rPr>
          <w:rFonts w:ascii="Calibri" w:hAnsi="Calibri"/>
          <w:sz w:val="22"/>
          <w:szCs w:val="22"/>
          <w:lang w:val="en-CA"/>
        </w:rPr>
      </w:pPr>
      <w:r w:rsidRPr="00E94169">
        <w:rPr>
          <w:rFonts w:ascii="Calibri" w:hAnsi="Calibri"/>
          <w:sz w:val="22"/>
          <w:szCs w:val="22"/>
          <w:lang w:val="en-CA"/>
        </w:rPr>
        <w:t>For example, suppose a country exports $10 billion more in goods and services than it imports, thus, runs a $10 billion CA surplus.</w:t>
      </w:r>
    </w:p>
    <w:p w14:paraId="1A58B00E" w14:textId="77777777" w:rsidR="00C8479E" w:rsidRPr="00E94169" w:rsidRDefault="00C8479E" w:rsidP="00C8479E">
      <w:pPr>
        <w:pStyle w:val="ListParagraph"/>
        <w:numPr>
          <w:ilvl w:val="0"/>
          <w:numId w:val="2"/>
        </w:numPr>
        <w:rPr>
          <w:rFonts w:ascii="Calibri" w:hAnsi="Calibri"/>
          <w:sz w:val="22"/>
          <w:szCs w:val="22"/>
          <w:lang w:val="en-CA"/>
        </w:rPr>
      </w:pPr>
      <w:r w:rsidRPr="00E94169">
        <w:rPr>
          <w:rFonts w:ascii="Calibri" w:hAnsi="Calibri"/>
          <w:sz w:val="22"/>
          <w:szCs w:val="22"/>
          <w:lang w:val="en-CA"/>
        </w:rPr>
        <w:t>The country must then use this $10 billion to acquire foreign assets or reduce foreign liabilities. In this case, we say that the country has undertaken net foreign lending of $10 billion</w:t>
      </w:r>
      <w:r w:rsidR="00F9519C" w:rsidRPr="00E94169">
        <w:rPr>
          <w:rFonts w:ascii="Calibri" w:hAnsi="Calibri"/>
          <w:sz w:val="22"/>
          <w:szCs w:val="22"/>
          <w:lang w:val="en-CA"/>
        </w:rPr>
        <w:t>.</w:t>
      </w:r>
    </w:p>
    <w:p w14:paraId="5766D390" w14:textId="77777777" w:rsidR="00F9519C" w:rsidRPr="00E94169" w:rsidRDefault="00F9519C" w:rsidP="00C8479E">
      <w:pPr>
        <w:pStyle w:val="ListParagraph"/>
        <w:numPr>
          <w:ilvl w:val="0"/>
          <w:numId w:val="2"/>
        </w:numPr>
        <w:rPr>
          <w:rFonts w:ascii="Calibri" w:hAnsi="Calibri"/>
          <w:sz w:val="22"/>
          <w:szCs w:val="22"/>
          <w:lang w:val="en-CA"/>
        </w:rPr>
      </w:pPr>
      <w:r w:rsidRPr="00E94169">
        <w:rPr>
          <w:rFonts w:ascii="Calibri" w:hAnsi="Calibri"/>
          <w:sz w:val="22"/>
          <w:szCs w:val="22"/>
          <w:lang w:val="en-CA"/>
        </w:rPr>
        <w:t>Because CA + KA =0, if a country has a current account surplus, it must have an equal capital deficit. In turn, a capital account deficit implies that the country is experiencing capital outflows, or a net increase in holding of foreign assets.</w:t>
      </w:r>
    </w:p>
    <w:p w14:paraId="1ECF2A49" w14:textId="77777777" w:rsidR="00F9519C" w:rsidRPr="00E94169" w:rsidRDefault="00F9519C" w:rsidP="00C8479E">
      <w:pPr>
        <w:pStyle w:val="ListParagraph"/>
        <w:numPr>
          <w:ilvl w:val="0"/>
          <w:numId w:val="2"/>
        </w:numPr>
        <w:rPr>
          <w:rFonts w:ascii="Calibri" w:hAnsi="Calibri"/>
          <w:sz w:val="22"/>
          <w:szCs w:val="22"/>
          <w:lang w:val="en-CA"/>
        </w:rPr>
      </w:pPr>
      <w:r w:rsidRPr="00E94169">
        <w:rPr>
          <w:rFonts w:ascii="Calibri" w:hAnsi="Calibri"/>
          <w:sz w:val="22"/>
          <w:szCs w:val="22"/>
          <w:lang w:val="en-CA"/>
        </w:rPr>
        <w:t>Summary table 7 present some equivalent ways of describing a country’s current account position and its acquisition of foreign assets.</w:t>
      </w:r>
    </w:p>
    <w:p w14:paraId="0C95E660" w14:textId="77777777" w:rsidR="00F9519C" w:rsidRPr="00E94169" w:rsidRDefault="00F9519C" w:rsidP="00F9519C">
      <w:pPr>
        <w:rPr>
          <w:rFonts w:ascii="Calibri" w:hAnsi="Calibri"/>
          <w:b/>
          <w:sz w:val="22"/>
          <w:szCs w:val="22"/>
          <w:lang w:val="en-CA"/>
        </w:rPr>
      </w:pPr>
      <w:r w:rsidRPr="00E94169">
        <w:rPr>
          <w:rFonts w:ascii="Calibri" w:hAnsi="Calibri"/>
          <w:b/>
          <w:sz w:val="22"/>
          <w:szCs w:val="22"/>
          <w:lang w:val="en-CA"/>
        </w:rPr>
        <w:t>Summary Table 7:</w:t>
      </w:r>
    </w:p>
    <w:tbl>
      <w:tblPr>
        <w:tblStyle w:val="TableGrid"/>
        <w:tblW w:w="0" w:type="auto"/>
        <w:tblLook w:val="04A0" w:firstRow="1" w:lastRow="0" w:firstColumn="1" w:lastColumn="0" w:noHBand="0" w:noVBand="1"/>
      </w:tblPr>
      <w:tblGrid>
        <w:gridCol w:w="9350"/>
      </w:tblGrid>
      <w:tr w:rsidR="00F9519C" w:rsidRPr="00E94169" w14:paraId="1DF4768B" w14:textId="77777777" w:rsidTr="00F9519C">
        <w:tc>
          <w:tcPr>
            <w:tcW w:w="9350" w:type="dxa"/>
          </w:tcPr>
          <w:p w14:paraId="6DB398A9" w14:textId="77777777" w:rsidR="00F9519C" w:rsidRPr="00E94169" w:rsidRDefault="00F9519C" w:rsidP="00F9519C">
            <w:pPr>
              <w:rPr>
                <w:rFonts w:ascii="Calibri" w:hAnsi="Calibri"/>
                <w:sz w:val="22"/>
                <w:szCs w:val="22"/>
                <w:lang w:val="en-CA"/>
              </w:rPr>
            </w:pPr>
            <w:r w:rsidRPr="00E94169">
              <w:rPr>
                <w:rFonts w:ascii="Calibri" w:hAnsi="Calibri"/>
                <w:b/>
                <w:sz w:val="22"/>
                <w:szCs w:val="22"/>
                <w:lang w:val="en-CA"/>
              </w:rPr>
              <w:t>Each item describes the same situation:</w:t>
            </w:r>
          </w:p>
        </w:tc>
      </w:tr>
      <w:tr w:rsidR="00F9519C" w:rsidRPr="00E94169" w14:paraId="7EC8A177" w14:textId="77777777" w:rsidTr="00F9519C">
        <w:tc>
          <w:tcPr>
            <w:tcW w:w="9350" w:type="dxa"/>
          </w:tcPr>
          <w:p w14:paraId="467482BF" w14:textId="77777777" w:rsidR="00F9519C" w:rsidRPr="00E94169" w:rsidRDefault="00F9519C" w:rsidP="00F9519C">
            <w:pPr>
              <w:rPr>
                <w:rFonts w:ascii="Calibri" w:hAnsi="Calibri"/>
                <w:sz w:val="22"/>
                <w:szCs w:val="22"/>
                <w:lang w:val="en-CA"/>
              </w:rPr>
            </w:pPr>
            <w:r w:rsidRPr="00E94169">
              <w:rPr>
                <w:rFonts w:ascii="Calibri" w:hAnsi="Calibri"/>
                <w:sz w:val="22"/>
                <w:szCs w:val="22"/>
                <w:lang w:val="en-CA"/>
              </w:rPr>
              <w:t>A current account surplus of $10 billion</w:t>
            </w:r>
          </w:p>
        </w:tc>
      </w:tr>
      <w:tr w:rsidR="00F9519C" w:rsidRPr="00E94169" w14:paraId="50D10F66" w14:textId="77777777" w:rsidTr="00F9519C">
        <w:tc>
          <w:tcPr>
            <w:tcW w:w="9350" w:type="dxa"/>
          </w:tcPr>
          <w:p w14:paraId="71E74864" w14:textId="77777777" w:rsidR="00F9519C" w:rsidRPr="00E94169" w:rsidRDefault="00F9519C" w:rsidP="00F9519C">
            <w:pPr>
              <w:rPr>
                <w:rFonts w:ascii="Calibri" w:hAnsi="Calibri"/>
                <w:sz w:val="22"/>
                <w:szCs w:val="22"/>
                <w:lang w:val="en-CA"/>
              </w:rPr>
            </w:pPr>
            <w:r w:rsidRPr="00E94169">
              <w:rPr>
                <w:rFonts w:ascii="Calibri" w:hAnsi="Calibri"/>
                <w:sz w:val="22"/>
                <w:szCs w:val="22"/>
                <w:lang w:val="en-CA"/>
              </w:rPr>
              <w:t>A capital account deficit of $10 billion</w:t>
            </w:r>
          </w:p>
        </w:tc>
      </w:tr>
      <w:tr w:rsidR="00F9519C" w:rsidRPr="00E94169" w14:paraId="21ECDE5C" w14:textId="77777777" w:rsidTr="00F9519C">
        <w:tc>
          <w:tcPr>
            <w:tcW w:w="9350" w:type="dxa"/>
          </w:tcPr>
          <w:p w14:paraId="7F48AB9F" w14:textId="77777777" w:rsidR="00F9519C" w:rsidRPr="00E94169" w:rsidRDefault="00F9519C" w:rsidP="00F9519C">
            <w:pPr>
              <w:rPr>
                <w:rFonts w:ascii="Calibri" w:hAnsi="Calibri"/>
                <w:sz w:val="22"/>
                <w:szCs w:val="22"/>
                <w:lang w:val="en-CA"/>
              </w:rPr>
            </w:pPr>
            <w:r w:rsidRPr="00E94169">
              <w:rPr>
                <w:rFonts w:ascii="Calibri" w:hAnsi="Calibri"/>
                <w:sz w:val="22"/>
                <w:szCs w:val="22"/>
                <w:lang w:val="en-CA"/>
              </w:rPr>
              <w:t>Net acquisition of foreign assets of $10 billion</w:t>
            </w:r>
          </w:p>
        </w:tc>
      </w:tr>
      <w:tr w:rsidR="00F9519C" w:rsidRPr="00E94169" w14:paraId="0BE4EBE1" w14:textId="77777777" w:rsidTr="00F9519C">
        <w:tc>
          <w:tcPr>
            <w:tcW w:w="9350" w:type="dxa"/>
          </w:tcPr>
          <w:p w14:paraId="171B42F8" w14:textId="77777777" w:rsidR="00F9519C" w:rsidRPr="00E94169" w:rsidRDefault="00F9519C" w:rsidP="00F9519C">
            <w:pPr>
              <w:rPr>
                <w:rFonts w:ascii="Calibri" w:hAnsi="Calibri"/>
                <w:sz w:val="22"/>
                <w:szCs w:val="22"/>
                <w:lang w:val="en-CA"/>
              </w:rPr>
            </w:pPr>
            <w:r w:rsidRPr="00E94169">
              <w:rPr>
                <w:rFonts w:ascii="Calibri" w:hAnsi="Calibri"/>
                <w:sz w:val="22"/>
                <w:szCs w:val="22"/>
                <w:lang w:val="en-CA"/>
              </w:rPr>
              <w:t>Net foreign lending of $10 billion</w:t>
            </w:r>
          </w:p>
        </w:tc>
      </w:tr>
      <w:tr w:rsidR="00F9519C" w:rsidRPr="00E94169" w14:paraId="0C20B0E1" w14:textId="77777777" w:rsidTr="00F9519C">
        <w:tc>
          <w:tcPr>
            <w:tcW w:w="9350" w:type="dxa"/>
          </w:tcPr>
          <w:p w14:paraId="6839CAA9" w14:textId="77777777" w:rsidR="00F9519C" w:rsidRPr="00E94169" w:rsidRDefault="00F9519C" w:rsidP="00F9519C">
            <w:pPr>
              <w:rPr>
                <w:rFonts w:ascii="Calibri" w:hAnsi="Calibri"/>
                <w:sz w:val="22"/>
                <w:szCs w:val="22"/>
                <w:lang w:val="en-CA"/>
              </w:rPr>
            </w:pPr>
            <w:r w:rsidRPr="00E94169">
              <w:rPr>
                <w:rFonts w:ascii="Calibri" w:hAnsi="Calibri"/>
                <w:sz w:val="22"/>
                <w:szCs w:val="22"/>
                <w:lang w:val="en-CA"/>
              </w:rPr>
              <w:t>Net exports of $10 billion (if NFP, and current transfers = 0)</w:t>
            </w:r>
          </w:p>
        </w:tc>
      </w:tr>
    </w:tbl>
    <w:p w14:paraId="5D2E6866" w14:textId="77777777" w:rsidR="00F9519C" w:rsidRPr="00E94169" w:rsidRDefault="00F9519C" w:rsidP="00F9519C">
      <w:pPr>
        <w:pStyle w:val="ListParagraph"/>
        <w:numPr>
          <w:ilvl w:val="0"/>
          <w:numId w:val="2"/>
        </w:numPr>
        <w:rPr>
          <w:rFonts w:ascii="Calibri" w:hAnsi="Calibri"/>
          <w:b/>
          <w:sz w:val="22"/>
          <w:szCs w:val="22"/>
          <w:lang w:val="en-CA"/>
        </w:rPr>
      </w:pPr>
      <w:r w:rsidRPr="00E94169">
        <w:rPr>
          <w:rFonts w:ascii="Calibri" w:hAnsi="Calibri"/>
          <w:sz w:val="22"/>
          <w:szCs w:val="22"/>
          <w:lang w:val="en-CA"/>
        </w:rPr>
        <w:t>In evaluating the significance of a country’s foreign assets or debt, you must remember that net foreign assets are only one component of national wealth, the other being domestic physical assets.</w:t>
      </w:r>
    </w:p>
    <w:p w14:paraId="586807E4" w14:textId="77777777" w:rsidR="00F9519C" w:rsidRPr="00E94169" w:rsidRDefault="00F9519C" w:rsidP="00F9519C">
      <w:pPr>
        <w:rPr>
          <w:rFonts w:ascii="Calibri" w:hAnsi="Calibri"/>
          <w:b/>
          <w:sz w:val="22"/>
          <w:szCs w:val="22"/>
          <w:lang w:val="en-CA"/>
        </w:rPr>
      </w:pPr>
    </w:p>
    <w:p w14:paraId="2A0392D1" w14:textId="77777777" w:rsidR="00F9519C" w:rsidRPr="00E94169" w:rsidRDefault="00F9519C" w:rsidP="00F9519C">
      <w:pPr>
        <w:rPr>
          <w:rFonts w:ascii="Calibri" w:hAnsi="Calibri"/>
          <w:b/>
          <w:sz w:val="22"/>
          <w:szCs w:val="22"/>
          <w:lang w:val="en-CA"/>
        </w:rPr>
      </w:pPr>
    </w:p>
    <w:p w14:paraId="66241F5C" w14:textId="77777777" w:rsidR="00F9519C" w:rsidRPr="00E94169" w:rsidRDefault="00F9519C" w:rsidP="00F9519C">
      <w:pPr>
        <w:rPr>
          <w:rFonts w:ascii="Calibri" w:hAnsi="Calibri"/>
          <w:sz w:val="22"/>
          <w:szCs w:val="22"/>
          <w:lang w:val="en-CA"/>
        </w:rPr>
      </w:pPr>
      <w:r w:rsidRPr="00E94169">
        <w:rPr>
          <w:rFonts w:ascii="Calibri" w:hAnsi="Calibri"/>
          <w:sz w:val="22"/>
          <w:szCs w:val="22"/>
          <w:u w:val="single"/>
          <w:lang w:val="en-CA"/>
        </w:rPr>
        <w:t>5.2: Goods Market Equilibrium in an Open Economy:</w:t>
      </w:r>
    </w:p>
    <w:p w14:paraId="12D3F88C" w14:textId="77777777" w:rsidR="00F9519C" w:rsidRPr="00E94169" w:rsidRDefault="00F9519C" w:rsidP="00F9519C">
      <w:pPr>
        <w:pStyle w:val="ListParagraph"/>
        <w:numPr>
          <w:ilvl w:val="0"/>
          <w:numId w:val="2"/>
        </w:numPr>
        <w:rPr>
          <w:rFonts w:ascii="Calibri" w:hAnsi="Calibri"/>
          <w:sz w:val="22"/>
          <w:szCs w:val="22"/>
          <w:lang w:val="en-CA"/>
        </w:rPr>
      </w:pPr>
      <w:r w:rsidRPr="00E94169">
        <w:rPr>
          <w:rFonts w:ascii="Calibri" w:hAnsi="Calibri"/>
          <w:sz w:val="22"/>
          <w:szCs w:val="22"/>
          <w:lang w:val="en-CA"/>
        </w:rPr>
        <w:t>We are now ready to investigate the economic forces that determine international trade and borrowing.</w:t>
      </w:r>
    </w:p>
    <w:p w14:paraId="68F2CA74" w14:textId="77777777" w:rsidR="00F9519C" w:rsidRPr="00E94169" w:rsidRDefault="00F9519C" w:rsidP="00F9519C">
      <w:pPr>
        <w:pStyle w:val="ListParagraph"/>
        <w:numPr>
          <w:ilvl w:val="0"/>
          <w:numId w:val="2"/>
        </w:numPr>
        <w:rPr>
          <w:rFonts w:ascii="Calibri" w:hAnsi="Calibri"/>
          <w:sz w:val="22"/>
          <w:szCs w:val="22"/>
          <w:lang w:val="en-CA"/>
        </w:rPr>
      </w:pPr>
      <w:r w:rsidRPr="00E94169">
        <w:rPr>
          <w:rFonts w:ascii="Calibri" w:hAnsi="Calibri"/>
          <w:sz w:val="22"/>
          <w:szCs w:val="22"/>
          <w:lang w:val="en-CA"/>
        </w:rPr>
        <w:t>The open economy version of the condition that desired national saving equals desired investment is derived from the national income accounting identity:</w:t>
      </w:r>
    </w:p>
    <w:p w14:paraId="454DBBCD" w14:textId="77777777" w:rsidR="00627650" w:rsidRPr="00E94169" w:rsidRDefault="00627650" w:rsidP="00627650">
      <w:pPr>
        <w:jc w:val="center"/>
        <w:rPr>
          <w:rFonts w:ascii="Calibri" w:hAnsi="Calibri"/>
          <w:i/>
          <w:sz w:val="22"/>
          <w:szCs w:val="22"/>
          <w:lang w:val="en-CA"/>
        </w:rPr>
      </w:pPr>
      <w:r w:rsidRPr="00E94169">
        <w:rPr>
          <w:rFonts w:ascii="Calibri" w:hAnsi="Calibri"/>
          <w:i/>
          <w:sz w:val="22"/>
          <w:szCs w:val="22"/>
          <w:lang w:val="en-CA"/>
        </w:rPr>
        <w:t>S = I + CA = I + (NX + NFP) [</w:t>
      </w:r>
      <w:proofErr w:type="spellStart"/>
      <w:r w:rsidRPr="00E94169">
        <w:rPr>
          <w:rFonts w:ascii="Calibri" w:hAnsi="Calibri"/>
          <w:i/>
          <w:sz w:val="22"/>
          <w:szCs w:val="22"/>
          <w:lang w:val="en-CA"/>
        </w:rPr>
        <w:t>eq</w:t>
      </w:r>
      <w:proofErr w:type="spellEnd"/>
      <w:r w:rsidRPr="00E94169">
        <w:rPr>
          <w:rFonts w:ascii="Calibri" w:hAnsi="Calibri"/>
          <w:i/>
          <w:sz w:val="22"/>
          <w:szCs w:val="22"/>
          <w:lang w:val="en-CA"/>
        </w:rPr>
        <w:t xml:space="preserve"> 5.2]</w:t>
      </w:r>
    </w:p>
    <w:p w14:paraId="522A8462" w14:textId="77777777" w:rsidR="00627650" w:rsidRPr="00E94169" w:rsidRDefault="00627650" w:rsidP="00627650">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Equation 5.2 is a version of the uses-of-saving identity. It states that national saving (S) has two uses: (1) to increase the nation’s stock of capital by funding investment </w:t>
      </w:r>
      <w:r w:rsidRPr="00E94169">
        <w:rPr>
          <w:rFonts w:ascii="Calibri" w:hAnsi="Calibri"/>
          <w:i/>
          <w:sz w:val="22"/>
          <w:szCs w:val="22"/>
          <w:lang w:val="en-CA"/>
        </w:rPr>
        <w:t>I</w:t>
      </w:r>
      <w:r w:rsidRPr="00E94169">
        <w:rPr>
          <w:rFonts w:ascii="Calibri" w:hAnsi="Calibri"/>
          <w:sz w:val="22"/>
          <w:szCs w:val="22"/>
          <w:lang w:val="en-CA"/>
        </w:rPr>
        <w:t>, and (2) to increase the nation’s stock of net foreign assets by lending foreigners.</w:t>
      </w:r>
    </w:p>
    <w:p w14:paraId="4425866F" w14:textId="77777777" w:rsidR="00627650" w:rsidRPr="00E94169" w:rsidRDefault="00627650" w:rsidP="00627650">
      <w:pPr>
        <w:pStyle w:val="ListParagraph"/>
        <w:numPr>
          <w:ilvl w:val="0"/>
          <w:numId w:val="2"/>
        </w:numPr>
        <w:rPr>
          <w:rFonts w:ascii="Calibri" w:hAnsi="Calibri"/>
          <w:sz w:val="22"/>
          <w:szCs w:val="22"/>
          <w:lang w:val="en-CA"/>
        </w:rPr>
      </w:pPr>
      <w:r w:rsidRPr="00E94169">
        <w:rPr>
          <w:rFonts w:ascii="Calibri" w:hAnsi="Calibri"/>
          <w:sz w:val="22"/>
          <w:szCs w:val="22"/>
          <w:lang w:val="en-CA"/>
        </w:rPr>
        <w:t>Equation 5.2 also reminds us that (assuming no current transfers) the current account CA is the sum of net exports NX and net factor payments from abroad NFP.</w:t>
      </w:r>
    </w:p>
    <w:p w14:paraId="6EA31A33" w14:textId="77777777" w:rsidR="00627650" w:rsidRPr="00E94169" w:rsidRDefault="00627650" w:rsidP="00627650">
      <w:pPr>
        <w:pStyle w:val="ListParagraph"/>
        <w:numPr>
          <w:ilvl w:val="0"/>
          <w:numId w:val="2"/>
        </w:numPr>
        <w:rPr>
          <w:rFonts w:ascii="Calibri" w:hAnsi="Calibri"/>
          <w:sz w:val="22"/>
          <w:szCs w:val="22"/>
          <w:lang w:val="en-CA"/>
        </w:rPr>
      </w:pPr>
      <w:r w:rsidRPr="00E94169">
        <w:rPr>
          <w:rFonts w:ascii="Calibri" w:hAnsi="Calibri"/>
          <w:sz w:val="22"/>
          <w:szCs w:val="22"/>
          <w:lang w:val="en-CA"/>
        </w:rPr>
        <w:t>Because equation 5.2 is an identity, it must always hold (by definition). For the economy to be in goods market equilibrium, actual national saving and investment must also equal their desired levels.</w:t>
      </w:r>
    </w:p>
    <w:p w14:paraId="02311A7B" w14:textId="77777777" w:rsidR="00627650" w:rsidRPr="00E94169" w:rsidRDefault="00627650" w:rsidP="00627650">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If </w:t>
      </w:r>
      <w:proofErr w:type="spellStart"/>
      <w:r w:rsidRPr="00E94169">
        <w:rPr>
          <w:rFonts w:ascii="Calibri" w:hAnsi="Calibri"/>
          <w:sz w:val="22"/>
          <w:szCs w:val="22"/>
          <w:lang w:val="en-CA"/>
        </w:rPr>
        <w:t>actualy</w:t>
      </w:r>
      <w:proofErr w:type="spellEnd"/>
      <w:r w:rsidRPr="00E94169">
        <w:rPr>
          <w:rFonts w:ascii="Calibri" w:hAnsi="Calibri"/>
          <w:sz w:val="22"/>
          <w:szCs w:val="22"/>
          <w:lang w:val="en-CA"/>
        </w:rPr>
        <w:t xml:space="preserve"> </w:t>
      </w:r>
      <w:proofErr w:type="spellStart"/>
      <w:r w:rsidRPr="00E94169">
        <w:rPr>
          <w:rFonts w:ascii="Calibri" w:hAnsi="Calibri"/>
          <w:sz w:val="22"/>
          <w:szCs w:val="22"/>
          <w:lang w:val="en-CA"/>
        </w:rPr>
        <w:t>desried</w:t>
      </w:r>
      <w:proofErr w:type="spellEnd"/>
      <w:r w:rsidRPr="00E94169">
        <w:rPr>
          <w:rFonts w:ascii="Calibri" w:hAnsi="Calibri"/>
          <w:sz w:val="22"/>
          <w:szCs w:val="22"/>
          <w:lang w:val="en-CA"/>
        </w:rPr>
        <w:t xml:space="preserve"> levels are equal, </w:t>
      </w:r>
      <w:proofErr w:type="spellStart"/>
      <w:r w:rsidRPr="00E94169">
        <w:rPr>
          <w:rFonts w:ascii="Calibri" w:hAnsi="Calibri"/>
          <w:sz w:val="22"/>
          <w:szCs w:val="22"/>
          <w:lang w:val="en-CA"/>
        </w:rPr>
        <w:t>Eq</w:t>
      </w:r>
      <w:proofErr w:type="spellEnd"/>
      <w:r w:rsidRPr="00E94169">
        <w:rPr>
          <w:rFonts w:ascii="Calibri" w:hAnsi="Calibri"/>
          <w:sz w:val="22"/>
          <w:szCs w:val="22"/>
          <w:lang w:val="en-CA"/>
        </w:rPr>
        <w:t xml:space="preserve"> (5.2) becomes</w:t>
      </w:r>
    </w:p>
    <w:p w14:paraId="30D18F37" w14:textId="77777777" w:rsidR="00627650" w:rsidRPr="00E94169" w:rsidRDefault="00627650" w:rsidP="00627650">
      <w:pPr>
        <w:jc w:val="center"/>
        <w:rPr>
          <w:rFonts w:ascii="Calibri" w:hAnsi="Calibri"/>
          <w:sz w:val="22"/>
          <w:szCs w:val="22"/>
          <w:lang w:val="en-CA"/>
        </w:rPr>
      </w:pPr>
      <w:proofErr w:type="spellStart"/>
      <w:r w:rsidRPr="00E94169">
        <w:rPr>
          <w:rFonts w:ascii="Calibri" w:hAnsi="Calibri"/>
          <w:sz w:val="22"/>
          <w:szCs w:val="22"/>
          <w:lang w:val="en-CA"/>
        </w:rPr>
        <w:t>S</w:t>
      </w:r>
      <w:r w:rsidRPr="00E94169">
        <w:rPr>
          <w:rFonts w:ascii="Calibri" w:hAnsi="Calibri"/>
          <w:sz w:val="22"/>
          <w:szCs w:val="22"/>
          <w:vertAlign w:val="superscript"/>
          <w:lang w:val="en-CA"/>
        </w:rPr>
        <w:t>d</w:t>
      </w:r>
      <w:proofErr w:type="spellEnd"/>
      <w:r w:rsidRPr="00E94169">
        <w:rPr>
          <w:rFonts w:ascii="Calibri" w:hAnsi="Calibri"/>
          <w:sz w:val="22"/>
          <w:szCs w:val="22"/>
          <w:lang w:val="en-CA"/>
        </w:rPr>
        <w:t xml:space="preserve"> = I</w:t>
      </w:r>
      <w:r w:rsidRPr="00E94169">
        <w:rPr>
          <w:rFonts w:ascii="Calibri" w:hAnsi="Calibri"/>
          <w:sz w:val="22"/>
          <w:szCs w:val="22"/>
          <w:vertAlign w:val="superscript"/>
          <w:lang w:val="en-CA"/>
        </w:rPr>
        <w:t>d</w:t>
      </w:r>
      <w:r w:rsidRPr="00E94169">
        <w:rPr>
          <w:rFonts w:ascii="Calibri" w:hAnsi="Calibri"/>
          <w:sz w:val="22"/>
          <w:szCs w:val="22"/>
          <w:lang w:val="en-CA"/>
        </w:rPr>
        <w:t xml:space="preserve"> + CA = I</w:t>
      </w:r>
      <w:r w:rsidRPr="00E94169">
        <w:rPr>
          <w:rFonts w:ascii="Calibri" w:hAnsi="Calibri"/>
          <w:sz w:val="22"/>
          <w:szCs w:val="22"/>
          <w:vertAlign w:val="superscript"/>
          <w:lang w:val="en-CA"/>
        </w:rPr>
        <w:t>d</w:t>
      </w:r>
      <w:r w:rsidRPr="00E94169">
        <w:rPr>
          <w:rFonts w:ascii="Calibri" w:hAnsi="Calibri"/>
          <w:sz w:val="22"/>
          <w:szCs w:val="22"/>
          <w:lang w:val="en-CA"/>
        </w:rPr>
        <w:t xml:space="preserve"> + (NX + NFP) [</w:t>
      </w:r>
      <w:proofErr w:type="spellStart"/>
      <w:r w:rsidRPr="00E94169">
        <w:rPr>
          <w:rFonts w:ascii="Calibri" w:hAnsi="Calibri"/>
          <w:sz w:val="22"/>
          <w:szCs w:val="22"/>
          <w:lang w:val="en-CA"/>
        </w:rPr>
        <w:t>eq</w:t>
      </w:r>
      <w:proofErr w:type="spellEnd"/>
      <w:r w:rsidRPr="00E94169">
        <w:rPr>
          <w:rFonts w:ascii="Calibri" w:hAnsi="Calibri"/>
          <w:sz w:val="22"/>
          <w:szCs w:val="22"/>
          <w:lang w:val="en-CA"/>
        </w:rPr>
        <w:t xml:space="preserve"> 5.3]</w:t>
      </w:r>
    </w:p>
    <w:p w14:paraId="7270031A" w14:textId="77777777" w:rsidR="00627650" w:rsidRPr="00E94169" w:rsidRDefault="00627650" w:rsidP="00627650">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Equation (5.3) is the goods market equilibrium condition for an open economy, in which CA equals net lending to foreigners, or capital outflows. Hence Eq. (5.3) states that </w:t>
      </w:r>
      <w:r w:rsidRPr="00E94169">
        <w:rPr>
          <w:rFonts w:ascii="Calibri" w:hAnsi="Calibri"/>
          <w:i/>
          <w:sz w:val="22"/>
          <w:szCs w:val="22"/>
          <w:lang w:val="en-CA"/>
        </w:rPr>
        <w:t>in goods market equilibrium in an open economy, the desired amount of national saving must equal the desired amount of domestic investment I</w:t>
      </w:r>
      <w:r w:rsidRPr="00E94169">
        <w:rPr>
          <w:rFonts w:ascii="Calibri" w:hAnsi="Calibri"/>
          <w:i/>
          <w:sz w:val="22"/>
          <w:szCs w:val="22"/>
          <w:vertAlign w:val="superscript"/>
          <w:lang w:val="en-CA"/>
        </w:rPr>
        <w:t>d</w:t>
      </w:r>
      <w:r w:rsidRPr="00E94169">
        <w:rPr>
          <w:rFonts w:ascii="Calibri" w:hAnsi="Calibri"/>
          <w:i/>
          <w:sz w:val="22"/>
          <w:szCs w:val="22"/>
          <w:lang w:val="en-CA"/>
        </w:rPr>
        <w:t xml:space="preserve"> </w:t>
      </w:r>
      <w:r w:rsidRPr="00E94169">
        <w:rPr>
          <w:rFonts w:ascii="Calibri" w:hAnsi="Calibri"/>
          <w:i/>
          <w:sz w:val="22"/>
          <w:szCs w:val="22"/>
          <w:u w:val="single"/>
          <w:lang w:val="en-CA"/>
        </w:rPr>
        <w:t>plus</w:t>
      </w:r>
      <w:r w:rsidRPr="00E94169">
        <w:rPr>
          <w:rFonts w:ascii="Calibri" w:hAnsi="Calibri"/>
          <w:i/>
          <w:sz w:val="22"/>
          <w:szCs w:val="22"/>
          <w:lang w:val="en-CA"/>
        </w:rPr>
        <w:t xml:space="preserve"> the amount lent abroad CA.</w:t>
      </w:r>
    </w:p>
    <w:p w14:paraId="4E33F049" w14:textId="77777777" w:rsidR="00627650" w:rsidRPr="00E94169" w:rsidRDefault="00627650" w:rsidP="00627650">
      <w:pPr>
        <w:pStyle w:val="ListParagraph"/>
        <w:numPr>
          <w:ilvl w:val="0"/>
          <w:numId w:val="2"/>
        </w:numPr>
        <w:rPr>
          <w:rFonts w:ascii="Calibri" w:hAnsi="Calibri"/>
          <w:sz w:val="22"/>
          <w:szCs w:val="22"/>
          <w:lang w:val="en-CA"/>
        </w:rPr>
      </w:pPr>
      <w:r w:rsidRPr="00E94169">
        <w:rPr>
          <w:rFonts w:ascii="Calibri" w:hAnsi="Calibri"/>
          <w:sz w:val="22"/>
          <w:szCs w:val="22"/>
          <w:lang w:val="en-CA"/>
        </w:rPr>
        <w:t>For simplicity, we assume that NFP are zero, the CA now equals net exports and the goods market equilibrium condition, Eq. (5.3) becomes;</w:t>
      </w:r>
    </w:p>
    <w:p w14:paraId="3995F377" w14:textId="77777777" w:rsidR="00627650" w:rsidRPr="00E94169" w:rsidRDefault="00627650" w:rsidP="00627650">
      <w:pPr>
        <w:jc w:val="center"/>
        <w:rPr>
          <w:rFonts w:ascii="Calibri" w:hAnsi="Calibri"/>
          <w:sz w:val="22"/>
          <w:szCs w:val="22"/>
          <w:lang w:val="en-CA"/>
        </w:rPr>
      </w:pPr>
      <w:proofErr w:type="spellStart"/>
      <w:r w:rsidRPr="00E94169">
        <w:rPr>
          <w:rFonts w:ascii="Calibri" w:hAnsi="Calibri"/>
          <w:sz w:val="22"/>
          <w:szCs w:val="22"/>
          <w:lang w:val="en-CA"/>
        </w:rPr>
        <w:t>S</w:t>
      </w:r>
      <w:r w:rsidRPr="00E94169">
        <w:rPr>
          <w:rFonts w:ascii="Calibri" w:hAnsi="Calibri"/>
          <w:sz w:val="22"/>
          <w:szCs w:val="22"/>
          <w:vertAlign w:val="superscript"/>
          <w:lang w:val="en-CA"/>
        </w:rPr>
        <w:t>d</w:t>
      </w:r>
      <w:proofErr w:type="spellEnd"/>
      <w:r w:rsidRPr="00E94169">
        <w:rPr>
          <w:rFonts w:ascii="Calibri" w:hAnsi="Calibri"/>
          <w:sz w:val="22"/>
          <w:szCs w:val="22"/>
          <w:lang w:val="en-CA"/>
        </w:rPr>
        <w:t xml:space="preserve"> = I</w:t>
      </w:r>
      <w:r w:rsidRPr="00E94169">
        <w:rPr>
          <w:rFonts w:ascii="Calibri" w:hAnsi="Calibri"/>
          <w:sz w:val="22"/>
          <w:szCs w:val="22"/>
          <w:vertAlign w:val="superscript"/>
          <w:lang w:val="en-CA"/>
        </w:rPr>
        <w:t>d</w:t>
      </w:r>
      <w:r w:rsidRPr="00E94169">
        <w:rPr>
          <w:rFonts w:ascii="Calibri" w:hAnsi="Calibri"/>
          <w:sz w:val="22"/>
          <w:szCs w:val="22"/>
          <w:lang w:val="en-CA"/>
        </w:rPr>
        <w:t xml:space="preserve"> + NX</w:t>
      </w:r>
    </w:p>
    <w:p w14:paraId="48A9F8FE" w14:textId="77777777" w:rsidR="00627650" w:rsidRPr="00E94169" w:rsidRDefault="00627650" w:rsidP="00627650">
      <w:pPr>
        <w:pStyle w:val="ListParagraph"/>
        <w:numPr>
          <w:ilvl w:val="0"/>
          <w:numId w:val="2"/>
        </w:numPr>
        <w:rPr>
          <w:rFonts w:ascii="Calibri" w:hAnsi="Calibri"/>
          <w:sz w:val="22"/>
          <w:szCs w:val="22"/>
          <w:lang w:val="en-CA"/>
        </w:rPr>
      </w:pPr>
      <w:r w:rsidRPr="00E94169">
        <w:rPr>
          <w:rFonts w:ascii="Calibri" w:hAnsi="Calibri"/>
          <w:sz w:val="22"/>
          <w:szCs w:val="22"/>
          <w:lang w:val="en-CA"/>
        </w:rPr>
        <w:t>Eq. (5.4) is the form of the goods market equilibrium condition that we will work under. Because NX is now zero, we can use it interchangeably as net exports or as the CA balance.</w:t>
      </w:r>
    </w:p>
    <w:p w14:paraId="3BC1FD2B" w14:textId="77777777" w:rsidR="00627650" w:rsidRPr="00E94169" w:rsidRDefault="00627650" w:rsidP="00627650">
      <w:pPr>
        <w:pStyle w:val="ListParagraph"/>
        <w:numPr>
          <w:ilvl w:val="0"/>
          <w:numId w:val="2"/>
        </w:numPr>
        <w:rPr>
          <w:rFonts w:ascii="Calibri" w:hAnsi="Calibri"/>
          <w:sz w:val="22"/>
          <w:szCs w:val="22"/>
          <w:lang w:val="en-CA"/>
        </w:rPr>
      </w:pPr>
      <w:r w:rsidRPr="00E94169">
        <w:rPr>
          <w:rFonts w:ascii="Calibri" w:hAnsi="Calibri"/>
          <w:sz w:val="22"/>
          <w:szCs w:val="22"/>
          <w:lang w:val="en-CA"/>
        </w:rPr>
        <w:t>In an open economy, where NX are part of the aggregate demand for goods, this alternative condition for goods market equilibrium is:</w:t>
      </w:r>
    </w:p>
    <w:p w14:paraId="1C1A2CBF" w14:textId="77777777" w:rsidR="00627650" w:rsidRPr="00E94169" w:rsidRDefault="00627650" w:rsidP="00627650">
      <w:pPr>
        <w:jc w:val="center"/>
        <w:rPr>
          <w:rFonts w:ascii="Calibri" w:hAnsi="Calibri"/>
          <w:sz w:val="22"/>
          <w:szCs w:val="22"/>
          <w:lang w:val="en-CA"/>
        </w:rPr>
      </w:pPr>
      <w:r w:rsidRPr="00E94169">
        <w:rPr>
          <w:rFonts w:ascii="Calibri" w:hAnsi="Calibri"/>
          <w:sz w:val="22"/>
          <w:szCs w:val="22"/>
          <w:lang w:val="en-CA"/>
        </w:rPr>
        <w:t>Y = C</w:t>
      </w:r>
      <w:r w:rsidRPr="00E94169">
        <w:rPr>
          <w:rFonts w:ascii="Calibri" w:hAnsi="Calibri"/>
          <w:sz w:val="22"/>
          <w:szCs w:val="22"/>
          <w:vertAlign w:val="superscript"/>
          <w:lang w:val="en-CA"/>
        </w:rPr>
        <w:t>d</w:t>
      </w:r>
      <w:r w:rsidRPr="00E94169">
        <w:rPr>
          <w:rFonts w:ascii="Calibri" w:hAnsi="Calibri"/>
          <w:sz w:val="22"/>
          <w:szCs w:val="22"/>
          <w:lang w:val="en-CA"/>
        </w:rPr>
        <w:t xml:space="preserve"> + I</w:t>
      </w:r>
      <w:r w:rsidRPr="00E94169">
        <w:rPr>
          <w:rFonts w:ascii="Calibri" w:hAnsi="Calibri"/>
          <w:sz w:val="22"/>
          <w:szCs w:val="22"/>
          <w:vertAlign w:val="superscript"/>
          <w:lang w:val="en-CA"/>
        </w:rPr>
        <w:t>d</w:t>
      </w:r>
      <w:r w:rsidRPr="00E94169">
        <w:rPr>
          <w:rFonts w:ascii="Calibri" w:hAnsi="Calibri"/>
          <w:sz w:val="22"/>
          <w:szCs w:val="22"/>
          <w:lang w:val="en-CA"/>
        </w:rPr>
        <w:t xml:space="preserve"> + G + NX (</w:t>
      </w:r>
      <w:proofErr w:type="spellStart"/>
      <w:r w:rsidRPr="00E94169">
        <w:rPr>
          <w:rFonts w:ascii="Calibri" w:hAnsi="Calibri"/>
          <w:sz w:val="22"/>
          <w:szCs w:val="22"/>
          <w:lang w:val="en-CA"/>
        </w:rPr>
        <w:t>eq</w:t>
      </w:r>
      <w:proofErr w:type="spellEnd"/>
      <w:r w:rsidRPr="00E94169">
        <w:rPr>
          <w:rFonts w:ascii="Calibri" w:hAnsi="Calibri"/>
          <w:sz w:val="22"/>
          <w:szCs w:val="22"/>
          <w:lang w:val="en-CA"/>
        </w:rPr>
        <w:t xml:space="preserve"> 5.5)</w:t>
      </w:r>
    </w:p>
    <w:p w14:paraId="333351DC" w14:textId="77777777" w:rsidR="00627650" w:rsidRPr="00E94169" w:rsidRDefault="00627650" w:rsidP="00627650">
      <w:pPr>
        <w:pStyle w:val="ListParagraph"/>
        <w:numPr>
          <w:ilvl w:val="0"/>
          <w:numId w:val="2"/>
        </w:numPr>
        <w:rPr>
          <w:rFonts w:ascii="Calibri" w:hAnsi="Calibri"/>
          <w:sz w:val="22"/>
          <w:szCs w:val="22"/>
          <w:lang w:val="en-CA"/>
        </w:rPr>
      </w:pPr>
      <w:r w:rsidRPr="00E94169">
        <w:rPr>
          <w:rFonts w:ascii="Calibri" w:hAnsi="Calibri"/>
          <w:sz w:val="22"/>
          <w:szCs w:val="22"/>
          <w:lang w:val="en-CA"/>
        </w:rPr>
        <w:t>Where C</w:t>
      </w:r>
      <w:r w:rsidRPr="00E94169">
        <w:rPr>
          <w:rFonts w:ascii="Calibri" w:hAnsi="Calibri"/>
          <w:sz w:val="22"/>
          <w:szCs w:val="22"/>
          <w:vertAlign w:val="superscript"/>
          <w:lang w:val="en-CA"/>
        </w:rPr>
        <w:t>d</w:t>
      </w:r>
      <w:r w:rsidRPr="00E94169">
        <w:rPr>
          <w:rFonts w:ascii="Calibri" w:hAnsi="Calibri"/>
          <w:sz w:val="22"/>
          <w:szCs w:val="22"/>
          <w:lang w:val="en-CA"/>
        </w:rPr>
        <w:t xml:space="preserve"> is desired consumption spending, and G is government purchases. This way of writing the goods market equilibrium condition is equivalent to the con</w:t>
      </w:r>
      <w:r w:rsidR="00EE6C9C" w:rsidRPr="00E94169">
        <w:rPr>
          <w:rFonts w:ascii="Calibri" w:hAnsi="Calibri"/>
          <w:sz w:val="22"/>
          <w:szCs w:val="22"/>
          <w:lang w:val="en-CA"/>
        </w:rPr>
        <w:t>dition in Eq. (5.4):</w:t>
      </w:r>
    </w:p>
    <w:p w14:paraId="52D840C8" w14:textId="77777777" w:rsidR="00EE6C9C" w:rsidRPr="00E94169" w:rsidRDefault="00EE6C9C" w:rsidP="00EE6C9C">
      <w:pPr>
        <w:jc w:val="center"/>
        <w:rPr>
          <w:rFonts w:ascii="Calibri" w:hAnsi="Calibri"/>
          <w:sz w:val="22"/>
          <w:szCs w:val="22"/>
          <w:lang w:val="en-CA"/>
        </w:rPr>
      </w:pPr>
      <w:r w:rsidRPr="00E94169">
        <w:rPr>
          <w:rFonts w:ascii="Calibri" w:hAnsi="Calibri"/>
          <w:sz w:val="22"/>
          <w:szCs w:val="22"/>
          <w:lang w:val="en-CA"/>
        </w:rPr>
        <w:t>NX = Y – (C</w:t>
      </w:r>
      <w:r w:rsidRPr="00E94169">
        <w:rPr>
          <w:rFonts w:ascii="Calibri" w:hAnsi="Calibri"/>
          <w:sz w:val="22"/>
          <w:szCs w:val="22"/>
          <w:vertAlign w:val="superscript"/>
          <w:lang w:val="en-CA"/>
        </w:rPr>
        <w:t>d</w:t>
      </w:r>
      <w:r w:rsidRPr="00E94169">
        <w:rPr>
          <w:rFonts w:ascii="Calibri" w:hAnsi="Calibri"/>
          <w:sz w:val="22"/>
          <w:szCs w:val="22"/>
          <w:lang w:val="en-CA"/>
        </w:rPr>
        <w:t xml:space="preserve"> + I</w:t>
      </w:r>
      <w:r w:rsidRPr="00E94169">
        <w:rPr>
          <w:rFonts w:ascii="Calibri" w:hAnsi="Calibri"/>
          <w:sz w:val="22"/>
          <w:szCs w:val="22"/>
          <w:vertAlign w:val="superscript"/>
          <w:lang w:val="en-CA"/>
        </w:rPr>
        <w:t>d</w:t>
      </w:r>
      <w:r w:rsidRPr="00E94169">
        <w:rPr>
          <w:rFonts w:ascii="Calibri" w:hAnsi="Calibri"/>
          <w:sz w:val="22"/>
          <w:szCs w:val="22"/>
          <w:lang w:val="en-CA"/>
        </w:rPr>
        <w:t xml:space="preserve"> + G) (</w:t>
      </w:r>
      <w:proofErr w:type="spellStart"/>
      <w:r w:rsidRPr="00E94169">
        <w:rPr>
          <w:rFonts w:ascii="Calibri" w:hAnsi="Calibri"/>
          <w:sz w:val="22"/>
          <w:szCs w:val="22"/>
          <w:lang w:val="en-CA"/>
        </w:rPr>
        <w:t>eq</w:t>
      </w:r>
      <w:proofErr w:type="spellEnd"/>
      <w:r w:rsidRPr="00E94169">
        <w:rPr>
          <w:rFonts w:ascii="Calibri" w:hAnsi="Calibri"/>
          <w:sz w:val="22"/>
          <w:szCs w:val="22"/>
          <w:lang w:val="en-CA"/>
        </w:rPr>
        <w:t xml:space="preserve"> 5.6)</w:t>
      </w:r>
    </w:p>
    <w:p w14:paraId="4D3A2D05" w14:textId="77777777" w:rsidR="00EE6C9C" w:rsidRPr="00E94169" w:rsidRDefault="00A21AE2" w:rsidP="00EE6C9C">
      <w:pPr>
        <w:pStyle w:val="ListParagraph"/>
        <w:numPr>
          <w:ilvl w:val="0"/>
          <w:numId w:val="2"/>
        </w:numPr>
        <w:rPr>
          <w:rFonts w:ascii="Calibri" w:hAnsi="Calibri"/>
          <w:sz w:val="22"/>
          <w:szCs w:val="22"/>
          <w:lang w:val="en-CA"/>
        </w:rPr>
      </w:pPr>
      <w:proofErr w:type="spellStart"/>
      <w:r w:rsidRPr="00E94169">
        <w:rPr>
          <w:rFonts w:ascii="Calibri" w:hAnsi="Calibri"/>
          <w:sz w:val="22"/>
          <w:szCs w:val="22"/>
          <w:lang w:val="en-CA"/>
        </w:rPr>
        <w:t>Eq</w:t>
      </w:r>
      <w:proofErr w:type="spellEnd"/>
      <w:r w:rsidRPr="00E94169">
        <w:rPr>
          <w:rFonts w:ascii="Calibri" w:hAnsi="Calibri"/>
          <w:sz w:val="22"/>
          <w:szCs w:val="22"/>
          <w:lang w:val="en-CA"/>
        </w:rPr>
        <w:t xml:space="preserve"> (5.6) states that in goods market equilibrium, the amount of NX a country sends abroad equals the country’s total output, Y, less total desired spending by domestic residents.</w:t>
      </w:r>
    </w:p>
    <w:p w14:paraId="4BDDF607" w14:textId="77777777" w:rsidR="00A21AE2" w:rsidRPr="00E94169" w:rsidRDefault="00A21AE2" w:rsidP="00EE6C9C">
      <w:pPr>
        <w:pStyle w:val="ListParagraph"/>
        <w:numPr>
          <w:ilvl w:val="0"/>
          <w:numId w:val="2"/>
        </w:numPr>
        <w:rPr>
          <w:rFonts w:ascii="Calibri" w:hAnsi="Calibri"/>
          <w:sz w:val="22"/>
          <w:szCs w:val="22"/>
          <w:lang w:val="en-CA"/>
        </w:rPr>
      </w:pPr>
      <w:r w:rsidRPr="00E94169">
        <w:rPr>
          <w:rFonts w:ascii="Calibri" w:hAnsi="Calibri"/>
          <w:sz w:val="22"/>
          <w:szCs w:val="22"/>
          <w:lang w:val="en-CA"/>
        </w:rPr>
        <w:t xml:space="preserve">Total spending by domestic residents is called </w:t>
      </w:r>
      <w:r w:rsidRPr="00E94169">
        <w:rPr>
          <w:rFonts w:ascii="Calibri" w:hAnsi="Calibri"/>
          <w:b/>
          <w:sz w:val="22"/>
          <w:szCs w:val="22"/>
          <w:lang w:val="en-CA"/>
        </w:rPr>
        <w:t>absorption</w:t>
      </w:r>
      <w:r w:rsidRPr="00E94169">
        <w:rPr>
          <w:rFonts w:ascii="Calibri" w:hAnsi="Calibri"/>
          <w:sz w:val="22"/>
          <w:szCs w:val="22"/>
          <w:lang w:val="en-CA"/>
        </w:rPr>
        <w:t xml:space="preserve">. Thus eq. (5.6) states that an economy in which output exceeds absorption will send goods abroad and have a CA surplus and that an economy that absorbs more than it produces will be a net importer. </w:t>
      </w:r>
    </w:p>
    <w:p w14:paraId="1D3442E3" w14:textId="77777777" w:rsidR="00A21AE2" w:rsidRPr="00E94169" w:rsidRDefault="00A21AE2" w:rsidP="00A21AE2">
      <w:pPr>
        <w:rPr>
          <w:rFonts w:ascii="Calibri" w:hAnsi="Calibri"/>
          <w:sz w:val="22"/>
          <w:szCs w:val="22"/>
          <w:lang w:val="en-CA"/>
        </w:rPr>
      </w:pPr>
    </w:p>
    <w:p w14:paraId="78F6B7DB" w14:textId="77777777" w:rsidR="00A21AE2" w:rsidRPr="00E94169" w:rsidRDefault="00A21AE2" w:rsidP="00A21AE2">
      <w:pPr>
        <w:rPr>
          <w:rFonts w:ascii="Calibri" w:hAnsi="Calibri"/>
          <w:sz w:val="22"/>
          <w:szCs w:val="22"/>
          <w:lang w:val="en-CA"/>
        </w:rPr>
      </w:pPr>
      <w:r w:rsidRPr="00E94169">
        <w:rPr>
          <w:rFonts w:ascii="Calibri" w:hAnsi="Calibri"/>
          <w:sz w:val="22"/>
          <w:szCs w:val="22"/>
          <w:u w:val="single"/>
          <w:lang w:val="en-CA"/>
        </w:rPr>
        <w:t>5.3: Saving and Investment in a Small Open Economy:</w:t>
      </w:r>
    </w:p>
    <w:p w14:paraId="2BF85202" w14:textId="77777777" w:rsidR="00A21AE2" w:rsidRPr="00E94169" w:rsidRDefault="001B3417" w:rsidP="001B3417">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A </w:t>
      </w:r>
      <w:r w:rsidRPr="00E94169">
        <w:rPr>
          <w:rFonts w:ascii="Calibri" w:hAnsi="Calibri"/>
          <w:b/>
          <w:sz w:val="22"/>
          <w:szCs w:val="22"/>
          <w:lang w:val="en-CA"/>
        </w:rPr>
        <w:t>small open economy</w:t>
      </w:r>
      <w:r w:rsidRPr="00E94169">
        <w:rPr>
          <w:rFonts w:ascii="Calibri" w:hAnsi="Calibri"/>
          <w:sz w:val="22"/>
          <w:szCs w:val="22"/>
          <w:lang w:val="en-CA"/>
        </w:rPr>
        <w:t xml:space="preserve"> is an economy that is too small to affect the world real interest rate (</w:t>
      </w:r>
      <w:proofErr w:type="spellStart"/>
      <w:r w:rsidRPr="00E94169">
        <w:rPr>
          <w:rFonts w:ascii="Calibri" w:hAnsi="Calibri"/>
          <w:sz w:val="22"/>
          <w:szCs w:val="22"/>
          <w:lang w:val="en-CA"/>
        </w:rPr>
        <w:t>r</w:t>
      </w:r>
      <w:r w:rsidRPr="00E94169">
        <w:rPr>
          <w:rFonts w:ascii="Calibri" w:hAnsi="Calibri"/>
          <w:sz w:val="22"/>
          <w:szCs w:val="22"/>
          <w:vertAlign w:val="superscript"/>
          <w:lang w:val="en-CA"/>
        </w:rPr>
        <w:t>w</w:t>
      </w:r>
      <w:proofErr w:type="spellEnd"/>
      <w:r w:rsidRPr="00E94169">
        <w:rPr>
          <w:rFonts w:ascii="Calibri" w:hAnsi="Calibri"/>
          <w:sz w:val="22"/>
          <w:szCs w:val="22"/>
          <w:lang w:val="en-CA"/>
        </w:rPr>
        <w:t xml:space="preserve">). The </w:t>
      </w:r>
      <w:r w:rsidRPr="00E94169">
        <w:rPr>
          <w:rFonts w:ascii="Calibri" w:hAnsi="Calibri"/>
          <w:b/>
          <w:sz w:val="22"/>
          <w:szCs w:val="22"/>
          <w:lang w:val="en-CA"/>
        </w:rPr>
        <w:t>world real interest rate</w:t>
      </w:r>
      <w:r w:rsidRPr="00E94169">
        <w:rPr>
          <w:rFonts w:ascii="Calibri" w:hAnsi="Calibri"/>
          <w:sz w:val="22"/>
          <w:szCs w:val="22"/>
          <w:lang w:val="en-CA"/>
        </w:rPr>
        <w:t xml:space="preserve"> is the real interest rate that prevails in the international capital market, the market in which individuals, businesses, and governments borrower and lend across national border. </w:t>
      </w:r>
    </w:p>
    <w:p w14:paraId="706EDD88" w14:textId="77777777" w:rsidR="001B3417" w:rsidRPr="00E94169" w:rsidRDefault="001B3417" w:rsidP="001B3417">
      <w:pPr>
        <w:pStyle w:val="ListParagraph"/>
        <w:numPr>
          <w:ilvl w:val="0"/>
          <w:numId w:val="4"/>
        </w:numPr>
        <w:rPr>
          <w:rFonts w:ascii="Calibri" w:hAnsi="Calibri"/>
          <w:sz w:val="22"/>
          <w:szCs w:val="22"/>
          <w:lang w:val="en-CA"/>
        </w:rPr>
      </w:pPr>
      <w:r w:rsidRPr="00E94169">
        <w:rPr>
          <w:rFonts w:ascii="Calibri" w:hAnsi="Calibri"/>
          <w:sz w:val="22"/>
          <w:szCs w:val="22"/>
          <w:lang w:val="en-CA"/>
        </w:rPr>
        <w:t>We make the following assumptions: the interest rate is fixed, markets for financial capital are open to all savers and borrowers regardless of where they live.</w:t>
      </w:r>
    </w:p>
    <w:p w14:paraId="68359D32" w14:textId="77777777" w:rsidR="001B3417" w:rsidRPr="00E94169" w:rsidRDefault="001B3417" w:rsidP="001B3417">
      <w:pPr>
        <w:pStyle w:val="ListParagraph"/>
        <w:numPr>
          <w:ilvl w:val="0"/>
          <w:numId w:val="4"/>
        </w:numPr>
        <w:rPr>
          <w:rFonts w:ascii="Calibri" w:hAnsi="Calibri"/>
          <w:sz w:val="22"/>
          <w:szCs w:val="22"/>
          <w:lang w:val="en-CA"/>
        </w:rPr>
      </w:pPr>
      <w:r w:rsidRPr="00E94169">
        <w:rPr>
          <w:rFonts w:ascii="Calibri" w:hAnsi="Calibri"/>
          <w:sz w:val="22"/>
          <w:szCs w:val="22"/>
          <w:lang w:val="en-CA"/>
        </w:rPr>
        <w:t>In a small open economy with open financial markets, the domestic real interest rate will adjust in the long run to equal the (expected) world real interest rate.</w:t>
      </w:r>
    </w:p>
    <w:p w14:paraId="6BDC6B7E" w14:textId="77777777" w:rsidR="001B3417" w:rsidRPr="00E94169" w:rsidRDefault="001B3417" w:rsidP="001B3417">
      <w:pPr>
        <w:rPr>
          <w:rFonts w:ascii="Calibri" w:hAnsi="Calibri"/>
          <w:sz w:val="22"/>
          <w:szCs w:val="22"/>
          <w:lang w:val="en-CA"/>
        </w:rPr>
      </w:pPr>
    </w:p>
    <w:p w14:paraId="0214A2EF" w14:textId="77777777" w:rsidR="001B3417" w:rsidRPr="00E94169" w:rsidRDefault="001B3417" w:rsidP="001B3417">
      <w:pPr>
        <w:pStyle w:val="ListParagraph"/>
        <w:numPr>
          <w:ilvl w:val="0"/>
          <w:numId w:val="4"/>
        </w:numPr>
        <w:rPr>
          <w:rFonts w:ascii="Calibri" w:hAnsi="Calibri"/>
          <w:sz w:val="22"/>
          <w:szCs w:val="22"/>
          <w:lang w:val="en-CA"/>
        </w:rPr>
      </w:pPr>
      <w:r w:rsidRPr="00E94169">
        <w:rPr>
          <w:rFonts w:ascii="Calibri" w:hAnsi="Calibri"/>
          <w:noProof/>
          <w:sz w:val="22"/>
          <w:szCs w:val="22"/>
        </w:rPr>
        <w:drawing>
          <wp:anchor distT="0" distB="0" distL="114300" distR="114300" simplePos="0" relativeHeight="251658240" behindDoc="0" locked="0" layoutInCell="1" allowOverlap="1" wp14:anchorId="4A67A69C" wp14:editId="056F83DF">
            <wp:simplePos x="0" y="0"/>
            <wp:positionH relativeFrom="column">
              <wp:posOffset>3019425</wp:posOffset>
            </wp:positionH>
            <wp:positionV relativeFrom="paragraph">
              <wp:posOffset>0</wp:posOffset>
            </wp:positionV>
            <wp:extent cx="3609975" cy="2059940"/>
            <wp:effectExtent l="0" t="0" r="0" b="0"/>
            <wp:wrapTight wrapText="bothSides">
              <wp:wrapPolygon edited="0">
                <wp:start x="0" y="0"/>
                <wp:lineTo x="0" y="21307"/>
                <wp:lineTo x="21429" y="21307"/>
                <wp:lineTo x="21429" y="0"/>
                <wp:lineTo x="0" y="0"/>
              </wp:wrapPolygon>
            </wp:wrapTight>
            <wp:docPr id="2" name="Picture 6" descr="fig0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ig05-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9975" cy="2059940"/>
                    </a:xfrm>
                    <a:prstGeom prst="rect">
                      <a:avLst/>
                    </a:prstGeom>
                    <a:noFill/>
                    <a:extLst/>
                  </pic:spPr>
                </pic:pic>
              </a:graphicData>
            </a:graphic>
            <wp14:sizeRelH relativeFrom="page">
              <wp14:pctWidth>0</wp14:pctWidth>
            </wp14:sizeRelH>
            <wp14:sizeRelV relativeFrom="page">
              <wp14:pctHeight>0</wp14:pctHeight>
            </wp14:sizeRelV>
          </wp:anchor>
        </w:drawing>
      </w:r>
      <w:r w:rsidRPr="00E94169">
        <w:rPr>
          <w:rFonts w:ascii="Calibri" w:hAnsi="Calibri"/>
          <w:sz w:val="22"/>
          <w:szCs w:val="22"/>
          <w:lang w:val="en-CA"/>
        </w:rPr>
        <w:t>Fig 5.2 shows a goods market equilibrium in a closed economy.</w:t>
      </w:r>
    </w:p>
    <w:p w14:paraId="6CBB5C80" w14:textId="77777777" w:rsidR="001B3417" w:rsidRPr="00E94169" w:rsidRDefault="001B3417" w:rsidP="001B3417">
      <w:pPr>
        <w:pStyle w:val="ListParagraph"/>
        <w:numPr>
          <w:ilvl w:val="0"/>
          <w:numId w:val="4"/>
        </w:numPr>
        <w:rPr>
          <w:rFonts w:ascii="Calibri" w:hAnsi="Calibri"/>
          <w:sz w:val="22"/>
          <w:szCs w:val="22"/>
          <w:lang w:val="en-CA"/>
        </w:rPr>
      </w:pPr>
      <w:r w:rsidRPr="00E94169">
        <w:rPr>
          <w:rFonts w:ascii="Calibri" w:hAnsi="Calibri"/>
          <w:sz w:val="22"/>
          <w:szCs w:val="22"/>
          <w:lang w:val="en-CA"/>
        </w:rPr>
        <w:t>In an open economy, desired national saving need not equal desired investment.</w:t>
      </w:r>
    </w:p>
    <w:p w14:paraId="6AD884C0" w14:textId="77777777" w:rsidR="001B3417" w:rsidRPr="00E94169" w:rsidRDefault="001B3417" w:rsidP="001B3417">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If the small open economy faces a fixed world real interest rate </w:t>
      </w:r>
      <w:r w:rsidRPr="00E94169">
        <w:rPr>
          <w:rFonts w:ascii="Calibri" w:hAnsi="Calibri"/>
          <w:b/>
          <w:sz w:val="22"/>
          <w:szCs w:val="22"/>
          <w:lang w:val="en-CA"/>
        </w:rPr>
        <w:t>higher</w:t>
      </w:r>
      <w:r w:rsidRPr="00E94169">
        <w:rPr>
          <w:rFonts w:ascii="Calibri" w:hAnsi="Calibri"/>
          <w:sz w:val="22"/>
          <w:szCs w:val="22"/>
          <w:lang w:val="en-CA"/>
        </w:rPr>
        <w:t xml:space="preserve"> than 4%, desired national saving will be </w:t>
      </w:r>
      <w:r w:rsidRPr="00E94169">
        <w:rPr>
          <w:rFonts w:ascii="Calibri" w:hAnsi="Calibri"/>
          <w:b/>
          <w:sz w:val="22"/>
          <w:szCs w:val="22"/>
          <w:lang w:val="en-CA"/>
        </w:rPr>
        <w:t>greater</w:t>
      </w:r>
      <w:r w:rsidRPr="00E94169">
        <w:rPr>
          <w:rFonts w:ascii="Calibri" w:hAnsi="Calibri"/>
          <w:sz w:val="22"/>
          <w:szCs w:val="22"/>
          <w:lang w:val="en-CA"/>
        </w:rPr>
        <w:t xml:space="preserve"> than desired investment.</w:t>
      </w:r>
    </w:p>
    <w:p w14:paraId="0F699A09" w14:textId="77777777" w:rsidR="001B3417" w:rsidRPr="00E94169" w:rsidRDefault="001B3417" w:rsidP="001B3417">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For example, if </w:t>
      </w:r>
      <w:proofErr w:type="spellStart"/>
      <w:r w:rsidRPr="00E94169">
        <w:rPr>
          <w:rFonts w:ascii="Calibri" w:hAnsi="Calibri"/>
          <w:sz w:val="22"/>
          <w:szCs w:val="22"/>
          <w:lang w:val="en-CA"/>
        </w:rPr>
        <w:t>r</w:t>
      </w:r>
      <w:r w:rsidRPr="00E94169">
        <w:rPr>
          <w:rFonts w:ascii="Calibri" w:hAnsi="Calibri"/>
          <w:sz w:val="22"/>
          <w:szCs w:val="22"/>
          <w:vertAlign w:val="superscript"/>
          <w:lang w:val="en-CA"/>
        </w:rPr>
        <w:t>w</w:t>
      </w:r>
      <w:proofErr w:type="spellEnd"/>
      <w:r w:rsidRPr="00E94169">
        <w:rPr>
          <w:rFonts w:ascii="Calibri" w:hAnsi="Calibri"/>
          <w:sz w:val="22"/>
          <w:szCs w:val="22"/>
          <w:lang w:val="en-CA"/>
        </w:rPr>
        <w:t xml:space="preserve"> is 6$, desired national saving is $5 billion and desired investment is $1 billion, so desired national saving </w:t>
      </w:r>
      <w:r w:rsidRPr="00E94169">
        <w:rPr>
          <w:rFonts w:ascii="Calibri" w:hAnsi="Calibri"/>
          <w:b/>
          <w:sz w:val="22"/>
          <w:szCs w:val="22"/>
          <w:lang w:val="en-CA"/>
        </w:rPr>
        <w:t>exceeds</w:t>
      </w:r>
      <w:r w:rsidRPr="00E94169">
        <w:rPr>
          <w:rFonts w:ascii="Calibri" w:hAnsi="Calibri"/>
          <w:sz w:val="22"/>
          <w:szCs w:val="22"/>
          <w:lang w:val="en-CA"/>
        </w:rPr>
        <w:t xml:space="preserve"> desired investment by $4 billion.</w:t>
      </w:r>
    </w:p>
    <w:p w14:paraId="61470E7A" w14:textId="77777777" w:rsidR="001B3417" w:rsidRPr="00E94169" w:rsidRDefault="001B3417" w:rsidP="001B3417">
      <w:pPr>
        <w:pStyle w:val="ListParagraph"/>
        <w:numPr>
          <w:ilvl w:val="0"/>
          <w:numId w:val="4"/>
        </w:numPr>
        <w:rPr>
          <w:rFonts w:ascii="Calibri" w:hAnsi="Calibri"/>
          <w:sz w:val="22"/>
          <w:szCs w:val="22"/>
          <w:lang w:val="en-CA"/>
        </w:rPr>
      </w:pPr>
      <w:r w:rsidRPr="00E94169">
        <w:rPr>
          <w:rFonts w:ascii="Calibri" w:hAnsi="Calibri"/>
          <w:i/>
          <w:sz w:val="22"/>
          <w:szCs w:val="22"/>
          <w:lang w:val="en-CA"/>
        </w:rPr>
        <w:t>Can the economy be in equilibrium when desired national saving exceeds desired investment by $4 billion?</w:t>
      </w:r>
    </w:p>
    <w:p w14:paraId="7E035BE6" w14:textId="77777777" w:rsidR="001B3417" w:rsidRPr="00E94169" w:rsidRDefault="001B3417" w:rsidP="001B3417">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In an open economy, the excess $4 billion of saving can be used to buy foreign assets. This capital outflow uses up the excess national saving so that there is no disequilibrium. Instead, the goods market is in equilibrium with desired national saving of $5 billion, desired investment of $1 billion, and net foreign </w:t>
      </w:r>
      <w:r w:rsidRPr="00E94169">
        <w:rPr>
          <w:rFonts w:ascii="Calibri" w:hAnsi="Calibri"/>
          <w:b/>
          <w:sz w:val="22"/>
          <w:szCs w:val="22"/>
          <w:lang w:val="en-CA"/>
        </w:rPr>
        <w:t>lending</w:t>
      </w:r>
      <w:r w:rsidRPr="00E94169">
        <w:rPr>
          <w:rFonts w:ascii="Calibri" w:hAnsi="Calibri"/>
          <w:sz w:val="22"/>
          <w:szCs w:val="22"/>
          <w:lang w:val="en-CA"/>
        </w:rPr>
        <w:t xml:space="preserve"> of $4 billion.</w:t>
      </w:r>
    </w:p>
    <w:p w14:paraId="61E970E0" w14:textId="77777777" w:rsidR="001B3417" w:rsidRPr="00E94169" w:rsidRDefault="001B3417" w:rsidP="001B3417">
      <w:pPr>
        <w:pStyle w:val="ListParagraph"/>
        <w:numPr>
          <w:ilvl w:val="0"/>
          <w:numId w:val="4"/>
        </w:numPr>
        <w:rPr>
          <w:rFonts w:ascii="Calibri" w:hAnsi="Calibri"/>
          <w:sz w:val="22"/>
          <w:szCs w:val="22"/>
          <w:lang w:val="en-CA"/>
        </w:rPr>
      </w:pPr>
      <w:r w:rsidRPr="00E94169">
        <w:rPr>
          <w:rFonts w:ascii="Calibri" w:hAnsi="Calibri"/>
          <w:sz w:val="22"/>
          <w:szCs w:val="22"/>
          <w:lang w:val="en-CA"/>
        </w:rPr>
        <w:t>For the opposite situation look to page 144 figure 5.3</w:t>
      </w:r>
    </w:p>
    <w:p w14:paraId="539C37FC" w14:textId="77777777" w:rsidR="001B3417" w:rsidRPr="00E94169" w:rsidRDefault="001B3417" w:rsidP="001B3417">
      <w:pPr>
        <w:rPr>
          <w:rFonts w:ascii="Calibri" w:hAnsi="Calibri"/>
          <w:sz w:val="22"/>
          <w:szCs w:val="22"/>
          <w:lang w:val="en-CA"/>
        </w:rPr>
      </w:pPr>
    </w:p>
    <w:p w14:paraId="2B1CACFE" w14:textId="77777777" w:rsidR="001B3417" w:rsidRPr="00E94169" w:rsidRDefault="004475AA" w:rsidP="001B3417">
      <w:pPr>
        <w:rPr>
          <w:rFonts w:ascii="Calibri" w:hAnsi="Calibri"/>
          <w:sz w:val="22"/>
          <w:szCs w:val="22"/>
          <w:lang w:val="en-CA"/>
        </w:rPr>
      </w:pPr>
      <w:r w:rsidRPr="00E94169">
        <w:rPr>
          <w:rFonts w:ascii="Calibri" w:hAnsi="Calibri"/>
          <w:sz w:val="22"/>
          <w:szCs w:val="22"/>
          <w:u w:val="single"/>
          <w:lang w:val="en-CA"/>
        </w:rPr>
        <w:t>The Effects of Supply Shocks in a Small Open Economy:</w:t>
      </w:r>
    </w:p>
    <w:p w14:paraId="06255C13" w14:textId="77777777" w:rsidR="004475AA" w:rsidRPr="00E94169" w:rsidRDefault="004475AA" w:rsidP="004475AA">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The </w:t>
      </w:r>
      <w:r w:rsidRPr="00E94169">
        <w:rPr>
          <w:rFonts w:ascii="Calibri" w:hAnsi="Calibri"/>
          <w:b/>
          <w:sz w:val="22"/>
          <w:szCs w:val="22"/>
          <w:lang w:val="en-CA"/>
        </w:rPr>
        <w:t>saving curve</w:t>
      </w:r>
      <w:r w:rsidRPr="00E94169">
        <w:rPr>
          <w:rFonts w:ascii="Calibri" w:hAnsi="Calibri"/>
          <w:sz w:val="22"/>
          <w:szCs w:val="22"/>
          <w:lang w:val="en-CA"/>
        </w:rPr>
        <w:t xml:space="preserve"> is drawn for given values of current output, Y, expected future output, wealth, government purchases G, and taxes T, all of which are determinants of desired national saving.</w:t>
      </w:r>
    </w:p>
    <w:p w14:paraId="624A0989" w14:textId="77777777" w:rsidR="004475AA" w:rsidRPr="00E94169" w:rsidRDefault="004475AA" w:rsidP="004475AA">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The </w:t>
      </w:r>
      <w:r w:rsidRPr="00E94169">
        <w:rPr>
          <w:rFonts w:ascii="Calibri" w:hAnsi="Calibri"/>
          <w:b/>
          <w:sz w:val="22"/>
          <w:szCs w:val="22"/>
          <w:lang w:val="en-CA"/>
        </w:rPr>
        <w:t>investment curve</w:t>
      </w:r>
      <w:r w:rsidRPr="00E94169">
        <w:rPr>
          <w:rFonts w:ascii="Calibri" w:hAnsi="Calibri"/>
          <w:sz w:val="22"/>
          <w:szCs w:val="22"/>
          <w:lang w:val="en-CA"/>
        </w:rPr>
        <w:t xml:space="preserve"> is drawn for given levels of the effective tax rate and the expected future marginal product of capital, the determinants of desired national investment.</w:t>
      </w:r>
    </w:p>
    <w:p w14:paraId="4D5CB54B" w14:textId="77777777" w:rsidR="004475AA" w:rsidRPr="00E94169" w:rsidRDefault="004475AA" w:rsidP="004475AA">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Any change that </w:t>
      </w:r>
      <w:r w:rsidRPr="00E94169">
        <w:rPr>
          <w:rFonts w:ascii="Calibri" w:hAnsi="Calibri"/>
          <w:b/>
          <w:sz w:val="22"/>
          <w:szCs w:val="22"/>
          <w:lang w:val="en-CA"/>
        </w:rPr>
        <w:t>increases</w:t>
      </w:r>
      <w:r w:rsidRPr="00E94169">
        <w:rPr>
          <w:rFonts w:ascii="Calibri" w:hAnsi="Calibri"/>
          <w:sz w:val="22"/>
          <w:szCs w:val="22"/>
          <w:lang w:val="en-CA"/>
        </w:rPr>
        <w:t xml:space="preserve"> desired national saving relative to desired investment at a given world real interest rate will </w:t>
      </w:r>
      <w:r w:rsidRPr="00E94169">
        <w:rPr>
          <w:rFonts w:ascii="Calibri" w:hAnsi="Calibri"/>
          <w:b/>
          <w:sz w:val="22"/>
          <w:szCs w:val="22"/>
          <w:lang w:val="en-CA"/>
        </w:rPr>
        <w:t>increase</w:t>
      </w:r>
      <w:r w:rsidRPr="00E94169">
        <w:rPr>
          <w:rFonts w:ascii="Calibri" w:hAnsi="Calibri"/>
          <w:sz w:val="22"/>
          <w:szCs w:val="22"/>
          <w:lang w:val="en-CA"/>
        </w:rPr>
        <w:t xml:space="preserve"> net foreign lending, the current account balance, and net exports (which are all equivalent). </w:t>
      </w:r>
    </w:p>
    <w:p w14:paraId="78A3E6FE" w14:textId="77777777" w:rsidR="004475AA" w:rsidRPr="00E94169" w:rsidRDefault="004475AA" w:rsidP="004475AA">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A </w:t>
      </w:r>
      <w:r w:rsidRPr="00E94169">
        <w:rPr>
          <w:rFonts w:ascii="Calibri" w:hAnsi="Calibri"/>
          <w:b/>
          <w:sz w:val="22"/>
          <w:szCs w:val="22"/>
          <w:lang w:val="en-CA"/>
        </w:rPr>
        <w:t>decline</w:t>
      </w:r>
      <w:r w:rsidRPr="00E94169">
        <w:rPr>
          <w:rFonts w:ascii="Calibri" w:hAnsi="Calibri"/>
          <w:sz w:val="22"/>
          <w:szCs w:val="22"/>
          <w:lang w:val="en-CA"/>
        </w:rPr>
        <w:t xml:space="preserve"> in desired national saving relative to desired investment will reduce those quantities.</w:t>
      </w:r>
    </w:p>
    <w:p w14:paraId="42E19BEE" w14:textId="77777777" w:rsidR="004475AA" w:rsidRPr="00E94169" w:rsidRDefault="004475AA" w:rsidP="004475AA">
      <w:pPr>
        <w:rPr>
          <w:rFonts w:ascii="Calibri" w:hAnsi="Calibri"/>
          <w:sz w:val="22"/>
          <w:szCs w:val="22"/>
          <w:lang w:val="en-CA"/>
        </w:rPr>
      </w:pPr>
    </w:p>
    <w:p w14:paraId="6427C476" w14:textId="77777777" w:rsidR="004475AA" w:rsidRPr="00E94169" w:rsidRDefault="004475AA" w:rsidP="004475AA">
      <w:pPr>
        <w:rPr>
          <w:rFonts w:ascii="Calibri" w:hAnsi="Calibri"/>
          <w:sz w:val="22"/>
          <w:szCs w:val="22"/>
          <w:lang w:val="en-CA"/>
        </w:rPr>
      </w:pPr>
      <w:r w:rsidRPr="00E94169">
        <w:rPr>
          <w:rFonts w:ascii="Calibri" w:hAnsi="Calibri"/>
          <w:sz w:val="22"/>
          <w:szCs w:val="22"/>
          <w:u w:val="single"/>
          <w:lang w:val="en-CA"/>
        </w:rPr>
        <w:t>Example 1: A Temporary Adverse Supply Shock:</w:t>
      </w:r>
    </w:p>
    <w:p w14:paraId="64A8DC40" w14:textId="77777777" w:rsidR="004475AA" w:rsidRPr="00E94169" w:rsidRDefault="004475AA" w:rsidP="004475AA">
      <w:pPr>
        <w:pStyle w:val="ListParagraph"/>
        <w:numPr>
          <w:ilvl w:val="0"/>
          <w:numId w:val="4"/>
        </w:numPr>
        <w:rPr>
          <w:rFonts w:ascii="Calibri" w:hAnsi="Calibri"/>
          <w:sz w:val="22"/>
          <w:szCs w:val="22"/>
          <w:lang w:val="en-CA"/>
        </w:rPr>
      </w:pPr>
      <w:r w:rsidRPr="00E94169">
        <w:rPr>
          <w:rFonts w:ascii="Calibri" w:hAnsi="Calibri"/>
          <w:noProof/>
          <w:sz w:val="22"/>
          <w:szCs w:val="22"/>
        </w:rPr>
        <w:drawing>
          <wp:anchor distT="0" distB="0" distL="114300" distR="114300" simplePos="0" relativeHeight="251659264" behindDoc="0" locked="0" layoutInCell="1" allowOverlap="1" wp14:anchorId="2222AEBF" wp14:editId="279699B9">
            <wp:simplePos x="0" y="0"/>
            <wp:positionH relativeFrom="column">
              <wp:posOffset>2794635</wp:posOffset>
            </wp:positionH>
            <wp:positionV relativeFrom="paragraph">
              <wp:posOffset>6985</wp:posOffset>
            </wp:positionV>
            <wp:extent cx="3720465" cy="2102485"/>
            <wp:effectExtent l="0" t="0" r="0" b="5715"/>
            <wp:wrapTight wrapText="bothSides">
              <wp:wrapPolygon edited="0">
                <wp:start x="0" y="0"/>
                <wp:lineTo x="0" y="21398"/>
                <wp:lineTo x="21382" y="21398"/>
                <wp:lineTo x="21382" y="0"/>
                <wp:lineTo x="0" y="0"/>
              </wp:wrapPolygon>
            </wp:wrapTight>
            <wp:docPr id="1" name="Picture 6" descr="fig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ig05-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0465" cy="2102485"/>
                    </a:xfrm>
                    <a:prstGeom prst="rect">
                      <a:avLst/>
                    </a:prstGeom>
                    <a:noFill/>
                    <a:extLst/>
                  </pic:spPr>
                </pic:pic>
              </a:graphicData>
            </a:graphic>
            <wp14:sizeRelH relativeFrom="page">
              <wp14:pctWidth>0</wp14:pctWidth>
            </wp14:sizeRelH>
            <wp14:sizeRelV relativeFrom="page">
              <wp14:pctHeight>0</wp14:pctHeight>
            </wp14:sizeRelV>
          </wp:anchor>
        </w:drawing>
      </w:r>
      <w:r w:rsidRPr="00E94169">
        <w:rPr>
          <w:rFonts w:ascii="Calibri" w:hAnsi="Calibri"/>
          <w:sz w:val="22"/>
          <w:szCs w:val="22"/>
          <w:lang w:val="en-CA"/>
        </w:rPr>
        <w:t>Suppose that a small open economy is hit with a severe drought that temporarily lowers output. The effects of the drought are shown in Fig 5.4.</w:t>
      </w:r>
    </w:p>
    <w:p w14:paraId="3D1666FB" w14:textId="77777777" w:rsidR="004475AA" w:rsidRPr="00E94169" w:rsidRDefault="004475AA" w:rsidP="004475AA">
      <w:pPr>
        <w:pStyle w:val="ListParagraph"/>
        <w:numPr>
          <w:ilvl w:val="0"/>
          <w:numId w:val="4"/>
        </w:numPr>
        <w:rPr>
          <w:rFonts w:ascii="Calibri" w:hAnsi="Calibri"/>
          <w:sz w:val="22"/>
          <w:szCs w:val="22"/>
          <w:lang w:val="en-CA"/>
        </w:rPr>
      </w:pPr>
      <w:r w:rsidRPr="00E94169">
        <w:rPr>
          <w:rFonts w:ascii="Calibri" w:hAnsi="Calibri"/>
          <w:sz w:val="22"/>
          <w:szCs w:val="22"/>
          <w:lang w:val="en-CA"/>
        </w:rPr>
        <w:t>Initial net foreign lending is the distance between AB.</w:t>
      </w:r>
    </w:p>
    <w:p w14:paraId="1F797BF5" w14:textId="77777777" w:rsidR="004475AA" w:rsidRPr="00E94169" w:rsidRDefault="004475AA" w:rsidP="004475AA">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The drought brings with it a temporary decline in income. A drop in current income causes people to reduce their saving at any prevailing real interest rate, so the saving curve shifts </w:t>
      </w:r>
      <w:r w:rsidRPr="00E94169">
        <w:rPr>
          <w:rFonts w:ascii="Calibri" w:hAnsi="Calibri"/>
          <w:b/>
          <w:sz w:val="22"/>
          <w:szCs w:val="22"/>
          <w:lang w:val="en-CA"/>
        </w:rPr>
        <w:t>left</w:t>
      </w:r>
      <w:r w:rsidRPr="00E94169">
        <w:rPr>
          <w:rFonts w:ascii="Calibri" w:hAnsi="Calibri"/>
          <w:sz w:val="22"/>
          <w:szCs w:val="22"/>
          <w:lang w:val="en-CA"/>
        </w:rPr>
        <w:t>.</w:t>
      </w:r>
    </w:p>
    <w:p w14:paraId="12953881" w14:textId="77777777" w:rsidR="004475AA" w:rsidRPr="00E94169" w:rsidRDefault="004475AA" w:rsidP="004475AA">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If the supply shock is temporary, as we assume, the expected future marginal product of capital is unchanged. As a result, desired investment at any real interest rate is unchanged, and the investment curve does </w:t>
      </w:r>
      <w:r w:rsidRPr="00E94169">
        <w:rPr>
          <w:rFonts w:ascii="Calibri" w:hAnsi="Calibri"/>
          <w:b/>
          <w:sz w:val="22"/>
          <w:szCs w:val="22"/>
          <w:lang w:val="en-CA"/>
        </w:rPr>
        <w:t>not</w:t>
      </w:r>
      <w:r w:rsidRPr="00E94169">
        <w:rPr>
          <w:rFonts w:ascii="Calibri" w:hAnsi="Calibri"/>
          <w:sz w:val="22"/>
          <w:szCs w:val="22"/>
          <w:lang w:val="en-CA"/>
        </w:rPr>
        <w:t xml:space="preserve"> shift.</w:t>
      </w:r>
    </w:p>
    <w:p w14:paraId="01A55FD2" w14:textId="77777777" w:rsidR="004475AA" w:rsidRPr="00E94169" w:rsidRDefault="004475AA" w:rsidP="004475AA">
      <w:pPr>
        <w:pStyle w:val="ListParagraph"/>
        <w:numPr>
          <w:ilvl w:val="0"/>
          <w:numId w:val="4"/>
        </w:numPr>
        <w:rPr>
          <w:rFonts w:ascii="Calibri" w:hAnsi="Calibri"/>
          <w:sz w:val="22"/>
          <w:szCs w:val="22"/>
          <w:lang w:val="en-CA"/>
        </w:rPr>
      </w:pPr>
      <w:r w:rsidRPr="00E94169">
        <w:rPr>
          <w:rFonts w:ascii="Calibri" w:hAnsi="Calibri"/>
          <w:sz w:val="22"/>
          <w:szCs w:val="22"/>
          <w:lang w:val="en-CA"/>
        </w:rPr>
        <w:t>In the new equilibrium, net foreign lending and the current account have shrunk to distance AD. The current account shrinks because the country saves less and thus is not able to lend abroad as much as before.</w:t>
      </w:r>
    </w:p>
    <w:p w14:paraId="40599C2F" w14:textId="77777777" w:rsidR="004475AA" w:rsidRPr="00E94169" w:rsidRDefault="00F25CE0" w:rsidP="004475AA">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In this example, we assumed that the country started with a current account surplus, which is reduced by the drought. If instead, the country had begun with a current account deficit, the </w:t>
      </w:r>
      <w:proofErr w:type="spellStart"/>
      <w:r w:rsidRPr="00E94169">
        <w:rPr>
          <w:rFonts w:ascii="Calibri" w:hAnsi="Calibri"/>
          <w:sz w:val="22"/>
          <w:szCs w:val="22"/>
          <w:lang w:val="en-CA"/>
        </w:rPr>
        <w:t>drough</w:t>
      </w:r>
      <w:proofErr w:type="spellEnd"/>
      <w:r w:rsidRPr="00E94169">
        <w:rPr>
          <w:rFonts w:ascii="Calibri" w:hAnsi="Calibri"/>
          <w:sz w:val="22"/>
          <w:szCs w:val="22"/>
          <w:lang w:val="en-CA"/>
        </w:rPr>
        <w:t xml:space="preserve"> would have made the deficit larger.</w:t>
      </w:r>
    </w:p>
    <w:p w14:paraId="48C986F3" w14:textId="77777777" w:rsidR="00F25CE0" w:rsidRPr="00E94169" w:rsidRDefault="00F25CE0" w:rsidP="00F25CE0">
      <w:pPr>
        <w:rPr>
          <w:rFonts w:ascii="Calibri" w:hAnsi="Calibri"/>
          <w:sz w:val="22"/>
          <w:szCs w:val="22"/>
          <w:lang w:val="en-CA"/>
        </w:rPr>
      </w:pPr>
    </w:p>
    <w:p w14:paraId="764AEF57" w14:textId="77777777" w:rsidR="00F25CE0" w:rsidRPr="00E94169" w:rsidRDefault="00F25CE0" w:rsidP="00F25CE0">
      <w:pPr>
        <w:rPr>
          <w:rFonts w:ascii="Calibri" w:hAnsi="Calibri"/>
          <w:sz w:val="22"/>
          <w:szCs w:val="22"/>
          <w:lang w:val="en-CA"/>
        </w:rPr>
      </w:pPr>
      <w:r w:rsidRPr="00E94169">
        <w:rPr>
          <w:rFonts w:ascii="Calibri" w:hAnsi="Calibri"/>
          <w:sz w:val="22"/>
          <w:szCs w:val="22"/>
          <w:u w:val="single"/>
          <w:lang w:val="en-CA"/>
        </w:rPr>
        <w:t>Example 2: An Increase in the Expected Future Marginal Product of Capital:</w:t>
      </w:r>
    </w:p>
    <w:p w14:paraId="33CCDF5B" w14:textId="77777777" w:rsidR="00F25CE0" w:rsidRPr="00E94169" w:rsidRDefault="00F25CE0" w:rsidP="00F25CE0">
      <w:pPr>
        <w:pStyle w:val="ListParagraph"/>
        <w:numPr>
          <w:ilvl w:val="0"/>
          <w:numId w:val="4"/>
        </w:numPr>
        <w:rPr>
          <w:rFonts w:ascii="Calibri" w:hAnsi="Calibri"/>
          <w:sz w:val="22"/>
          <w:szCs w:val="22"/>
          <w:lang w:val="en-CA"/>
        </w:rPr>
      </w:pPr>
      <w:r w:rsidRPr="00E94169">
        <w:rPr>
          <w:rFonts w:ascii="Calibri" w:hAnsi="Calibri"/>
          <w:noProof/>
          <w:sz w:val="22"/>
          <w:szCs w:val="22"/>
        </w:rPr>
        <w:drawing>
          <wp:anchor distT="0" distB="0" distL="114300" distR="114300" simplePos="0" relativeHeight="251660288" behindDoc="0" locked="0" layoutInCell="1" allowOverlap="1" wp14:anchorId="57941ADC" wp14:editId="67D73CCA">
            <wp:simplePos x="0" y="0"/>
            <wp:positionH relativeFrom="column">
              <wp:posOffset>3366135</wp:posOffset>
            </wp:positionH>
            <wp:positionV relativeFrom="paragraph">
              <wp:posOffset>109855</wp:posOffset>
            </wp:positionV>
            <wp:extent cx="3263265" cy="1836420"/>
            <wp:effectExtent l="0" t="0" r="0" b="0"/>
            <wp:wrapTight wrapText="bothSides">
              <wp:wrapPolygon edited="0">
                <wp:start x="0" y="0"/>
                <wp:lineTo x="0" y="21212"/>
                <wp:lineTo x="21352" y="21212"/>
                <wp:lineTo x="21352" y="0"/>
                <wp:lineTo x="0" y="0"/>
              </wp:wrapPolygon>
            </wp:wrapTight>
            <wp:docPr id="3" name="Picture 6" descr="fig0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ig05-0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3265" cy="1836420"/>
                    </a:xfrm>
                    <a:prstGeom prst="rect">
                      <a:avLst/>
                    </a:prstGeom>
                    <a:noFill/>
                    <a:extLst/>
                  </pic:spPr>
                </pic:pic>
              </a:graphicData>
            </a:graphic>
            <wp14:sizeRelH relativeFrom="page">
              <wp14:pctWidth>0</wp14:pctWidth>
            </wp14:sizeRelH>
            <wp14:sizeRelV relativeFrom="page">
              <wp14:pctHeight>0</wp14:pctHeight>
            </wp14:sizeRelV>
          </wp:anchor>
        </w:drawing>
      </w:r>
      <w:r w:rsidRPr="00E94169">
        <w:rPr>
          <w:rFonts w:ascii="Calibri" w:hAnsi="Calibri"/>
          <w:sz w:val="22"/>
          <w:szCs w:val="22"/>
          <w:lang w:val="en-CA"/>
        </w:rPr>
        <w:t xml:space="preserve">Suppose that technological innovations </w:t>
      </w:r>
      <w:r w:rsidRPr="00E94169">
        <w:rPr>
          <w:rFonts w:ascii="Calibri" w:hAnsi="Calibri"/>
          <w:b/>
          <w:sz w:val="22"/>
          <w:szCs w:val="22"/>
          <w:lang w:val="en-CA"/>
        </w:rPr>
        <w:t>increase</w:t>
      </w:r>
      <w:r w:rsidRPr="00E94169">
        <w:rPr>
          <w:rFonts w:ascii="Calibri" w:hAnsi="Calibri"/>
          <w:sz w:val="22"/>
          <w:szCs w:val="22"/>
          <w:lang w:val="en-CA"/>
        </w:rPr>
        <w:t xml:space="preserve"> the expected future marginal product of current capital investments.</w:t>
      </w:r>
    </w:p>
    <w:p w14:paraId="55A17E8C" w14:textId="77777777" w:rsidR="00F25CE0" w:rsidRPr="00E94169" w:rsidRDefault="00F25CE0" w:rsidP="00F25CE0">
      <w:pPr>
        <w:pStyle w:val="ListParagraph"/>
        <w:numPr>
          <w:ilvl w:val="0"/>
          <w:numId w:val="4"/>
        </w:numPr>
        <w:rPr>
          <w:rFonts w:ascii="Calibri" w:hAnsi="Calibri"/>
          <w:sz w:val="22"/>
          <w:szCs w:val="22"/>
          <w:lang w:val="en-CA"/>
        </w:rPr>
      </w:pPr>
      <w:r w:rsidRPr="00E94169">
        <w:rPr>
          <w:rFonts w:ascii="Calibri" w:hAnsi="Calibri"/>
          <w:sz w:val="22"/>
          <w:szCs w:val="22"/>
          <w:lang w:val="en-CA"/>
        </w:rPr>
        <w:t>The effects of a small open economy are shown in fig 5.5.</w:t>
      </w:r>
    </w:p>
    <w:p w14:paraId="2F80AE8E" w14:textId="77777777" w:rsidR="00F25CE0" w:rsidRPr="00E94169" w:rsidRDefault="00F25CE0" w:rsidP="00F25CE0">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An </w:t>
      </w:r>
      <w:r w:rsidRPr="00E94169">
        <w:rPr>
          <w:rFonts w:ascii="Calibri" w:hAnsi="Calibri"/>
          <w:b/>
          <w:sz w:val="22"/>
          <w:szCs w:val="22"/>
          <w:lang w:val="en-CA"/>
        </w:rPr>
        <w:t>increase</w:t>
      </w:r>
      <w:r w:rsidRPr="00E94169">
        <w:rPr>
          <w:rFonts w:ascii="Calibri" w:hAnsi="Calibri"/>
          <w:sz w:val="22"/>
          <w:szCs w:val="22"/>
          <w:lang w:val="en-CA"/>
        </w:rPr>
        <w:t xml:space="preserve"> in </w:t>
      </w:r>
      <w:proofErr w:type="spellStart"/>
      <w:r w:rsidRPr="00E94169">
        <w:rPr>
          <w:rFonts w:ascii="Calibri" w:hAnsi="Calibri"/>
          <w:sz w:val="22"/>
          <w:szCs w:val="22"/>
          <w:lang w:val="en-CA"/>
        </w:rPr>
        <w:t>MPK</w:t>
      </w:r>
      <w:r w:rsidRPr="00E94169">
        <w:rPr>
          <w:rFonts w:ascii="Calibri" w:hAnsi="Calibri"/>
          <w:sz w:val="22"/>
          <w:szCs w:val="22"/>
          <w:vertAlign w:val="superscript"/>
          <w:lang w:val="en-CA"/>
        </w:rPr>
        <w:t>f</w:t>
      </w:r>
      <w:proofErr w:type="spellEnd"/>
      <w:r w:rsidRPr="00E94169">
        <w:rPr>
          <w:rFonts w:ascii="Calibri" w:hAnsi="Calibri"/>
          <w:sz w:val="22"/>
          <w:szCs w:val="22"/>
          <w:lang w:val="en-CA"/>
        </w:rPr>
        <w:t xml:space="preserve"> raises the capital stock that domestic firms desire to hold so that desire investment </w:t>
      </w:r>
      <w:r w:rsidRPr="00E94169">
        <w:rPr>
          <w:rFonts w:ascii="Calibri" w:hAnsi="Calibri"/>
          <w:b/>
          <w:sz w:val="22"/>
          <w:szCs w:val="22"/>
          <w:lang w:val="en-CA"/>
        </w:rPr>
        <w:t>rises</w:t>
      </w:r>
      <w:r w:rsidRPr="00E94169">
        <w:rPr>
          <w:rFonts w:ascii="Calibri" w:hAnsi="Calibri"/>
          <w:sz w:val="22"/>
          <w:szCs w:val="22"/>
          <w:lang w:val="en-CA"/>
        </w:rPr>
        <w:t xml:space="preserve"> at every real interest rate level. The investment curve shifts </w:t>
      </w:r>
      <w:r w:rsidRPr="00E94169">
        <w:rPr>
          <w:rFonts w:ascii="Calibri" w:hAnsi="Calibri"/>
          <w:b/>
          <w:sz w:val="22"/>
          <w:szCs w:val="22"/>
          <w:lang w:val="en-CA"/>
        </w:rPr>
        <w:t>rightward</w:t>
      </w:r>
      <w:r w:rsidRPr="00E94169">
        <w:rPr>
          <w:rFonts w:ascii="Calibri" w:hAnsi="Calibri"/>
          <w:sz w:val="22"/>
          <w:szCs w:val="22"/>
          <w:lang w:val="en-CA"/>
        </w:rPr>
        <w:t>.</w:t>
      </w:r>
    </w:p>
    <w:p w14:paraId="76B5546D" w14:textId="77777777" w:rsidR="00F25CE0" w:rsidRPr="00E94169" w:rsidRDefault="00F25CE0" w:rsidP="00F25CE0">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The current account and net foreign lending shrink to length FB. </w:t>
      </w:r>
      <w:r w:rsidRPr="00E94169">
        <w:rPr>
          <w:rFonts w:ascii="Calibri" w:hAnsi="Calibri"/>
          <w:i/>
          <w:sz w:val="22"/>
          <w:szCs w:val="22"/>
          <w:lang w:val="en-CA"/>
        </w:rPr>
        <w:t>Why does CA FALL?</w:t>
      </w:r>
    </w:p>
    <w:p w14:paraId="2574C772" w14:textId="77777777" w:rsidR="00F25CE0" w:rsidRPr="00E94169" w:rsidRDefault="00F25CE0" w:rsidP="00F25CE0">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Given that building capital has become more profitable in the </w:t>
      </w:r>
      <w:r w:rsidRPr="00E94169">
        <w:rPr>
          <w:rFonts w:ascii="Calibri" w:hAnsi="Calibri"/>
          <w:b/>
          <w:sz w:val="22"/>
          <w:szCs w:val="22"/>
          <w:lang w:val="en-CA"/>
        </w:rPr>
        <w:t>home country</w:t>
      </w:r>
      <w:r w:rsidRPr="00E94169">
        <w:rPr>
          <w:rFonts w:ascii="Calibri" w:hAnsi="Calibri"/>
          <w:sz w:val="22"/>
          <w:szCs w:val="22"/>
          <w:lang w:val="en-CA"/>
        </w:rPr>
        <w:t>,</w:t>
      </w:r>
      <w:r w:rsidRPr="00E94169">
        <w:rPr>
          <w:rFonts w:ascii="Calibri" w:hAnsi="Calibri"/>
          <w:b/>
          <w:sz w:val="22"/>
          <w:szCs w:val="22"/>
          <w:lang w:val="en-CA"/>
        </w:rPr>
        <w:t xml:space="preserve"> </w:t>
      </w:r>
      <w:r w:rsidRPr="00E94169">
        <w:rPr>
          <w:rFonts w:ascii="Calibri" w:hAnsi="Calibri"/>
          <w:sz w:val="22"/>
          <w:szCs w:val="22"/>
          <w:lang w:val="en-CA"/>
        </w:rPr>
        <w:t>more of the country’s output is absorbed by domestic investment, leaving less to send abroad.</w:t>
      </w:r>
    </w:p>
    <w:p w14:paraId="0C141EFC" w14:textId="77777777" w:rsidR="006D2FD5" w:rsidRPr="00E94169" w:rsidRDefault="006D2FD5" w:rsidP="006D2FD5">
      <w:pPr>
        <w:rPr>
          <w:rFonts w:ascii="Calibri" w:hAnsi="Calibri"/>
          <w:sz w:val="22"/>
          <w:szCs w:val="22"/>
          <w:lang w:val="en-CA"/>
        </w:rPr>
      </w:pPr>
    </w:p>
    <w:p w14:paraId="7AF5505B" w14:textId="77777777" w:rsidR="006D2FD5" w:rsidRPr="00E94169" w:rsidRDefault="006D2FD5" w:rsidP="006D2FD5">
      <w:pPr>
        <w:rPr>
          <w:rFonts w:ascii="Calibri" w:hAnsi="Calibri"/>
          <w:sz w:val="22"/>
          <w:szCs w:val="22"/>
          <w:lang w:val="en-CA"/>
        </w:rPr>
      </w:pPr>
      <w:r w:rsidRPr="00E94169">
        <w:rPr>
          <w:rFonts w:ascii="Calibri" w:hAnsi="Calibri"/>
          <w:sz w:val="22"/>
          <w:szCs w:val="22"/>
          <w:u w:val="single"/>
          <w:lang w:val="en-CA"/>
        </w:rPr>
        <w:t xml:space="preserve">A Developing Country and CA Deficit: </w:t>
      </w:r>
    </w:p>
    <w:p w14:paraId="3018B6B5" w14:textId="77777777" w:rsidR="006D2FD5" w:rsidRPr="00E94169" w:rsidRDefault="006D2FD5" w:rsidP="006D2FD5">
      <w:pPr>
        <w:pStyle w:val="ListParagraph"/>
        <w:numPr>
          <w:ilvl w:val="0"/>
          <w:numId w:val="4"/>
        </w:numPr>
        <w:rPr>
          <w:rFonts w:ascii="Calibri" w:hAnsi="Calibri"/>
          <w:sz w:val="22"/>
          <w:szCs w:val="22"/>
          <w:lang w:val="en-CA"/>
        </w:rPr>
      </w:pPr>
      <w:r w:rsidRPr="00E94169">
        <w:rPr>
          <w:rFonts w:ascii="Calibri" w:hAnsi="Calibri"/>
          <w:sz w:val="22"/>
          <w:szCs w:val="22"/>
          <w:lang w:val="en-CA"/>
        </w:rPr>
        <w:t>In</w:t>
      </w:r>
      <w:r w:rsidR="00CB6BAA" w:rsidRPr="00E94169">
        <w:rPr>
          <w:rFonts w:ascii="Calibri" w:hAnsi="Calibri"/>
          <w:sz w:val="22"/>
          <w:szCs w:val="22"/>
          <w:lang w:val="en-CA"/>
        </w:rPr>
        <w:t xml:space="preserve"> the early years of development, the capital stock is low, so the </w:t>
      </w:r>
      <w:proofErr w:type="spellStart"/>
      <w:r w:rsidR="00CB6BAA" w:rsidRPr="00E94169">
        <w:rPr>
          <w:rFonts w:ascii="Calibri" w:hAnsi="Calibri"/>
          <w:sz w:val="22"/>
          <w:szCs w:val="22"/>
          <w:lang w:val="en-CA"/>
        </w:rPr>
        <w:t>MPK</w:t>
      </w:r>
      <w:r w:rsidR="00CB6BAA" w:rsidRPr="00E94169">
        <w:rPr>
          <w:rFonts w:ascii="Calibri" w:hAnsi="Calibri"/>
          <w:sz w:val="22"/>
          <w:szCs w:val="22"/>
          <w:vertAlign w:val="superscript"/>
          <w:lang w:val="en-CA"/>
        </w:rPr>
        <w:t>f</w:t>
      </w:r>
      <w:proofErr w:type="spellEnd"/>
      <w:r w:rsidR="00CB6BAA" w:rsidRPr="00E94169">
        <w:rPr>
          <w:rFonts w:ascii="Calibri" w:hAnsi="Calibri"/>
          <w:sz w:val="22"/>
          <w:szCs w:val="22"/>
          <w:lang w:val="en-CA"/>
        </w:rPr>
        <w:t xml:space="preserve"> is high and the desired investment is high. Likewise, income is low, so desired saving is low.</w:t>
      </w:r>
    </w:p>
    <w:p w14:paraId="3F261D23" w14:textId="77777777" w:rsidR="00CB6BAA" w:rsidRPr="00E94169" w:rsidRDefault="00CB6BAA" w:rsidP="006D2FD5">
      <w:pPr>
        <w:pStyle w:val="ListParagraph"/>
        <w:numPr>
          <w:ilvl w:val="0"/>
          <w:numId w:val="4"/>
        </w:numPr>
        <w:rPr>
          <w:rFonts w:ascii="Calibri" w:hAnsi="Calibri"/>
          <w:sz w:val="22"/>
          <w:szCs w:val="22"/>
          <w:lang w:val="en-CA"/>
        </w:rPr>
      </w:pPr>
      <w:r w:rsidRPr="00E94169">
        <w:rPr>
          <w:rFonts w:ascii="Calibri" w:hAnsi="Calibri"/>
          <w:sz w:val="22"/>
          <w:szCs w:val="22"/>
          <w:lang w:val="en-CA"/>
        </w:rPr>
        <w:t>The combination of high desired investment and low desired saving gives a high domestic real interest rate.</w:t>
      </w:r>
    </w:p>
    <w:p w14:paraId="3438AA52" w14:textId="77777777" w:rsidR="00CB6BAA" w:rsidRPr="00E94169" w:rsidRDefault="00CB6BAA" w:rsidP="006D2FD5">
      <w:pPr>
        <w:pStyle w:val="ListParagraph"/>
        <w:numPr>
          <w:ilvl w:val="0"/>
          <w:numId w:val="4"/>
        </w:numPr>
        <w:rPr>
          <w:rFonts w:ascii="Calibri" w:hAnsi="Calibri"/>
          <w:sz w:val="22"/>
          <w:szCs w:val="22"/>
          <w:lang w:val="en-CA"/>
        </w:rPr>
      </w:pPr>
      <w:r w:rsidRPr="00E94169">
        <w:rPr>
          <w:rFonts w:ascii="Calibri" w:hAnsi="Calibri"/>
          <w:sz w:val="22"/>
          <w:szCs w:val="22"/>
          <w:lang w:val="en-CA"/>
        </w:rPr>
        <w:t>Since the domestic real interest rate is lower than the world real interest rate the capital inflow is high and the CA is in deficit.</w:t>
      </w:r>
    </w:p>
    <w:p w14:paraId="7CEAE720" w14:textId="77777777" w:rsidR="00CB6BAA" w:rsidRPr="00E94169" w:rsidRDefault="00CB6BAA" w:rsidP="00CB6BAA">
      <w:pPr>
        <w:rPr>
          <w:rFonts w:ascii="Calibri" w:hAnsi="Calibri"/>
          <w:sz w:val="22"/>
          <w:szCs w:val="22"/>
          <w:lang w:val="en-CA"/>
        </w:rPr>
      </w:pPr>
    </w:p>
    <w:p w14:paraId="5AB1A093" w14:textId="77777777" w:rsidR="00CB6BAA" w:rsidRPr="00E94169" w:rsidRDefault="00CB6BAA" w:rsidP="00CB6BAA">
      <w:pPr>
        <w:rPr>
          <w:rFonts w:ascii="Calibri" w:hAnsi="Calibri"/>
          <w:sz w:val="22"/>
          <w:szCs w:val="22"/>
          <w:lang w:val="en-CA"/>
        </w:rPr>
      </w:pPr>
      <w:r w:rsidRPr="00E94169">
        <w:rPr>
          <w:rFonts w:ascii="Calibri" w:hAnsi="Calibri"/>
          <w:sz w:val="22"/>
          <w:szCs w:val="22"/>
          <w:u w:val="single"/>
          <w:lang w:val="en-CA"/>
        </w:rPr>
        <w:t>Lessons from the Financial Crises:</w:t>
      </w:r>
    </w:p>
    <w:p w14:paraId="6B69FB3F" w14:textId="77777777" w:rsidR="00CB6BAA" w:rsidRPr="00E94169" w:rsidRDefault="00CB6BAA" w:rsidP="00CB6BAA">
      <w:pPr>
        <w:pStyle w:val="ListParagraph"/>
        <w:numPr>
          <w:ilvl w:val="0"/>
          <w:numId w:val="4"/>
        </w:numPr>
        <w:rPr>
          <w:rFonts w:ascii="Calibri" w:hAnsi="Calibri"/>
          <w:sz w:val="22"/>
          <w:szCs w:val="22"/>
          <w:lang w:val="en-CA"/>
        </w:rPr>
      </w:pPr>
      <w:r w:rsidRPr="00E94169">
        <w:rPr>
          <w:rFonts w:ascii="Calibri" w:hAnsi="Calibri"/>
          <w:sz w:val="22"/>
          <w:szCs w:val="22"/>
          <w:lang w:val="en-CA"/>
        </w:rPr>
        <w:t>Large CA deficits alone do not need to lead to crises.</w:t>
      </w:r>
    </w:p>
    <w:p w14:paraId="5BD8838A" w14:textId="77777777" w:rsidR="00CB6BAA" w:rsidRPr="00E94169" w:rsidRDefault="00CB6BAA" w:rsidP="00CB6BAA">
      <w:pPr>
        <w:pStyle w:val="ListParagraph"/>
        <w:numPr>
          <w:ilvl w:val="0"/>
          <w:numId w:val="4"/>
        </w:numPr>
        <w:rPr>
          <w:rFonts w:ascii="Calibri" w:hAnsi="Calibri"/>
          <w:sz w:val="22"/>
          <w:szCs w:val="22"/>
          <w:lang w:val="en-CA"/>
        </w:rPr>
      </w:pPr>
      <w:r w:rsidRPr="00E94169">
        <w:rPr>
          <w:rFonts w:ascii="Calibri" w:hAnsi="Calibri"/>
          <w:sz w:val="22"/>
          <w:szCs w:val="22"/>
          <w:lang w:val="en-CA"/>
        </w:rPr>
        <w:t xml:space="preserve">The Mexican bailout in 1995 could have created </w:t>
      </w:r>
      <w:r w:rsidRPr="00E94169">
        <w:rPr>
          <w:rFonts w:ascii="Calibri" w:hAnsi="Calibri"/>
          <w:b/>
          <w:sz w:val="22"/>
          <w:szCs w:val="22"/>
          <w:lang w:val="en-CA"/>
        </w:rPr>
        <w:t>moral hazard</w:t>
      </w:r>
      <w:r w:rsidRPr="00E94169">
        <w:rPr>
          <w:rFonts w:ascii="Calibri" w:hAnsi="Calibri"/>
          <w:sz w:val="22"/>
          <w:szCs w:val="22"/>
          <w:lang w:val="en-CA"/>
        </w:rPr>
        <w:t xml:space="preserve"> among investors. Fiscal expansion might be better to fight a recession after a crisis.</w:t>
      </w:r>
    </w:p>
    <w:p w14:paraId="1C3B3574" w14:textId="77777777" w:rsidR="00CB6BAA" w:rsidRPr="00E94169" w:rsidRDefault="00CB6BAA" w:rsidP="00CB6BAA">
      <w:pPr>
        <w:pStyle w:val="ListParagraph"/>
        <w:numPr>
          <w:ilvl w:val="0"/>
          <w:numId w:val="4"/>
        </w:numPr>
        <w:rPr>
          <w:rFonts w:ascii="Calibri" w:hAnsi="Calibri"/>
          <w:sz w:val="22"/>
          <w:szCs w:val="22"/>
          <w:lang w:val="en-CA"/>
        </w:rPr>
      </w:pPr>
      <w:r w:rsidRPr="00E94169">
        <w:rPr>
          <w:rFonts w:ascii="Calibri" w:hAnsi="Calibri"/>
          <w:sz w:val="22"/>
          <w:szCs w:val="22"/>
          <w:lang w:val="en-CA"/>
        </w:rPr>
        <w:t>The policy choices to be made by governments are:</w:t>
      </w:r>
    </w:p>
    <w:p w14:paraId="267E6155" w14:textId="77777777" w:rsidR="00CB6BAA" w:rsidRPr="00E94169" w:rsidRDefault="00CB6BAA" w:rsidP="00CB6BAA">
      <w:pPr>
        <w:pStyle w:val="ListParagraph"/>
        <w:numPr>
          <w:ilvl w:val="0"/>
          <w:numId w:val="5"/>
        </w:numPr>
        <w:rPr>
          <w:rFonts w:ascii="Calibri" w:hAnsi="Calibri"/>
          <w:sz w:val="22"/>
          <w:szCs w:val="22"/>
          <w:lang w:val="en-CA"/>
        </w:rPr>
      </w:pPr>
      <w:r w:rsidRPr="00E94169">
        <w:rPr>
          <w:rFonts w:ascii="Calibri" w:hAnsi="Calibri"/>
          <w:sz w:val="22"/>
          <w:szCs w:val="22"/>
          <w:lang w:val="en-CA"/>
        </w:rPr>
        <w:t>Control over capital flows and banking system;</w:t>
      </w:r>
    </w:p>
    <w:p w14:paraId="5968CA93" w14:textId="77777777" w:rsidR="00CB6BAA" w:rsidRPr="00E94169" w:rsidRDefault="00CB6BAA" w:rsidP="00CB6BAA">
      <w:pPr>
        <w:pStyle w:val="ListParagraph"/>
        <w:numPr>
          <w:ilvl w:val="0"/>
          <w:numId w:val="5"/>
        </w:numPr>
        <w:rPr>
          <w:rFonts w:ascii="Calibri" w:hAnsi="Calibri"/>
          <w:sz w:val="22"/>
          <w:szCs w:val="22"/>
          <w:lang w:val="en-CA"/>
        </w:rPr>
      </w:pPr>
      <w:r w:rsidRPr="00E94169">
        <w:rPr>
          <w:rFonts w:ascii="Calibri" w:hAnsi="Calibri"/>
          <w:sz w:val="22"/>
          <w:szCs w:val="22"/>
          <w:lang w:val="en-CA"/>
        </w:rPr>
        <w:t>Exchange rate policy.</w:t>
      </w:r>
    </w:p>
    <w:p w14:paraId="24305B4C" w14:textId="77777777" w:rsidR="00AC7ED7" w:rsidRPr="00E94169" w:rsidRDefault="00AC7ED7" w:rsidP="00AC7ED7">
      <w:pPr>
        <w:rPr>
          <w:rFonts w:ascii="Calibri" w:hAnsi="Calibri"/>
          <w:sz w:val="22"/>
          <w:szCs w:val="22"/>
          <w:lang w:val="en-CA"/>
        </w:rPr>
      </w:pPr>
    </w:p>
    <w:p w14:paraId="6E2B29AE" w14:textId="77777777" w:rsidR="00AC7ED7" w:rsidRPr="00E94169" w:rsidRDefault="00AC7ED7" w:rsidP="00AC7ED7">
      <w:pPr>
        <w:rPr>
          <w:rFonts w:ascii="Calibri" w:hAnsi="Calibri"/>
          <w:sz w:val="22"/>
          <w:szCs w:val="22"/>
          <w:lang w:val="en-CA"/>
        </w:rPr>
      </w:pPr>
      <w:r w:rsidRPr="00E94169">
        <w:rPr>
          <w:rFonts w:ascii="Calibri" w:hAnsi="Calibri"/>
          <w:sz w:val="22"/>
          <w:szCs w:val="22"/>
          <w:u w:val="single"/>
          <w:lang w:val="en-CA"/>
        </w:rPr>
        <w:t>5.4: Saving and Investment in Large Open Economies:</w:t>
      </w:r>
    </w:p>
    <w:p w14:paraId="08EAE576" w14:textId="77777777" w:rsidR="00AC7ED7" w:rsidRPr="00E94169" w:rsidRDefault="00AC7ED7"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 xml:space="preserve">We can readily adapt the analysis of the small open economy to the case of a </w:t>
      </w:r>
      <w:r w:rsidRPr="00E94169">
        <w:rPr>
          <w:rFonts w:ascii="Calibri" w:hAnsi="Calibri"/>
          <w:b/>
          <w:sz w:val="22"/>
          <w:szCs w:val="22"/>
          <w:lang w:val="en-CA"/>
        </w:rPr>
        <w:t>large open economy</w:t>
      </w:r>
      <w:r w:rsidRPr="00E94169">
        <w:rPr>
          <w:rFonts w:ascii="Calibri" w:hAnsi="Calibri"/>
          <w:sz w:val="22"/>
          <w:szCs w:val="22"/>
          <w:lang w:val="en-CA"/>
        </w:rPr>
        <w:t>, that is, an economy large enough to affect the world real interest rate.</w:t>
      </w:r>
    </w:p>
    <w:p w14:paraId="36718D0D" w14:textId="77777777" w:rsidR="00AC7ED7" w:rsidRPr="00E94169" w:rsidRDefault="00AC7ED7"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To begin, let’s think of the world as compromising of two large economies: (1) the home or domestic economy, and (2) the foreign economy (representing the economies of the rest of the world combined).</w:t>
      </w:r>
    </w:p>
    <w:p w14:paraId="3D3CF381" w14:textId="77777777" w:rsidR="00AC7ED7" w:rsidRPr="00E94169" w:rsidRDefault="00AC7ED7" w:rsidP="00AC7ED7">
      <w:pPr>
        <w:rPr>
          <w:rFonts w:ascii="Calibri" w:hAnsi="Calibri"/>
          <w:sz w:val="22"/>
          <w:szCs w:val="22"/>
          <w:lang w:val="en-CA"/>
        </w:rPr>
      </w:pPr>
    </w:p>
    <w:p w14:paraId="66567626" w14:textId="77777777" w:rsidR="00AC7ED7" w:rsidRPr="00E94169" w:rsidRDefault="00AC7ED7" w:rsidP="00AC7ED7">
      <w:pPr>
        <w:rPr>
          <w:rFonts w:ascii="Calibri" w:hAnsi="Calibri"/>
          <w:sz w:val="22"/>
          <w:szCs w:val="22"/>
          <w:lang w:val="en-CA"/>
        </w:rPr>
      </w:pPr>
    </w:p>
    <w:p w14:paraId="1DFF8B4A" w14:textId="77777777" w:rsidR="00AC7ED7" w:rsidRPr="00E94169" w:rsidRDefault="00AC7ED7" w:rsidP="00AC7ED7">
      <w:pPr>
        <w:pStyle w:val="ListParagraph"/>
        <w:numPr>
          <w:ilvl w:val="0"/>
          <w:numId w:val="6"/>
        </w:numPr>
        <w:rPr>
          <w:rFonts w:ascii="Calibri" w:hAnsi="Calibri"/>
          <w:sz w:val="22"/>
          <w:szCs w:val="22"/>
          <w:lang w:val="en-CA"/>
        </w:rPr>
      </w:pPr>
      <w:r w:rsidRPr="00E94169">
        <w:rPr>
          <w:rFonts w:ascii="Calibri" w:hAnsi="Calibri"/>
          <w:noProof/>
          <w:sz w:val="22"/>
          <w:szCs w:val="22"/>
        </w:rPr>
        <w:drawing>
          <wp:anchor distT="0" distB="0" distL="114300" distR="114300" simplePos="0" relativeHeight="251661312" behindDoc="0" locked="0" layoutInCell="1" allowOverlap="1" wp14:anchorId="47440D8A" wp14:editId="18C84026">
            <wp:simplePos x="0" y="0"/>
            <wp:positionH relativeFrom="column">
              <wp:posOffset>2451735</wp:posOffset>
            </wp:positionH>
            <wp:positionV relativeFrom="paragraph">
              <wp:posOffset>0</wp:posOffset>
            </wp:positionV>
            <wp:extent cx="4291965" cy="3263452"/>
            <wp:effectExtent l="0" t="0" r="635" b="0"/>
            <wp:wrapTight wrapText="bothSides">
              <wp:wrapPolygon edited="0">
                <wp:start x="0" y="0"/>
                <wp:lineTo x="0" y="21352"/>
                <wp:lineTo x="21475" y="21352"/>
                <wp:lineTo x="21475" y="0"/>
                <wp:lineTo x="0" y="0"/>
              </wp:wrapPolygon>
            </wp:wrapTight>
            <wp:docPr id="4" name="Picture 6" descr="fig0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ig05-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1965" cy="3263452"/>
                    </a:xfrm>
                    <a:prstGeom prst="rect">
                      <a:avLst/>
                    </a:prstGeom>
                    <a:noFill/>
                    <a:extLst/>
                  </pic:spPr>
                </pic:pic>
              </a:graphicData>
            </a:graphic>
            <wp14:sizeRelH relativeFrom="page">
              <wp14:pctWidth>0</wp14:pctWidth>
            </wp14:sizeRelH>
            <wp14:sizeRelV relativeFrom="page">
              <wp14:pctHeight>0</wp14:pctHeight>
            </wp14:sizeRelV>
          </wp:anchor>
        </w:drawing>
      </w:r>
      <w:r w:rsidRPr="00E94169">
        <w:rPr>
          <w:rFonts w:ascii="Calibri" w:hAnsi="Calibri"/>
          <w:sz w:val="22"/>
          <w:szCs w:val="22"/>
          <w:lang w:val="en-CA"/>
        </w:rPr>
        <w:t xml:space="preserve">Figure 5.7(a) shows the saving curve S and the investment curve I of the home economy. Figure 5.7 (b) displays the saving curve </w:t>
      </w:r>
      <w:proofErr w:type="spellStart"/>
      <w:r w:rsidRPr="00E94169">
        <w:rPr>
          <w:rFonts w:ascii="Calibri" w:hAnsi="Calibri"/>
          <w:sz w:val="22"/>
          <w:szCs w:val="22"/>
          <w:lang w:val="en-CA"/>
        </w:rPr>
        <w:t>S</w:t>
      </w:r>
      <w:r w:rsidRPr="00E94169">
        <w:rPr>
          <w:rFonts w:ascii="Calibri" w:hAnsi="Calibri"/>
          <w:sz w:val="22"/>
          <w:szCs w:val="22"/>
          <w:vertAlign w:val="subscript"/>
          <w:lang w:val="en-CA"/>
        </w:rPr>
        <w:t>For</w:t>
      </w:r>
      <w:proofErr w:type="spellEnd"/>
      <w:r w:rsidRPr="00E94169">
        <w:rPr>
          <w:rFonts w:ascii="Calibri" w:hAnsi="Calibri"/>
          <w:sz w:val="22"/>
          <w:szCs w:val="22"/>
          <w:lang w:val="en-CA"/>
        </w:rPr>
        <w:t xml:space="preserve"> and the investment curve </w:t>
      </w:r>
      <w:proofErr w:type="spellStart"/>
      <w:r w:rsidRPr="00E94169">
        <w:rPr>
          <w:rFonts w:ascii="Calibri" w:hAnsi="Calibri"/>
          <w:sz w:val="22"/>
          <w:szCs w:val="22"/>
          <w:lang w:val="en-CA"/>
        </w:rPr>
        <w:t>I</w:t>
      </w:r>
      <w:r w:rsidRPr="00E94169">
        <w:rPr>
          <w:rFonts w:ascii="Calibri" w:hAnsi="Calibri"/>
          <w:sz w:val="22"/>
          <w:szCs w:val="22"/>
          <w:vertAlign w:val="subscript"/>
          <w:lang w:val="en-CA"/>
        </w:rPr>
        <w:t>For</w:t>
      </w:r>
      <w:proofErr w:type="spellEnd"/>
      <w:r w:rsidRPr="00E94169">
        <w:rPr>
          <w:rFonts w:ascii="Calibri" w:hAnsi="Calibri"/>
          <w:sz w:val="22"/>
          <w:szCs w:val="22"/>
          <w:vertAlign w:val="subscript"/>
          <w:lang w:val="en-CA"/>
        </w:rPr>
        <w:t xml:space="preserve"> </w:t>
      </w:r>
      <w:r w:rsidRPr="00E94169">
        <w:rPr>
          <w:rFonts w:ascii="Calibri" w:hAnsi="Calibri"/>
          <w:sz w:val="22"/>
          <w:szCs w:val="22"/>
          <w:lang w:val="en-CA"/>
        </w:rPr>
        <w:t>of the foreign economy.</w:t>
      </w:r>
    </w:p>
    <w:p w14:paraId="6F8F568B" w14:textId="77777777" w:rsidR="00AC7ED7" w:rsidRPr="00E94169" w:rsidRDefault="00AC7ED7"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Instead of taking the world real interest rate as given, we determine the world real interest rate within the model for a large open economy.</w:t>
      </w:r>
    </w:p>
    <w:p w14:paraId="68F80955" w14:textId="77777777" w:rsidR="00AC7ED7" w:rsidRPr="00E94169" w:rsidRDefault="00AC7ED7"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What determines the value of the world real interest rate?</w:t>
      </w:r>
    </w:p>
    <w:p w14:paraId="0E8ADF05" w14:textId="77777777" w:rsidR="00AC7ED7" w:rsidRPr="00E94169" w:rsidRDefault="00AC7ED7"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 xml:space="preserve">In the case of two large open economies, </w:t>
      </w:r>
      <w:r w:rsidRPr="00E94169">
        <w:rPr>
          <w:rFonts w:ascii="Calibri" w:hAnsi="Calibri"/>
          <w:i/>
          <w:sz w:val="22"/>
          <w:szCs w:val="22"/>
          <w:lang w:val="en-CA"/>
        </w:rPr>
        <w:t>the world real interest rate will be such that desired international lending by one country equals desired international borrowing by the other country</w:t>
      </w:r>
      <w:r w:rsidRPr="00E94169">
        <w:rPr>
          <w:rFonts w:ascii="Calibri" w:hAnsi="Calibri"/>
          <w:sz w:val="22"/>
          <w:szCs w:val="22"/>
          <w:lang w:val="en-CA"/>
        </w:rPr>
        <w:t>.</w:t>
      </w:r>
    </w:p>
    <w:p w14:paraId="009A6DD4" w14:textId="77777777" w:rsidR="00AC7ED7" w:rsidRPr="00E94169" w:rsidRDefault="00AC7ED7"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At this real interest rate, desired world saving equals desired world investment.</w:t>
      </w:r>
    </w:p>
    <w:p w14:paraId="3F741B88" w14:textId="77777777" w:rsidR="00FD6486" w:rsidRPr="00E94169" w:rsidRDefault="00FD6486"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 xml:space="preserve">Suppose, that a real world interest rate is 6%. Does this rate result in a goods market equilibrium? </w:t>
      </w:r>
    </w:p>
    <w:p w14:paraId="64510F1D" w14:textId="77777777" w:rsidR="00FD6486" w:rsidRPr="00E94169" w:rsidRDefault="00FD6486"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 xml:space="preserve">Fig 5.7(a) shows that at a 6% real interest rate, in the home country, desired national saving is $450 billion and desired investment is $150 billion. Because desired national saving </w:t>
      </w:r>
      <w:r w:rsidRPr="00E94169">
        <w:rPr>
          <w:rFonts w:ascii="Calibri" w:hAnsi="Calibri"/>
          <w:b/>
          <w:sz w:val="22"/>
          <w:szCs w:val="22"/>
          <w:lang w:val="en-CA"/>
        </w:rPr>
        <w:t>exceeds</w:t>
      </w:r>
      <w:r w:rsidRPr="00E94169">
        <w:rPr>
          <w:rFonts w:ascii="Calibri" w:hAnsi="Calibri"/>
          <w:sz w:val="22"/>
          <w:szCs w:val="22"/>
          <w:lang w:val="en-CA"/>
        </w:rPr>
        <w:t xml:space="preserve"> desired investment by $300 billion, the amount that the home country would like to lend abroad is $300 billion.</w:t>
      </w:r>
    </w:p>
    <w:p w14:paraId="14BDC79F" w14:textId="77777777" w:rsidR="00FD6486" w:rsidRPr="00E94169" w:rsidRDefault="00FD6486"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To find how much the foreign country wants to borrow, we turn to fig 5.7(b). When the real interest rate is 6%, desired national saving is $550 billion and desired investment is $650 billion. Thus, at a 6% real interest rate, the foreign country wants to borrow $100 billion.</w:t>
      </w:r>
    </w:p>
    <w:p w14:paraId="4F9FCA72" w14:textId="77777777" w:rsidR="00FD6486" w:rsidRPr="00E94169" w:rsidRDefault="00FD6486"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 xml:space="preserve">Because this amount is </w:t>
      </w:r>
      <w:r w:rsidRPr="00E94169">
        <w:rPr>
          <w:rFonts w:ascii="Calibri" w:hAnsi="Calibri"/>
          <w:b/>
          <w:sz w:val="22"/>
          <w:szCs w:val="22"/>
          <w:lang w:val="en-CA"/>
        </w:rPr>
        <w:t>less</w:t>
      </w:r>
      <w:r w:rsidRPr="00E94169">
        <w:rPr>
          <w:rFonts w:ascii="Calibri" w:hAnsi="Calibri"/>
          <w:sz w:val="22"/>
          <w:szCs w:val="22"/>
          <w:lang w:val="en-CA"/>
        </w:rPr>
        <w:t xml:space="preserve"> than the $300 billion the home country wants to lend, 6% isn’t the real interest rate that is consistent with equilibrium in the international capital market.</w:t>
      </w:r>
    </w:p>
    <w:p w14:paraId="40264D48" w14:textId="77777777" w:rsidR="00FD6486" w:rsidRPr="00E94169" w:rsidRDefault="00FD6486"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Try a real interest rate of 5%. Fig 5.7(a) shows that the home country now wants to lend $200 billion. In Fig 5.7(b), with a real interest rate of 5%, the foreign country wants to borrow $200 billion. The satisfying real world interest rate is now known at 5%.</w:t>
      </w:r>
    </w:p>
    <w:p w14:paraId="186FA324" w14:textId="77777777" w:rsidR="00FD6486" w:rsidRPr="00E94169" w:rsidRDefault="00F97E09"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Equivalently, we can define equilibrium in terms of international flows of goods and services. The amount the lending country desires to lend (distance AB in Fig 5.7(a)) is the same as its current account surplus. The amount the borrowing country wants to borrow (distance DE in Fig 5.7(b)) equals its CA deficit.</w:t>
      </w:r>
    </w:p>
    <w:p w14:paraId="0DD269B5" w14:textId="77777777" w:rsidR="00F97E09" w:rsidRPr="00E94169" w:rsidRDefault="00F97E09"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In summary, for a large open economy the equilibrium world real interest rate is the rate at which the desired international lending by one country equals the desired international borrowing of the other country.</w:t>
      </w:r>
    </w:p>
    <w:p w14:paraId="5C2DFF1F" w14:textId="77777777" w:rsidR="00F97E09" w:rsidRPr="00E94169" w:rsidRDefault="00F97E09"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Equivalently, it is the real interest rate at which the lending country’s current account surplus equals the borrowing country’s CA deficit.</w:t>
      </w:r>
    </w:p>
    <w:p w14:paraId="6BA13535" w14:textId="77777777" w:rsidR="00F97E09" w:rsidRPr="00E94169" w:rsidRDefault="00F97E09"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 xml:space="preserve">Generally, any factor that </w:t>
      </w:r>
      <w:r w:rsidRPr="00E94169">
        <w:rPr>
          <w:rFonts w:ascii="Calibri" w:hAnsi="Calibri"/>
          <w:b/>
          <w:sz w:val="22"/>
          <w:szCs w:val="22"/>
          <w:lang w:val="en-CA"/>
        </w:rPr>
        <w:t>increases</w:t>
      </w:r>
      <w:r w:rsidRPr="00E94169">
        <w:rPr>
          <w:rFonts w:ascii="Calibri" w:hAnsi="Calibri"/>
          <w:sz w:val="22"/>
          <w:szCs w:val="22"/>
          <w:lang w:val="en-CA"/>
        </w:rPr>
        <w:t xml:space="preserve"> desired international lending relative to desired international borrowing at the initial world real interest rate causes the world real interest rate to </w:t>
      </w:r>
      <w:r w:rsidRPr="00E94169">
        <w:rPr>
          <w:rFonts w:ascii="Calibri" w:hAnsi="Calibri"/>
          <w:b/>
          <w:sz w:val="22"/>
          <w:szCs w:val="22"/>
          <w:lang w:val="en-CA"/>
        </w:rPr>
        <w:t>fall</w:t>
      </w:r>
      <w:r w:rsidRPr="00E94169">
        <w:rPr>
          <w:rFonts w:ascii="Calibri" w:hAnsi="Calibri"/>
          <w:sz w:val="22"/>
          <w:szCs w:val="22"/>
          <w:lang w:val="en-CA"/>
        </w:rPr>
        <w:t>.</w:t>
      </w:r>
    </w:p>
    <w:p w14:paraId="22831024" w14:textId="77777777" w:rsidR="00F97E09" w:rsidRPr="00E94169" w:rsidRDefault="00F97E09" w:rsidP="00AC7ED7">
      <w:pPr>
        <w:pStyle w:val="ListParagraph"/>
        <w:numPr>
          <w:ilvl w:val="0"/>
          <w:numId w:val="6"/>
        </w:numPr>
        <w:rPr>
          <w:rFonts w:ascii="Calibri" w:hAnsi="Calibri"/>
          <w:sz w:val="22"/>
          <w:szCs w:val="22"/>
          <w:lang w:val="en-CA"/>
        </w:rPr>
      </w:pPr>
      <w:r w:rsidRPr="00E94169">
        <w:rPr>
          <w:rFonts w:ascii="Calibri" w:hAnsi="Calibri"/>
          <w:sz w:val="22"/>
          <w:szCs w:val="22"/>
          <w:lang w:val="en-CA"/>
        </w:rPr>
        <w:t xml:space="preserve">A Change that </w:t>
      </w:r>
      <w:r w:rsidRPr="00E94169">
        <w:rPr>
          <w:rFonts w:ascii="Calibri" w:hAnsi="Calibri"/>
          <w:b/>
          <w:sz w:val="22"/>
          <w:szCs w:val="22"/>
          <w:lang w:val="en-CA"/>
        </w:rPr>
        <w:t>reduces</w:t>
      </w:r>
      <w:r w:rsidRPr="00E94169">
        <w:rPr>
          <w:rFonts w:ascii="Calibri" w:hAnsi="Calibri"/>
          <w:sz w:val="22"/>
          <w:szCs w:val="22"/>
          <w:lang w:val="en-CA"/>
        </w:rPr>
        <w:t xml:space="preserve"> desired international lending relative to desired international borrowing at the initial world real interest rate will cause the world real interest rate to </w:t>
      </w:r>
      <w:r w:rsidRPr="00E94169">
        <w:rPr>
          <w:rFonts w:ascii="Calibri" w:hAnsi="Calibri"/>
          <w:b/>
          <w:sz w:val="22"/>
          <w:szCs w:val="22"/>
          <w:lang w:val="en-CA"/>
        </w:rPr>
        <w:t>rise.</w:t>
      </w:r>
    </w:p>
    <w:p w14:paraId="190EFF7C" w14:textId="77777777" w:rsidR="00E94169" w:rsidRPr="00E94169" w:rsidRDefault="00E94169" w:rsidP="00E94169">
      <w:pPr>
        <w:rPr>
          <w:rFonts w:ascii="Calibri" w:hAnsi="Calibri"/>
          <w:sz w:val="22"/>
          <w:szCs w:val="22"/>
          <w:lang w:val="en-CA"/>
        </w:rPr>
      </w:pPr>
    </w:p>
    <w:p w14:paraId="6F6BF9AE" w14:textId="77777777" w:rsidR="00E94169" w:rsidRPr="00E94169" w:rsidRDefault="00E94169" w:rsidP="00E94169">
      <w:pPr>
        <w:rPr>
          <w:rFonts w:ascii="Calibri" w:hAnsi="Calibri"/>
          <w:sz w:val="22"/>
          <w:szCs w:val="22"/>
          <w:lang w:val="en-CA"/>
        </w:rPr>
      </w:pPr>
      <w:r w:rsidRPr="00E94169">
        <w:rPr>
          <w:rFonts w:ascii="Calibri" w:hAnsi="Calibri"/>
          <w:noProof/>
          <w:sz w:val="22"/>
          <w:szCs w:val="22"/>
        </w:rPr>
        <w:drawing>
          <wp:anchor distT="0" distB="0" distL="114300" distR="114300" simplePos="0" relativeHeight="251662336" behindDoc="0" locked="0" layoutInCell="1" allowOverlap="1" wp14:anchorId="5551C38D" wp14:editId="3CC7D895">
            <wp:simplePos x="0" y="0"/>
            <wp:positionH relativeFrom="column">
              <wp:posOffset>3137535</wp:posOffset>
            </wp:positionH>
            <wp:positionV relativeFrom="paragraph">
              <wp:posOffset>55245</wp:posOffset>
            </wp:positionV>
            <wp:extent cx="3643630" cy="2622550"/>
            <wp:effectExtent l="0" t="0" r="0" b="0"/>
            <wp:wrapTight wrapText="bothSides">
              <wp:wrapPolygon edited="0">
                <wp:start x="0" y="0"/>
                <wp:lineTo x="0" y="21338"/>
                <wp:lineTo x="21382" y="21338"/>
                <wp:lineTo x="21382" y="0"/>
                <wp:lineTo x="0" y="0"/>
              </wp:wrapPolygon>
            </wp:wrapTight>
            <wp:docPr id="5" name="Picture 7" descr="fig0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fig05-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3630" cy="2622550"/>
                    </a:xfrm>
                    <a:prstGeom prst="rect">
                      <a:avLst/>
                    </a:prstGeom>
                    <a:noFill/>
                    <a:extLst/>
                  </pic:spPr>
                </pic:pic>
              </a:graphicData>
            </a:graphic>
            <wp14:sizeRelH relativeFrom="page">
              <wp14:pctWidth>0</wp14:pctWidth>
            </wp14:sizeRelH>
            <wp14:sizeRelV relativeFrom="page">
              <wp14:pctHeight>0</wp14:pctHeight>
            </wp14:sizeRelV>
          </wp:anchor>
        </w:drawing>
      </w:r>
      <w:r w:rsidRPr="00E94169">
        <w:rPr>
          <w:rFonts w:ascii="Calibri" w:hAnsi="Calibri"/>
          <w:sz w:val="22"/>
          <w:szCs w:val="22"/>
          <w:u w:val="single"/>
          <w:lang w:val="en-CA"/>
        </w:rPr>
        <w:t>Section 5.5: The Twin Deficits:</w:t>
      </w:r>
    </w:p>
    <w:p w14:paraId="1C568CE9" w14:textId="77777777" w:rsidR="00E94169" w:rsidRPr="00E94169" w:rsidRDefault="00E94169" w:rsidP="00E94169">
      <w:pPr>
        <w:pStyle w:val="ListParagraph"/>
        <w:numPr>
          <w:ilvl w:val="0"/>
          <w:numId w:val="6"/>
        </w:numPr>
        <w:rPr>
          <w:rFonts w:ascii="Calibri" w:hAnsi="Calibri"/>
          <w:sz w:val="22"/>
          <w:szCs w:val="22"/>
          <w:lang w:val="en-CA"/>
        </w:rPr>
      </w:pPr>
      <w:r w:rsidRPr="00E94169">
        <w:rPr>
          <w:rFonts w:ascii="Calibri" w:hAnsi="Calibri"/>
          <w:sz w:val="22"/>
          <w:szCs w:val="22"/>
          <w:lang w:val="en-CA"/>
        </w:rPr>
        <w:t>Are the government budget deficit and the current account deficit closely linked? (</w:t>
      </w:r>
      <w:r w:rsidRPr="00E94169">
        <w:rPr>
          <w:rFonts w:ascii="Calibri" w:hAnsi="Calibri"/>
          <w:b/>
          <w:sz w:val="22"/>
          <w:szCs w:val="22"/>
          <w:lang w:val="en-CA"/>
        </w:rPr>
        <w:t>twin deficit</w:t>
      </w:r>
      <w:r w:rsidRPr="00E94169">
        <w:rPr>
          <w:rFonts w:ascii="Calibri" w:hAnsi="Calibri"/>
          <w:sz w:val="22"/>
          <w:szCs w:val="22"/>
          <w:lang w:val="en-CA"/>
        </w:rPr>
        <w:t>).</w:t>
      </w:r>
    </w:p>
    <w:p w14:paraId="3F68947F" w14:textId="77777777" w:rsidR="00E94169" w:rsidRPr="00E94169" w:rsidRDefault="00E94169" w:rsidP="00E94169">
      <w:pPr>
        <w:rPr>
          <w:rFonts w:ascii="Calibri" w:hAnsi="Calibri"/>
          <w:sz w:val="22"/>
          <w:szCs w:val="22"/>
          <w:lang w:val="en-CA"/>
        </w:rPr>
      </w:pPr>
    </w:p>
    <w:p w14:paraId="2A159B6A" w14:textId="77777777" w:rsidR="00E94169" w:rsidRPr="00E94169" w:rsidRDefault="00E94169" w:rsidP="00E94169">
      <w:pPr>
        <w:rPr>
          <w:rFonts w:ascii="Calibri" w:hAnsi="Calibri"/>
          <w:sz w:val="22"/>
          <w:szCs w:val="22"/>
          <w:lang w:val="en-CA"/>
        </w:rPr>
      </w:pPr>
      <w:r w:rsidRPr="00E94169">
        <w:rPr>
          <w:rFonts w:ascii="Calibri" w:hAnsi="Calibri"/>
          <w:sz w:val="22"/>
          <w:szCs w:val="22"/>
          <w:lang w:val="en-CA"/>
        </w:rPr>
        <w:t>The Critical Factor: The Response of National Saving:</w:t>
      </w:r>
    </w:p>
    <w:p w14:paraId="19F7EBBB" w14:textId="77777777" w:rsidR="00E94169" w:rsidRPr="00E94169" w:rsidRDefault="00E94169" w:rsidP="00E94169">
      <w:pPr>
        <w:pStyle w:val="ListParagraph"/>
        <w:numPr>
          <w:ilvl w:val="0"/>
          <w:numId w:val="6"/>
        </w:numPr>
        <w:rPr>
          <w:rFonts w:ascii="Calibri" w:hAnsi="Calibri"/>
          <w:sz w:val="22"/>
          <w:szCs w:val="22"/>
          <w:lang w:val="en-CA"/>
        </w:rPr>
      </w:pPr>
      <w:r w:rsidRPr="00E94169">
        <w:rPr>
          <w:rFonts w:ascii="Calibri" w:hAnsi="Calibri"/>
          <w:sz w:val="22"/>
          <w:szCs w:val="22"/>
          <w:lang w:val="en-CA"/>
        </w:rPr>
        <w:t xml:space="preserve">In theory, the issue of whether there is a link between the government budget deficit and the CA deficit revolves around the following proposition: </w:t>
      </w:r>
      <w:r w:rsidRPr="00E94169">
        <w:rPr>
          <w:rFonts w:ascii="Calibri" w:hAnsi="Calibri"/>
          <w:i/>
          <w:sz w:val="22"/>
          <w:szCs w:val="22"/>
          <w:lang w:val="en-CA"/>
        </w:rPr>
        <w:t xml:space="preserve">An </w:t>
      </w:r>
      <w:r w:rsidRPr="00E94169">
        <w:rPr>
          <w:rFonts w:ascii="Calibri" w:hAnsi="Calibri"/>
          <w:b/>
          <w:i/>
          <w:sz w:val="22"/>
          <w:szCs w:val="22"/>
          <w:lang w:val="en-CA"/>
        </w:rPr>
        <w:t>increase</w:t>
      </w:r>
      <w:r w:rsidRPr="00E94169">
        <w:rPr>
          <w:rFonts w:ascii="Calibri" w:hAnsi="Calibri"/>
          <w:i/>
          <w:sz w:val="22"/>
          <w:szCs w:val="22"/>
          <w:lang w:val="en-CA"/>
        </w:rPr>
        <w:t xml:space="preserve"> in the government budget deficit will raise the current account deficit only if the increase in the budget deficit reduces desired national saving.</w:t>
      </w:r>
    </w:p>
    <w:p w14:paraId="571B1D94" w14:textId="77777777" w:rsidR="00E94169" w:rsidRPr="00E94169" w:rsidRDefault="00E94169" w:rsidP="00E94169">
      <w:pPr>
        <w:pStyle w:val="ListParagraph"/>
        <w:numPr>
          <w:ilvl w:val="0"/>
          <w:numId w:val="6"/>
        </w:numPr>
        <w:rPr>
          <w:rFonts w:ascii="Calibri" w:hAnsi="Calibri"/>
          <w:sz w:val="22"/>
          <w:szCs w:val="22"/>
          <w:lang w:val="en-CA"/>
        </w:rPr>
      </w:pPr>
      <w:r w:rsidRPr="00E94169">
        <w:rPr>
          <w:rFonts w:ascii="Calibri" w:hAnsi="Calibri"/>
          <w:sz w:val="22"/>
          <w:szCs w:val="22"/>
          <w:lang w:val="en-CA"/>
        </w:rPr>
        <w:t>Fig 5.8 shows the case of the small open economy.</w:t>
      </w:r>
      <w:r w:rsidRPr="00E94169">
        <w:rPr>
          <w:rFonts w:ascii="Calibri" w:hAnsi="Calibri"/>
          <w:noProof/>
          <w:sz w:val="22"/>
          <w:szCs w:val="22"/>
        </w:rPr>
        <w:t xml:space="preserve"> </w:t>
      </w:r>
    </w:p>
    <w:p w14:paraId="464A9CE5" w14:textId="77777777" w:rsidR="00E94169" w:rsidRPr="00E94169" w:rsidRDefault="00E94169" w:rsidP="00E94169">
      <w:pPr>
        <w:pStyle w:val="ListParagraph"/>
        <w:numPr>
          <w:ilvl w:val="0"/>
          <w:numId w:val="6"/>
        </w:numPr>
        <w:rPr>
          <w:rFonts w:ascii="Calibri" w:hAnsi="Calibri"/>
          <w:sz w:val="22"/>
          <w:szCs w:val="22"/>
          <w:lang w:val="en-CA"/>
        </w:rPr>
      </w:pPr>
      <w:r w:rsidRPr="00E94169">
        <w:rPr>
          <w:rFonts w:ascii="Calibri" w:hAnsi="Calibri"/>
          <w:noProof/>
          <w:sz w:val="22"/>
          <w:szCs w:val="22"/>
        </w:rPr>
        <w:t>This figure has been drawn so the country is running a CA surplus, represented by length AB.</w:t>
      </w:r>
    </w:p>
    <w:p w14:paraId="3771C6C6" w14:textId="77777777" w:rsidR="00E94169" w:rsidRPr="00754C6B" w:rsidRDefault="00E94169" w:rsidP="00E94169">
      <w:pPr>
        <w:pStyle w:val="ListParagraph"/>
        <w:numPr>
          <w:ilvl w:val="0"/>
          <w:numId w:val="6"/>
        </w:numPr>
        <w:rPr>
          <w:rFonts w:ascii="Calibri" w:hAnsi="Calibri"/>
          <w:sz w:val="22"/>
          <w:szCs w:val="22"/>
          <w:lang w:val="en-CA"/>
        </w:rPr>
      </w:pPr>
      <w:r w:rsidRPr="00E94169">
        <w:rPr>
          <w:rFonts w:ascii="Calibri" w:hAnsi="Calibri"/>
          <w:noProof/>
          <w:sz w:val="22"/>
          <w:szCs w:val="22"/>
        </w:rPr>
        <w:t xml:space="preserve">Suppose the government budget deficit </w:t>
      </w:r>
      <w:r w:rsidRPr="00E94169">
        <w:rPr>
          <w:rFonts w:ascii="Calibri" w:hAnsi="Calibri"/>
          <w:b/>
          <w:noProof/>
          <w:sz w:val="22"/>
          <w:szCs w:val="22"/>
        </w:rPr>
        <w:t>rises</w:t>
      </w:r>
      <w:r w:rsidRPr="00E94169">
        <w:rPr>
          <w:rFonts w:ascii="Calibri" w:hAnsi="Calibri"/>
          <w:noProof/>
          <w:sz w:val="22"/>
          <w:szCs w:val="22"/>
        </w:rPr>
        <w:t>. Hence, as Fig 5.8 shows, the government deficit increase wil change the current account balance only if it affects desired national saving.</w:t>
      </w:r>
    </w:p>
    <w:p w14:paraId="22E35BA5" w14:textId="77777777" w:rsidR="00754C6B" w:rsidRPr="00754C6B" w:rsidRDefault="00754C6B" w:rsidP="00E94169">
      <w:pPr>
        <w:pStyle w:val="ListParagraph"/>
        <w:numPr>
          <w:ilvl w:val="0"/>
          <w:numId w:val="6"/>
        </w:numPr>
        <w:rPr>
          <w:rFonts w:ascii="Calibri" w:hAnsi="Calibri"/>
          <w:sz w:val="22"/>
          <w:szCs w:val="22"/>
          <w:lang w:val="en-CA"/>
        </w:rPr>
      </w:pPr>
      <w:r>
        <w:rPr>
          <w:rFonts w:ascii="Calibri" w:hAnsi="Calibri"/>
          <w:noProof/>
          <w:sz w:val="22"/>
          <w:szCs w:val="22"/>
        </w:rPr>
        <w:t xml:space="preserve">If it does, the increase in the government deficit </w:t>
      </w:r>
      <w:r>
        <w:rPr>
          <w:rFonts w:ascii="Calibri" w:hAnsi="Calibri"/>
          <w:b/>
          <w:noProof/>
          <w:sz w:val="22"/>
          <w:szCs w:val="22"/>
        </w:rPr>
        <w:t>shifts</w:t>
      </w:r>
      <w:r>
        <w:rPr>
          <w:rFonts w:ascii="Calibri" w:hAnsi="Calibri"/>
          <w:noProof/>
          <w:sz w:val="22"/>
          <w:szCs w:val="22"/>
        </w:rPr>
        <w:t xml:space="preserve"> the desired national saving curve to the </w:t>
      </w:r>
      <w:r>
        <w:rPr>
          <w:rFonts w:ascii="Calibri" w:hAnsi="Calibri"/>
          <w:b/>
          <w:noProof/>
          <w:sz w:val="22"/>
          <w:szCs w:val="22"/>
        </w:rPr>
        <w:t>left</w:t>
      </w:r>
      <w:r>
        <w:rPr>
          <w:rFonts w:ascii="Calibri" w:hAnsi="Calibri"/>
          <w:noProof/>
          <w:sz w:val="22"/>
          <w:szCs w:val="22"/>
        </w:rPr>
        <w:t xml:space="preserve">. The country still has a current account surplus, now equal to distance </w:t>
      </w:r>
      <w:r>
        <w:rPr>
          <w:rFonts w:ascii="Calibri" w:hAnsi="Calibri"/>
          <w:i/>
          <w:noProof/>
          <w:sz w:val="22"/>
          <w:szCs w:val="22"/>
        </w:rPr>
        <w:t>AC</w:t>
      </w:r>
      <w:r>
        <w:rPr>
          <w:rFonts w:ascii="Calibri" w:hAnsi="Calibri"/>
          <w:noProof/>
          <w:sz w:val="22"/>
          <w:szCs w:val="22"/>
        </w:rPr>
        <w:t>, butit is less than the original surplus AB.</w:t>
      </w:r>
    </w:p>
    <w:p w14:paraId="073F87E3" w14:textId="77777777" w:rsidR="00754C6B" w:rsidRPr="00754C6B" w:rsidRDefault="00754C6B" w:rsidP="00E94169">
      <w:pPr>
        <w:pStyle w:val="ListParagraph"/>
        <w:numPr>
          <w:ilvl w:val="0"/>
          <w:numId w:val="6"/>
        </w:numPr>
        <w:rPr>
          <w:rFonts w:ascii="Calibri" w:hAnsi="Calibri"/>
          <w:sz w:val="22"/>
          <w:szCs w:val="22"/>
          <w:lang w:val="en-CA"/>
        </w:rPr>
      </w:pPr>
      <w:r>
        <w:rPr>
          <w:rFonts w:ascii="Calibri" w:hAnsi="Calibri"/>
          <w:noProof/>
          <w:sz w:val="22"/>
          <w:szCs w:val="22"/>
        </w:rPr>
        <w:t xml:space="preserve">We conclude that in a small open economy, an </w:t>
      </w:r>
      <w:r>
        <w:rPr>
          <w:rFonts w:ascii="Calibri" w:hAnsi="Calibri"/>
          <w:b/>
          <w:noProof/>
          <w:sz w:val="22"/>
          <w:szCs w:val="22"/>
        </w:rPr>
        <w:t>increase</w:t>
      </w:r>
      <w:r>
        <w:rPr>
          <w:rFonts w:ascii="Calibri" w:hAnsi="Calibri"/>
          <w:noProof/>
          <w:sz w:val="22"/>
          <w:szCs w:val="22"/>
        </w:rPr>
        <w:t xml:space="preserve"> in the government budget deficit </w:t>
      </w:r>
      <w:r>
        <w:rPr>
          <w:rFonts w:ascii="Calibri" w:hAnsi="Calibri"/>
          <w:b/>
          <w:noProof/>
          <w:sz w:val="22"/>
          <w:szCs w:val="22"/>
        </w:rPr>
        <w:t>reduces</w:t>
      </w:r>
      <w:r>
        <w:rPr>
          <w:rFonts w:ascii="Calibri" w:hAnsi="Calibri"/>
          <w:noProof/>
          <w:sz w:val="22"/>
          <w:szCs w:val="22"/>
        </w:rPr>
        <w:t xml:space="preserve"> the current account balance by the same amount that it reduces desired national saving.</w:t>
      </w:r>
    </w:p>
    <w:p w14:paraId="2B4CB2C2" w14:textId="77777777" w:rsidR="00754C6B" w:rsidRDefault="00754C6B" w:rsidP="00754C6B">
      <w:pPr>
        <w:rPr>
          <w:rFonts w:ascii="Calibri" w:hAnsi="Calibri"/>
          <w:sz w:val="22"/>
          <w:szCs w:val="22"/>
          <w:lang w:val="en-CA"/>
        </w:rPr>
      </w:pPr>
    </w:p>
    <w:p w14:paraId="38728528" w14:textId="77777777" w:rsidR="00754C6B" w:rsidRDefault="00754C6B" w:rsidP="00754C6B">
      <w:pPr>
        <w:rPr>
          <w:rFonts w:ascii="Calibri" w:hAnsi="Calibri"/>
          <w:sz w:val="22"/>
          <w:szCs w:val="22"/>
          <w:lang w:val="en-CA"/>
        </w:rPr>
      </w:pPr>
      <w:r>
        <w:rPr>
          <w:rFonts w:ascii="Calibri" w:hAnsi="Calibri"/>
          <w:sz w:val="22"/>
          <w:szCs w:val="22"/>
          <w:u w:val="single"/>
          <w:lang w:val="en-CA"/>
        </w:rPr>
        <w:t>The Government Budget Deficit and National Saving:</w:t>
      </w:r>
    </w:p>
    <w:p w14:paraId="1C6B30B7" w14:textId="77777777" w:rsidR="00754C6B" w:rsidRDefault="00754C6B" w:rsidP="00754C6B">
      <w:pPr>
        <w:pStyle w:val="ListParagraph"/>
        <w:numPr>
          <w:ilvl w:val="0"/>
          <w:numId w:val="6"/>
        </w:numPr>
        <w:rPr>
          <w:rFonts w:ascii="Calibri" w:hAnsi="Calibri"/>
          <w:sz w:val="22"/>
          <w:szCs w:val="22"/>
          <w:lang w:val="en-CA"/>
        </w:rPr>
      </w:pPr>
      <w:r>
        <w:rPr>
          <w:rFonts w:ascii="Calibri" w:hAnsi="Calibri"/>
          <w:sz w:val="22"/>
          <w:szCs w:val="22"/>
          <w:lang w:val="en-CA"/>
        </w:rPr>
        <w:t>Let’s now turn to the link between the budget deficit and saving and consider 2 cases: a budget deficit arising from an increase in government purchases, and a deficit arising from a cut in taxes.</w:t>
      </w:r>
    </w:p>
    <w:p w14:paraId="5738A682" w14:textId="77777777" w:rsidR="00754C6B" w:rsidRDefault="00754C6B" w:rsidP="00754C6B">
      <w:pPr>
        <w:rPr>
          <w:rFonts w:ascii="Calibri" w:hAnsi="Calibri"/>
          <w:sz w:val="22"/>
          <w:szCs w:val="22"/>
          <w:lang w:val="en-CA"/>
        </w:rPr>
      </w:pPr>
    </w:p>
    <w:p w14:paraId="3358B4C0" w14:textId="77777777" w:rsidR="00754C6B" w:rsidRDefault="00754C6B" w:rsidP="00754C6B">
      <w:pPr>
        <w:rPr>
          <w:rFonts w:ascii="Calibri" w:hAnsi="Calibri"/>
          <w:sz w:val="22"/>
          <w:szCs w:val="22"/>
          <w:lang w:val="en-CA"/>
        </w:rPr>
      </w:pPr>
      <w:r>
        <w:rPr>
          <w:rFonts w:ascii="Calibri" w:hAnsi="Calibri"/>
          <w:i/>
          <w:sz w:val="22"/>
          <w:szCs w:val="22"/>
          <w:lang w:val="en-CA"/>
        </w:rPr>
        <w:t>A Deficit Cause by Increased Government Purchases:</w:t>
      </w:r>
    </w:p>
    <w:p w14:paraId="6D1AF653" w14:textId="77777777" w:rsidR="00754C6B" w:rsidRDefault="00754C6B" w:rsidP="00754C6B">
      <w:pPr>
        <w:pStyle w:val="ListParagraph"/>
        <w:numPr>
          <w:ilvl w:val="0"/>
          <w:numId w:val="6"/>
        </w:numPr>
        <w:rPr>
          <w:rFonts w:ascii="Calibri" w:hAnsi="Calibri"/>
          <w:sz w:val="22"/>
          <w:szCs w:val="22"/>
          <w:lang w:val="en-CA"/>
        </w:rPr>
      </w:pPr>
      <w:r>
        <w:rPr>
          <w:rFonts w:ascii="Calibri" w:hAnsi="Calibri"/>
          <w:sz w:val="22"/>
          <w:szCs w:val="22"/>
          <w:lang w:val="en-CA"/>
        </w:rPr>
        <w:t>Suppose that the source of the government budget deficit is a temporary increase in government purchases, perhaps owing to a war.</w:t>
      </w:r>
    </w:p>
    <w:p w14:paraId="3E68C06B" w14:textId="77777777" w:rsidR="00754C6B" w:rsidRDefault="00754C6B" w:rsidP="00754C6B">
      <w:pPr>
        <w:pStyle w:val="ListParagraph"/>
        <w:numPr>
          <w:ilvl w:val="0"/>
          <w:numId w:val="6"/>
        </w:numPr>
        <w:rPr>
          <w:rFonts w:ascii="Calibri" w:hAnsi="Calibri"/>
          <w:sz w:val="22"/>
          <w:szCs w:val="22"/>
          <w:lang w:val="en-CA"/>
        </w:rPr>
      </w:pPr>
      <w:r>
        <w:rPr>
          <w:rFonts w:ascii="Calibri" w:hAnsi="Calibri"/>
          <w:sz w:val="22"/>
          <w:szCs w:val="22"/>
          <w:lang w:val="en-CA"/>
        </w:rPr>
        <w:t xml:space="preserve">With output, Y, held constant at its full-employment level, an increase in government purchases G, directly reduces desired national saving, </w:t>
      </w:r>
      <w:proofErr w:type="spellStart"/>
      <w:r>
        <w:rPr>
          <w:rFonts w:ascii="Calibri" w:hAnsi="Calibri"/>
          <w:sz w:val="22"/>
          <w:szCs w:val="22"/>
          <w:lang w:val="en-CA"/>
        </w:rPr>
        <w:t>S</w:t>
      </w:r>
      <w:r>
        <w:rPr>
          <w:rFonts w:ascii="Calibri" w:hAnsi="Calibri"/>
          <w:sz w:val="22"/>
          <w:szCs w:val="22"/>
          <w:vertAlign w:val="superscript"/>
          <w:lang w:val="en-CA"/>
        </w:rPr>
        <w:t>d</w:t>
      </w:r>
      <w:proofErr w:type="spellEnd"/>
      <w:r>
        <w:rPr>
          <w:rFonts w:ascii="Calibri" w:hAnsi="Calibri"/>
          <w:sz w:val="22"/>
          <w:szCs w:val="22"/>
          <w:lang w:val="en-CA"/>
        </w:rPr>
        <w:t xml:space="preserve"> = Y – C</w:t>
      </w:r>
      <w:r>
        <w:rPr>
          <w:rFonts w:ascii="Calibri" w:hAnsi="Calibri"/>
          <w:sz w:val="22"/>
          <w:szCs w:val="22"/>
          <w:vertAlign w:val="superscript"/>
          <w:lang w:val="en-CA"/>
        </w:rPr>
        <w:t>d</w:t>
      </w:r>
      <w:r>
        <w:rPr>
          <w:rFonts w:ascii="Calibri" w:hAnsi="Calibri"/>
          <w:sz w:val="22"/>
          <w:szCs w:val="22"/>
          <w:lang w:val="en-CA"/>
        </w:rPr>
        <w:t xml:space="preserve"> – G.</w:t>
      </w:r>
    </w:p>
    <w:p w14:paraId="53AAA2DC" w14:textId="77777777" w:rsidR="00754C6B" w:rsidRDefault="00754C6B" w:rsidP="00754C6B">
      <w:pPr>
        <w:pStyle w:val="ListParagraph"/>
        <w:numPr>
          <w:ilvl w:val="0"/>
          <w:numId w:val="6"/>
        </w:numPr>
        <w:rPr>
          <w:rFonts w:ascii="Calibri" w:hAnsi="Calibri"/>
          <w:sz w:val="22"/>
          <w:szCs w:val="22"/>
          <w:lang w:val="en-CA"/>
        </w:rPr>
      </w:pPr>
      <w:r>
        <w:rPr>
          <w:rFonts w:ascii="Calibri" w:hAnsi="Calibri"/>
          <w:sz w:val="22"/>
          <w:szCs w:val="22"/>
          <w:lang w:val="en-CA"/>
        </w:rPr>
        <w:t>Economists agree that a deficit resulting from increased government purchases reduces the nation’s account balance.</w:t>
      </w:r>
    </w:p>
    <w:p w14:paraId="5436B188" w14:textId="77777777" w:rsidR="00754C6B" w:rsidRDefault="00754C6B" w:rsidP="00754C6B">
      <w:pPr>
        <w:rPr>
          <w:rFonts w:ascii="Calibri" w:hAnsi="Calibri"/>
          <w:sz w:val="22"/>
          <w:szCs w:val="22"/>
          <w:lang w:val="en-CA"/>
        </w:rPr>
      </w:pPr>
    </w:p>
    <w:p w14:paraId="51457F8E" w14:textId="77777777" w:rsidR="00754C6B" w:rsidRDefault="00754C6B" w:rsidP="00754C6B">
      <w:pPr>
        <w:rPr>
          <w:rFonts w:ascii="Calibri" w:hAnsi="Calibri"/>
          <w:sz w:val="22"/>
          <w:szCs w:val="22"/>
          <w:lang w:val="en-CA"/>
        </w:rPr>
      </w:pPr>
      <w:r>
        <w:rPr>
          <w:rFonts w:ascii="Calibri" w:hAnsi="Calibri"/>
          <w:i/>
          <w:sz w:val="22"/>
          <w:szCs w:val="22"/>
          <w:lang w:val="en-CA"/>
        </w:rPr>
        <w:t>A Deficit Resulting from a Tax Cut:</w:t>
      </w:r>
    </w:p>
    <w:p w14:paraId="723B398F" w14:textId="77777777" w:rsidR="00754C6B" w:rsidRDefault="00200D97" w:rsidP="00200D97">
      <w:pPr>
        <w:pStyle w:val="ListParagraph"/>
        <w:numPr>
          <w:ilvl w:val="0"/>
          <w:numId w:val="6"/>
        </w:numPr>
        <w:rPr>
          <w:rFonts w:ascii="Calibri" w:hAnsi="Calibri"/>
          <w:sz w:val="22"/>
          <w:szCs w:val="22"/>
          <w:lang w:val="en-CA"/>
        </w:rPr>
      </w:pPr>
      <w:r>
        <w:rPr>
          <w:rFonts w:ascii="Calibri" w:hAnsi="Calibri"/>
          <w:sz w:val="22"/>
          <w:szCs w:val="22"/>
          <w:lang w:val="en-CA"/>
        </w:rPr>
        <w:t xml:space="preserve">With government purchases G, unchanged and with output Y held constant at its full employment level, the tax cut will cause desired national saving, </w:t>
      </w:r>
      <w:proofErr w:type="spellStart"/>
      <w:r>
        <w:rPr>
          <w:rFonts w:ascii="Calibri" w:hAnsi="Calibri"/>
          <w:sz w:val="22"/>
          <w:szCs w:val="22"/>
          <w:lang w:val="en-CA"/>
        </w:rPr>
        <w:t>S</w:t>
      </w:r>
      <w:r>
        <w:rPr>
          <w:rFonts w:ascii="Calibri" w:hAnsi="Calibri"/>
          <w:sz w:val="22"/>
          <w:szCs w:val="22"/>
          <w:vertAlign w:val="superscript"/>
          <w:lang w:val="en-CA"/>
        </w:rPr>
        <w:t>d</w:t>
      </w:r>
      <w:proofErr w:type="spellEnd"/>
      <w:r>
        <w:rPr>
          <w:rFonts w:ascii="Calibri" w:hAnsi="Calibri"/>
          <w:sz w:val="22"/>
          <w:szCs w:val="22"/>
          <w:lang w:val="en-CA"/>
        </w:rPr>
        <w:t xml:space="preserve"> = Y – C</w:t>
      </w:r>
      <w:r>
        <w:rPr>
          <w:rFonts w:ascii="Calibri" w:hAnsi="Calibri"/>
          <w:sz w:val="22"/>
          <w:szCs w:val="22"/>
          <w:vertAlign w:val="superscript"/>
          <w:lang w:val="en-CA"/>
        </w:rPr>
        <w:t>d</w:t>
      </w:r>
      <w:r>
        <w:rPr>
          <w:rFonts w:ascii="Calibri" w:hAnsi="Calibri"/>
          <w:sz w:val="22"/>
          <w:szCs w:val="22"/>
          <w:lang w:val="en-CA"/>
        </w:rPr>
        <w:t xml:space="preserve"> – G, to fall only if it causes C</w:t>
      </w:r>
      <w:r>
        <w:rPr>
          <w:rFonts w:ascii="Calibri" w:hAnsi="Calibri"/>
          <w:sz w:val="22"/>
          <w:szCs w:val="22"/>
          <w:vertAlign w:val="superscript"/>
          <w:lang w:val="en-CA"/>
        </w:rPr>
        <w:t>d</w:t>
      </w:r>
      <w:r>
        <w:rPr>
          <w:rFonts w:ascii="Calibri" w:hAnsi="Calibri"/>
          <w:sz w:val="22"/>
          <w:szCs w:val="22"/>
          <w:lang w:val="en-CA"/>
        </w:rPr>
        <w:t xml:space="preserve"> to rise.</w:t>
      </w:r>
    </w:p>
    <w:p w14:paraId="651C0E05" w14:textId="77777777" w:rsidR="00200D97" w:rsidRDefault="00200D97" w:rsidP="00200D97">
      <w:pPr>
        <w:pStyle w:val="ListParagraph"/>
        <w:numPr>
          <w:ilvl w:val="0"/>
          <w:numId w:val="6"/>
        </w:numPr>
        <w:rPr>
          <w:rFonts w:ascii="Calibri" w:hAnsi="Calibri"/>
          <w:sz w:val="22"/>
          <w:szCs w:val="22"/>
          <w:lang w:val="en-CA"/>
        </w:rPr>
      </w:pPr>
      <w:r>
        <w:rPr>
          <w:rFonts w:ascii="Calibri" w:hAnsi="Calibri"/>
          <w:i/>
          <w:sz w:val="22"/>
          <w:szCs w:val="22"/>
          <w:lang w:val="en-CA"/>
        </w:rPr>
        <w:t>Will a tax cut cause people to consume more?</w:t>
      </w:r>
    </w:p>
    <w:p w14:paraId="0052C564" w14:textId="77777777" w:rsidR="00200D97" w:rsidRDefault="00200D97" w:rsidP="00200D97">
      <w:pPr>
        <w:pStyle w:val="ListParagraph"/>
        <w:numPr>
          <w:ilvl w:val="0"/>
          <w:numId w:val="6"/>
        </w:numPr>
        <w:rPr>
          <w:rFonts w:ascii="Calibri" w:hAnsi="Calibri"/>
          <w:sz w:val="22"/>
          <w:szCs w:val="22"/>
          <w:lang w:val="en-CA"/>
        </w:rPr>
      </w:pPr>
      <w:r>
        <w:rPr>
          <w:rFonts w:ascii="Calibri" w:hAnsi="Calibri"/>
          <w:sz w:val="22"/>
          <w:szCs w:val="22"/>
          <w:lang w:val="en-CA"/>
        </w:rPr>
        <w:t>Believers in the Ricardian equivalence proposition argue that a lump-sum tax change (with current and future government purchases held constant) will not affect desired consumption or desired national saving. These economists point out with a tax cut, a future tax hike will come.</w:t>
      </w:r>
    </w:p>
    <w:p w14:paraId="026B2C34" w14:textId="77777777" w:rsidR="00200D97" w:rsidRDefault="00200D97" w:rsidP="00200D97">
      <w:pPr>
        <w:pStyle w:val="ListParagraph"/>
        <w:numPr>
          <w:ilvl w:val="0"/>
          <w:numId w:val="6"/>
        </w:numPr>
        <w:rPr>
          <w:rFonts w:ascii="Calibri" w:hAnsi="Calibri"/>
          <w:sz w:val="22"/>
          <w:szCs w:val="22"/>
          <w:lang w:val="en-CA"/>
        </w:rPr>
      </w:pPr>
      <w:r>
        <w:rPr>
          <w:rFonts w:ascii="Calibri" w:hAnsi="Calibri"/>
          <w:sz w:val="22"/>
          <w:szCs w:val="22"/>
          <w:lang w:val="en-CA"/>
        </w:rPr>
        <w:t>Overall, according to this argument, a tax cut does not benefit consumers and, thus, will not increase their desired consumption.</w:t>
      </w:r>
    </w:p>
    <w:p w14:paraId="648B7412" w14:textId="77777777" w:rsidR="00200D97" w:rsidRPr="00200D97" w:rsidRDefault="00200D97" w:rsidP="00200D97">
      <w:pPr>
        <w:pStyle w:val="ListParagraph"/>
        <w:numPr>
          <w:ilvl w:val="0"/>
          <w:numId w:val="6"/>
        </w:numPr>
        <w:rPr>
          <w:rFonts w:ascii="Calibri" w:hAnsi="Calibri"/>
          <w:sz w:val="22"/>
          <w:szCs w:val="22"/>
          <w:lang w:val="en-CA"/>
        </w:rPr>
      </w:pPr>
      <w:r>
        <w:rPr>
          <w:rFonts w:ascii="Calibri" w:hAnsi="Calibri"/>
          <w:sz w:val="22"/>
          <w:szCs w:val="22"/>
          <w:lang w:val="en-CA"/>
        </w:rPr>
        <w:t xml:space="preserve">If for any reason consumers do respond to a tax cut by consuming more, the deficit resulting from a tax cut will </w:t>
      </w:r>
      <w:r>
        <w:rPr>
          <w:rFonts w:ascii="Calibri" w:hAnsi="Calibri"/>
          <w:b/>
          <w:sz w:val="22"/>
          <w:szCs w:val="22"/>
          <w:lang w:val="en-CA"/>
        </w:rPr>
        <w:t>reduce</w:t>
      </w:r>
      <w:r>
        <w:rPr>
          <w:rFonts w:ascii="Calibri" w:hAnsi="Calibri"/>
          <w:sz w:val="22"/>
          <w:szCs w:val="22"/>
          <w:lang w:val="en-CA"/>
        </w:rPr>
        <w:t xml:space="preserve"> national saving, and thus, will also </w:t>
      </w:r>
      <w:r>
        <w:rPr>
          <w:rFonts w:ascii="Calibri" w:hAnsi="Calibri"/>
          <w:b/>
          <w:sz w:val="22"/>
          <w:szCs w:val="22"/>
          <w:lang w:val="en-CA"/>
        </w:rPr>
        <w:t xml:space="preserve">reduce </w:t>
      </w:r>
      <w:r>
        <w:rPr>
          <w:rFonts w:ascii="Calibri" w:hAnsi="Calibri"/>
          <w:sz w:val="22"/>
          <w:szCs w:val="22"/>
          <w:lang w:val="en-CA"/>
        </w:rPr>
        <w:t xml:space="preserve">the current account balance. </w:t>
      </w:r>
    </w:p>
    <w:sectPr w:rsidR="00200D97" w:rsidRPr="00200D97" w:rsidSect="00811D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FA5752"/>
    <w:multiLevelType w:val="hybridMultilevel"/>
    <w:tmpl w:val="AC48F40E"/>
    <w:lvl w:ilvl="0" w:tplc="B7805D4A">
      <w:start w:val="230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1008A7"/>
    <w:multiLevelType w:val="hybridMultilevel"/>
    <w:tmpl w:val="3E1AF2C4"/>
    <w:lvl w:ilvl="0" w:tplc="B7805D4A">
      <w:start w:val="230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654B94"/>
    <w:multiLevelType w:val="hybridMultilevel"/>
    <w:tmpl w:val="532AD1B2"/>
    <w:lvl w:ilvl="0" w:tplc="259C5B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76371"/>
    <w:multiLevelType w:val="hybridMultilevel"/>
    <w:tmpl w:val="6B6EC1F4"/>
    <w:lvl w:ilvl="0" w:tplc="B7805D4A">
      <w:start w:val="2300"/>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58161C"/>
    <w:multiLevelType w:val="hybridMultilevel"/>
    <w:tmpl w:val="6AA0ED60"/>
    <w:lvl w:ilvl="0" w:tplc="B7805D4A">
      <w:start w:val="230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957431"/>
    <w:multiLevelType w:val="hybridMultilevel"/>
    <w:tmpl w:val="84065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D11"/>
    <w:rsid w:val="000F05A8"/>
    <w:rsid w:val="001B3417"/>
    <w:rsid w:val="00200D97"/>
    <w:rsid w:val="0039489C"/>
    <w:rsid w:val="004475AA"/>
    <w:rsid w:val="0060244E"/>
    <w:rsid w:val="00627650"/>
    <w:rsid w:val="00656D11"/>
    <w:rsid w:val="006612C2"/>
    <w:rsid w:val="006D2FD5"/>
    <w:rsid w:val="00754C6B"/>
    <w:rsid w:val="00811D54"/>
    <w:rsid w:val="008B565B"/>
    <w:rsid w:val="00A21AE2"/>
    <w:rsid w:val="00A75061"/>
    <w:rsid w:val="00AC2F87"/>
    <w:rsid w:val="00AC7ED7"/>
    <w:rsid w:val="00B6158F"/>
    <w:rsid w:val="00C8479E"/>
    <w:rsid w:val="00CB6BAA"/>
    <w:rsid w:val="00D149F0"/>
    <w:rsid w:val="00D936DD"/>
    <w:rsid w:val="00E15E37"/>
    <w:rsid w:val="00E94169"/>
    <w:rsid w:val="00EE6C9C"/>
    <w:rsid w:val="00F25CE0"/>
    <w:rsid w:val="00F9519C"/>
    <w:rsid w:val="00F97E09"/>
    <w:rsid w:val="00FD6486"/>
    <w:rsid w:val="00FD7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C47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D11"/>
    <w:pPr>
      <w:ind w:left="720"/>
      <w:contextualSpacing/>
    </w:pPr>
  </w:style>
  <w:style w:type="table" w:styleId="TableGrid">
    <w:name w:val="Table Grid"/>
    <w:basedOn w:val="TableNormal"/>
    <w:uiPriority w:val="39"/>
    <w:rsid w:val="00D149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10</Pages>
  <Words>3515</Words>
  <Characters>20042</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Zachary Avolio</dc:creator>
  <cp:keywords/>
  <dc:description/>
  <cp:lastModifiedBy>Zachary Avolio</cp:lastModifiedBy>
  <cp:revision>1</cp:revision>
  <dcterms:created xsi:type="dcterms:W3CDTF">2016-11-07T21:13:00Z</dcterms:created>
  <dcterms:modified xsi:type="dcterms:W3CDTF">2016-11-08T01:30:00Z</dcterms:modified>
</cp:coreProperties>
</file>