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C22" w:rsidRPr="00783C22" w:rsidRDefault="00783C22" w:rsidP="00CF2FAE">
      <w:pPr>
        <w:spacing w:line="360" w:lineRule="auto"/>
        <w:rPr>
          <w:rFonts w:ascii="Tahoma" w:hAnsi="Tahoma" w:cs="Tahoma"/>
          <w:sz w:val="20"/>
        </w:rPr>
      </w:pPr>
      <w:r w:rsidRPr="00783C22">
        <w:rPr>
          <w:rFonts w:ascii="Tahoma" w:hAnsi="Tahoma" w:cs="Tahoma"/>
          <w:sz w:val="20"/>
        </w:rPr>
        <w:t>FA VISA 1005 | Week 01</w:t>
      </w:r>
      <w:r w:rsidRPr="00783C22">
        <w:rPr>
          <w:rFonts w:ascii="Tahoma" w:hAnsi="Tahoma" w:cs="Tahoma"/>
          <w:sz w:val="20"/>
        </w:rPr>
        <w:tab/>
      </w:r>
      <w:r w:rsidRPr="00783C22">
        <w:rPr>
          <w:rFonts w:ascii="Tahoma" w:hAnsi="Tahoma" w:cs="Tahoma"/>
          <w:sz w:val="20"/>
        </w:rPr>
        <w:tab/>
      </w:r>
      <w:r w:rsidRPr="00783C22">
        <w:rPr>
          <w:rFonts w:ascii="Tahoma" w:hAnsi="Tahoma" w:cs="Tahoma"/>
          <w:sz w:val="20"/>
        </w:rPr>
        <w:tab/>
      </w:r>
      <w:r w:rsidRPr="00783C22">
        <w:rPr>
          <w:rFonts w:ascii="Tahoma" w:hAnsi="Tahoma" w:cs="Tahoma"/>
          <w:sz w:val="20"/>
        </w:rPr>
        <w:tab/>
      </w:r>
      <w:r w:rsidRPr="00783C22">
        <w:rPr>
          <w:rFonts w:ascii="Tahoma" w:hAnsi="Tahoma" w:cs="Tahoma"/>
          <w:sz w:val="20"/>
        </w:rPr>
        <w:tab/>
      </w:r>
      <w:r w:rsidRPr="00783C22">
        <w:rPr>
          <w:rFonts w:ascii="Tahoma" w:hAnsi="Tahoma" w:cs="Tahoma"/>
          <w:sz w:val="20"/>
        </w:rPr>
        <w:tab/>
      </w:r>
      <w:r w:rsidRPr="00783C22">
        <w:rPr>
          <w:rFonts w:ascii="Tahoma" w:hAnsi="Tahoma" w:cs="Tahoma"/>
          <w:sz w:val="20"/>
        </w:rPr>
        <w:tab/>
        <w:t>September 18, 2011</w:t>
      </w:r>
    </w:p>
    <w:p w:rsidR="00783C22" w:rsidRDefault="00783C22" w:rsidP="00CF2FAE">
      <w:pPr>
        <w:spacing w:line="360" w:lineRule="auto"/>
        <w:rPr>
          <w:rFonts w:ascii="Tahoma" w:hAnsi="Tahoma" w:cs="Tahoma"/>
          <w:sz w:val="20"/>
        </w:rPr>
      </w:pPr>
    </w:p>
    <w:p w:rsidR="00940E23" w:rsidRPr="00330CE1" w:rsidRDefault="00940E23" w:rsidP="00CF2FAE">
      <w:pPr>
        <w:spacing w:line="360" w:lineRule="auto"/>
        <w:rPr>
          <w:rFonts w:ascii="Tahoma" w:hAnsi="Tahoma" w:cs="Tahoma"/>
          <w:b/>
          <w:sz w:val="20"/>
          <w:u w:val="single"/>
        </w:rPr>
      </w:pPr>
      <w:r w:rsidRPr="00330CE1">
        <w:rPr>
          <w:rFonts w:ascii="Tahoma" w:hAnsi="Tahoma" w:cs="Tahoma"/>
          <w:b/>
          <w:sz w:val="20"/>
          <w:u w:val="single"/>
        </w:rPr>
        <w:t>The Beginning</w:t>
      </w:r>
    </w:p>
    <w:p w:rsidR="00783C22" w:rsidRPr="00D55220" w:rsidRDefault="002E05CF" w:rsidP="00D55220">
      <w:pPr>
        <w:rPr>
          <w:rFonts w:ascii="Tahoma" w:hAnsi="Tahoma" w:cs="Tahoma"/>
          <w:sz w:val="20"/>
          <w:shd w:val="clear" w:color="auto" w:fill="F2DBDB" w:themeFill="accent2" w:themeFillTint="33"/>
        </w:rPr>
      </w:pPr>
      <w:r w:rsidRPr="00115E6D">
        <w:rPr>
          <w:rFonts w:ascii="Tahoma" w:hAnsi="Tahoma" w:cs="Tahoma"/>
          <w:sz w:val="20"/>
          <w:shd w:val="clear" w:color="auto" w:fill="F2DBDB" w:themeFill="accent2" w:themeFillTint="33"/>
        </w:rPr>
        <w:t>So called “</w:t>
      </w:r>
      <w:r w:rsidRPr="00115E6D">
        <w:rPr>
          <w:rFonts w:ascii="Tahoma" w:hAnsi="Tahoma" w:cs="Tahoma"/>
          <w:sz w:val="20"/>
          <w:shd w:val="clear" w:color="auto" w:fill="E5B8B7" w:themeFill="accent2" w:themeFillTint="66"/>
        </w:rPr>
        <w:t>digital revolution</w:t>
      </w:r>
      <w:r w:rsidRPr="00115E6D">
        <w:rPr>
          <w:rFonts w:ascii="Tahoma" w:hAnsi="Tahoma" w:cs="Tahoma"/>
          <w:sz w:val="20"/>
          <w:shd w:val="clear" w:color="auto" w:fill="F2DBDB" w:themeFill="accent2" w:themeFillTint="33"/>
        </w:rPr>
        <w:t>” – 1990s</w:t>
      </w:r>
      <w:r w:rsidR="00D55220">
        <w:rPr>
          <w:rFonts w:ascii="Tahoma" w:hAnsi="Tahoma" w:cs="Tahoma"/>
          <w:sz w:val="20"/>
          <w:shd w:val="clear" w:color="auto" w:fill="F2DBDB" w:themeFill="accent2" w:themeFillTint="33"/>
        </w:rPr>
        <w:t xml:space="preserve"> </w:t>
      </w:r>
      <w:r w:rsidR="00D55220" w:rsidRPr="00D55220">
        <w:rPr>
          <w:rFonts w:ascii="Tahoma" w:hAnsi="Tahoma" w:cs="Tahoma"/>
          <w:sz w:val="20"/>
          <w:shd w:val="clear" w:color="auto" w:fill="F2DBDB" w:themeFill="accent2" w:themeFillTint="33"/>
        </w:rPr>
        <w:t>witnessed a technological development of unprecedented speed for the digital medium</w:t>
      </w:r>
    </w:p>
    <w:p w:rsidR="002E05CF" w:rsidRDefault="0025150B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 w:rsidRPr="00115E6D">
        <w:rPr>
          <w:rFonts w:ascii="Tahoma" w:hAnsi="Tahoma" w:cs="Tahoma"/>
          <w:sz w:val="20"/>
          <w:shd w:val="clear" w:color="auto" w:fill="E5B8B7" w:themeFill="accent2" w:themeFillTint="66"/>
        </w:rPr>
        <w:t>P</w:t>
      </w:r>
      <w:r w:rsidR="005A67DE" w:rsidRPr="00115E6D">
        <w:rPr>
          <w:rFonts w:ascii="Tahoma" w:hAnsi="Tahoma" w:cs="Tahoma"/>
          <w:sz w:val="20"/>
          <w:shd w:val="clear" w:color="auto" w:fill="E5B8B7" w:themeFill="accent2" w:themeFillTint="66"/>
        </w:rPr>
        <w:t>eak</w:t>
      </w:r>
      <w:r w:rsidR="00A538D9" w:rsidRPr="00115E6D">
        <w:rPr>
          <w:rFonts w:ascii="Tahoma" w:hAnsi="Tahoma" w:cs="Tahoma"/>
          <w:sz w:val="20"/>
          <w:shd w:val="clear" w:color="auto" w:fill="E5B8B7" w:themeFill="accent2" w:themeFillTint="66"/>
        </w:rPr>
        <w:t xml:space="preserve"> 20</w:t>
      </w:r>
      <w:r w:rsidR="00A538D9" w:rsidRPr="00115E6D">
        <w:rPr>
          <w:rFonts w:ascii="Tahoma" w:hAnsi="Tahoma" w:cs="Tahoma"/>
          <w:sz w:val="20"/>
          <w:shd w:val="clear" w:color="auto" w:fill="E5B8B7" w:themeFill="accent2" w:themeFillTint="66"/>
          <w:vertAlign w:val="superscript"/>
        </w:rPr>
        <w:t>th</w:t>
      </w:r>
      <w:r w:rsidR="00E54305" w:rsidRPr="00115E6D">
        <w:rPr>
          <w:rFonts w:ascii="Tahoma" w:hAnsi="Tahoma" w:cs="Tahoma"/>
          <w:sz w:val="20"/>
          <w:shd w:val="clear" w:color="auto" w:fill="E5B8B7" w:themeFill="accent2" w:themeFillTint="66"/>
        </w:rPr>
        <w:t xml:space="preserve"> century</w:t>
      </w:r>
      <w:r w:rsidR="00E54305" w:rsidRPr="00115E6D">
        <w:rPr>
          <w:rFonts w:ascii="Tahoma" w:hAnsi="Tahoma" w:cs="Tahoma"/>
          <w:sz w:val="20"/>
          <w:shd w:val="clear" w:color="auto" w:fill="F2DBDB" w:themeFill="accent2" w:themeFillTint="33"/>
        </w:rPr>
        <w:t xml:space="preserve"> </w:t>
      </w:r>
      <w:r w:rsidR="006906D4" w:rsidRPr="00115E6D">
        <w:rPr>
          <w:rFonts w:ascii="Tahoma" w:hAnsi="Tahoma" w:cs="Tahoma"/>
          <w:sz w:val="20"/>
          <w:shd w:val="clear" w:color="auto" w:fill="F2DBDB" w:themeFill="accent2" w:themeFillTint="33"/>
        </w:rPr>
        <w:t>–</w:t>
      </w:r>
      <w:r w:rsidR="00E54305" w:rsidRPr="00115E6D">
        <w:rPr>
          <w:rFonts w:ascii="Tahoma" w:hAnsi="Tahoma" w:cs="Tahoma"/>
          <w:sz w:val="20"/>
          <w:shd w:val="clear" w:color="auto" w:fill="F2DBDB" w:themeFill="accent2" w:themeFillTint="33"/>
        </w:rPr>
        <w:t xml:space="preserve"> </w:t>
      </w:r>
      <w:r w:rsidR="006906D4" w:rsidRPr="00115E6D">
        <w:rPr>
          <w:rFonts w:ascii="Tahoma" w:hAnsi="Tahoma" w:cs="Tahoma"/>
          <w:sz w:val="20"/>
          <w:shd w:val="clear" w:color="auto" w:fill="F2DBDB" w:themeFill="accent2" w:themeFillTint="33"/>
        </w:rPr>
        <w:t>hardware/software</w:t>
      </w:r>
      <w:r w:rsidR="00954DBA" w:rsidRPr="00115E6D">
        <w:rPr>
          <w:rFonts w:ascii="Tahoma" w:hAnsi="Tahoma" w:cs="Tahoma"/>
          <w:sz w:val="20"/>
          <w:shd w:val="clear" w:color="auto" w:fill="F2DBDB" w:themeFill="accent2" w:themeFillTint="33"/>
        </w:rPr>
        <w:t xml:space="preserve"> became more </w:t>
      </w:r>
      <w:r w:rsidR="00D3188F" w:rsidRPr="00115E6D">
        <w:rPr>
          <w:rFonts w:ascii="Tahoma" w:hAnsi="Tahoma" w:cs="Tahoma"/>
          <w:sz w:val="20"/>
          <w:shd w:val="clear" w:color="auto" w:fill="F2DBDB" w:themeFill="accent2" w:themeFillTint="33"/>
        </w:rPr>
        <w:t xml:space="preserve">refined and </w:t>
      </w:r>
      <w:r w:rsidR="00954DBA" w:rsidRPr="00115E6D">
        <w:rPr>
          <w:rFonts w:ascii="Tahoma" w:hAnsi="Tahoma" w:cs="Tahoma"/>
          <w:sz w:val="20"/>
          <w:shd w:val="clear" w:color="auto" w:fill="F2DBDB" w:themeFill="accent2" w:themeFillTint="33"/>
        </w:rPr>
        <w:t>affordable</w:t>
      </w:r>
    </w:p>
    <w:p w:rsidR="005A67DE" w:rsidRDefault="009C1D45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Advent of the World Wide Web in mid 1990s </w:t>
      </w:r>
      <w:r w:rsidR="00DA2665">
        <w:rPr>
          <w:rFonts w:ascii="Tahoma" w:hAnsi="Tahoma" w:cs="Tahoma"/>
          <w:sz w:val="20"/>
        </w:rPr>
        <w:t>added a later of “</w:t>
      </w:r>
      <w:r w:rsidR="00DA2665" w:rsidRPr="001222C9">
        <w:rPr>
          <w:rFonts w:ascii="Tahoma" w:hAnsi="Tahoma" w:cs="Tahoma"/>
          <w:i/>
          <w:sz w:val="20"/>
        </w:rPr>
        <w:t>global connectivity</w:t>
      </w:r>
      <w:r w:rsidR="00DA2665">
        <w:rPr>
          <w:rFonts w:ascii="Tahoma" w:hAnsi="Tahoma" w:cs="Tahoma"/>
          <w:sz w:val="20"/>
        </w:rPr>
        <w:t>”</w:t>
      </w:r>
    </w:p>
    <w:p w:rsidR="00F06C3F" w:rsidRDefault="00F06C3F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Artists were experimenting with the digital medium</w:t>
      </w:r>
    </w:p>
    <w:p w:rsidR="00FE0F44" w:rsidRPr="0044571E" w:rsidRDefault="00FE0F44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First digital medium was only exhibited at conferences festivals and symposia</w:t>
      </w:r>
      <w:r w:rsidR="00D67A63">
        <w:rPr>
          <w:rFonts w:ascii="Tahoma" w:hAnsi="Tahoma" w:cs="Tahoma"/>
          <w:sz w:val="20"/>
        </w:rPr>
        <w:t xml:space="preserve"> devoted to tech or electronic media</w:t>
      </w:r>
      <w:r w:rsidR="00DF5A1A">
        <w:rPr>
          <w:rFonts w:ascii="Tahoma" w:hAnsi="Tahoma" w:cs="Tahoma"/>
          <w:sz w:val="20"/>
        </w:rPr>
        <w:t xml:space="preserve"> – were </w:t>
      </w:r>
      <w:r w:rsidR="00C22159">
        <w:rPr>
          <w:rFonts w:ascii="Tahoma" w:hAnsi="Tahoma" w:cs="Tahoma"/>
          <w:sz w:val="20"/>
        </w:rPr>
        <w:t>considered</w:t>
      </w:r>
      <w:r w:rsidR="00DF5A1A">
        <w:rPr>
          <w:rFonts w:ascii="Tahoma" w:hAnsi="Tahoma" w:cs="Tahoma"/>
          <w:sz w:val="20"/>
        </w:rPr>
        <w:t xml:space="preserve"> </w:t>
      </w:r>
      <w:r w:rsidR="00DF5A1A" w:rsidRPr="00A61675">
        <w:rPr>
          <w:rFonts w:ascii="Tahoma" w:hAnsi="Tahoma" w:cs="Tahoma"/>
          <w:sz w:val="20"/>
          <w:shd w:val="clear" w:color="auto" w:fill="E5B8B7" w:themeFill="accent2" w:themeFillTint="66"/>
        </w:rPr>
        <w:t>peripheral</w:t>
      </w:r>
    </w:p>
    <w:p w:rsidR="0044571E" w:rsidRDefault="00C83DEF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 w:rsidRPr="00115E6D">
        <w:rPr>
          <w:rFonts w:ascii="Tahoma" w:hAnsi="Tahoma" w:cs="Tahoma"/>
          <w:sz w:val="20"/>
          <w:shd w:val="clear" w:color="auto" w:fill="F2DBDB" w:themeFill="accent2" w:themeFillTint="33"/>
        </w:rPr>
        <w:t>By the end of the century, “</w:t>
      </w:r>
      <w:r w:rsidRPr="00115E6D">
        <w:rPr>
          <w:rFonts w:ascii="Tahoma" w:hAnsi="Tahoma" w:cs="Tahoma"/>
          <w:sz w:val="20"/>
          <w:shd w:val="clear" w:color="auto" w:fill="E5B8B7" w:themeFill="accent2" w:themeFillTint="66"/>
        </w:rPr>
        <w:t>digital art</w:t>
      </w:r>
      <w:r w:rsidRPr="00115E6D">
        <w:rPr>
          <w:rFonts w:ascii="Tahoma" w:hAnsi="Tahoma" w:cs="Tahoma"/>
          <w:sz w:val="20"/>
          <w:shd w:val="clear" w:color="auto" w:fill="F2DBDB" w:themeFill="accent2" w:themeFillTint="33"/>
        </w:rPr>
        <w:t>” had become an established term</w:t>
      </w:r>
    </w:p>
    <w:p w:rsidR="00734D4D" w:rsidRDefault="00734D4D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Museums and galleries around the word has started to collect and organize major exhibition of digital work</w:t>
      </w:r>
    </w:p>
    <w:p w:rsidR="00330CE1" w:rsidRDefault="00330CE1" w:rsidP="00CF2FAE">
      <w:pPr>
        <w:spacing w:line="360" w:lineRule="auto"/>
        <w:rPr>
          <w:rFonts w:ascii="Tahoma" w:hAnsi="Tahoma" w:cs="Tahoma"/>
          <w:sz w:val="20"/>
        </w:rPr>
      </w:pPr>
    </w:p>
    <w:p w:rsidR="00994EE5" w:rsidRPr="00347E0F" w:rsidRDefault="00330CE1" w:rsidP="00CF2FAE">
      <w:pPr>
        <w:pStyle w:val="ListParagraph"/>
        <w:numPr>
          <w:ilvl w:val="0"/>
          <w:numId w:val="1"/>
        </w:numPr>
        <w:spacing w:line="360" w:lineRule="auto"/>
        <w:rPr>
          <w:rFonts w:ascii="Tahoma" w:hAnsi="Tahoma" w:cs="Tahoma"/>
          <w:sz w:val="20"/>
        </w:rPr>
      </w:pPr>
      <w:r w:rsidRPr="00347E0F">
        <w:rPr>
          <w:rFonts w:ascii="Tahoma" w:hAnsi="Tahoma" w:cs="Tahoma"/>
          <w:sz w:val="20"/>
        </w:rPr>
        <w:t>Terms for digit</w:t>
      </w:r>
      <w:r w:rsidR="00994EE5" w:rsidRPr="00347E0F">
        <w:rPr>
          <w:rFonts w:ascii="Tahoma" w:hAnsi="Tahoma" w:cs="Tahoma"/>
          <w:sz w:val="20"/>
        </w:rPr>
        <w:t>al arts changed frequently from:</w:t>
      </w:r>
    </w:p>
    <w:p w:rsidR="00994EE5" w:rsidRDefault="00330CE1" w:rsidP="00CF2FAE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 w:rsidRPr="00994EE5">
        <w:rPr>
          <w:rFonts w:ascii="Tahoma" w:hAnsi="Tahoma" w:cs="Tahoma"/>
          <w:sz w:val="20"/>
        </w:rPr>
        <w:t>computer art (</w:t>
      </w:r>
      <w:r w:rsidR="00B45E8B">
        <w:rPr>
          <w:rFonts w:ascii="Tahoma" w:hAnsi="Tahoma" w:cs="Tahoma"/>
          <w:sz w:val="20"/>
        </w:rPr>
        <w:t xml:space="preserve">since </w:t>
      </w:r>
      <w:r w:rsidRPr="00994EE5">
        <w:rPr>
          <w:rFonts w:ascii="Tahoma" w:hAnsi="Tahoma" w:cs="Tahoma"/>
          <w:sz w:val="20"/>
        </w:rPr>
        <w:t>1970s)</w:t>
      </w:r>
    </w:p>
    <w:p w:rsidR="00330CE1" w:rsidRDefault="00431749" w:rsidP="00CF2FAE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 w:rsidRPr="00994EE5">
        <w:rPr>
          <w:rFonts w:ascii="Tahoma" w:hAnsi="Tahoma" w:cs="Tahoma"/>
          <w:sz w:val="20"/>
        </w:rPr>
        <w:t>multimedia art</w:t>
      </w:r>
    </w:p>
    <w:p w:rsidR="00940E23" w:rsidRDefault="00994EE5" w:rsidP="00CF2FAE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new media art (mostly used for film/video + sound art) was used till end of century</w:t>
      </w:r>
    </w:p>
    <w:p w:rsidR="00FA3B60" w:rsidRDefault="00FA3B60" w:rsidP="00CF2FAE">
      <w:pPr>
        <w:pStyle w:val="ListParagraph"/>
        <w:spacing w:line="360" w:lineRule="auto"/>
        <w:rPr>
          <w:rFonts w:ascii="Tahoma" w:hAnsi="Tahoma" w:cs="Tahoma"/>
          <w:sz w:val="20"/>
        </w:rPr>
      </w:pPr>
    </w:p>
    <w:p w:rsidR="00FA3B60" w:rsidRDefault="00823467" w:rsidP="00CF2FAE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“</w:t>
      </w:r>
      <w:r w:rsidRPr="00077B6E">
        <w:rPr>
          <w:rFonts w:ascii="Tahoma" w:hAnsi="Tahoma" w:cs="Tahoma"/>
          <w:sz w:val="20"/>
          <w:shd w:val="clear" w:color="auto" w:fill="E5B8B7" w:themeFill="accent2" w:themeFillTint="66"/>
        </w:rPr>
        <w:t>New</w:t>
      </w:r>
      <w:r>
        <w:rPr>
          <w:rFonts w:ascii="Tahoma" w:hAnsi="Tahoma" w:cs="Tahoma"/>
          <w:sz w:val="20"/>
        </w:rPr>
        <w:t xml:space="preserve">” in new media art point to the changing nature </w:t>
      </w:r>
      <w:r w:rsidR="00E0362B">
        <w:rPr>
          <w:rFonts w:ascii="Tahoma" w:hAnsi="Tahoma" w:cs="Tahoma"/>
          <w:sz w:val="20"/>
        </w:rPr>
        <w:t>o</w:t>
      </w:r>
      <w:r>
        <w:rPr>
          <w:rFonts w:ascii="Tahoma" w:hAnsi="Tahoma" w:cs="Tahoma"/>
          <w:sz w:val="20"/>
        </w:rPr>
        <w:t>f terminology</w:t>
      </w:r>
    </w:p>
    <w:p w:rsidR="001C3287" w:rsidRDefault="00482C11" w:rsidP="00CF2FAE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What is exactly is supposed to be considered “</w:t>
      </w:r>
      <w:r w:rsidRPr="008C47BB">
        <w:rPr>
          <w:rFonts w:ascii="Tahoma" w:hAnsi="Tahoma" w:cs="Tahoma"/>
          <w:sz w:val="20"/>
          <w:shd w:val="clear" w:color="auto" w:fill="E5B8B7" w:themeFill="accent2" w:themeFillTint="66"/>
        </w:rPr>
        <w:t>new</w:t>
      </w:r>
      <w:r>
        <w:rPr>
          <w:rFonts w:ascii="Tahoma" w:hAnsi="Tahoma" w:cs="Tahoma"/>
          <w:sz w:val="20"/>
        </w:rPr>
        <w:t>”?</w:t>
      </w:r>
    </w:p>
    <w:p w:rsidR="004D5A5C" w:rsidRDefault="004D5A5C" w:rsidP="00CF2FAE">
      <w:pPr>
        <w:pStyle w:val="ListParagraph"/>
        <w:spacing w:line="360" w:lineRule="auto"/>
        <w:rPr>
          <w:rFonts w:ascii="Tahoma" w:hAnsi="Tahoma" w:cs="Tahoma"/>
          <w:sz w:val="20"/>
        </w:rPr>
      </w:pPr>
    </w:p>
    <w:p w:rsidR="004D5A5C" w:rsidRDefault="0030263D" w:rsidP="00CF2FAE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Some concepts of digital art date back almost a century</w:t>
      </w:r>
    </w:p>
    <w:p w:rsidR="0030263D" w:rsidRDefault="0030263D" w:rsidP="00CF2FAE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Many others have been previousl</w:t>
      </w:r>
      <w:r w:rsidR="004F28C2">
        <w:rPr>
          <w:rFonts w:ascii="Tahoma" w:hAnsi="Tahoma" w:cs="Tahoma"/>
          <w:sz w:val="20"/>
        </w:rPr>
        <w:t>y</w:t>
      </w:r>
      <w:r>
        <w:rPr>
          <w:rFonts w:ascii="Tahoma" w:hAnsi="Tahoma" w:cs="Tahoma"/>
          <w:sz w:val="20"/>
        </w:rPr>
        <w:t xml:space="preserve"> addressed in various “traditional” arts</w:t>
      </w:r>
    </w:p>
    <w:p w:rsidR="00430AC3" w:rsidRDefault="00421484" w:rsidP="00CF2FAE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What is new is that digital tech. has now reached such a stage of development that it offers entirely new </w:t>
      </w:r>
      <w:r w:rsidR="00C87FB6">
        <w:rPr>
          <w:rFonts w:ascii="Tahoma" w:hAnsi="Tahoma" w:cs="Tahoma"/>
          <w:sz w:val="20"/>
        </w:rPr>
        <w:t>possibilities</w:t>
      </w:r>
      <w:r>
        <w:rPr>
          <w:rFonts w:ascii="Tahoma" w:hAnsi="Tahoma" w:cs="Tahoma"/>
          <w:sz w:val="20"/>
        </w:rPr>
        <w:t xml:space="preserve"> for the creation and experience of art</w:t>
      </w:r>
    </w:p>
    <w:p w:rsidR="000F3372" w:rsidRDefault="000F3372" w:rsidP="00CF2FAE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 term “digital art” itself has become an umbrella for such a </w:t>
      </w:r>
      <w:r w:rsidR="008F22A3">
        <w:rPr>
          <w:rFonts w:ascii="Tahoma" w:hAnsi="Tahoma" w:cs="Tahoma"/>
          <w:sz w:val="20"/>
        </w:rPr>
        <w:t>broad</w:t>
      </w:r>
      <w:r>
        <w:rPr>
          <w:rFonts w:ascii="Tahoma" w:hAnsi="Tahoma" w:cs="Tahoma"/>
          <w:sz w:val="20"/>
        </w:rPr>
        <w:t xml:space="preserve"> range of </w:t>
      </w:r>
      <w:r w:rsidR="008F22A3">
        <w:rPr>
          <w:rFonts w:ascii="Tahoma" w:hAnsi="Tahoma" w:cs="Tahoma"/>
          <w:sz w:val="20"/>
        </w:rPr>
        <w:t>artistic</w:t>
      </w:r>
      <w:r>
        <w:rPr>
          <w:rFonts w:ascii="Tahoma" w:hAnsi="Tahoma" w:cs="Tahoma"/>
          <w:sz w:val="20"/>
        </w:rPr>
        <w:t xml:space="preserve"> wor</w:t>
      </w:r>
      <w:r w:rsidR="008F22A3">
        <w:rPr>
          <w:rFonts w:ascii="Tahoma" w:hAnsi="Tahoma" w:cs="Tahoma"/>
          <w:sz w:val="20"/>
        </w:rPr>
        <w:t>d</w:t>
      </w:r>
      <w:r>
        <w:rPr>
          <w:rFonts w:ascii="Tahoma" w:hAnsi="Tahoma" w:cs="Tahoma"/>
          <w:sz w:val="20"/>
        </w:rPr>
        <w:t xml:space="preserve">s </w:t>
      </w:r>
      <w:r w:rsidR="008F22A3">
        <w:rPr>
          <w:rFonts w:ascii="Tahoma" w:hAnsi="Tahoma" w:cs="Tahoma"/>
          <w:sz w:val="20"/>
        </w:rPr>
        <w:t>+</w:t>
      </w:r>
      <w:r>
        <w:rPr>
          <w:rFonts w:ascii="Tahoma" w:hAnsi="Tahoma" w:cs="Tahoma"/>
          <w:sz w:val="20"/>
        </w:rPr>
        <w:t xml:space="preserve"> practices that it doesn’t describe one uni</w:t>
      </w:r>
      <w:r w:rsidR="008F22A3">
        <w:rPr>
          <w:rFonts w:ascii="Tahoma" w:hAnsi="Tahoma" w:cs="Tahoma"/>
          <w:sz w:val="20"/>
        </w:rPr>
        <w:t>f</w:t>
      </w:r>
      <w:r>
        <w:rPr>
          <w:rFonts w:ascii="Tahoma" w:hAnsi="Tahoma" w:cs="Tahoma"/>
          <w:sz w:val="20"/>
        </w:rPr>
        <w:t>ied set of aesthetics</w:t>
      </w:r>
    </w:p>
    <w:p w:rsidR="00BA4ACB" w:rsidRDefault="00274C17" w:rsidP="00CF2FAE">
      <w:pPr>
        <w:pStyle w:val="ListParagraph"/>
        <w:numPr>
          <w:ilvl w:val="0"/>
          <w:numId w:val="4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Forms of digital art</w:t>
      </w:r>
    </w:p>
    <w:p w:rsidR="009F4805" w:rsidRDefault="009F4805" w:rsidP="009F4805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Aesthetic language</w:t>
      </w:r>
    </w:p>
    <w:p w:rsidR="009F4805" w:rsidRDefault="009F4805" w:rsidP="009F4805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Technological and art-historical evolution</w:t>
      </w:r>
    </w:p>
    <w:p w:rsidR="00E827DE" w:rsidRDefault="002D5AD3" w:rsidP="00811D99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One of the basic but crucial </w:t>
      </w:r>
      <w:r w:rsidR="00E20D64">
        <w:rPr>
          <w:rFonts w:ascii="Tahoma" w:hAnsi="Tahoma" w:cs="Tahoma"/>
          <w:sz w:val="20"/>
        </w:rPr>
        <w:t>distinctions</w:t>
      </w:r>
      <w:r>
        <w:rPr>
          <w:rFonts w:ascii="Tahoma" w:hAnsi="Tahoma" w:cs="Tahoma"/>
          <w:sz w:val="20"/>
        </w:rPr>
        <w:t xml:space="preserve"> ma</w:t>
      </w:r>
      <w:r w:rsidR="00E20D64">
        <w:rPr>
          <w:rFonts w:ascii="Tahoma" w:hAnsi="Tahoma" w:cs="Tahoma"/>
          <w:sz w:val="20"/>
        </w:rPr>
        <w:t>d</w:t>
      </w:r>
      <w:r>
        <w:rPr>
          <w:rFonts w:ascii="Tahoma" w:hAnsi="Tahoma" w:cs="Tahoma"/>
          <w:sz w:val="20"/>
        </w:rPr>
        <w:t xml:space="preserve">e here is that between art that uses </w:t>
      </w:r>
      <w:r w:rsidRPr="00811D99">
        <w:rPr>
          <w:rFonts w:ascii="Tahoma" w:hAnsi="Tahoma" w:cs="Tahoma"/>
          <w:sz w:val="20"/>
          <w:shd w:val="clear" w:color="auto" w:fill="F2DBDB" w:themeFill="accent2" w:themeFillTint="33"/>
        </w:rPr>
        <w:t xml:space="preserve">digital technologies as a tool for the creation of </w:t>
      </w:r>
      <w:r w:rsidR="004766F9" w:rsidRPr="00811D99">
        <w:rPr>
          <w:rFonts w:ascii="Tahoma" w:hAnsi="Tahoma" w:cs="Tahoma"/>
          <w:sz w:val="20"/>
          <w:shd w:val="clear" w:color="auto" w:fill="F2DBDB" w:themeFill="accent2" w:themeFillTint="33"/>
        </w:rPr>
        <w:t>traditional art objects such as:</w:t>
      </w:r>
    </w:p>
    <w:p w:rsidR="004766F9" w:rsidRDefault="00371822" w:rsidP="00811D99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 w:rsidRPr="00E97648">
        <w:rPr>
          <w:rFonts w:ascii="Tahoma" w:hAnsi="Tahoma" w:cs="Tahoma"/>
          <w:sz w:val="20"/>
          <w:shd w:val="clear" w:color="auto" w:fill="E5B8B7" w:themeFill="accent2" w:themeFillTint="66"/>
        </w:rPr>
        <w:t>Photograph, print, sculptur</w:t>
      </w:r>
      <w:r w:rsidR="007B5DFA" w:rsidRPr="00E97648">
        <w:rPr>
          <w:rFonts w:ascii="Tahoma" w:hAnsi="Tahoma" w:cs="Tahoma"/>
          <w:sz w:val="20"/>
          <w:shd w:val="clear" w:color="auto" w:fill="E5B8B7" w:themeFill="accent2" w:themeFillTint="66"/>
        </w:rPr>
        <w:t>e</w:t>
      </w:r>
      <w:r w:rsidR="00386A4F" w:rsidRPr="00E97648">
        <w:rPr>
          <w:rFonts w:ascii="Tahoma" w:hAnsi="Tahoma" w:cs="Tahoma"/>
          <w:sz w:val="20"/>
          <w:shd w:val="clear" w:color="auto" w:fill="E5B8B7" w:themeFill="accent2" w:themeFillTint="66"/>
        </w:rPr>
        <w:t>, or music</w:t>
      </w:r>
    </w:p>
    <w:p w:rsidR="00B049C0" w:rsidRPr="005E6A16" w:rsidRDefault="00344BE8" w:rsidP="00B049C0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 w:rsidRPr="0030638B">
        <w:rPr>
          <w:rFonts w:ascii="Tahoma" w:hAnsi="Tahoma" w:cs="Tahoma"/>
          <w:sz w:val="20"/>
          <w:shd w:val="clear" w:color="auto" w:fill="F2DBDB" w:themeFill="accent2" w:themeFillTint="33"/>
        </w:rPr>
        <w:t xml:space="preserve">Art that uses these technologies as its very own </w:t>
      </w:r>
      <w:r w:rsidRPr="00344BE8">
        <w:rPr>
          <w:rFonts w:ascii="Tahoma" w:hAnsi="Tahoma" w:cs="Tahoma"/>
          <w:sz w:val="20"/>
          <w:shd w:val="clear" w:color="auto" w:fill="E5B8B7" w:themeFill="accent2" w:themeFillTint="66"/>
        </w:rPr>
        <w:t>medium</w:t>
      </w:r>
    </w:p>
    <w:p w:rsidR="005E6A16" w:rsidRDefault="007F70D1" w:rsidP="007F70D1">
      <w:pPr>
        <w:pStyle w:val="ListParagraph"/>
        <w:numPr>
          <w:ilvl w:val="0"/>
          <w:numId w:val="2"/>
        </w:numPr>
        <w:spacing w:line="360" w:lineRule="auto"/>
        <w:rPr>
          <w:rFonts w:ascii="Tahoma" w:hAnsi="Tahoma" w:cs="Tahoma"/>
          <w:sz w:val="20"/>
        </w:rPr>
      </w:pPr>
      <w:r w:rsidRPr="0030638B">
        <w:rPr>
          <w:rFonts w:ascii="Tahoma" w:hAnsi="Tahoma" w:cs="Tahoma"/>
          <w:sz w:val="20"/>
          <w:shd w:val="clear" w:color="auto" w:fill="F2DBDB" w:themeFill="accent2" w:themeFillTint="33"/>
        </w:rPr>
        <w:lastRenderedPageBreak/>
        <w:t>Being produced, stored and presented exclusively in the digital format and making use of its interactive or participatory features</w:t>
      </w:r>
    </w:p>
    <w:p w:rsidR="003920E9" w:rsidRPr="0009273F" w:rsidRDefault="003920E9" w:rsidP="003920E9">
      <w:pPr>
        <w:pStyle w:val="ListParagraph"/>
        <w:spacing w:line="360" w:lineRule="auto"/>
        <w:rPr>
          <w:rFonts w:ascii="Tahoma" w:hAnsi="Tahoma" w:cs="Tahoma"/>
          <w:b/>
          <w:sz w:val="20"/>
          <w:u w:val="single"/>
        </w:rPr>
      </w:pPr>
      <w:r w:rsidRPr="0009273F">
        <w:rPr>
          <w:rFonts w:ascii="Tahoma" w:hAnsi="Tahoma" w:cs="Tahoma"/>
          <w:b/>
          <w:sz w:val="20"/>
          <w:u w:val="single"/>
        </w:rPr>
        <w:t>Short History of Technology and Art</w:t>
      </w:r>
    </w:p>
    <w:p w:rsidR="0014229E" w:rsidRDefault="0014229E" w:rsidP="003920E9">
      <w:pPr>
        <w:pStyle w:val="ListParagraph"/>
        <w:spacing w:line="360" w:lineRule="auto"/>
        <w:rPr>
          <w:rFonts w:ascii="Tahoma" w:hAnsi="Tahoma" w:cs="Tahoma"/>
          <w:sz w:val="20"/>
        </w:rPr>
      </w:pPr>
    </w:p>
    <w:p w:rsidR="002832D4" w:rsidRDefault="0014229E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History</w:t>
      </w:r>
      <w:r w:rsidR="00BA2DD1">
        <w:rPr>
          <w:rFonts w:ascii="Tahoma" w:hAnsi="Tahoma" w:cs="Tahoma"/>
          <w:sz w:val="20"/>
        </w:rPr>
        <w:t xml:space="preserve"> of digital art has</w:t>
      </w:r>
      <w:r w:rsidR="00260468">
        <w:rPr>
          <w:rFonts w:ascii="Tahoma" w:hAnsi="Tahoma" w:cs="Tahoma"/>
          <w:sz w:val="20"/>
        </w:rPr>
        <w:t xml:space="preserve"> been shaped</w:t>
      </w:r>
      <w:r w:rsidR="005A6C25">
        <w:rPr>
          <w:rFonts w:ascii="Tahoma" w:hAnsi="Tahoma" w:cs="Tahoma"/>
          <w:sz w:val="20"/>
        </w:rPr>
        <w:t xml:space="preserve"> as much by the history science and technology as by art-</w:t>
      </w:r>
      <w:r w:rsidR="00A4364F">
        <w:rPr>
          <w:rFonts w:ascii="Tahoma" w:hAnsi="Tahoma" w:cs="Tahoma"/>
          <w:sz w:val="20"/>
        </w:rPr>
        <w:t>historical</w:t>
      </w:r>
      <w:r w:rsidR="005A6C25">
        <w:rPr>
          <w:rFonts w:ascii="Tahoma" w:hAnsi="Tahoma" w:cs="Tahoma"/>
          <w:sz w:val="20"/>
        </w:rPr>
        <w:t xml:space="preserve"> influences</w:t>
      </w:r>
    </w:p>
    <w:p w:rsidR="00070972" w:rsidRDefault="00070972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In </w:t>
      </w:r>
      <w:r w:rsidRPr="00CF6CE3">
        <w:rPr>
          <w:rFonts w:ascii="Tahoma" w:hAnsi="Tahoma" w:cs="Tahoma"/>
          <w:sz w:val="20"/>
          <w:shd w:val="clear" w:color="auto" w:fill="F2DBDB" w:themeFill="accent2" w:themeFillTint="33"/>
        </w:rPr>
        <w:t>1945, Atlantic Monthly</w:t>
      </w:r>
      <w:r>
        <w:rPr>
          <w:rFonts w:ascii="Tahoma" w:hAnsi="Tahoma" w:cs="Tahoma"/>
          <w:sz w:val="20"/>
        </w:rPr>
        <w:t xml:space="preserve"> published the article “</w:t>
      </w:r>
      <w:r w:rsidRPr="00E84522">
        <w:rPr>
          <w:rFonts w:ascii="Tahoma" w:hAnsi="Tahoma" w:cs="Tahoma"/>
          <w:sz w:val="20"/>
          <w:shd w:val="clear" w:color="auto" w:fill="E5B8B7" w:themeFill="accent2" w:themeFillTint="66"/>
        </w:rPr>
        <w:t>As We May Think</w:t>
      </w:r>
      <w:r>
        <w:rPr>
          <w:rFonts w:ascii="Tahoma" w:hAnsi="Tahoma" w:cs="Tahoma"/>
          <w:sz w:val="20"/>
        </w:rPr>
        <w:t>” by army scientist Vannevar Brush, an essay that had a profound influence on the history computing</w:t>
      </w:r>
    </w:p>
    <w:p w:rsidR="00FB40DE" w:rsidRDefault="00FB40DE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The article described a device called the </w:t>
      </w:r>
      <w:proofErr w:type="spellStart"/>
      <w:r w:rsidRPr="009D0A4E">
        <w:rPr>
          <w:rFonts w:ascii="Tahoma" w:hAnsi="Tahoma" w:cs="Tahoma"/>
          <w:sz w:val="20"/>
          <w:shd w:val="clear" w:color="auto" w:fill="E5B8B7" w:themeFill="accent2" w:themeFillTint="66"/>
        </w:rPr>
        <w:t>Memex</w:t>
      </w:r>
      <w:proofErr w:type="spellEnd"/>
      <w:r>
        <w:rPr>
          <w:rFonts w:ascii="Tahoma" w:hAnsi="Tahoma" w:cs="Tahoma"/>
          <w:sz w:val="20"/>
        </w:rPr>
        <w:t xml:space="preserve">, a desk with translucent </w:t>
      </w:r>
      <w:r w:rsidR="00DD6DA6">
        <w:rPr>
          <w:rFonts w:ascii="Tahoma" w:hAnsi="Tahoma" w:cs="Tahoma"/>
          <w:sz w:val="20"/>
        </w:rPr>
        <w:t xml:space="preserve">screens </w:t>
      </w:r>
      <w:r w:rsidR="00EA1F2D">
        <w:rPr>
          <w:rFonts w:ascii="Tahoma" w:hAnsi="Tahoma" w:cs="Tahoma"/>
          <w:sz w:val="20"/>
        </w:rPr>
        <w:t>that would allow users to browse documents and re</w:t>
      </w:r>
      <w:r w:rsidR="00015684">
        <w:rPr>
          <w:rFonts w:ascii="Tahoma" w:hAnsi="Tahoma" w:cs="Tahoma"/>
          <w:sz w:val="20"/>
        </w:rPr>
        <w:t>l</w:t>
      </w:r>
      <w:r w:rsidR="00EA1F2D">
        <w:rPr>
          <w:rFonts w:ascii="Tahoma" w:hAnsi="Tahoma" w:cs="Tahoma"/>
          <w:sz w:val="20"/>
        </w:rPr>
        <w:t>ate their own trial through a body of documentation</w:t>
      </w:r>
    </w:p>
    <w:p w:rsidR="003A68DF" w:rsidRDefault="003E459C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Bush envisioned that the </w:t>
      </w:r>
      <w:proofErr w:type="spellStart"/>
      <w:r>
        <w:rPr>
          <w:rFonts w:ascii="Tahoma" w:hAnsi="Tahoma" w:cs="Tahoma"/>
          <w:sz w:val="20"/>
        </w:rPr>
        <w:t>Memex’s</w:t>
      </w:r>
      <w:proofErr w:type="spellEnd"/>
      <w:r>
        <w:rPr>
          <w:rFonts w:ascii="Tahoma" w:hAnsi="Tahoma" w:cs="Tahoma"/>
          <w:sz w:val="20"/>
        </w:rPr>
        <w:t xml:space="preserve"> contents – books, periodicals, images – could be purchased on microfilm, ready for</w:t>
      </w:r>
      <w:r w:rsidR="00081937">
        <w:rPr>
          <w:rFonts w:ascii="Tahoma" w:hAnsi="Tahoma" w:cs="Tahoma"/>
          <w:sz w:val="20"/>
        </w:rPr>
        <w:t xml:space="preserve"> insertion and that there would also be possibilities </w:t>
      </w:r>
      <w:r w:rsidR="008A5824">
        <w:rPr>
          <w:rFonts w:ascii="Tahoma" w:hAnsi="Tahoma" w:cs="Tahoma"/>
          <w:sz w:val="20"/>
        </w:rPr>
        <w:t>for direct data entry by the user</w:t>
      </w:r>
    </w:p>
    <w:p w:rsidR="008A5824" w:rsidRDefault="008A5824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proofErr w:type="spellStart"/>
      <w:r>
        <w:rPr>
          <w:rFonts w:ascii="Tahoma" w:hAnsi="Tahoma" w:cs="Tahoma"/>
          <w:sz w:val="20"/>
        </w:rPr>
        <w:t>Memex</w:t>
      </w:r>
      <w:proofErr w:type="spellEnd"/>
      <w:r>
        <w:rPr>
          <w:rFonts w:ascii="Tahoma" w:hAnsi="Tahoma" w:cs="Tahoma"/>
          <w:sz w:val="20"/>
        </w:rPr>
        <w:t xml:space="preserve"> was never built but it can be seen as a conceptual ancestor to the potential of electronically linked materials and ultimately to the internet</w:t>
      </w:r>
      <w:r w:rsidR="00C113E8">
        <w:rPr>
          <w:rFonts w:ascii="Tahoma" w:hAnsi="Tahoma" w:cs="Tahoma"/>
          <w:sz w:val="20"/>
        </w:rPr>
        <w:t xml:space="preserve"> as a huge, globally accessible linked databas</w:t>
      </w:r>
      <w:r w:rsidR="00B12ED3">
        <w:rPr>
          <w:rFonts w:ascii="Tahoma" w:hAnsi="Tahoma" w:cs="Tahoma"/>
          <w:sz w:val="20"/>
        </w:rPr>
        <w:t>e</w:t>
      </w:r>
    </w:p>
    <w:p w:rsidR="00FB3D21" w:rsidRDefault="00FB3D21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In 1946 the University of Pennsylvania presented the world’s first digital computer, known as ENIAC (Electronic Numerical Integrator and Computer)</w:t>
      </w:r>
      <w:r w:rsidR="00E2131F">
        <w:rPr>
          <w:rFonts w:ascii="Tahoma" w:hAnsi="Tahoma" w:cs="Tahoma"/>
          <w:sz w:val="20"/>
        </w:rPr>
        <w:t xml:space="preserve"> which took up the space of a whole room</w:t>
      </w:r>
    </w:p>
    <w:p w:rsidR="00E2131F" w:rsidRDefault="00E2131F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1951 saw the patenting of the first commercially available digit</w:t>
      </w:r>
      <w:r w:rsidR="009A614A">
        <w:rPr>
          <w:rFonts w:ascii="Tahoma" w:hAnsi="Tahoma" w:cs="Tahoma"/>
          <w:sz w:val="20"/>
        </w:rPr>
        <w:t>a</w:t>
      </w:r>
      <w:r>
        <w:rPr>
          <w:rFonts w:ascii="Tahoma" w:hAnsi="Tahoma" w:cs="Tahoma"/>
          <w:sz w:val="20"/>
        </w:rPr>
        <w:t>l computer UNIVAC, which was capable of processing numerical as well as textual data</w:t>
      </w:r>
    </w:p>
    <w:p w:rsidR="00FE13D6" w:rsidRDefault="00FE13D6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1940s also marked the beginnings of the science of “</w:t>
      </w:r>
      <w:r w:rsidRPr="00934D87">
        <w:rPr>
          <w:rFonts w:ascii="Tahoma" w:hAnsi="Tahoma" w:cs="Tahoma"/>
          <w:sz w:val="20"/>
          <w:shd w:val="clear" w:color="auto" w:fill="E5B8B7" w:themeFill="accent2" w:themeFillTint="66"/>
        </w:rPr>
        <w:t>cybernetics</w:t>
      </w:r>
      <w:r w:rsidR="00DF002C">
        <w:rPr>
          <w:rFonts w:ascii="Tahoma" w:hAnsi="Tahoma" w:cs="Tahoma"/>
          <w:sz w:val="20"/>
        </w:rPr>
        <w:t>”</w:t>
      </w:r>
      <w:r>
        <w:rPr>
          <w:rFonts w:ascii="Tahoma" w:hAnsi="Tahoma" w:cs="Tahoma"/>
          <w:sz w:val="20"/>
        </w:rPr>
        <w:t xml:space="preserve"> </w:t>
      </w:r>
      <w:r w:rsidR="007E7C19">
        <w:rPr>
          <w:rFonts w:ascii="Tahoma" w:hAnsi="Tahoma" w:cs="Tahoma"/>
          <w:sz w:val="20"/>
        </w:rPr>
        <w:t>(</w:t>
      </w:r>
      <w:r>
        <w:rPr>
          <w:rFonts w:ascii="Tahoma" w:hAnsi="Tahoma" w:cs="Tahoma"/>
          <w:sz w:val="20"/>
        </w:rPr>
        <w:t xml:space="preserve">from the Greek term </w:t>
      </w:r>
      <w:proofErr w:type="spellStart"/>
      <w:r w:rsidRPr="00441B0D">
        <w:rPr>
          <w:rFonts w:ascii="Tahoma" w:hAnsi="Tahoma" w:cs="Tahoma"/>
          <w:sz w:val="20"/>
          <w:shd w:val="clear" w:color="auto" w:fill="E5B8B7" w:themeFill="accent2" w:themeFillTint="66"/>
        </w:rPr>
        <w:t>kybernetes</w:t>
      </w:r>
      <w:proofErr w:type="spellEnd"/>
      <w:r>
        <w:rPr>
          <w:rFonts w:ascii="Tahoma" w:hAnsi="Tahoma" w:cs="Tahoma"/>
          <w:sz w:val="20"/>
        </w:rPr>
        <w:t xml:space="preserve"> meaning </w:t>
      </w:r>
      <w:r w:rsidR="009808CD">
        <w:rPr>
          <w:rFonts w:ascii="Tahoma" w:hAnsi="Tahoma" w:cs="Tahoma"/>
          <w:sz w:val="20"/>
        </w:rPr>
        <w:t>“</w:t>
      </w:r>
      <w:r w:rsidRPr="00AF1009">
        <w:rPr>
          <w:rFonts w:ascii="Tahoma" w:hAnsi="Tahoma" w:cs="Tahoma"/>
          <w:sz w:val="20"/>
          <w:shd w:val="clear" w:color="auto" w:fill="E5B8B7" w:themeFill="accent2" w:themeFillTint="66"/>
        </w:rPr>
        <w:t>governor</w:t>
      </w:r>
      <w:r w:rsidR="009808CD">
        <w:rPr>
          <w:rFonts w:ascii="Tahoma" w:hAnsi="Tahoma" w:cs="Tahoma"/>
          <w:sz w:val="20"/>
        </w:rPr>
        <w:t>”</w:t>
      </w:r>
      <w:r>
        <w:rPr>
          <w:rFonts w:ascii="Tahoma" w:hAnsi="Tahoma" w:cs="Tahoma"/>
          <w:sz w:val="20"/>
        </w:rPr>
        <w:t xml:space="preserve"> or </w:t>
      </w:r>
      <w:r w:rsidR="009808CD">
        <w:rPr>
          <w:rFonts w:ascii="Tahoma" w:hAnsi="Tahoma" w:cs="Tahoma"/>
          <w:sz w:val="20"/>
        </w:rPr>
        <w:t>“</w:t>
      </w:r>
      <w:r w:rsidRPr="00AF1009">
        <w:rPr>
          <w:rFonts w:ascii="Tahoma" w:hAnsi="Tahoma" w:cs="Tahoma"/>
          <w:sz w:val="20"/>
          <w:shd w:val="clear" w:color="auto" w:fill="E5B8B7" w:themeFill="accent2" w:themeFillTint="66"/>
        </w:rPr>
        <w:t>steersman</w:t>
      </w:r>
      <w:r w:rsidR="009808CD">
        <w:rPr>
          <w:rFonts w:ascii="Tahoma" w:hAnsi="Tahoma" w:cs="Tahoma"/>
          <w:sz w:val="20"/>
        </w:rPr>
        <w:t>”</w:t>
      </w:r>
      <w:r w:rsidR="007E7C19">
        <w:rPr>
          <w:rFonts w:ascii="Tahoma" w:hAnsi="Tahoma" w:cs="Tahoma"/>
          <w:sz w:val="20"/>
        </w:rPr>
        <w:t>)</w:t>
      </w:r>
    </w:p>
    <w:p w:rsidR="00612740" w:rsidRDefault="00612740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American mathematician Norbert Wiener (1894 – 1964) coined the term for the comparative study of different communication and control systems such as the computer and the human brain</w:t>
      </w:r>
    </w:p>
    <w:p w:rsidR="00207875" w:rsidRDefault="00207875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Wiener’s theories formed the basis for an understanding of the so-called man-machine symbiosis, a concept later explored by a number of digital artists</w:t>
      </w:r>
    </w:p>
    <w:p w:rsidR="007866B4" w:rsidRDefault="007866B4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1960s turned out to be a particularly important decade for the history of digital technologies – a time when the groundwork for much of today’s technology a</w:t>
      </w:r>
      <w:r w:rsidR="00796F55">
        <w:rPr>
          <w:rFonts w:ascii="Tahoma" w:hAnsi="Tahoma" w:cs="Tahoma"/>
          <w:sz w:val="20"/>
        </w:rPr>
        <w:t>n</w:t>
      </w:r>
      <w:r>
        <w:rPr>
          <w:rFonts w:ascii="Tahoma" w:hAnsi="Tahoma" w:cs="Tahoma"/>
          <w:sz w:val="20"/>
        </w:rPr>
        <w:t>d its artistic exploration</w:t>
      </w:r>
    </w:p>
    <w:p w:rsidR="00272780" w:rsidRDefault="00272780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Vannevar Bush’s basic ideas were carried to a further level by American Theodor Nelson who, in 1961, created the words “hypertext” and “hypermedia” for a space of writing </w:t>
      </w:r>
      <w:proofErr w:type="spellStart"/>
      <w:r>
        <w:rPr>
          <w:rFonts w:ascii="Tahoma" w:hAnsi="Tahoma" w:cs="Tahoma"/>
          <w:sz w:val="20"/>
        </w:rPr>
        <w:t>ad</w:t>
      </w:r>
      <w:proofErr w:type="spellEnd"/>
      <w:r>
        <w:rPr>
          <w:rFonts w:ascii="Tahoma" w:hAnsi="Tahoma" w:cs="Tahoma"/>
          <w:sz w:val="20"/>
        </w:rPr>
        <w:t xml:space="preserve"> reading where texts, images and sounds could be electronically interconnected and linked by anyone contributing to a networked “docuverse”</w:t>
      </w:r>
    </w:p>
    <w:p w:rsidR="00B4168D" w:rsidRPr="00B049C0" w:rsidRDefault="00B4168D" w:rsidP="002832D4">
      <w:pPr>
        <w:pStyle w:val="ListParagraph"/>
        <w:numPr>
          <w:ilvl w:val="0"/>
          <w:numId w:val="6"/>
        </w:numPr>
        <w:spacing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Nelson’s hyperlinked environment was branching and nonlinear, allowing readers/writers to choose their own path through the information</w:t>
      </w:r>
    </w:p>
    <w:sectPr w:rsidR="00B4168D" w:rsidRPr="00B049C0" w:rsidSect="00783C22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361D9"/>
    <w:multiLevelType w:val="hybridMultilevel"/>
    <w:tmpl w:val="FE0245A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110B44"/>
    <w:multiLevelType w:val="hybridMultilevel"/>
    <w:tmpl w:val="54C69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0F67D0"/>
    <w:multiLevelType w:val="hybridMultilevel"/>
    <w:tmpl w:val="DD2C88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0A1532"/>
    <w:multiLevelType w:val="hybridMultilevel"/>
    <w:tmpl w:val="9E745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AA6DA2"/>
    <w:multiLevelType w:val="hybridMultilevel"/>
    <w:tmpl w:val="3E62AC9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FC33A08"/>
    <w:multiLevelType w:val="hybridMultilevel"/>
    <w:tmpl w:val="6E807CFC"/>
    <w:lvl w:ilvl="0" w:tplc="66EE485C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83C22"/>
    <w:rsid w:val="00015684"/>
    <w:rsid w:val="0002477D"/>
    <w:rsid w:val="00060A89"/>
    <w:rsid w:val="00070972"/>
    <w:rsid w:val="00077B6E"/>
    <w:rsid w:val="00081937"/>
    <w:rsid w:val="0009273F"/>
    <w:rsid w:val="000F3372"/>
    <w:rsid w:val="00115E6D"/>
    <w:rsid w:val="001222C9"/>
    <w:rsid w:val="0014229E"/>
    <w:rsid w:val="001C3287"/>
    <w:rsid w:val="001C5617"/>
    <w:rsid w:val="00207875"/>
    <w:rsid w:val="0025150B"/>
    <w:rsid w:val="00260468"/>
    <w:rsid w:val="00272780"/>
    <w:rsid w:val="00274C17"/>
    <w:rsid w:val="002832D4"/>
    <w:rsid w:val="002D5AD3"/>
    <w:rsid w:val="002E05CF"/>
    <w:rsid w:val="0030263D"/>
    <w:rsid w:val="0030638B"/>
    <w:rsid w:val="00330CE1"/>
    <w:rsid w:val="00333172"/>
    <w:rsid w:val="00341C56"/>
    <w:rsid w:val="00344BE8"/>
    <w:rsid w:val="00347E0F"/>
    <w:rsid w:val="00371822"/>
    <w:rsid w:val="00386A4F"/>
    <w:rsid w:val="003920E9"/>
    <w:rsid w:val="003A68DF"/>
    <w:rsid w:val="003E459C"/>
    <w:rsid w:val="00421484"/>
    <w:rsid w:val="00430823"/>
    <w:rsid w:val="00430AC3"/>
    <w:rsid w:val="00431749"/>
    <w:rsid w:val="00441B0D"/>
    <w:rsid w:val="0044571E"/>
    <w:rsid w:val="004766F9"/>
    <w:rsid w:val="00482C11"/>
    <w:rsid w:val="004B72BF"/>
    <w:rsid w:val="004D5A5C"/>
    <w:rsid w:val="004F28C2"/>
    <w:rsid w:val="005A67DE"/>
    <w:rsid w:val="005A6C25"/>
    <w:rsid w:val="005C7D0F"/>
    <w:rsid w:val="005E6A16"/>
    <w:rsid w:val="00612740"/>
    <w:rsid w:val="006906D4"/>
    <w:rsid w:val="006D4AE7"/>
    <w:rsid w:val="00734D4D"/>
    <w:rsid w:val="00783C22"/>
    <w:rsid w:val="007866B4"/>
    <w:rsid w:val="00796F55"/>
    <w:rsid w:val="007B5DFA"/>
    <w:rsid w:val="007E346F"/>
    <w:rsid w:val="007E7C19"/>
    <w:rsid w:val="007F70D1"/>
    <w:rsid w:val="00811D99"/>
    <w:rsid w:val="00823467"/>
    <w:rsid w:val="008966EC"/>
    <w:rsid w:val="008A5824"/>
    <w:rsid w:val="008C47BB"/>
    <w:rsid w:val="008F22A3"/>
    <w:rsid w:val="00934D87"/>
    <w:rsid w:val="00940BF0"/>
    <w:rsid w:val="00940E23"/>
    <w:rsid w:val="00954DBA"/>
    <w:rsid w:val="009808CD"/>
    <w:rsid w:val="00994EE5"/>
    <w:rsid w:val="009A614A"/>
    <w:rsid w:val="009C1D45"/>
    <w:rsid w:val="009D0A4E"/>
    <w:rsid w:val="009F4805"/>
    <w:rsid w:val="00A178CC"/>
    <w:rsid w:val="00A4364F"/>
    <w:rsid w:val="00A538D9"/>
    <w:rsid w:val="00A61675"/>
    <w:rsid w:val="00A632FC"/>
    <w:rsid w:val="00AF1009"/>
    <w:rsid w:val="00B049C0"/>
    <w:rsid w:val="00B12ED3"/>
    <w:rsid w:val="00B37837"/>
    <w:rsid w:val="00B4168D"/>
    <w:rsid w:val="00B45E8B"/>
    <w:rsid w:val="00B95C11"/>
    <w:rsid w:val="00BA2DD1"/>
    <w:rsid w:val="00BA4ACB"/>
    <w:rsid w:val="00C113E8"/>
    <w:rsid w:val="00C22159"/>
    <w:rsid w:val="00C2400C"/>
    <w:rsid w:val="00C83DEF"/>
    <w:rsid w:val="00C87FB6"/>
    <w:rsid w:val="00CF2FAE"/>
    <w:rsid w:val="00CF6CE3"/>
    <w:rsid w:val="00D3188F"/>
    <w:rsid w:val="00D55220"/>
    <w:rsid w:val="00D67A63"/>
    <w:rsid w:val="00DA2665"/>
    <w:rsid w:val="00DD6DA6"/>
    <w:rsid w:val="00DF002C"/>
    <w:rsid w:val="00DF5A1A"/>
    <w:rsid w:val="00E0362B"/>
    <w:rsid w:val="00E20D64"/>
    <w:rsid w:val="00E2131F"/>
    <w:rsid w:val="00E54305"/>
    <w:rsid w:val="00E827DE"/>
    <w:rsid w:val="00E84522"/>
    <w:rsid w:val="00E97648"/>
    <w:rsid w:val="00EA1F2D"/>
    <w:rsid w:val="00EB0A6C"/>
    <w:rsid w:val="00EB3FAB"/>
    <w:rsid w:val="00F06C3F"/>
    <w:rsid w:val="00FA3B60"/>
    <w:rsid w:val="00FB3D21"/>
    <w:rsid w:val="00FB40DE"/>
    <w:rsid w:val="00FC5ED1"/>
    <w:rsid w:val="00FE0F44"/>
    <w:rsid w:val="00FE1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05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A5A5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Mehwish</dc:creator>
  <cp:lastModifiedBy>Mehwish</cp:lastModifiedBy>
  <cp:revision>123</cp:revision>
  <dcterms:created xsi:type="dcterms:W3CDTF">2011-09-18T23:06:00Z</dcterms:created>
  <dcterms:modified xsi:type="dcterms:W3CDTF">2011-10-15T18:06:00Z</dcterms:modified>
</cp:coreProperties>
</file>