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715" w:rsidRPr="000D656C" w:rsidRDefault="00901715" w:rsidP="000D656C">
      <w:pPr>
        <w:pStyle w:val="Heading3"/>
        <w:ind w:left="0"/>
        <w:jc w:val="both"/>
        <w:rPr>
          <w:rFonts w:ascii="Arial" w:hAnsi="Arial"/>
          <w:iCs/>
          <w:color w:val="000000" w:themeColor="text1"/>
          <w:sz w:val="40"/>
          <w:szCs w:val="40"/>
          <w:u w:val="single"/>
        </w:rPr>
      </w:pPr>
      <w:r w:rsidRPr="000D656C">
        <w:rPr>
          <w:rFonts w:ascii="Arial" w:hAnsi="Arial"/>
          <w:iCs/>
          <w:color w:val="000000" w:themeColor="text1"/>
          <w:sz w:val="40"/>
          <w:szCs w:val="40"/>
          <w:u w:val="single"/>
        </w:rPr>
        <w:t>Raster GIS</w:t>
      </w:r>
    </w:p>
    <w:p w:rsidR="000D656C" w:rsidRPr="000D656C" w:rsidRDefault="000D656C" w:rsidP="000D656C"/>
    <w:p w:rsidR="00901715" w:rsidRPr="000D656C" w:rsidRDefault="00901715" w:rsidP="00901715">
      <w:pPr>
        <w:numPr>
          <w:ilvl w:val="0"/>
          <w:numId w:val="3"/>
        </w:numPr>
        <w:rPr>
          <w:rFonts w:ascii="Arial" w:hAnsi="Arial" w:cs="Arial"/>
          <w:b/>
        </w:rPr>
      </w:pPr>
      <w:r w:rsidRPr="000D656C">
        <w:rPr>
          <w:rFonts w:ascii="Arial" w:hAnsi="Arial" w:cs="Arial"/>
          <w:b/>
        </w:rPr>
        <w:t>What is the structure of a raster dataset?</w:t>
      </w:r>
    </w:p>
    <w:p w:rsidR="00901715" w:rsidRPr="000D656C" w:rsidRDefault="00901715" w:rsidP="00901715">
      <w:pPr>
        <w:jc w:val="both"/>
        <w:rPr>
          <w:rFonts w:ascii="Arial" w:hAnsi="Arial" w:cs="Arial"/>
        </w:rPr>
      </w:pPr>
      <w:r w:rsidRPr="000D656C">
        <w:rPr>
          <w:rFonts w:ascii="Arial" w:hAnsi="Arial" w:cs="Arial"/>
        </w:rPr>
        <w:t xml:space="preserve">There are zones and regions. Zones = any two or more cells with the same value (integer). Connected, disconnected or both. A zone of continuous cells represents a single feature – a landscape patch, a lake. These can form many disconnected groups. The concept of zones does not exist in floating point raster/grids since zones signify differences of kind not magnitude. Regions = each group of continuous cells in a region. A zone can have many regions. </w:t>
      </w:r>
    </w:p>
    <w:p w:rsidR="00901715" w:rsidRPr="000D656C" w:rsidRDefault="00901715" w:rsidP="00901715">
      <w:pPr>
        <w:jc w:val="both"/>
        <w:rPr>
          <w:rFonts w:ascii="Arial" w:hAnsi="Arial" w:cs="Arial"/>
        </w:rPr>
      </w:pPr>
    </w:p>
    <w:p w:rsidR="00901715" w:rsidRPr="000D656C" w:rsidRDefault="00901715" w:rsidP="00901715">
      <w:pPr>
        <w:numPr>
          <w:ilvl w:val="0"/>
          <w:numId w:val="3"/>
        </w:numPr>
        <w:rPr>
          <w:rFonts w:ascii="Arial" w:hAnsi="Arial" w:cs="Arial"/>
          <w:b/>
        </w:rPr>
      </w:pPr>
      <w:bookmarkStart w:id="0" w:name="OLE_LINK1"/>
      <w:bookmarkStart w:id="1" w:name="OLE_LINK2"/>
      <w:r w:rsidRPr="000D656C">
        <w:rPr>
          <w:rFonts w:ascii="Arial" w:hAnsi="Arial" w:cs="Arial"/>
          <w:b/>
        </w:rPr>
        <w:t>What do the numbers assigned to each cell represent?  How are these numbers reflected in the different types of grids (according to the levels of measurement)</w:t>
      </w:r>
    </w:p>
    <w:p w:rsidR="00901715" w:rsidRPr="000D656C" w:rsidRDefault="00901715" w:rsidP="00901715">
      <w:pPr>
        <w:jc w:val="both"/>
        <w:rPr>
          <w:rFonts w:ascii="Arial" w:hAnsi="Arial" w:cs="Arial"/>
        </w:rPr>
      </w:pPr>
      <w:proofErr w:type="gramStart"/>
      <w:r w:rsidRPr="000D656C">
        <w:rPr>
          <w:rFonts w:ascii="Arial" w:hAnsi="Arial" w:cs="Arial"/>
        </w:rPr>
        <w:t>Cell or pixel.</w:t>
      </w:r>
      <w:proofErr w:type="gramEnd"/>
      <w:r w:rsidRPr="000D656C">
        <w:rPr>
          <w:rFonts w:ascii="Arial" w:hAnsi="Arial" w:cs="Arial"/>
        </w:rPr>
        <w:t xml:space="preserve"> Each cell has a unique row and column address. Each cell has a value. That value is a number. The number may or may not have a numeric meaning depending on the variable being represented. It depends on the resolution = how large of an area in the real world that is covered by the cell. </w:t>
      </w:r>
      <w:proofErr w:type="gramStart"/>
      <w:r w:rsidRPr="000D656C">
        <w:rPr>
          <w:rFonts w:ascii="Arial" w:hAnsi="Arial" w:cs="Arial"/>
        </w:rPr>
        <w:t>A km², 1 m², 1 cm² cell.</w:t>
      </w:r>
      <w:proofErr w:type="gramEnd"/>
      <w:r w:rsidRPr="000D656C">
        <w:rPr>
          <w:rFonts w:ascii="Arial" w:hAnsi="Arial" w:cs="Arial"/>
        </w:rPr>
        <w:t xml:space="preserve"> Detail must be sufficient for required analysis.</w:t>
      </w:r>
    </w:p>
    <w:p w:rsidR="00901715" w:rsidRPr="000D656C" w:rsidRDefault="00901715" w:rsidP="00901715">
      <w:pPr>
        <w:rPr>
          <w:rFonts w:ascii="Arial" w:hAnsi="Arial" w:cs="Arial"/>
        </w:rPr>
      </w:pPr>
    </w:p>
    <w:bookmarkEnd w:id="0"/>
    <w:bookmarkEnd w:id="1"/>
    <w:p w:rsidR="00901715" w:rsidRPr="000D656C" w:rsidRDefault="00901715" w:rsidP="00901715">
      <w:pPr>
        <w:numPr>
          <w:ilvl w:val="0"/>
          <w:numId w:val="3"/>
        </w:numPr>
        <w:rPr>
          <w:rFonts w:ascii="Arial" w:hAnsi="Arial" w:cs="Arial"/>
          <w:b/>
        </w:rPr>
      </w:pPr>
      <w:r w:rsidRPr="000D656C">
        <w:rPr>
          <w:rFonts w:ascii="Arial" w:hAnsi="Arial" w:cs="Arial"/>
          <w:b/>
        </w:rPr>
        <w:t>Explain the concept of resolution?</w:t>
      </w:r>
    </w:p>
    <w:p w:rsidR="00901715" w:rsidRPr="000D656C" w:rsidRDefault="00901715" w:rsidP="00901715">
      <w:pPr>
        <w:jc w:val="both"/>
        <w:rPr>
          <w:rFonts w:ascii="Arial" w:hAnsi="Arial" w:cs="Arial"/>
        </w:rPr>
      </w:pPr>
      <w:r w:rsidRPr="000D656C">
        <w:rPr>
          <w:rFonts w:ascii="Arial" w:hAnsi="Arial" w:cs="Arial"/>
        </w:rPr>
        <w:t xml:space="preserve">Resolution is the accuracy at which a given map scales can depict the location and shape of geographic features. The larger the map scale, the higher the possible resolution. As the map scale decreases, resolution diminishes and feature boundaries must be smoothed, simplified, or not shown at all. For example, small areas may have to be represented as points. </w:t>
      </w:r>
      <w:proofErr w:type="gramStart"/>
      <w:r w:rsidRPr="000D656C">
        <w:rPr>
          <w:rFonts w:ascii="Arial" w:hAnsi="Arial" w:cs="Arial"/>
        </w:rPr>
        <w:t>The size of the smallest feature that can be represented on a surface.</w:t>
      </w:r>
      <w:proofErr w:type="gramEnd"/>
      <w:r w:rsidRPr="000D656C">
        <w:rPr>
          <w:rFonts w:ascii="Arial" w:hAnsi="Arial" w:cs="Arial"/>
        </w:rPr>
        <w:t xml:space="preserve"> </w:t>
      </w:r>
      <w:proofErr w:type="gramStart"/>
      <w:r w:rsidRPr="000D656C">
        <w:rPr>
          <w:rFonts w:ascii="Arial" w:hAnsi="Arial" w:cs="Arial"/>
        </w:rPr>
        <w:t>The number of cells in the x- and y-directions in a raster.</w:t>
      </w:r>
      <w:proofErr w:type="gramEnd"/>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What is the general rule regarding the choice of resolution and object representation?</w:t>
      </w:r>
    </w:p>
    <w:p w:rsidR="00901715" w:rsidRPr="000D656C" w:rsidRDefault="00901715" w:rsidP="00901715">
      <w:pPr>
        <w:jc w:val="both"/>
        <w:rPr>
          <w:rFonts w:ascii="Arial" w:hAnsi="Arial" w:cs="Arial"/>
          <w:lang w:val="en-CA"/>
        </w:rPr>
      </w:pPr>
      <w:r w:rsidRPr="000D656C">
        <w:rPr>
          <w:rFonts w:ascii="Arial" w:hAnsi="Arial" w:cs="Arial"/>
        </w:rPr>
        <w:t>As a general rule the grid-cell size chosen for representation should be ¼ the minimum required resolvable feature for a given model or analysis.</w:t>
      </w:r>
    </w:p>
    <w:p w:rsidR="00901715" w:rsidRPr="000D656C" w:rsidRDefault="00901715" w:rsidP="00901715">
      <w:pPr>
        <w:rPr>
          <w:rFonts w:ascii="Arial" w:hAnsi="Arial" w:cs="Arial"/>
          <w:lang w:val="en-CA"/>
        </w:rPr>
      </w:pPr>
    </w:p>
    <w:p w:rsidR="00901715" w:rsidRPr="000D656C" w:rsidRDefault="00901715" w:rsidP="00901715">
      <w:pPr>
        <w:numPr>
          <w:ilvl w:val="0"/>
          <w:numId w:val="3"/>
        </w:numPr>
        <w:rPr>
          <w:rFonts w:ascii="Arial" w:hAnsi="Arial" w:cs="Arial"/>
          <w:b/>
        </w:rPr>
      </w:pPr>
      <w:r w:rsidRPr="000D656C">
        <w:rPr>
          <w:rFonts w:ascii="Arial" w:hAnsi="Arial" w:cs="Arial"/>
          <w:b/>
        </w:rPr>
        <w:t>What is raster encoding?</w:t>
      </w:r>
    </w:p>
    <w:p w:rsidR="00901715" w:rsidRPr="000D656C" w:rsidRDefault="00901715" w:rsidP="00901715">
      <w:pPr>
        <w:rPr>
          <w:rFonts w:ascii="Arial" w:hAnsi="Arial" w:cs="Arial"/>
        </w:rPr>
      </w:pPr>
      <w:proofErr w:type="gramStart"/>
      <w:r w:rsidRPr="000D656C">
        <w:rPr>
          <w:rFonts w:ascii="Arial" w:hAnsi="Arial" w:cs="Arial"/>
        </w:rPr>
        <w:t>Converting from vector to GRID.</w:t>
      </w:r>
      <w:proofErr w:type="gramEnd"/>
      <w:r w:rsidRPr="000D656C">
        <w:rPr>
          <w:rFonts w:ascii="Arial" w:hAnsi="Arial" w:cs="Arial"/>
        </w:rPr>
        <w:t xml:space="preserve"> </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How does raster encoding differ for points, lines and polygons?</w:t>
      </w:r>
    </w:p>
    <w:p w:rsidR="00901715" w:rsidRPr="000D656C" w:rsidRDefault="00901715" w:rsidP="00901715">
      <w:pPr>
        <w:jc w:val="both"/>
        <w:rPr>
          <w:rFonts w:ascii="Arial" w:hAnsi="Arial" w:cs="Arial"/>
          <w:lang w:val="en-CA"/>
        </w:rPr>
      </w:pPr>
      <w:r w:rsidRPr="000D656C">
        <w:rPr>
          <w:rFonts w:ascii="Arial" w:hAnsi="Arial" w:cs="Arial"/>
        </w:rPr>
        <w:t xml:space="preserve">Polygon Data: cell is assigned nominal class of the polygon that contains its center (centroid method). There are alternative ways that ArcGIS does not use. Point Encoding: if two or more points fall within the extent of a cell, Spatial </w:t>
      </w:r>
      <w:proofErr w:type="spellStart"/>
      <w:r w:rsidRPr="000D656C">
        <w:rPr>
          <w:rFonts w:ascii="Arial" w:hAnsi="Arial" w:cs="Arial"/>
        </w:rPr>
        <w:t>Anlyst</w:t>
      </w:r>
      <w:proofErr w:type="spellEnd"/>
      <w:r w:rsidRPr="000D656C">
        <w:rPr>
          <w:rFonts w:ascii="Arial" w:hAnsi="Arial" w:cs="Arial"/>
        </w:rPr>
        <w:t xml:space="preserve"> randomly selects one of the points when assigning a value to the cell. Thus, it's possible to have fewer cells with values than there are points being converted.</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What are three different types of polygon raster encoding?  When might each be appropriate?</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largest</w:t>
      </w:r>
      <w:proofErr w:type="gramEnd"/>
      <w:r w:rsidRPr="000D656C">
        <w:rPr>
          <w:rFonts w:ascii="Arial" w:hAnsi="Arial" w:cs="Arial"/>
        </w:rPr>
        <w:t xml:space="preserve"> share (feature that fills the majority of the cell is assigned - discrete data).</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most</w:t>
      </w:r>
      <w:proofErr w:type="gramEnd"/>
      <w:r w:rsidRPr="000D656C">
        <w:rPr>
          <w:rFonts w:ascii="Arial" w:hAnsi="Arial" w:cs="Arial"/>
        </w:rPr>
        <w:t xml:space="preserve"> important type (requires weighting by user to determine which classes are most important).</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percentage</w:t>
      </w:r>
      <w:proofErr w:type="gramEnd"/>
      <w:r w:rsidRPr="000D656C">
        <w:rPr>
          <w:rFonts w:ascii="Arial" w:hAnsi="Arial" w:cs="Arial"/>
        </w:rPr>
        <w:t xml:space="preserve"> breakdown (cell is assigned multiple classes).</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What is geometric transformation?</w:t>
      </w:r>
    </w:p>
    <w:p w:rsidR="00901715" w:rsidRPr="000D656C" w:rsidRDefault="00901715" w:rsidP="00901715">
      <w:pPr>
        <w:jc w:val="both"/>
        <w:rPr>
          <w:rFonts w:ascii="Arial" w:hAnsi="Arial" w:cs="Arial"/>
        </w:rPr>
      </w:pPr>
      <w:r w:rsidRPr="000D656C">
        <w:rPr>
          <w:rFonts w:ascii="Arial" w:hAnsi="Arial" w:cs="Arial"/>
        </w:rPr>
        <w:t>Geometric transformation is the process of changing the geometry of a raster dataset from one coordinate space to another.</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What are types of geometric transformations that can be applied to raster datasets?</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rubber</w:t>
      </w:r>
      <w:proofErr w:type="gramEnd"/>
      <w:r w:rsidRPr="000D656C">
        <w:rPr>
          <w:rFonts w:ascii="Arial" w:hAnsi="Arial" w:cs="Arial"/>
        </w:rPr>
        <w:t xml:space="preserve"> sheeting: usually used for </w:t>
      </w:r>
      <w:proofErr w:type="spellStart"/>
      <w:r w:rsidRPr="000D656C">
        <w:rPr>
          <w:rFonts w:ascii="Arial" w:hAnsi="Arial" w:cs="Arial"/>
        </w:rPr>
        <w:t>georefenrencing</w:t>
      </w:r>
      <w:proofErr w:type="spellEnd"/>
      <w:r w:rsidRPr="000D656C">
        <w:rPr>
          <w:rFonts w:ascii="Arial" w:hAnsi="Arial" w:cs="Arial"/>
        </w:rPr>
        <w:t xml:space="preserve">. Used for on-the-fly projection in ArcGIS. </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projection</w:t>
      </w:r>
      <w:proofErr w:type="gramEnd"/>
      <w:r w:rsidRPr="000D656C">
        <w:rPr>
          <w:rFonts w:ascii="Arial" w:hAnsi="Arial" w:cs="Arial"/>
        </w:rPr>
        <w:t>: using the projection information to transform the data from one projection to another.</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translation</w:t>
      </w:r>
      <w:proofErr w:type="gramEnd"/>
      <w:r w:rsidRPr="000D656C">
        <w:rPr>
          <w:rFonts w:ascii="Arial" w:hAnsi="Arial" w:cs="Arial"/>
        </w:rPr>
        <w:t>: shifting all the coordinates equally.</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rotation</w:t>
      </w:r>
      <w:proofErr w:type="gramEnd"/>
      <w:r w:rsidRPr="000D656C">
        <w:rPr>
          <w:rFonts w:ascii="Arial" w:hAnsi="Arial" w:cs="Arial"/>
        </w:rPr>
        <w:t>: rotating all the coordinates by some angle.</w:t>
      </w:r>
    </w:p>
    <w:p w:rsidR="00901715" w:rsidRPr="000D656C" w:rsidRDefault="00901715" w:rsidP="00901715">
      <w:pPr>
        <w:pStyle w:val="ListParagraph"/>
        <w:numPr>
          <w:ilvl w:val="0"/>
          <w:numId w:val="4"/>
        </w:numPr>
        <w:rPr>
          <w:rFonts w:ascii="Arial" w:hAnsi="Arial" w:cs="Arial"/>
        </w:rPr>
      </w:pPr>
      <w:proofErr w:type="gramStart"/>
      <w:r w:rsidRPr="000D656C">
        <w:rPr>
          <w:rFonts w:ascii="Arial" w:hAnsi="Arial" w:cs="Arial"/>
        </w:rPr>
        <w:t>resampling</w:t>
      </w:r>
      <w:proofErr w:type="gramEnd"/>
      <w:r w:rsidRPr="000D656C">
        <w:rPr>
          <w:rFonts w:ascii="Arial" w:hAnsi="Arial" w:cs="Arial"/>
        </w:rPr>
        <w:t xml:space="preserve">: or changing the cell size </w:t>
      </w:r>
      <w:proofErr w:type="spellStart"/>
      <w:r w:rsidRPr="000D656C">
        <w:rPr>
          <w:rFonts w:ascii="Arial" w:hAnsi="Arial" w:cs="Arial"/>
        </w:rPr>
        <w:t>od</w:t>
      </w:r>
      <w:proofErr w:type="spellEnd"/>
      <w:r w:rsidRPr="000D656C">
        <w:rPr>
          <w:rFonts w:ascii="Arial" w:hAnsi="Arial" w:cs="Arial"/>
        </w:rPr>
        <w:t xml:space="preserve"> the dataset.</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What is resampling?</w:t>
      </w:r>
    </w:p>
    <w:p w:rsidR="00901715" w:rsidRPr="000D656C" w:rsidRDefault="00901715" w:rsidP="00901715">
      <w:pPr>
        <w:jc w:val="both"/>
        <w:rPr>
          <w:rFonts w:ascii="Arial" w:hAnsi="Arial" w:cs="Arial"/>
        </w:rPr>
      </w:pPr>
      <w:r w:rsidRPr="000D656C">
        <w:rPr>
          <w:rFonts w:ascii="Arial" w:hAnsi="Arial" w:cs="Arial"/>
        </w:rPr>
        <w:t>Resampling is the process of determining new values for cells in an output raster that result from applying a geometric transformation to an input raster dataset.</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When is resampling used? Why?</w:t>
      </w:r>
    </w:p>
    <w:p w:rsidR="00901715" w:rsidRPr="000D656C" w:rsidRDefault="00901715" w:rsidP="00901715">
      <w:pPr>
        <w:jc w:val="both"/>
        <w:rPr>
          <w:rFonts w:ascii="Arial" w:hAnsi="Arial" w:cs="Arial"/>
        </w:rPr>
      </w:pPr>
      <w:r w:rsidRPr="000D656C">
        <w:rPr>
          <w:rFonts w:ascii="Arial" w:hAnsi="Arial" w:cs="Arial"/>
        </w:rPr>
        <w:t>All layers should be resampled to the same resolution. Any overlay analysis is only as accurate as the least accurate layer. Thos allow you to control the resample process by choosing Nearest, Bilinear or Cubic. Otherwise ArcGIS resample automatically and you don't know how it does it - it may do it inappropriately.</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bookmarkStart w:id="2" w:name="OLE_LINK3"/>
      <w:bookmarkStart w:id="3" w:name="OLE_LINK4"/>
      <w:r w:rsidRPr="000D656C">
        <w:rPr>
          <w:rFonts w:ascii="Arial" w:hAnsi="Arial" w:cs="Arial"/>
          <w:b/>
        </w:rPr>
        <w:t>What kinds of resampling are appropriate for nominal data? Why?</w:t>
      </w:r>
    </w:p>
    <w:p w:rsidR="00901715" w:rsidRPr="000D656C" w:rsidRDefault="00901715" w:rsidP="00901715">
      <w:pPr>
        <w:jc w:val="both"/>
        <w:rPr>
          <w:rFonts w:ascii="Arial" w:hAnsi="Arial" w:cs="Arial"/>
          <w:lang w:val="fr-FR"/>
        </w:rPr>
      </w:pPr>
      <w:r w:rsidRPr="000D656C">
        <w:rPr>
          <w:rFonts w:ascii="Arial" w:hAnsi="Arial" w:cs="Arial"/>
          <w:lang w:val="fr-FR"/>
        </w:rPr>
        <w:t xml:space="preserve">Plus proche voisin: </w:t>
      </w:r>
      <w:proofErr w:type="spellStart"/>
      <w:r w:rsidRPr="000D656C">
        <w:rPr>
          <w:rFonts w:ascii="Arial" w:hAnsi="Arial" w:cs="Arial"/>
          <w:lang w:val="fr-FR"/>
        </w:rPr>
        <w:t>perfoms</w:t>
      </w:r>
      <w:proofErr w:type="spellEnd"/>
      <w:r w:rsidRPr="000D656C">
        <w:rPr>
          <w:rFonts w:ascii="Arial" w:hAnsi="Arial" w:cs="Arial"/>
          <w:lang w:val="fr-FR"/>
        </w:rPr>
        <w:t xml:space="preserve"> une affectation plus proche voisin (rapide, des données catégoriques - </w:t>
      </w:r>
      <w:proofErr w:type="spellStart"/>
      <w:r w:rsidRPr="000D656C">
        <w:rPr>
          <w:rFonts w:ascii="Arial" w:hAnsi="Arial" w:cs="Arial"/>
          <w:lang w:val="fr-FR"/>
        </w:rPr>
        <w:t>integer</w:t>
      </w:r>
      <w:proofErr w:type="spellEnd"/>
      <w:r w:rsidRPr="000D656C">
        <w:rPr>
          <w:rFonts w:ascii="Arial" w:hAnsi="Arial" w:cs="Arial"/>
          <w:lang w:val="fr-FR"/>
        </w:rPr>
        <w:t>).</w:t>
      </w:r>
    </w:p>
    <w:p w:rsidR="00901715" w:rsidRPr="000D656C" w:rsidRDefault="00901715" w:rsidP="00901715">
      <w:pPr>
        <w:rPr>
          <w:rFonts w:ascii="Arial" w:hAnsi="Arial" w:cs="Arial"/>
          <w:lang w:val="fr-FR"/>
        </w:rPr>
      </w:pPr>
    </w:p>
    <w:p w:rsidR="00901715" w:rsidRPr="000D656C" w:rsidRDefault="00901715" w:rsidP="00901715">
      <w:pPr>
        <w:numPr>
          <w:ilvl w:val="0"/>
          <w:numId w:val="3"/>
        </w:numPr>
        <w:rPr>
          <w:rFonts w:ascii="Arial" w:hAnsi="Arial" w:cs="Arial"/>
          <w:b/>
        </w:rPr>
      </w:pPr>
      <w:r w:rsidRPr="000D656C">
        <w:rPr>
          <w:rFonts w:ascii="Arial" w:hAnsi="Arial" w:cs="Arial"/>
          <w:b/>
        </w:rPr>
        <w:t>What kinds of resampling are appropriate for ordinal data? Why?</w:t>
      </w:r>
    </w:p>
    <w:p w:rsidR="00901715" w:rsidRPr="000D656C" w:rsidRDefault="00901715" w:rsidP="00901715">
      <w:pPr>
        <w:jc w:val="both"/>
        <w:rPr>
          <w:rFonts w:ascii="Arial" w:hAnsi="Arial" w:cs="Arial"/>
          <w:lang w:val="fr-FR"/>
        </w:rPr>
      </w:pPr>
      <w:r w:rsidRPr="000D656C">
        <w:rPr>
          <w:rFonts w:ascii="Arial" w:hAnsi="Arial" w:cs="Arial"/>
          <w:lang w:val="fr-FR"/>
        </w:rPr>
        <w:t>Interprétation bilinéaire: interpolation linéaire en 2D, la distance moyenne pondérée des quatre centres le plus proche entrée de la cellule, les données en continu (virgule flottante), pas d'extrapolation.</w:t>
      </w:r>
    </w:p>
    <w:p w:rsidR="00901715" w:rsidRPr="000D656C" w:rsidRDefault="00901715" w:rsidP="00901715">
      <w:pPr>
        <w:rPr>
          <w:rFonts w:ascii="Arial" w:hAnsi="Arial" w:cs="Arial"/>
          <w:lang w:val="fr-FR"/>
        </w:rPr>
      </w:pPr>
    </w:p>
    <w:p w:rsidR="00901715" w:rsidRPr="000D656C" w:rsidRDefault="00901715" w:rsidP="00901715">
      <w:pPr>
        <w:numPr>
          <w:ilvl w:val="0"/>
          <w:numId w:val="3"/>
        </w:numPr>
        <w:rPr>
          <w:rFonts w:ascii="Arial" w:hAnsi="Arial" w:cs="Arial"/>
          <w:b/>
        </w:rPr>
      </w:pPr>
      <w:r w:rsidRPr="000D656C">
        <w:rPr>
          <w:rFonts w:ascii="Arial" w:hAnsi="Arial" w:cs="Arial"/>
          <w:b/>
        </w:rPr>
        <w:t>What kinds of resampling are appropriate for interval/ratio data? Why?</w:t>
      </w:r>
    </w:p>
    <w:p w:rsidR="00901715" w:rsidRPr="000D656C" w:rsidRDefault="00901715" w:rsidP="00901715">
      <w:pPr>
        <w:jc w:val="both"/>
        <w:rPr>
          <w:rFonts w:ascii="Arial" w:hAnsi="Arial" w:cs="Arial"/>
          <w:lang w:val="fr-FR"/>
        </w:rPr>
      </w:pPr>
      <w:r w:rsidRPr="000D656C">
        <w:rPr>
          <w:rFonts w:ascii="Arial" w:hAnsi="Arial" w:cs="Arial"/>
          <w:lang w:val="fr-FR"/>
        </w:rPr>
        <w:t>Convolution cubique: courbe passant par les 16 cellules d'entrée le plus proche, plus lisse que bilinéaire, continue des données (virgule flottante), extrapolation, les plus lents.</w:t>
      </w:r>
    </w:p>
    <w:p w:rsidR="00901715" w:rsidRPr="000D656C" w:rsidRDefault="00901715" w:rsidP="00901715">
      <w:pPr>
        <w:rPr>
          <w:rFonts w:ascii="Arial" w:hAnsi="Arial" w:cs="Arial"/>
          <w:lang w:val="fr-FR"/>
        </w:rPr>
      </w:pPr>
    </w:p>
    <w:p w:rsidR="00901715" w:rsidRPr="000D656C" w:rsidRDefault="00901715" w:rsidP="00901715">
      <w:pPr>
        <w:numPr>
          <w:ilvl w:val="0"/>
          <w:numId w:val="3"/>
        </w:numPr>
        <w:rPr>
          <w:rFonts w:ascii="Arial" w:hAnsi="Arial" w:cs="Arial"/>
          <w:b/>
        </w:rPr>
      </w:pPr>
      <w:r w:rsidRPr="000D656C">
        <w:rPr>
          <w:rFonts w:ascii="Arial" w:hAnsi="Arial" w:cs="Arial"/>
          <w:b/>
        </w:rPr>
        <w:t>How does resampling differ from aggregation?</w:t>
      </w:r>
    </w:p>
    <w:p w:rsidR="00901715" w:rsidRPr="000D656C" w:rsidRDefault="00901715" w:rsidP="00901715">
      <w:pPr>
        <w:jc w:val="both"/>
        <w:rPr>
          <w:rFonts w:ascii="Arial" w:hAnsi="Arial" w:cs="Arial"/>
        </w:rPr>
      </w:pPr>
      <w:r w:rsidRPr="000D656C">
        <w:rPr>
          <w:rFonts w:ascii="Arial" w:hAnsi="Arial" w:cs="Arial"/>
        </w:rPr>
        <w:t xml:space="preserve">Aggregate: generates a reduced-resolution version of a grid where each output cell contains an "aggregation type" of </w:t>
      </w:r>
      <w:proofErr w:type="gramStart"/>
      <w:r w:rsidRPr="000D656C">
        <w:rPr>
          <w:rFonts w:ascii="Arial" w:hAnsi="Arial" w:cs="Arial"/>
        </w:rPr>
        <w:t>either SUM</w:t>
      </w:r>
      <w:proofErr w:type="gramEnd"/>
      <w:r w:rsidRPr="000D656C">
        <w:rPr>
          <w:rFonts w:ascii="Arial" w:hAnsi="Arial" w:cs="Arial"/>
        </w:rPr>
        <w:t>, MIN, MAX, MEAN, MEDIAN of the input cells that are encompassed by the extent of the output cell.</w:t>
      </w:r>
    </w:p>
    <w:p w:rsidR="00901715" w:rsidRPr="000D656C" w:rsidRDefault="00901715" w:rsidP="00901715">
      <w:pPr>
        <w:rPr>
          <w:rFonts w:ascii="Arial" w:hAnsi="Arial" w:cs="Arial"/>
        </w:rPr>
      </w:pPr>
    </w:p>
    <w:p w:rsidR="00901715" w:rsidRPr="000D656C" w:rsidRDefault="00901715" w:rsidP="00901715">
      <w:pPr>
        <w:numPr>
          <w:ilvl w:val="0"/>
          <w:numId w:val="3"/>
        </w:numPr>
        <w:rPr>
          <w:rFonts w:ascii="Arial" w:hAnsi="Arial" w:cs="Arial"/>
          <w:b/>
        </w:rPr>
      </w:pPr>
      <w:r w:rsidRPr="000D656C">
        <w:rPr>
          <w:rFonts w:ascii="Arial" w:hAnsi="Arial" w:cs="Arial"/>
          <w:b/>
        </w:rPr>
        <w:t>What is a Euclidean distance surface?</w:t>
      </w:r>
    </w:p>
    <w:p w:rsidR="00901715" w:rsidRPr="000D656C" w:rsidRDefault="00901715" w:rsidP="00901715">
      <w:pPr>
        <w:jc w:val="both"/>
        <w:rPr>
          <w:rFonts w:ascii="Arial" w:hAnsi="Arial" w:cs="Arial"/>
        </w:rPr>
      </w:pPr>
      <w:r w:rsidRPr="000D656C">
        <w:rPr>
          <w:rFonts w:ascii="Arial" w:hAnsi="Arial" w:cs="Arial"/>
        </w:rPr>
        <w:t>This function measures the straight line distance of each cell to the nearest source.</w:t>
      </w:r>
    </w:p>
    <w:p w:rsidR="00C14CEF" w:rsidRDefault="00C14CEF" w:rsidP="00901715">
      <w:pPr>
        <w:rPr>
          <w:rFonts w:ascii="Arial" w:hAnsi="Arial" w:cs="Arial"/>
        </w:rPr>
      </w:pPr>
    </w:p>
    <w:p w:rsidR="00901715" w:rsidRPr="000D656C" w:rsidRDefault="00C14CEF" w:rsidP="00901715">
      <w:pPr>
        <w:rPr>
          <w:rFonts w:ascii="Arial" w:hAnsi="Arial" w:cs="Arial"/>
        </w:rPr>
      </w:pPr>
      <w:r>
        <w:rPr>
          <w:rFonts w:ascii="Arial" w:hAnsi="Arial" w:cs="Arial"/>
        </w:rPr>
        <w:lastRenderedPageBreak/>
        <w:t xml:space="preserve"> 17 18 Cost distance modeling and cost surface </w:t>
      </w:r>
    </w:p>
    <w:p w:rsidR="00901715" w:rsidRPr="00C14CEF" w:rsidRDefault="00901715" w:rsidP="00C14CEF">
      <w:pPr>
        <w:pStyle w:val="ListParagraph"/>
        <w:numPr>
          <w:ilvl w:val="0"/>
          <w:numId w:val="6"/>
        </w:numPr>
        <w:rPr>
          <w:rFonts w:ascii="Arial" w:hAnsi="Arial" w:cs="Arial"/>
          <w:b/>
        </w:rPr>
      </w:pPr>
      <w:r w:rsidRPr="00C14CEF">
        <w:rPr>
          <w:rFonts w:ascii="Arial" w:hAnsi="Arial" w:cs="Arial"/>
          <w:b/>
        </w:rPr>
        <w:t xml:space="preserve">Explain Boolean operators. </w:t>
      </w:r>
    </w:p>
    <w:p w:rsidR="00901715" w:rsidRPr="000D656C" w:rsidRDefault="00901715" w:rsidP="00901715">
      <w:pPr>
        <w:jc w:val="both"/>
        <w:rPr>
          <w:rFonts w:ascii="Arial" w:hAnsi="Arial" w:cs="Arial"/>
        </w:rPr>
      </w:pPr>
      <w:r w:rsidRPr="000D656C">
        <w:rPr>
          <w:rFonts w:ascii="Arial" w:hAnsi="Arial" w:cs="Arial"/>
        </w:rPr>
        <w:t>Boolean operators are binary operators. They carry out logical computations. These are variables that can, in a calculation, add or exclude values. These operators are AND, OR, AND NOT and NEAR and used to adjust the search.</w:t>
      </w:r>
    </w:p>
    <w:p w:rsidR="00901715" w:rsidRPr="000D656C" w:rsidRDefault="00901715" w:rsidP="00901715">
      <w:pPr>
        <w:rPr>
          <w:rFonts w:ascii="Arial" w:hAnsi="Arial" w:cs="Arial"/>
        </w:rPr>
      </w:pPr>
    </w:p>
    <w:p w:rsidR="00901715" w:rsidRPr="00C14CEF" w:rsidRDefault="00901715" w:rsidP="00C14CEF">
      <w:pPr>
        <w:pStyle w:val="ListParagraph"/>
        <w:numPr>
          <w:ilvl w:val="0"/>
          <w:numId w:val="5"/>
        </w:numPr>
        <w:rPr>
          <w:rFonts w:ascii="Arial" w:hAnsi="Arial" w:cs="Arial"/>
          <w:b/>
        </w:rPr>
      </w:pPr>
      <w:bookmarkStart w:id="4" w:name="OLE_LINK5"/>
      <w:r w:rsidRPr="00C14CEF">
        <w:rPr>
          <w:rFonts w:ascii="Arial" w:hAnsi="Arial" w:cs="Arial"/>
          <w:b/>
        </w:rPr>
        <w:t>What is a mask?</w:t>
      </w:r>
    </w:p>
    <w:bookmarkEnd w:id="2"/>
    <w:bookmarkEnd w:id="3"/>
    <w:p w:rsidR="00901715" w:rsidRPr="000D656C" w:rsidRDefault="00901715" w:rsidP="00901715">
      <w:pPr>
        <w:rPr>
          <w:rFonts w:ascii="Arial" w:hAnsi="Arial" w:cs="Arial"/>
          <w:lang w:val="fr-FR"/>
        </w:rPr>
      </w:pPr>
    </w:p>
    <w:p w:rsidR="00901715" w:rsidRPr="00C14CEF" w:rsidRDefault="00C14CEF" w:rsidP="00901715">
      <w:pPr>
        <w:rPr>
          <w:rFonts w:ascii="Arial" w:hAnsi="Arial" w:cs="Arial"/>
        </w:rPr>
      </w:pPr>
      <w:proofErr w:type="gramStart"/>
      <w:r>
        <w:rPr>
          <w:rFonts w:ascii="Tahoma" w:hAnsi="Tahoma" w:cs="Tahoma"/>
          <w:color w:val="2A2A2A"/>
          <w:sz w:val="20"/>
          <w:szCs w:val="20"/>
          <w:shd w:val="clear" w:color="auto" w:fill="FFFFFF"/>
        </w:rPr>
        <w:t>identifies</w:t>
      </w:r>
      <w:proofErr w:type="gramEnd"/>
      <w:r>
        <w:rPr>
          <w:rFonts w:ascii="Tahoma" w:hAnsi="Tahoma" w:cs="Tahoma"/>
          <w:color w:val="2A2A2A"/>
          <w:sz w:val="20"/>
          <w:szCs w:val="20"/>
          <w:shd w:val="clear" w:color="auto" w:fill="FFFFFF"/>
        </w:rPr>
        <w:t xml:space="preserve"> those cells within the analysis extent that will be considered when performing an operation</w:t>
      </w:r>
    </w:p>
    <w:p w:rsidR="000D656C" w:rsidRPr="00C14CEF" w:rsidRDefault="000D656C" w:rsidP="00901715">
      <w:pPr>
        <w:rPr>
          <w:rFonts w:ascii="Arial" w:hAnsi="Arial" w:cs="Arial"/>
        </w:rPr>
      </w:pPr>
    </w:p>
    <w:p w:rsidR="000D656C" w:rsidRPr="00C14CEF" w:rsidRDefault="000D656C" w:rsidP="00901715">
      <w:pPr>
        <w:rPr>
          <w:rFonts w:ascii="Arial" w:hAnsi="Arial" w:cs="Arial"/>
        </w:rPr>
      </w:pPr>
    </w:p>
    <w:p w:rsidR="00901715" w:rsidRDefault="00901715" w:rsidP="000D656C">
      <w:pPr>
        <w:pStyle w:val="Heading3"/>
        <w:ind w:left="0"/>
        <w:jc w:val="both"/>
        <w:rPr>
          <w:rFonts w:ascii="Arial" w:hAnsi="Arial"/>
          <w:iCs/>
          <w:color w:val="000000" w:themeColor="text1"/>
          <w:sz w:val="40"/>
          <w:szCs w:val="40"/>
          <w:u w:val="single"/>
        </w:rPr>
      </w:pPr>
      <w:r w:rsidRPr="000D656C">
        <w:rPr>
          <w:rFonts w:ascii="Arial" w:hAnsi="Arial"/>
          <w:iCs/>
          <w:color w:val="000000" w:themeColor="text1"/>
          <w:sz w:val="40"/>
          <w:szCs w:val="40"/>
          <w:u w:val="single"/>
        </w:rPr>
        <w:t>Map Algebra &amp; Cartographic Modeling</w:t>
      </w:r>
    </w:p>
    <w:p w:rsidR="000D656C" w:rsidRPr="000D656C" w:rsidRDefault="000D656C" w:rsidP="000D656C"/>
    <w:p w:rsidR="00901715" w:rsidRPr="000D656C" w:rsidRDefault="00901715" w:rsidP="00901715">
      <w:pPr>
        <w:numPr>
          <w:ilvl w:val="0"/>
          <w:numId w:val="2"/>
        </w:numPr>
        <w:rPr>
          <w:rFonts w:ascii="Arial" w:hAnsi="Arial" w:cs="Arial"/>
          <w:b/>
        </w:rPr>
      </w:pPr>
      <w:r w:rsidRPr="000D656C">
        <w:rPr>
          <w:rFonts w:ascii="Arial" w:hAnsi="Arial" w:cs="Arial"/>
          <w:b/>
        </w:rPr>
        <w:t>What is a model?</w:t>
      </w:r>
    </w:p>
    <w:p w:rsidR="00901715" w:rsidRPr="000D656C" w:rsidRDefault="00901715" w:rsidP="00901715">
      <w:pPr>
        <w:jc w:val="both"/>
        <w:rPr>
          <w:rFonts w:ascii="Arial" w:hAnsi="Arial" w:cs="Arial"/>
        </w:rPr>
      </w:pPr>
      <w:r w:rsidRPr="000D656C">
        <w:rPr>
          <w:rFonts w:ascii="Arial" w:hAnsi="Arial" w:cs="Arial"/>
        </w:rPr>
        <w:t>It’s a sequence of statements in a user-defined order often represented symbolically using a process-model/flowchart.</w:t>
      </w:r>
    </w:p>
    <w:p w:rsidR="00901715" w:rsidRPr="000D656C" w:rsidRDefault="00901715" w:rsidP="00901715">
      <w:pPr>
        <w:jc w:val="both"/>
        <w:rPr>
          <w:rFonts w:ascii="Arial" w:hAnsi="Arial" w:cs="Arial"/>
        </w:rPr>
      </w:pPr>
      <w:r w:rsidRPr="000D656C">
        <w:rPr>
          <w:rFonts w:ascii="Arial" w:hAnsi="Arial" w:cs="Arial"/>
        </w:rPr>
        <w:t xml:space="preserve">Types of Models in Raster GIS: descriptive and process. </w:t>
      </w:r>
    </w:p>
    <w:p w:rsidR="00901715" w:rsidRPr="000D656C" w:rsidRDefault="00901715" w:rsidP="00901715">
      <w:pPr>
        <w:jc w:val="both"/>
        <w:rPr>
          <w:rFonts w:ascii="Arial" w:hAnsi="Arial" w:cs="Arial"/>
        </w:rPr>
      </w:pPr>
      <w:r w:rsidRPr="000D656C">
        <w:rPr>
          <w:rFonts w:ascii="Arial" w:hAnsi="Arial" w:cs="Arial"/>
        </w:rPr>
        <w:t>In GIS we have three main classes of models:</w:t>
      </w:r>
    </w:p>
    <w:p w:rsidR="00901715" w:rsidRPr="000D656C" w:rsidRDefault="00901715" w:rsidP="00901715">
      <w:pPr>
        <w:jc w:val="both"/>
        <w:rPr>
          <w:rFonts w:ascii="Arial" w:hAnsi="Arial" w:cs="Arial"/>
        </w:rPr>
      </w:pPr>
      <w:r w:rsidRPr="000D656C">
        <w:rPr>
          <w:rFonts w:ascii="Arial" w:hAnsi="Arial" w:cs="Arial"/>
        </w:rPr>
        <w:t>- Models based on purpose: descriptive or representation models and prescriptive models.</w:t>
      </w:r>
    </w:p>
    <w:p w:rsidR="00901715" w:rsidRPr="000D656C" w:rsidRDefault="00901715" w:rsidP="00901715">
      <w:pPr>
        <w:jc w:val="both"/>
        <w:rPr>
          <w:rFonts w:ascii="Arial" w:hAnsi="Arial" w:cs="Arial"/>
        </w:rPr>
      </w:pPr>
      <w:r w:rsidRPr="000D656C">
        <w:rPr>
          <w:rFonts w:ascii="Arial" w:hAnsi="Arial" w:cs="Arial"/>
        </w:rPr>
        <w:t>- Models based on methodology: stochastic and deterministic.</w:t>
      </w:r>
    </w:p>
    <w:p w:rsidR="00901715" w:rsidRPr="000D656C" w:rsidRDefault="00901715" w:rsidP="00901715">
      <w:pPr>
        <w:jc w:val="both"/>
        <w:rPr>
          <w:rFonts w:ascii="Arial" w:hAnsi="Arial" w:cs="Arial"/>
        </w:rPr>
      </w:pPr>
      <w:r w:rsidRPr="000D656C">
        <w:rPr>
          <w:rFonts w:ascii="Arial" w:hAnsi="Arial" w:cs="Arial"/>
        </w:rPr>
        <w:t>- Models based on logic: inductive and deductive.</w:t>
      </w:r>
    </w:p>
    <w:p w:rsidR="00901715" w:rsidRPr="000D656C" w:rsidRDefault="00901715" w:rsidP="00901715">
      <w:pPr>
        <w:jc w:val="both"/>
        <w:rPr>
          <w:rFonts w:ascii="Arial" w:hAnsi="Arial" w:cs="Arial"/>
        </w:rPr>
      </w:pPr>
      <w:r w:rsidRPr="000D656C">
        <w:rPr>
          <w:rFonts w:ascii="Arial" w:hAnsi="Arial" w:cs="Arial"/>
        </w:rPr>
        <w:t>This is a process-based model.</w:t>
      </w:r>
    </w:p>
    <w:p w:rsidR="00901715" w:rsidRPr="000D656C" w:rsidRDefault="00901715" w:rsidP="00901715">
      <w:pPr>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What is a process model?</w:t>
      </w:r>
    </w:p>
    <w:p w:rsidR="00901715" w:rsidRPr="000D656C" w:rsidRDefault="00901715" w:rsidP="00901715">
      <w:pPr>
        <w:jc w:val="both"/>
        <w:rPr>
          <w:rFonts w:ascii="Arial" w:hAnsi="Arial" w:cs="Arial"/>
        </w:rPr>
      </w:pPr>
      <w:r w:rsidRPr="000D656C">
        <w:rPr>
          <w:rFonts w:ascii="Arial" w:hAnsi="Arial" w:cs="Arial"/>
        </w:rPr>
        <w:t>The process is usually visualized as a flowchart. Processes can be parallel. A process represents a single spatial operation on a data set, such as deriving slope from elevation. Each process includes input data, the function performed on it, and output data. The output data is referred to as derived data because it is derived from the process. Processes can be chained / compounded.</w:t>
      </w:r>
    </w:p>
    <w:p w:rsidR="00901715" w:rsidRPr="000D656C" w:rsidRDefault="00901715" w:rsidP="00901715">
      <w:pPr>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How do process models differ from descriptive models?</w:t>
      </w:r>
    </w:p>
    <w:p w:rsidR="00901715" w:rsidRPr="000D656C" w:rsidRDefault="00901715" w:rsidP="00901715">
      <w:pPr>
        <w:jc w:val="both"/>
        <w:rPr>
          <w:rFonts w:ascii="Arial" w:hAnsi="Arial" w:cs="Arial"/>
        </w:rPr>
      </w:pPr>
      <w:r w:rsidRPr="000D656C">
        <w:rPr>
          <w:rFonts w:ascii="Arial" w:hAnsi="Arial" w:cs="Arial"/>
        </w:rPr>
        <w:t>Describe the objects in a landscape (descriptive layers or layer combinations thereof).</w:t>
      </w:r>
    </w:p>
    <w:p w:rsidR="00901715" w:rsidRPr="000D656C" w:rsidRDefault="00901715" w:rsidP="00901715">
      <w:pPr>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 xml:space="preserve">Illustrate how cartographic modeling and map algebra are related using a simple </w:t>
      </w:r>
      <w:proofErr w:type="spellStart"/>
      <w:r w:rsidRPr="000D656C">
        <w:rPr>
          <w:rFonts w:ascii="Arial" w:hAnsi="Arial" w:cs="Arial"/>
          <w:b/>
        </w:rPr>
        <w:t>topoclimatic</w:t>
      </w:r>
      <w:proofErr w:type="spellEnd"/>
      <w:r w:rsidRPr="000D656C">
        <w:rPr>
          <w:rFonts w:ascii="Arial" w:hAnsi="Arial" w:cs="Arial"/>
          <w:b/>
        </w:rPr>
        <w:t xml:space="preserve"> model.</w:t>
      </w:r>
    </w:p>
    <w:p w:rsidR="00901715" w:rsidRPr="000D656C" w:rsidRDefault="00901715" w:rsidP="00901715">
      <w:pPr>
        <w:jc w:val="both"/>
        <w:rPr>
          <w:rFonts w:ascii="Arial" w:hAnsi="Arial" w:cs="Arial"/>
        </w:rPr>
      </w:pPr>
      <w:r w:rsidRPr="000D656C">
        <w:rPr>
          <w:rFonts w:ascii="Arial" w:hAnsi="Arial" w:cs="Arial"/>
        </w:rPr>
        <w:t>There is a relation between temperature and height. This is called a lapse rate. The environmental lapse rate is the rate at which the atmosphere's temperature changes with height. A positive lapse rate indicates that the temperature is falling with height. A negative lapse rate indicates that the temperature is rising with height.</w:t>
      </w:r>
    </w:p>
    <w:p w:rsidR="00901715" w:rsidRPr="000D656C" w:rsidRDefault="00901715" w:rsidP="00901715">
      <w:pPr>
        <w:jc w:val="both"/>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What is Map Algebra?</w:t>
      </w:r>
    </w:p>
    <w:p w:rsidR="00901715" w:rsidRPr="000D656C" w:rsidRDefault="00901715" w:rsidP="00901715">
      <w:pPr>
        <w:rPr>
          <w:rFonts w:ascii="Arial" w:hAnsi="Arial" w:cs="Arial"/>
        </w:rPr>
      </w:pPr>
      <w:r w:rsidRPr="000D656C">
        <w:rPr>
          <w:rFonts w:ascii="Arial" w:hAnsi="Arial" w:cs="Arial"/>
        </w:rPr>
        <w:t xml:space="preserve">Each cell has a value. Mathematical operations can be performed on multiple attributes for the same call location across all layers. Algebraic Equations can be simultaneously applied to all cells in all layers. This is called Map Algebra. The process of setting up the layers in a logical sequence for analysis is cartographic modeling. </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 xml:space="preserve">Operators: arithmetic, relational, </w:t>
      </w:r>
      <w:proofErr w:type="spellStart"/>
      <w:proofErr w:type="gramStart"/>
      <w:r w:rsidRPr="000D656C">
        <w:rPr>
          <w:rFonts w:ascii="Arial" w:hAnsi="Arial" w:cs="Arial"/>
        </w:rPr>
        <w:t>boolean</w:t>
      </w:r>
      <w:proofErr w:type="spellEnd"/>
      <w:proofErr w:type="gramEnd"/>
      <w:r w:rsidRPr="000D656C">
        <w:rPr>
          <w:rFonts w:ascii="Arial" w:hAnsi="Arial" w:cs="Arial"/>
        </w:rPr>
        <w:t>, bitwise, combinatorial, logical, accumulative, assignment.</w:t>
      </w:r>
    </w:p>
    <w:p w:rsidR="00901715" w:rsidRPr="000D656C" w:rsidRDefault="00901715" w:rsidP="00901715">
      <w:pPr>
        <w:pStyle w:val="ListParagraph"/>
        <w:numPr>
          <w:ilvl w:val="0"/>
          <w:numId w:val="4"/>
        </w:numPr>
        <w:rPr>
          <w:rFonts w:ascii="Arial" w:hAnsi="Arial" w:cs="Arial"/>
        </w:rPr>
      </w:pPr>
      <w:r w:rsidRPr="000D656C">
        <w:rPr>
          <w:rFonts w:ascii="Arial" w:hAnsi="Arial" w:cs="Arial"/>
        </w:rPr>
        <w:lastRenderedPageBreak/>
        <w:t>Functions: local functions, focal functions, zonal functions, global functions, reclassification.</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Flow control: statements (processes) and programs.</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Example: there is a relation between temperature and height. This is called a lapse rate (= the environmental lapse rate is the rate at which the atmosphere's temperature changes with height. A positive lapse rate indicates that the temperature is falling with height. A negative lapse rate indicates that the temperature is rising with height).</w:t>
      </w:r>
    </w:p>
    <w:p w:rsidR="00901715" w:rsidRPr="000D656C" w:rsidRDefault="00901715" w:rsidP="00901715">
      <w:pPr>
        <w:rPr>
          <w:rFonts w:ascii="Arial" w:hAnsi="Arial" w:cs="Arial"/>
        </w:rPr>
      </w:pPr>
      <w:r w:rsidRPr="000D656C">
        <w:rPr>
          <w:rFonts w:ascii="Arial" w:hAnsi="Arial" w:cs="Arial"/>
        </w:rPr>
        <w:t>Map Algebra is the central component of cartographic modeling. Map Algebra has a number of operators and functions classified as:</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mathematical/arithmetical operators</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local functions</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focal functions</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zonal functions</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global functions</w:t>
      </w:r>
    </w:p>
    <w:p w:rsidR="00901715" w:rsidRPr="000D656C" w:rsidRDefault="00901715" w:rsidP="00901715">
      <w:pPr>
        <w:pStyle w:val="ListParagraph"/>
        <w:numPr>
          <w:ilvl w:val="0"/>
          <w:numId w:val="4"/>
        </w:numPr>
        <w:rPr>
          <w:rFonts w:ascii="Arial" w:hAnsi="Arial" w:cs="Arial"/>
        </w:rPr>
      </w:pPr>
      <w:r w:rsidRPr="000D656C">
        <w:rPr>
          <w:rFonts w:ascii="Arial" w:hAnsi="Arial" w:cs="Arial"/>
        </w:rPr>
        <w:t>reclassification</w:t>
      </w:r>
    </w:p>
    <w:p w:rsidR="00901715" w:rsidRPr="000D656C" w:rsidRDefault="00901715" w:rsidP="00901715">
      <w:pPr>
        <w:rPr>
          <w:rFonts w:ascii="Arial" w:hAnsi="Arial" w:cs="Arial"/>
        </w:rPr>
      </w:pPr>
      <w:r w:rsidRPr="000D656C">
        <w:rPr>
          <w:rFonts w:ascii="Arial" w:hAnsi="Arial" w:cs="Arial"/>
        </w:rPr>
        <w:t>Some of these operate on one or more layers during analysis.</w:t>
      </w:r>
    </w:p>
    <w:p w:rsidR="00901715" w:rsidRPr="000D656C" w:rsidRDefault="00901715" w:rsidP="00901715">
      <w:pPr>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What is cartographic modeling?</w:t>
      </w:r>
    </w:p>
    <w:p w:rsidR="00901715" w:rsidRPr="000D656C" w:rsidRDefault="00901715" w:rsidP="00901715">
      <w:pPr>
        <w:jc w:val="both"/>
        <w:rPr>
          <w:rFonts w:ascii="Arial" w:hAnsi="Arial" w:cs="Arial"/>
        </w:rPr>
      </w:pPr>
      <w:r w:rsidRPr="000D656C">
        <w:rPr>
          <w:rFonts w:ascii="Arial" w:hAnsi="Arial" w:cs="Arial"/>
        </w:rPr>
        <w:t>Map Algebra is the central component of cartographic modeling. A generic way of expressing and organizing the methods by which spatial variables and spatial operations are selected and used to develop a GIS based model. The fundamental conventions used are not specific to any particular GIS software. In raster-based GIS, cartographic modeling is often used synonymously with Map Algebra.</w:t>
      </w:r>
    </w:p>
    <w:p w:rsidR="00901715" w:rsidRPr="000D656C" w:rsidRDefault="00901715" w:rsidP="00901715">
      <w:pPr>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 xml:space="preserve">How are cartographic </w:t>
      </w:r>
      <w:proofErr w:type="spellStart"/>
      <w:r w:rsidRPr="000D656C">
        <w:rPr>
          <w:rFonts w:ascii="Arial" w:hAnsi="Arial" w:cs="Arial"/>
          <w:b/>
        </w:rPr>
        <w:t>modelings</w:t>
      </w:r>
      <w:proofErr w:type="spellEnd"/>
      <w:r w:rsidRPr="000D656C">
        <w:rPr>
          <w:rFonts w:ascii="Arial" w:hAnsi="Arial" w:cs="Arial"/>
          <w:b/>
        </w:rPr>
        <w:t xml:space="preserve"> and map algebra related?</w:t>
      </w:r>
    </w:p>
    <w:p w:rsidR="00901715" w:rsidRPr="000D656C" w:rsidRDefault="00901715" w:rsidP="00901715">
      <w:pPr>
        <w:jc w:val="both"/>
        <w:rPr>
          <w:rFonts w:ascii="Arial" w:hAnsi="Arial" w:cs="Arial"/>
        </w:rPr>
      </w:pPr>
      <w:r w:rsidRPr="000D656C">
        <w:rPr>
          <w:rFonts w:ascii="Arial" w:hAnsi="Arial" w:cs="Arial"/>
        </w:rPr>
        <w:t>Map Algebra is the central component of cartographic modeling. Using Map Algebra the user need only specify the names of the input layers, the map operations and the name of the output. The computer than applies the operation to all cells in the input layers. Map Algebra syntax is different among all GIS software. It is therefore important to understand the concepts and capabilities of the cartographic modeling in general. A cartographic model can be operationalized in any given package.</w:t>
      </w:r>
    </w:p>
    <w:p w:rsidR="00901715" w:rsidRPr="000D656C" w:rsidRDefault="00901715" w:rsidP="00901715">
      <w:pPr>
        <w:jc w:val="both"/>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 xml:space="preserve">What is a statement/process or expression in a cartographic modeling? </w:t>
      </w:r>
    </w:p>
    <w:p w:rsidR="00901715" w:rsidRDefault="00901715" w:rsidP="00901715">
      <w:pPr>
        <w:jc w:val="both"/>
        <w:rPr>
          <w:rFonts w:ascii="Arial" w:hAnsi="Arial" w:cs="Arial"/>
        </w:rPr>
      </w:pPr>
      <w:r w:rsidRPr="000D656C">
        <w:rPr>
          <w:rFonts w:ascii="Arial" w:hAnsi="Arial" w:cs="Arial"/>
        </w:rPr>
        <w:t>Processes or statements: single operations on one or more raster layers. Each process has an input grid upon which a function works and this produces an output or derived dataset.</w:t>
      </w:r>
    </w:p>
    <w:p w:rsidR="000D656C" w:rsidRPr="000D656C" w:rsidRDefault="000D656C" w:rsidP="00901715">
      <w:pPr>
        <w:jc w:val="both"/>
        <w:rPr>
          <w:rFonts w:ascii="Arial" w:hAnsi="Arial" w:cs="Arial"/>
        </w:rPr>
      </w:pPr>
    </w:p>
    <w:p w:rsidR="00901715" w:rsidRPr="000D656C" w:rsidRDefault="00901715" w:rsidP="00901715">
      <w:pPr>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t>What is a weighted linear combination?</w:t>
      </w:r>
    </w:p>
    <w:p w:rsidR="00901715" w:rsidRPr="000D656C" w:rsidRDefault="00901715" w:rsidP="00901715">
      <w:pPr>
        <w:rPr>
          <w:rFonts w:ascii="Arial" w:hAnsi="Arial" w:cs="Arial"/>
        </w:rPr>
      </w:pPr>
      <w:r w:rsidRPr="000D656C">
        <w:rPr>
          <w:rFonts w:ascii="Arial" w:hAnsi="Arial" w:cs="Arial"/>
        </w:rPr>
        <w:t>WLC (or simple additive weighting) is based on the concept of a weighted average. The decision maker directly […] assigns the weights of ‘relative importance’ to each attribute map layer. A total score is then obtained for each alternative by multiplying the importance weight assigned for each attribute by the scaled value given to the alternative on that attribute, and summing the products over all attributes. When the overall scores are calculated for all of the alternatives, the alternative with the highest overall score is chosen.</w:t>
      </w:r>
    </w:p>
    <w:p w:rsidR="00901715" w:rsidRPr="000D656C" w:rsidRDefault="00901715" w:rsidP="00901715">
      <w:pPr>
        <w:rPr>
          <w:rFonts w:ascii="Arial" w:hAnsi="Arial" w:cs="Arial"/>
        </w:rPr>
      </w:pPr>
    </w:p>
    <w:p w:rsidR="00901715" w:rsidRPr="000D656C" w:rsidRDefault="00901715" w:rsidP="00901715">
      <w:pPr>
        <w:numPr>
          <w:ilvl w:val="0"/>
          <w:numId w:val="2"/>
        </w:numPr>
        <w:rPr>
          <w:rFonts w:ascii="Arial" w:hAnsi="Arial" w:cs="Arial"/>
          <w:b/>
        </w:rPr>
      </w:pPr>
      <w:r w:rsidRPr="000D656C">
        <w:rPr>
          <w:rFonts w:ascii="Arial" w:hAnsi="Arial" w:cs="Arial"/>
          <w:b/>
        </w:rPr>
        <w:lastRenderedPageBreak/>
        <w:t>Provide a concrete example of Boolean overlay for a fictitious site selection problem.</w:t>
      </w:r>
    </w:p>
    <w:p w:rsidR="00901715" w:rsidRPr="000D656C" w:rsidRDefault="00901715" w:rsidP="00901715">
      <w:pPr>
        <w:rPr>
          <w:rFonts w:ascii="Arial" w:hAnsi="Arial" w:cs="Arial"/>
        </w:rPr>
      </w:pPr>
    </w:p>
    <w:p w:rsidR="00901715" w:rsidRPr="000D656C" w:rsidRDefault="00901715" w:rsidP="00901715">
      <w:pPr>
        <w:rPr>
          <w:rFonts w:ascii="Arial" w:hAnsi="Arial" w:cs="Arial"/>
        </w:rPr>
      </w:pPr>
    </w:p>
    <w:p w:rsidR="00901715" w:rsidRPr="000D656C" w:rsidRDefault="00C57DAF" w:rsidP="00C57DAF">
      <w:pPr>
        <w:ind w:left="1728"/>
        <w:rPr>
          <w:rFonts w:ascii="Arial" w:hAnsi="Arial" w:cs="Arial"/>
          <w:b/>
        </w:rPr>
      </w:pPr>
      <w:r>
        <w:rPr>
          <w:rFonts w:ascii="Arial" w:hAnsi="Arial" w:cs="Arial"/>
          <w:b/>
        </w:rPr>
        <w:t>11</w:t>
      </w:r>
      <w:r w:rsidR="00901715" w:rsidRPr="000D656C">
        <w:rPr>
          <w:rFonts w:ascii="Arial" w:hAnsi="Arial" w:cs="Arial"/>
          <w:b/>
        </w:rPr>
        <w:t xml:space="preserve">What are operators? </w:t>
      </w:r>
    </w:p>
    <w:p w:rsidR="00901715" w:rsidRPr="000D656C" w:rsidRDefault="00901715" w:rsidP="00901715">
      <w:pPr>
        <w:jc w:val="both"/>
        <w:rPr>
          <w:rFonts w:ascii="Arial" w:hAnsi="Arial" w:cs="Arial"/>
        </w:rPr>
      </w:pPr>
      <w:r w:rsidRPr="000D656C">
        <w:rPr>
          <w:rFonts w:ascii="Arial" w:hAnsi="Arial" w:cs="Arial"/>
        </w:rPr>
        <w:t xml:space="preserve">Operators: arithmetic, relational, </w:t>
      </w:r>
      <w:proofErr w:type="spellStart"/>
      <w:proofErr w:type="gramStart"/>
      <w:r w:rsidRPr="000D656C">
        <w:rPr>
          <w:rFonts w:ascii="Arial" w:hAnsi="Arial" w:cs="Arial"/>
        </w:rPr>
        <w:t>boolean</w:t>
      </w:r>
      <w:proofErr w:type="spellEnd"/>
      <w:proofErr w:type="gramEnd"/>
      <w:r w:rsidRPr="000D656C">
        <w:rPr>
          <w:rFonts w:ascii="Arial" w:hAnsi="Arial" w:cs="Arial"/>
        </w:rPr>
        <w:t>, bitwise, combinatorial, logical, accumulative, assignment.</w:t>
      </w:r>
    </w:p>
    <w:p w:rsidR="00901715" w:rsidRPr="000D656C" w:rsidRDefault="00901715" w:rsidP="00901715">
      <w:pPr>
        <w:rPr>
          <w:rFonts w:ascii="Arial" w:hAnsi="Arial" w:cs="Arial"/>
        </w:rPr>
      </w:pPr>
    </w:p>
    <w:p w:rsidR="00901715" w:rsidRPr="000D656C" w:rsidRDefault="00C57DAF" w:rsidP="00C57DAF">
      <w:pPr>
        <w:ind w:left="1980"/>
        <w:rPr>
          <w:rFonts w:ascii="Arial" w:hAnsi="Arial" w:cs="Arial"/>
          <w:b/>
        </w:rPr>
      </w:pPr>
      <w:r>
        <w:rPr>
          <w:rFonts w:ascii="Arial" w:hAnsi="Arial" w:cs="Arial"/>
          <w:b/>
        </w:rPr>
        <w:t>12</w:t>
      </w:r>
      <w:r w:rsidR="00901715" w:rsidRPr="000D656C">
        <w:rPr>
          <w:rFonts w:ascii="Arial" w:hAnsi="Arial" w:cs="Arial"/>
          <w:b/>
        </w:rPr>
        <w:t xml:space="preserve">What are functions? </w:t>
      </w:r>
    </w:p>
    <w:p w:rsidR="00901715" w:rsidRPr="000D656C" w:rsidRDefault="00901715" w:rsidP="00901715">
      <w:pPr>
        <w:jc w:val="both"/>
        <w:rPr>
          <w:rFonts w:ascii="Arial" w:hAnsi="Arial" w:cs="Arial"/>
        </w:rPr>
      </w:pPr>
      <w:r w:rsidRPr="000D656C">
        <w:rPr>
          <w:rFonts w:ascii="Arial" w:hAnsi="Arial" w:cs="Arial"/>
        </w:rPr>
        <w:t>Functions: local functions, focal functions, zonal functions, global functions, reclassification.</w:t>
      </w:r>
    </w:p>
    <w:p w:rsidR="00901715" w:rsidRPr="000D656C" w:rsidRDefault="00901715" w:rsidP="00901715">
      <w:pPr>
        <w:rPr>
          <w:rFonts w:ascii="Arial" w:hAnsi="Arial" w:cs="Arial"/>
        </w:rPr>
      </w:pPr>
    </w:p>
    <w:p w:rsidR="00901715" w:rsidRPr="00C57DAF" w:rsidRDefault="00901715" w:rsidP="00C57DAF">
      <w:pPr>
        <w:pStyle w:val="ListParagraph"/>
        <w:numPr>
          <w:ilvl w:val="0"/>
          <w:numId w:val="7"/>
        </w:numPr>
        <w:rPr>
          <w:rFonts w:ascii="Arial" w:hAnsi="Arial" w:cs="Arial"/>
          <w:b/>
        </w:rPr>
      </w:pPr>
      <w:r w:rsidRPr="00C57DAF">
        <w:rPr>
          <w:rFonts w:ascii="Arial" w:hAnsi="Arial" w:cs="Arial"/>
          <w:b/>
        </w:rPr>
        <w:t>What are the main functional groupings in map algebra?</w:t>
      </w:r>
    </w:p>
    <w:p w:rsidR="000D656C" w:rsidRPr="000D656C" w:rsidRDefault="000D656C" w:rsidP="000D656C">
      <w:pPr>
        <w:ind w:left="1368"/>
        <w:rPr>
          <w:rFonts w:ascii="Arial" w:hAnsi="Arial" w:cs="Arial"/>
          <w:b/>
        </w:rPr>
      </w:pPr>
    </w:p>
    <w:p w:rsidR="00901715" w:rsidRPr="00C57DAF" w:rsidRDefault="00901715" w:rsidP="00C57DAF">
      <w:pPr>
        <w:pStyle w:val="ListParagraph"/>
        <w:numPr>
          <w:ilvl w:val="0"/>
          <w:numId w:val="7"/>
        </w:numPr>
        <w:rPr>
          <w:rFonts w:ascii="Arial" w:hAnsi="Arial" w:cs="Arial"/>
          <w:b/>
        </w:rPr>
      </w:pPr>
      <w:r w:rsidRPr="00C57DAF">
        <w:rPr>
          <w:rFonts w:ascii="Arial" w:hAnsi="Arial" w:cs="Arial"/>
          <w:b/>
        </w:rPr>
        <w:t>What is a parallel process?</w:t>
      </w:r>
    </w:p>
    <w:p w:rsidR="000D656C" w:rsidRPr="000D656C" w:rsidRDefault="000D656C" w:rsidP="000D656C">
      <w:pPr>
        <w:rPr>
          <w:rFonts w:ascii="Arial" w:hAnsi="Arial" w:cs="Arial"/>
          <w:b/>
        </w:rPr>
      </w:pPr>
    </w:p>
    <w:p w:rsidR="00901715" w:rsidRPr="000D656C" w:rsidRDefault="00901715" w:rsidP="00C57DAF">
      <w:pPr>
        <w:numPr>
          <w:ilvl w:val="0"/>
          <w:numId w:val="7"/>
        </w:numPr>
        <w:rPr>
          <w:rFonts w:ascii="Arial" w:hAnsi="Arial" w:cs="Arial"/>
          <w:b/>
        </w:rPr>
      </w:pPr>
      <w:r w:rsidRPr="000D656C">
        <w:rPr>
          <w:rFonts w:ascii="Arial" w:hAnsi="Arial" w:cs="Arial"/>
          <w:b/>
        </w:rPr>
        <w:t>What is a compound process? What is another name for this?</w:t>
      </w:r>
    </w:p>
    <w:p w:rsidR="000D656C" w:rsidRPr="000D656C" w:rsidRDefault="000D656C" w:rsidP="000D656C">
      <w:pPr>
        <w:rPr>
          <w:rFonts w:ascii="Arial" w:hAnsi="Arial" w:cs="Arial"/>
          <w:b/>
        </w:rPr>
      </w:pPr>
    </w:p>
    <w:p w:rsidR="00901715" w:rsidRPr="000D656C" w:rsidRDefault="00901715" w:rsidP="00C57DAF">
      <w:pPr>
        <w:numPr>
          <w:ilvl w:val="0"/>
          <w:numId w:val="7"/>
        </w:numPr>
        <w:rPr>
          <w:rFonts w:ascii="Arial" w:hAnsi="Arial" w:cs="Arial"/>
          <w:b/>
        </w:rPr>
      </w:pPr>
      <w:r w:rsidRPr="000D656C">
        <w:rPr>
          <w:rFonts w:ascii="Arial" w:hAnsi="Arial" w:cs="Arial"/>
          <w:b/>
        </w:rPr>
        <w:t>Be able to construct a simple cartographic model from a word problem.</w:t>
      </w:r>
    </w:p>
    <w:p w:rsidR="00901715" w:rsidRPr="000D656C" w:rsidRDefault="00901715" w:rsidP="00901715">
      <w:pPr>
        <w:ind w:left="1368"/>
        <w:rPr>
          <w:rFonts w:ascii="Arial" w:hAnsi="Arial" w:cs="Arial"/>
        </w:rPr>
      </w:pPr>
    </w:p>
    <w:bookmarkEnd w:id="4"/>
    <w:p w:rsidR="008642A9" w:rsidRDefault="008642A9">
      <w:pPr>
        <w:rPr>
          <w:rFonts w:ascii="Arial" w:hAnsi="Arial" w:cs="Arial"/>
          <w:b/>
          <w:sz w:val="32"/>
          <w:szCs w:val="32"/>
          <w:u w:val="single"/>
        </w:rPr>
      </w:pPr>
    </w:p>
    <w:p w:rsidR="008642A9" w:rsidRDefault="008642A9">
      <w:pPr>
        <w:rPr>
          <w:rFonts w:ascii="Arial" w:hAnsi="Arial" w:cs="Arial"/>
          <w:b/>
          <w:sz w:val="32"/>
          <w:szCs w:val="32"/>
          <w:u w:val="single"/>
        </w:rPr>
      </w:pPr>
    </w:p>
    <w:p w:rsidR="001274C4" w:rsidRDefault="00E4002A">
      <w:pPr>
        <w:rPr>
          <w:rFonts w:ascii="Arial" w:hAnsi="Arial" w:cs="Arial"/>
          <w:b/>
          <w:sz w:val="32"/>
          <w:szCs w:val="32"/>
          <w:u w:val="single"/>
        </w:rPr>
      </w:pPr>
      <w:r w:rsidRPr="008642A9">
        <w:rPr>
          <w:rFonts w:ascii="Arial" w:hAnsi="Arial" w:cs="Arial"/>
          <w:b/>
          <w:sz w:val="32"/>
          <w:szCs w:val="32"/>
          <w:u w:val="single"/>
        </w:rPr>
        <w:t xml:space="preserve">Network analysis </w:t>
      </w:r>
    </w:p>
    <w:p w:rsidR="008642A9" w:rsidRPr="008642A9" w:rsidRDefault="008642A9">
      <w:pPr>
        <w:rPr>
          <w:rFonts w:ascii="Arial" w:hAnsi="Arial" w:cs="Arial"/>
          <w:b/>
          <w:sz w:val="32"/>
          <w:szCs w:val="32"/>
          <w:u w:val="single"/>
        </w:rPr>
      </w:pPr>
    </w:p>
    <w:p w:rsidR="00E4002A" w:rsidRPr="00E4002A" w:rsidRDefault="00E4002A" w:rsidP="00E4002A">
      <w:pPr>
        <w:pStyle w:val="ListParagraph"/>
        <w:numPr>
          <w:ilvl w:val="0"/>
          <w:numId w:val="7"/>
        </w:numPr>
        <w:rPr>
          <w:rFonts w:ascii="Cambria" w:hAnsi="Cambria"/>
          <w:b/>
        </w:rPr>
      </w:pPr>
      <w:r w:rsidRPr="00E4002A">
        <w:rPr>
          <w:rFonts w:ascii="Cambria" w:hAnsi="Cambria"/>
          <w:b/>
        </w:rPr>
        <w:t>What is a geometric network?</w:t>
      </w:r>
    </w:p>
    <w:p w:rsidR="00E4002A" w:rsidRPr="003C1C00" w:rsidRDefault="00E4002A" w:rsidP="00E4002A">
      <w:pPr>
        <w:rPr>
          <w:rFonts w:ascii="Cambria" w:hAnsi="Cambria"/>
        </w:rPr>
      </w:pPr>
    </w:p>
    <w:p w:rsidR="00E4002A" w:rsidRPr="003C1C00" w:rsidRDefault="00E4002A" w:rsidP="00E4002A">
      <w:pPr>
        <w:rPr>
          <w:rFonts w:ascii="Cambria" w:hAnsi="Cambria"/>
        </w:rPr>
      </w:pPr>
      <w:r w:rsidRPr="00D4128D">
        <w:rPr>
          <w:rFonts w:ascii="Cambria" w:hAnsi="Cambria"/>
          <w:b/>
          <w:color w:val="7030A0"/>
        </w:rPr>
        <w:t>A network is a system of interconnected elements made up of edges (lines) and connecting junctions (points)</w:t>
      </w:r>
      <w:r w:rsidRPr="003C1C00">
        <w:rPr>
          <w:rFonts w:ascii="Cambria" w:hAnsi="Cambria"/>
        </w:rPr>
        <w:t xml:space="preserve"> within a given spatial area that represent</w:t>
      </w:r>
      <w:r>
        <w:rPr>
          <w:rFonts w:ascii="Cambria" w:hAnsi="Cambria"/>
        </w:rPr>
        <w:t>s</w:t>
      </w:r>
      <w:r w:rsidRPr="003C1C00">
        <w:rPr>
          <w:rFonts w:ascii="Cambria" w:hAnsi="Cambria"/>
        </w:rPr>
        <w:t xml:space="preserve"> possible routes from one location to another. In ArcGIS, networks are grouped into two categories: </w:t>
      </w:r>
      <w:r w:rsidRPr="003C1C00">
        <w:rPr>
          <w:rFonts w:ascii="Cambria" w:hAnsi="Cambria"/>
          <w:b/>
        </w:rPr>
        <w:t>geometric networks</w:t>
      </w:r>
      <w:r w:rsidRPr="003C1C00">
        <w:rPr>
          <w:rFonts w:ascii="Cambria" w:hAnsi="Cambria"/>
        </w:rPr>
        <w:t xml:space="preserve"> and </w:t>
      </w:r>
      <w:r w:rsidRPr="003C1C00">
        <w:rPr>
          <w:rFonts w:ascii="Cambria" w:hAnsi="Cambria"/>
          <w:b/>
        </w:rPr>
        <w:t>network datasets</w:t>
      </w:r>
      <w:r w:rsidRPr="003C1C00">
        <w:rPr>
          <w:rFonts w:ascii="Cambria" w:hAnsi="Cambria"/>
        </w:rPr>
        <w:t xml:space="preserve">.  </w:t>
      </w:r>
      <w:r w:rsidRPr="00D4128D">
        <w:rPr>
          <w:rFonts w:ascii="Cambria" w:hAnsi="Cambria"/>
          <w:b/>
          <w:color w:val="7030A0"/>
        </w:rPr>
        <w:t>A geometric network is different because the agent in the network can't choose which direction to travel, the path it takes is determined by external forces</w:t>
      </w:r>
      <w:r w:rsidRPr="003C1C00">
        <w:rPr>
          <w:rFonts w:ascii="Cambria" w:hAnsi="Cambria"/>
        </w:rPr>
        <w:t xml:space="preserve"> (ex: think of water in a sewage system).  In a geometric network the GIS analyst can </w:t>
      </w:r>
      <w:r>
        <w:rPr>
          <w:rFonts w:ascii="Cambria" w:hAnsi="Cambria"/>
        </w:rPr>
        <w:t xml:space="preserve">however </w:t>
      </w:r>
      <w:r w:rsidRPr="003C1C00">
        <w:rPr>
          <w:rFonts w:ascii="Cambria" w:hAnsi="Cambria"/>
        </w:rPr>
        <w:t xml:space="preserve">engineer the flow </w:t>
      </w:r>
      <w:r>
        <w:rPr>
          <w:rFonts w:ascii="Cambria" w:hAnsi="Cambria"/>
        </w:rPr>
        <w:t xml:space="preserve">in the network </w:t>
      </w:r>
      <w:r w:rsidRPr="003C1C00">
        <w:rPr>
          <w:rFonts w:ascii="Cambria" w:hAnsi="Cambria"/>
        </w:rPr>
        <w:t xml:space="preserve">by controlling how external forces act on the agent. </w:t>
      </w:r>
    </w:p>
    <w:p w:rsidR="00E4002A" w:rsidRPr="003C1C00" w:rsidRDefault="00E4002A" w:rsidP="00E4002A">
      <w:pPr>
        <w:rPr>
          <w:rFonts w:ascii="Cambria" w:hAnsi="Cambria"/>
        </w:rPr>
      </w:pPr>
    </w:p>
    <w:p w:rsidR="00E4002A" w:rsidRPr="003C1C00" w:rsidRDefault="00E4002A" w:rsidP="00E4002A">
      <w:pPr>
        <w:rPr>
          <w:rFonts w:ascii="Cambria" w:hAnsi="Cambria"/>
        </w:rPr>
      </w:pPr>
    </w:p>
    <w:p w:rsidR="00E4002A" w:rsidRPr="003C1C00" w:rsidRDefault="00E4002A" w:rsidP="00E4002A">
      <w:pPr>
        <w:numPr>
          <w:ilvl w:val="0"/>
          <w:numId w:val="7"/>
        </w:numPr>
        <w:rPr>
          <w:rFonts w:ascii="Cambria" w:hAnsi="Cambria"/>
          <w:b/>
        </w:rPr>
      </w:pPr>
      <w:r w:rsidRPr="003C1C00">
        <w:rPr>
          <w:rFonts w:ascii="Cambria" w:hAnsi="Cambria"/>
          <w:b/>
        </w:rPr>
        <w:t xml:space="preserve">What is an edge? </w:t>
      </w:r>
    </w:p>
    <w:p w:rsidR="00E4002A" w:rsidRPr="003C1C00" w:rsidRDefault="00E4002A" w:rsidP="00E4002A">
      <w:pPr>
        <w:rPr>
          <w:rFonts w:ascii="Cambria" w:hAnsi="Cambria"/>
        </w:rPr>
      </w:pPr>
    </w:p>
    <w:p w:rsidR="00E4002A" w:rsidRPr="003C1C00" w:rsidRDefault="00E4002A" w:rsidP="00E4002A">
      <w:pPr>
        <w:rPr>
          <w:rFonts w:ascii="Cambria" w:hAnsi="Cambria"/>
        </w:rPr>
      </w:pPr>
      <w:r w:rsidRPr="003C1C00">
        <w:rPr>
          <w:rFonts w:ascii="Cambria" w:hAnsi="Cambria"/>
        </w:rPr>
        <w:t xml:space="preserve">In a network, </w:t>
      </w:r>
      <w:r w:rsidRPr="003A38BD">
        <w:rPr>
          <w:rFonts w:ascii="Cambria" w:hAnsi="Cambria"/>
          <w:b/>
          <w:color w:val="7030A0"/>
        </w:rPr>
        <w:t>edges are the elements that connect to other elements</w:t>
      </w:r>
      <w:r w:rsidRPr="003C1C00">
        <w:rPr>
          <w:rFonts w:ascii="Cambria" w:hAnsi="Cambria"/>
        </w:rPr>
        <w:t>.  For example, in a road network, the roads are the edges and the intersections are junctions.</w:t>
      </w:r>
      <w:r>
        <w:rPr>
          <w:rFonts w:ascii="Cambria" w:hAnsi="Cambria"/>
        </w:rPr>
        <w:t xml:space="preserve"> In transportation networks, edges will be unidirectional, but they can be unidirectional in other network types.</w:t>
      </w:r>
    </w:p>
    <w:p w:rsidR="00E4002A" w:rsidRPr="003C1C00" w:rsidRDefault="00E4002A" w:rsidP="00E4002A">
      <w:pPr>
        <w:numPr>
          <w:ilvl w:val="0"/>
          <w:numId w:val="7"/>
        </w:numPr>
        <w:rPr>
          <w:rFonts w:ascii="Cambria" w:hAnsi="Cambria"/>
          <w:b/>
        </w:rPr>
      </w:pPr>
      <w:r w:rsidRPr="003C1C00">
        <w:rPr>
          <w:rFonts w:ascii="Cambria" w:hAnsi="Cambria"/>
          <w:b/>
        </w:rPr>
        <w:t>Why are edges and junctions important in a geometric network?</w:t>
      </w:r>
    </w:p>
    <w:p w:rsidR="00E4002A" w:rsidRPr="003C1C00" w:rsidRDefault="00E4002A" w:rsidP="00E4002A">
      <w:pPr>
        <w:rPr>
          <w:rFonts w:ascii="Cambria" w:hAnsi="Cambria"/>
        </w:rPr>
      </w:pPr>
    </w:p>
    <w:p w:rsidR="00E4002A" w:rsidRPr="003C1C00" w:rsidRDefault="00E4002A" w:rsidP="00E4002A">
      <w:pPr>
        <w:rPr>
          <w:rFonts w:ascii="Cambria" w:hAnsi="Cambria"/>
        </w:rPr>
      </w:pPr>
      <w:r w:rsidRPr="003C1C00">
        <w:rPr>
          <w:rFonts w:ascii="Cambria" w:hAnsi="Cambria"/>
        </w:rPr>
        <w:lastRenderedPageBreak/>
        <w:t xml:space="preserve">Edges and junctions are crucial in the formation of a geometric network because </w:t>
      </w:r>
      <w:r w:rsidRPr="003A38BD">
        <w:rPr>
          <w:rFonts w:ascii="Cambria" w:hAnsi="Cambria"/>
          <w:b/>
          <w:color w:val="7030A0"/>
        </w:rPr>
        <w:t>they form the basic structure of the network as well as determining the impact of external forces</w:t>
      </w:r>
      <w:r w:rsidRPr="003C1C00">
        <w:rPr>
          <w:rFonts w:ascii="Cambria" w:hAnsi="Cambria"/>
        </w:rPr>
        <w:t xml:space="preserve"> which predetermine the destination and trajectory of the agent.</w:t>
      </w:r>
    </w:p>
    <w:p w:rsidR="00E4002A" w:rsidRPr="003C1C00" w:rsidRDefault="00E4002A" w:rsidP="00E4002A">
      <w:pPr>
        <w:rPr>
          <w:rFonts w:ascii="Cambria" w:hAnsi="Cambria"/>
        </w:rPr>
      </w:pPr>
    </w:p>
    <w:p w:rsidR="00E4002A" w:rsidRPr="003C1C00" w:rsidRDefault="00E4002A" w:rsidP="00E4002A">
      <w:pPr>
        <w:numPr>
          <w:ilvl w:val="0"/>
          <w:numId w:val="7"/>
        </w:numPr>
        <w:rPr>
          <w:rFonts w:ascii="Cambria" w:hAnsi="Cambria"/>
          <w:b/>
        </w:rPr>
      </w:pPr>
      <w:r w:rsidRPr="003C1C00">
        <w:rPr>
          <w:rFonts w:ascii="Cambria" w:hAnsi="Cambria"/>
          <w:b/>
          <w:lang w:eastAsia="zh-CN"/>
        </w:rPr>
        <w:t xml:space="preserve">What are the major data sources of a </w:t>
      </w:r>
      <w:r w:rsidRPr="003C1C00">
        <w:rPr>
          <w:rFonts w:ascii="Cambria" w:hAnsi="Cambria"/>
          <w:b/>
        </w:rPr>
        <w:t>transportation network</w:t>
      </w:r>
      <w:r w:rsidRPr="003C1C00">
        <w:rPr>
          <w:rFonts w:ascii="Cambria" w:hAnsi="Cambria"/>
          <w:b/>
          <w:lang w:eastAsia="zh-CN"/>
        </w:rPr>
        <w:t>?</w:t>
      </w:r>
    </w:p>
    <w:p w:rsidR="00E4002A" w:rsidRPr="003C1C00" w:rsidRDefault="00E4002A" w:rsidP="00E4002A">
      <w:pPr>
        <w:rPr>
          <w:rFonts w:ascii="Cambria" w:hAnsi="Cambria"/>
          <w:lang w:eastAsia="zh-CN"/>
        </w:rPr>
      </w:pPr>
    </w:p>
    <w:p w:rsidR="00E4002A" w:rsidRDefault="00E4002A" w:rsidP="00E4002A">
      <w:pPr>
        <w:rPr>
          <w:rFonts w:ascii="Cambria" w:hAnsi="Cambria"/>
          <w:lang w:eastAsia="zh-CN"/>
        </w:rPr>
      </w:pPr>
      <w:r>
        <w:rPr>
          <w:rFonts w:ascii="Cambria" w:hAnsi="Cambria"/>
          <w:lang w:eastAsia="zh-CN"/>
        </w:rPr>
        <w:t>(1</w:t>
      </w:r>
      <w:r w:rsidRPr="003C1C00">
        <w:rPr>
          <w:rFonts w:ascii="Cambria" w:hAnsi="Cambria"/>
          <w:lang w:eastAsia="zh-CN"/>
        </w:rPr>
        <w:t xml:space="preserve">) </w:t>
      </w:r>
      <w:r w:rsidRPr="003A38BD">
        <w:rPr>
          <w:rFonts w:ascii="Cambria" w:hAnsi="Cambria"/>
          <w:b/>
          <w:color w:val="7030A0"/>
          <w:lang w:eastAsia="zh-CN"/>
        </w:rPr>
        <w:t>Feature datasets</w:t>
      </w:r>
      <w:r w:rsidRPr="003C1C00">
        <w:rPr>
          <w:rFonts w:ascii="Cambria" w:hAnsi="Cambria"/>
          <w:lang w:eastAsia="zh-CN"/>
        </w:rPr>
        <w:t xml:space="preserve"> are the most important source of data in transportation networks because </w:t>
      </w:r>
      <w:r w:rsidRPr="00F20A08">
        <w:rPr>
          <w:rFonts w:ascii="Cambria" w:hAnsi="Cambria"/>
          <w:u w:val="single"/>
          <w:lang w:eastAsia="zh-CN"/>
        </w:rPr>
        <w:t>they can store multiple feature classes and characterize the relation between the features</w:t>
      </w:r>
      <w:r w:rsidRPr="003C1C00">
        <w:rPr>
          <w:rFonts w:ascii="Cambria" w:hAnsi="Cambria"/>
          <w:lang w:eastAsia="zh-CN"/>
        </w:rPr>
        <w:t>.</w:t>
      </w:r>
      <w:r>
        <w:rPr>
          <w:rFonts w:ascii="Cambria" w:hAnsi="Cambria"/>
          <w:lang w:eastAsia="zh-CN"/>
        </w:rPr>
        <w:t xml:space="preserve">  They </w:t>
      </w:r>
      <w:r w:rsidRPr="00F04FB1">
        <w:rPr>
          <w:rFonts w:ascii="Cambria" w:hAnsi="Cambria"/>
          <w:u w:val="single"/>
          <w:lang w:eastAsia="zh-CN"/>
        </w:rPr>
        <w:t>can</w:t>
      </w:r>
      <w:r>
        <w:rPr>
          <w:rFonts w:ascii="Cambria" w:hAnsi="Cambria"/>
          <w:lang w:eastAsia="zh-CN"/>
        </w:rPr>
        <w:t xml:space="preserve"> also be used to </w:t>
      </w:r>
      <w:r w:rsidRPr="003C1C00">
        <w:rPr>
          <w:rFonts w:ascii="Cambria" w:hAnsi="Cambria"/>
          <w:lang w:eastAsia="zh-CN"/>
        </w:rPr>
        <w:t>support multiple sources and create a multimodal network</w:t>
      </w:r>
      <w:r>
        <w:rPr>
          <w:rFonts w:ascii="Cambria" w:hAnsi="Cambria"/>
          <w:lang w:eastAsia="zh-CN"/>
        </w:rPr>
        <w:t xml:space="preserve">. </w:t>
      </w:r>
    </w:p>
    <w:p w:rsidR="00E4002A" w:rsidRDefault="00E4002A" w:rsidP="00E4002A">
      <w:pPr>
        <w:rPr>
          <w:rFonts w:ascii="Cambria" w:hAnsi="Cambria"/>
          <w:lang w:eastAsia="zh-CN"/>
        </w:rPr>
      </w:pPr>
    </w:p>
    <w:p w:rsidR="00E4002A" w:rsidRPr="003C1C00" w:rsidRDefault="00E4002A" w:rsidP="00E4002A">
      <w:pPr>
        <w:rPr>
          <w:rFonts w:ascii="Cambria" w:hAnsi="Cambria"/>
          <w:lang w:eastAsia="zh-CN"/>
        </w:rPr>
      </w:pPr>
      <w:r>
        <w:rPr>
          <w:rFonts w:ascii="Cambria" w:hAnsi="Cambria"/>
          <w:lang w:eastAsia="zh-CN"/>
        </w:rPr>
        <w:t>(2</w:t>
      </w:r>
      <w:r w:rsidRPr="003C1C00">
        <w:rPr>
          <w:rFonts w:ascii="Cambria" w:hAnsi="Cambria"/>
          <w:lang w:eastAsia="zh-CN"/>
        </w:rPr>
        <w:t>)</w:t>
      </w:r>
      <w:r>
        <w:rPr>
          <w:rFonts w:ascii="Cambria" w:hAnsi="Cambria"/>
          <w:lang w:eastAsia="zh-CN"/>
        </w:rPr>
        <w:t xml:space="preserve"> </w:t>
      </w:r>
      <w:proofErr w:type="spellStart"/>
      <w:r w:rsidRPr="003A38BD">
        <w:rPr>
          <w:rFonts w:ascii="Cambria" w:hAnsi="Cambria"/>
          <w:b/>
          <w:color w:val="7030A0"/>
          <w:lang w:eastAsia="zh-CN"/>
        </w:rPr>
        <w:t>Polyline</w:t>
      </w:r>
      <w:proofErr w:type="spellEnd"/>
      <w:r w:rsidRPr="003A38BD">
        <w:rPr>
          <w:rFonts w:ascii="Cambria" w:hAnsi="Cambria"/>
          <w:b/>
          <w:color w:val="7030A0"/>
          <w:lang w:eastAsia="zh-CN"/>
        </w:rPr>
        <w:t xml:space="preserve"> </w:t>
      </w:r>
      <w:proofErr w:type="spellStart"/>
      <w:r w:rsidRPr="003A38BD">
        <w:rPr>
          <w:rFonts w:ascii="Cambria" w:hAnsi="Cambria"/>
          <w:b/>
          <w:color w:val="7030A0"/>
          <w:lang w:eastAsia="zh-CN"/>
        </w:rPr>
        <w:t>shapefiles</w:t>
      </w:r>
      <w:proofErr w:type="spellEnd"/>
      <w:r w:rsidRPr="003C1C00">
        <w:rPr>
          <w:rFonts w:ascii="Cambria" w:hAnsi="Cambria"/>
          <w:lang w:eastAsia="zh-CN"/>
        </w:rPr>
        <w:t xml:space="preserve"> can also be a source of data in transportation networks because </w:t>
      </w:r>
      <w:r w:rsidRPr="00F20A08">
        <w:rPr>
          <w:rFonts w:ascii="Cambria" w:hAnsi="Cambria"/>
          <w:u w:val="single"/>
          <w:lang w:eastAsia="zh-CN"/>
        </w:rPr>
        <w:t>they can contain all the network feature data</w:t>
      </w:r>
      <w:r w:rsidRPr="003C1C00">
        <w:rPr>
          <w:rFonts w:ascii="Cambria" w:hAnsi="Cambria"/>
          <w:lang w:eastAsia="zh-CN"/>
        </w:rPr>
        <w:t xml:space="preserve"> (for instance, a street network).</w:t>
      </w:r>
      <w:r>
        <w:rPr>
          <w:rFonts w:ascii="Cambria" w:hAnsi="Cambria"/>
          <w:lang w:eastAsia="zh-CN"/>
        </w:rPr>
        <w:t xml:space="preserve">  They </w:t>
      </w:r>
      <w:r w:rsidRPr="00F04FB1">
        <w:rPr>
          <w:rFonts w:ascii="Cambria" w:hAnsi="Cambria"/>
          <w:u w:val="single"/>
          <w:lang w:eastAsia="zh-CN"/>
        </w:rPr>
        <w:t>cannot</w:t>
      </w:r>
      <w:r>
        <w:rPr>
          <w:rFonts w:ascii="Cambria" w:hAnsi="Cambria"/>
          <w:lang w:eastAsia="zh-CN"/>
        </w:rPr>
        <w:t xml:space="preserve"> be used to</w:t>
      </w:r>
      <w:r w:rsidRPr="00F04FB1">
        <w:rPr>
          <w:rFonts w:ascii="Cambria" w:hAnsi="Cambria"/>
          <w:lang w:eastAsia="zh-CN"/>
        </w:rPr>
        <w:t xml:space="preserve"> </w:t>
      </w:r>
      <w:r w:rsidRPr="003C1C00">
        <w:rPr>
          <w:rFonts w:ascii="Cambria" w:hAnsi="Cambria"/>
          <w:lang w:eastAsia="zh-CN"/>
        </w:rPr>
        <w:t>support multiple sources and create a multimodal network</w:t>
      </w:r>
      <w:r>
        <w:rPr>
          <w:rFonts w:ascii="Cambria" w:hAnsi="Cambria"/>
          <w:lang w:eastAsia="zh-CN"/>
        </w:rPr>
        <w:t>s.</w:t>
      </w:r>
    </w:p>
    <w:p w:rsidR="00E4002A" w:rsidRPr="003C1C00" w:rsidRDefault="00E4002A" w:rsidP="00E4002A">
      <w:pPr>
        <w:rPr>
          <w:rFonts w:ascii="Cambria" w:hAnsi="Cambria"/>
          <w:lang w:eastAsia="zh-CN"/>
        </w:rPr>
      </w:pPr>
    </w:p>
    <w:p w:rsidR="00E4002A" w:rsidRPr="003C1C00" w:rsidRDefault="00E4002A" w:rsidP="00E4002A">
      <w:pPr>
        <w:rPr>
          <w:rFonts w:ascii="Cambria" w:hAnsi="Cambria"/>
        </w:rPr>
      </w:pPr>
    </w:p>
    <w:p w:rsidR="00E4002A" w:rsidRPr="003C1C00" w:rsidRDefault="00E4002A" w:rsidP="00E4002A">
      <w:pPr>
        <w:numPr>
          <w:ilvl w:val="0"/>
          <w:numId w:val="7"/>
        </w:numPr>
        <w:rPr>
          <w:rFonts w:ascii="Cambria" w:hAnsi="Cambria"/>
          <w:b/>
        </w:rPr>
      </w:pPr>
      <w:r w:rsidRPr="003C1C00">
        <w:rPr>
          <w:rFonts w:ascii="Cambria" w:hAnsi="Cambria"/>
          <w:b/>
        </w:rPr>
        <w:t>Provide an example of two possible network costs for traversing a road network from point A to point B.</w:t>
      </w:r>
    </w:p>
    <w:p w:rsidR="00E4002A" w:rsidRPr="003C1C00" w:rsidRDefault="00E4002A" w:rsidP="00E4002A">
      <w:pPr>
        <w:rPr>
          <w:rFonts w:ascii="Cambria" w:hAnsi="Cambria"/>
        </w:rPr>
      </w:pPr>
    </w:p>
    <w:p w:rsidR="00E4002A" w:rsidRPr="003C1C00" w:rsidRDefault="00E4002A" w:rsidP="00E4002A">
      <w:pPr>
        <w:rPr>
          <w:rFonts w:ascii="Cambria" w:hAnsi="Cambria"/>
        </w:rPr>
      </w:pPr>
      <w:proofErr w:type="spellStart"/>
      <w:r w:rsidRPr="003C1C00">
        <w:rPr>
          <w:rFonts w:ascii="Cambria" w:hAnsi="Cambria"/>
          <w:lang w:val="en-CA"/>
        </w:rPr>
        <w:t>i</w:t>
      </w:r>
      <w:proofErr w:type="spellEnd"/>
      <w:r w:rsidRPr="003C1C00">
        <w:rPr>
          <w:rFonts w:ascii="Cambria" w:hAnsi="Cambria"/>
          <w:lang w:val="en-CA"/>
        </w:rPr>
        <w:t>) Travel time (transit time on a street)</w:t>
      </w:r>
    </w:p>
    <w:p w:rsidR="00E4002A" w:rsidRPr="003C1C00" w:rsidRDefault="00E4002A" w:rsidP="00E4002A">
      <w:pPr>
        <w:rPr>
          <w:rFonts w:ascii="Cambria" w:hAnsi="Cambria"/>
        </w:rPr>
      </w:pPr>
      <w:r w:rsidRPr="003C1C00">
        <w:rPr>
          <w:rFonts w:ascii="Cambria" w:hAnsi="Cambria"/>
        </w:rPr>
        <w:t xml:space="preserve">ii) </w:t>
      </w:r>
      <w:r w:rsidRPr="003C1C00">
        <w:rPr>
          <w:rFonts w:ascii="Cambria" w:hAnsi="Cambria"/>
          <w:lang w:val="en-CA"/>
        </w:rPr>
        <w:t>Interference (ex: the volume of traffic on a street)</w:t>
      </w:r>
    </w:p>
    <w:p w:rsidR="00E4002A" w:rsidRDefault="00E4002A" w:rsidP="00E4002A">
      <w:pPr>
        <w:rPr>
          <w:rFonts w:ascii="Cambria" w:hAnsi="Cambria"/>
        </w:rPr>
      </w:pPr>
    </w:p>
    <w:p w:rsidR="00E4002A" w:rsidRDefault="00E4002A" w:rsidP="00E4002A">
      <w:pPr>
        <w:rPr>
          <w:rFonts w:ascii="Cambria" w:hAnsi="Cambria"/>
        </w:rPr>
      </w:pPr>
    </w:p>
    <w:p w:rsidR="00E4002A" w:rsidRPr="003C1C00" w:rsidRDefault="00E4002A" w:rsidP="00E4002A">
      <w:pPr>
        <w:rPr>
          <w:rFonts w:ascii="Cambria" w:hAnsi="Cambria"/>
        </w:rPr>
      </w:pPr>
    </w:p>
    <w:p w:rsidR="00E4002A" w:rsidRPr="003C1C00" w:rsidRDefault="00E4002A" w:rsidP="00E4002A">
      <w:pPr>
        <w:ind w:left="1728"/>
        <w:rPr>
          <w:rFonts w:ascii="Cambria" w:hAnsi="Cambria"/>
          <w:b/>
        </w:rPr>
      </w:pPr>
      <w:r>
        <w:rPr>
          <w:rFonts w:ascii="Cambria" w:hAnsi="Cambria"/>
          <w:b/>
        </w:rPr>
        <w:t>23</w:t>
      </w:r>
      <w:proofErr w:type="gramStart"/>
      <w:r>
        <w:rPr>
          <w:rFonts w:ascii="Cambria" w:hAnsi="Cambria"/>
          <w:b/>
        </w:rPr>
        <w:t>.</w:t>
      </w:r>
      <w:r w:rsidRPr="003C1C00">
        <w:rPr>
          <w:rFonts w:ascii="Cambria" w:hAnsi="Cambria"/>
          <w:b/>
        </w:rPr>
        <w:t>What</w:t>
      </w:r>
      <w:proofErr w:type="gramEnd"/>
      <w:r w:rsidRPr="003C1C00">
        <w:rPr>
          <w:rFonts w:ascii="Cambria" w:hAnsi="Cambria"/>
          <w:b/>
        </w:rPr>
        <w:t xml:space="preserve"> data is required to determine a service area within a network?  What is an example of the outcome?  How does this service area or catchment differ from a simple buffer?  </w:t>
      </w:r>
    </w:p>
    <w:p w:rsidR="00E4002A" w:rsidRPr="003C1C00" w:rsidRDefault="00E4002A" w:rsidP="00E4002A">
      <w:pPr>
        <w:rPr>
          <w:rFonts w:ascii="Cambria" w:hAnsi="Cambria"/>
        </w:rPr>
      </w:pPr>
    </w:p>
    <w:p w:rsidR="00E4002A" w:rsidRPr="003C1C00" w:rsidRDefault="00E4002A" w:rsidP="00E4002A">
      <w:pPr>
        <w:rPr>
          <w:rFonts w:ascii="Cambria" w:hAnsi="Cambria"/>
        </w:rPr>
      </w:pPr>
      <w:r w:rsidRPr="003C1C00">
        <w:rPr>
          <w:rFonts w:ascii="Cambria" w:hAnsi="Cambria"/>
        </w:rPr>
        <w:t xml:space="preserve">The service area of a transport vector in a network can be determined if the following information is available: </w:t>
      </w:r>
    </w:p>
    <w:p w:rsidR="00E4002A" w:rsidRPr="003C1C00" w:rsidRDefault="00E4002A" w:rsidP="00E4002A">
      <w:pPr>
        <w:numPr>
          <w:ilvl w:val="0"/>
          <w:numId w:val="9"/>
        </w:numPr>
        <w:rPr>
          <w:rFonts w:ascii="Cambria" w:hAnsi="Cambria"/>
        </w:rPr>
      </w:pPr>
      <w:r>
        <w:rPr>
          <w:rFonts w:ascii="Cambria" w:hAnsi="Cambria"/>
        </w:rPr>
        <w:t>The</w:t>
      </w:r>
      <w:r w:rsidRPr="003C1C00">
        <w:rPr>
          <w:rFonts w:ascii="Cambria" w:hAnsi="Cambria"/>
        </w:rPr>
        <w:t xml:space="preserve"> </w:t>
      </w:r>
      <w:r w:rsidRPr="00726274">
        <w:rPr>
          <w:rFonts w:ascii="Cambria" w:hAnsi="Cambria"/>
          <w:b/>
          <w:color w:val="7030A0"/>
        </w:rPr>
        <w:t>location of source points</w:t>
      </w:r>
      <w:r w:rsidRPr="003C1C00">
        <w:rPr>
          <w:rFonts w:ascii="Cambria" w:hAnsi="Cambria"/>
        </w:rPr>
        <w:t xml:space="preserve">.  </w:t>
      </w:r>
    </w:p>
    <w:p w:rsidR="00E4002A" w:rsidRPr="003C1C00" w:rsidRDefault="00E4002A" w:rsidP="00E4002A">
      <w:pPr>
        <w:numPr>
          <w:ilvl w:val="0"/>
          <w:numId w:val="9"/>
        </w:numPr>
        <w:rPr>
          <w:rFonts w:ascii="Cambria" w:hAnsi="Cambria"/>
        </w:rPr>
      </w:pPr>
      <w:r>
        <w:rPr>
          <w:rFonts w:ascii="Cambria" w:hAnsi="Cambria"/>
        </w:rPr>
        <w:t xml:space="preserve">The </w:t>
      </w:r>
      <w:r w:rsidRPr="00726274">
        <w:rPr>
          <w:rFonts w:ascii="Cambria" w:hAnsi="Cambria"/>
          <w:b/>
          <w:color w:val="7030A0"/>
        </w:rPr>
        <w:t>routes</w:t>
      </w:r>
      <w:r>
        <w:rPr>
          <w:rFonts w:ascii="Cambria" w:hAnsi="Cambria"/>
        </w:rPr>
        <w:t xml:space="preserve"> in</w:t>
      </w:r>
      <w:r w:rsidRPr="003C1C00">
        <w:rPr>
          <w:rFonts w:ascii="Cambria" w:hAnsi="Cambria"/>
        </w:rPr>
        <w:t xml:space="preserve"> the network dataset. </w:t>
      </w:r>
    </w:p>
    <w:p w:rsidR="00E4002A" w:rsidRPr="003C1C00" w:rsidRDefault="00E4002A" w:rsidP="00E4002A">
      <w:pPr>
        <w:numPr>
          <w:ilvl w:val="0"/>
          <w:numId w:val="9"/>
        </w:numPr>
        <w:rPr>
          <w:rFonts w:ascii="Cambria" w:hAnsi="Cambria"/>
        </w:rPr>
      </w:pPr>
      <w:r w:rsidRPr="003C1C00">
        <w:rPr>
          <w:rFonts w:ascii="Cambria" w:hAnsi="Cambria"/>
        </w:rPr>
        <w:t xml:space="preserve">The </w:t>
      </w:r>
      <w:r w:rsidRPr="00726274">
        <w:rPr>
          <w:rFonts w:ascii="Cambria" w:hAnsi="Cambria"/>
          <w:b/>
          <w:color w:val="7030A0"/>
        </w:rPr>
        <w:t>barriers</w:t>
      </w:r>
      <w:r w:rsidRPr="003C1C00">
        <w:rPr>
          <w:rFonts w:ascii="Cambria" w:hAnsi="Cambria"/>
        </w:rPr>
        <w:t xml:space="preserve"> to transport</w:t>
      </w:r>
      <w:r>
        <w:rPr>
          <w:rFonts w:ascii="Cambria" w:hAnsi="Cambria"/>
        </w:rPr>
        <w:t xml:space="preserve"> (</w:t>
      </w:r>
      <w:r w:rsidRPr="003C1C00">
        <w:rPr>
          <w:rFonts w:ascii="Cambria" w:hAnsi="Cambria"/>
        </w:rPr>
        <w:t>in point objects</w:t>
      </w:r>
      <w:r>
        <w:rPr>
          <w:rFonts w:ascii="Cambria" w:hAnsi="Cambria"/>
        </w:rPr>
        <w:t>)</w:t>
      </w:r>
      <w:r w:rsidRPr="003C1C00">
        <w:rPr>
          <w:rFonts w:ascii="Cambria" w:hAnsi="Cambria"/>
        </w:rPr>
        <w:t xml:space="preserve">. </w:t>
      </w:r>
    </w:p>
    <w:p w:rsidR="00E4002A" w:rsidRPr="003C1C00" w:rsidRDefault="00E4002A" w:rsidP="00E4002A">
      <w:pPr>
        <w:numPr>
          <w:ilvl w:val="0"/>
          <w:numId w:val="9"/>
        </w:numPr>
        <w:rPr>
          <w:rFonts w:ascii="Cambria" w:hAnsi="Cambria"/>
        </w:rPr>
      </w:pPr>
      <w:r w:rsidRPr="003C1C00">
        <w:rPr>
          <w:rFonts w:ascii="Cambria" w:hAnsi="Cambria"/>
        </w:rPr>
        <w:t xml:space="preserve">The </w:t>
      </w:r>
      <w:r w:rsidRPr="00726274">
        <w:rPr>
          <w:rFonts w:ascii="Cambria" w:hAnsi="Cambria"/>
          <w:b/>
          <w:color w:val="7030A0"/>
        </w:rPr>
        <w:t>interference/impedances</w:t>
      </w:r>
      <w:r w:rsidRPr="003C1C00">
        <w:rPr>
          <w:rFonts w:ascii="Cambria" w:hAnsi="Cambria"/>
        </w:rPr>
        <w:t xml:space="preserve"> in the routes </w:t>
      </w:r>
      <w:r>
        <w:rPr>
          <w:rFonts w:ascii="Cambria" w:hAnsi="Cambria"/>
        </w:rPr>
        <w:t>(</w:t>
      </w:r>
      <w:r w:rsidRPr="003C1C00">
        <w:rPr>
          <w:rFonts w:ascii="Cambria" w:hAnsi="Cambria"/>
        </w:rPr>
        <w:t>in attribute form</w:t>
      </w:r>
      <w:r>
        <w:rPr>
          <w:rFonts w:ascii="Cambria" w:hAnsi="Cambria"/>
        </w:rPr>
        <w:t>)</w:t>
      </w:r>
    </w:p>
    <w:p w:rsidR="00E4002A" w:rsidRPr="003C1C00" w:rsidRDefault="00E4002A" w:rsidP="00E4002A">
      <w:pPr>
        <w:rPr>
          <w:rFonts w:ascii="Cambria" w:hAnsi="Cambria"/>
        </w:rPr>
      </w:pPr>
    </w:p>
    <w:p w:rsidR="00E4002A" w:rsidRPr="003C1C00" w:rsidRDefault="00E4002A" w:rsidP="00E4002A">
      <w:pPr>
        <w:rPr>
          <w:rFonts w:ascii="Cambria" w:hAnsi="Cambria"/>
        </w:rPr>
      </w:pPr>
      <w:r w:rsidRPr="003C1C00">
        <w:rPr>
          <w:rFonts w:ascii="Cambria" w:hAnsi="Cambria"/>
        </w:rPr>
        <w:t>An example of an outcome could be that busses only have access to certain roads within a city road network.  This is different from a simple buffer because the numerous modalities can overlap across certain areas of the network.</w:t>
      </w:r>
    </w:p>
    <w:p w:rsidR="00E4002A" w:rsidRPr="003C1C00" w:rsidRDefault="00E4002A" w:rsidP="00E4002A">
      <w:pPr>
        <w:rPr>
          <w:rFonts w:ascii="Cambria" w:hAnsi="Cambria"/>
        </w:rPr>
      </w:pPr>
    </w:p>
    <w:p w:rsidR="00E4002A" w:rsidRDefault="002856F3" w:rsidP="002856F3">
      <w:pPr>
        <w:ind w:left="2340"/>
        <w:rPr>
          <w:rFonts w:ascii="Cambria" w:hAnsi="Cambria"/>
          <w:b/>
          <w:lang w:eastAsia="zh-CN"/>
        </w:rPr>
      </w:pPr>
      <w:proofErr w:type="gramStart"/>
      <w:r>
        <w:rPr>
          <w:rFonts w:ascii="Cambria" w:hAnsi="Cambria"/>
          <w:b/>
          <w:lang w:eastAsia="zh-CN"/>
        </w:rPr>
        <w:t>24 .</w:t>
      </w:r>
      <w:proofErr w:type="gramEnd"/>
      <w:r>
        <w:rPr>
          <w:rFonts w:ascii="Cambria" w:hAnsi="Cambria"/>
          <w:b/>
          <w:lang w:eastAsia="zh-CN"/>
        </w:rPr>
        <w:t xml:space="preserve"> Explain the incident facility model within network analysis. Provide a real </w:t>
      </w:r>
      <w:proofErr w:type="spellStart"/>
      <w:r>
        <w:rPr>
          <w:rFonts w:ascii="Cambria" w:hAnsi="Cambria"/>
          <w:b/>
          <w:lang w:eastAsia="zh-CN"/>
        </w:rPr>
        <w:t>worl</w:t>
      </w:r>
      <w:proofErr w:type="spellEnd"/>
      <w:r>
        <w:rPr>
          <w:rFonts w:ascii="Cambria" w:hAnsi="Cambria"/>
          <w:b/>
          <w:lang w:eastAsia="zh-CN"/>
        </w:rPr>
        <w:t xml:space="preserve"> example of this model.</w:t>
      </w:r>
      <w:r w:rsidR="002C4189">
        <w:rPr>
          <w:rFonts w:ascii="Cambria" w:hAnsi="Cambria"/>
          <w:b/>
          <w:lang w:eastAsia="zh-CN"/>
        </w:rPr>
        <w:t xml:space="preserve"> </w:t>
      </w:r>
    </w:p>
    <w:p w:rsidR="002C4189" w:rsidRPr="002C4189" w:rsidRDefault="002C4189" w:rsidP="002856F3">
      <w:pPr>
        <w:ind w:left="2340"/>
        <w:rPr>
          <w:rFonts w:ascii="Cambria" w:hAnsi="Cambria"/>
        </w:rPr>
      </w:pPr>
      <w:r>
        <w:rPr>
          <w:rFonts w:ascii="Cambria" w:hAnsi="Cambria"/>
          <w:lang w:eastAsia="zh-CN"/>
        </w:rPr>
        <w:t xml:space="preserve">When finding a closest facilities you can specify how many and whether the director of travel is toward or away from them. Once </w:t>
      </w:r>
      <w:proofErr w:type="gramStart"/>
      <w:r>
        <w:rPr>
          <w:rFonts w:ascii="Cambria" w:hAnsi="Cambria"/>
          <w:lang w:eastAsia="zh-CN"/>
        </w:rPr>
        <w:t>found ,</w:t>
      </w:r>
      <w:proofErr w:type="gramEnd"/>
      <w:r>
        <w:rPr>
          <w:rFonts w:ascii="Cambria" w:hAnsi="Cambria"/>
          <w:lang w:eastAsia="zh-CN"/>
        </w:rPr>
        <w:t xml:space="preserve"> you can display the best route to them return travel cost and directions. </w:t>
      </w:r>
      <w:proofErr w:type="spellStart"/>
      <w:proofErr w:type="gramStart"/>
      <w:r>
        <w:rPr>
          <w:rFonts w:ascii="Cambria" w:hAnsi="Cambria"/>
          <w:lang w:eastAsia="zh-CN"/>
        </w:rPr>
        <w:t>i.e</w:t>
      </w:r>
      <w:proofErr w:type="spellEnd"/>
      <w:proofErr w:type="gramEnd"/>
      <w:r>
        <w:rPr>
          <w:rFonts w:ascii="Cambria" w:hAnsi="Cambria"/>
          <w:lang w:eastAsia="zh-CN"/>
        </w:rPr>
        <w:t xml:space="preserve"> hospitals are facilities and the accident is an incident. </w:t>
      </w:r>
    </w:p>
    <w:p w:rsidR="00F67CC3" w:rsidRDefault="00F67CC3" w:rsidP="008642A9">
      <w:pPr>
        <w:pStyle w:val="Heading3"/>
        <w:rPr>
          <w:rFonts w:ascii="Cambria" w:hAnsi="Cambria"/>
          <w:i/>
          <w:iCs/>
          <w:sz w:val="36"/>
        </w:rPr>
      </w:pPr>
    </w:p>
    <w:p w:rsidR="008642A9" w:rsidRPr="00F04FB1" w:rsidRDefault="008642A9" w:rsidP="008642A9">
      <w:pPr>
        <w:pStyle w:val="Heading3"/>
        <w:rPr>
          <w:rFonts w:ascii="Cambria" w:hAnsi="Cambria"/>
          <w:i/>
          <w:iCs/>
          <w:sz w:val="36"/>
        </w:rPr>
      </w:pPr>
      <w:proofErr w:type="spellStart"/>
      <w:r w:rsidRPr="00F04FB1">
        <w:rPr>
          <w:rFonts w:ascii="Cambria" w:hAnsi="Cambria"/>
          <w:i/>
          <w:iCs/>
          <w:sz w:val="36"/>
        </w:rPr>
        <w:t>Geodatabase</w:t>
      </w:r>
      <w:proofErr w:type="spellEnd"/>
    </w:p>
    <w:p w:rsidR="008642A9" w:rsidRPr="00F04FB1" w:rsidRDefault="008642A9" w:rsidP="008642A9">
      <w:pPr>
        <w:rPr>
          <w:rFonts w:ascii="Cambria" w:hAnsi="Cambria"/>
        </w:rPr>
      </w:pPr>
    </w:p>
    <w:p w:rsidR="008642A9" w:rsidRPr="00F04FB1" w:rsidRDefault="008642A9" w:rsidP="008642A9">
      <w:pPr>
        <w:ind w:left="1980"/>
        <w:rPr>
          <w:rFonts w:ascii="Cambria" w:hAnsi="Cambria"/>
          <w:b/>
        </w:rPr>
      </w:pPr>
      <w:r>
        <w:rPr>
          <w:rFonts w:ascii="Cambria" w:hAnsi="Cambria"/>
          <w:b/>
        </w:rPr>
        <w:t>25</w:t>
      </w:r>
      <w:proofErr w:type="gramStart"/>
      <w:r>
        <w:rPr>
          <w:rFonts w:ascii="Cambria" w:hAnsi="Cambria"/>
          <w:b/>
        </w:rPr>
        <w:t>.</w:t>
      </w:r>
      <w:r w:rsidRPr="00F04FB1">
        <w:rPr>
          <w:rFonts w:ascii="Cambria" w:hAnsi="Cambria"/>
          <w:b/>
        </w:rPr>
        <w:t>What</w:t>
      </w:r>
      <w:proofErr w:type="gramEnd"/>
      <w:r w:rsidRPr="00F04FB1">
        <w:rPr>
          <w:rFonts w:ascii="Cambria" w:hAnsi="Cambria"/>
          <w:b/>
        </w:rPr>
        <w:t xml:space="preserve"> are some advantages of the </w:t>
      </w:r>
      <w:proofErr w:type="spellStart"/>
      <w:r w:rsidRPr="00F04FB1">
        <w:rPr>
          <w:rFonts w:ascii="Cambria" w:hAnsi="Cambria"/>
          <w:b/>
        </w:rPr>
        <w:t>geodatabase</w:t>
      </w:r>
      <w:proofErr w:type="spellEnd"/>
      <w:r w:rsidRPr="00F04FB1">
        <w:rPr>
          <w:rFonts w:ascii="Cambria" w:hAnsi="Cambria"/>
          <w:b/>
        </w:rPr>
        <w:t xml:space="preserve"> data model?  For example, compared to using individual geospatial data-files for storage of a database?</w:t>
      </w:r>
    </w:p>
    <w:p w:rsidR="008642A9" w:rsidRPr="003C1C00" w:rsidRDefault="008642A9" w:rsidP="008642A9">
      <w:pPr>
        <w:rPr>
          <w:rFonts w:ascii="Cambria" w:hAnsi="Cambria"/>
          <w:highlight w:val="yellow"/>
        </w:rPr>
      </w:pPr>
    </w:p>
    <w:p w:rsidR="008642A9" w:rsidRPr="00726274" w:rsidRDefault="008642A9" w:rsidP="008642A9">
      <w:pPr>
        <w:numPr>
          <w:ilvl w:val="0"/>
          <w:numId w:val="14"/>
        </w:numPr>
        <w:rPr>
          <w:rFonts w:ascii="Cambria" w:hAnsi="Cambria"/>
          <w:b/>
          <w:color w:val="7030A0"/>
          <w:sz w:val="28"/>
        </w:rPr>
      </w:pPr>
      <w:r w:rsidRPr="00726274">
        <w:rPr>
          <w:rFonts w:ascii="Cambria" w:hAnsi="Cambria"/>
          <w:b/>
          <w:color w:val="7030A0"/>
          <w:sz w:val="28"/>
        </w:rPr>
        <w:t>Centralized GIS data management.</w:t>
      </w:r>
    </w:p>
    <w:p w:rsidR="008642A9" w:rsidRPr="00726274" w:rsidRDefault="008642A9" w:rsidP="008642A9">
      <w:pPr>
        <w:numPr>
          <w:ilvl w:val="0"/>
          <w:numId w:val="14"/>
        </w:numPr>
        <w:rPr>
          <w:rFonts w:ascii="Cambria" w:hAnsi="Cambria"/>
          <w:b/>
          <w:color w:val="7030A0"/>
          <w:sz w:val="28"/>
        </w:rPr>
      </w:pPr>
      <w:r w:rsidRPr="00726274">
        <w:rPr>
          <w:rFonts w:ascii="Cambria" w:hAnsi="Cambria"/>
          <w:b/>
          <w:color w:val="7030A0"/>
          <w:sz w:val="28"/>
        </w:rPr>
        <w:t>Rule based topology</w:t>
      </w:r>
    </w:p>
    <w:p w:rsidR="008642A9" w:rsidRPr="00726274" w:rsidRDefault="008642A9" w:rsidP="008642A9">
      <w:pPr>
        <w:numPr>
          <w:ilvl w:val="0"/>
          <w:numId w:val="14"/>
        </w:numPr>
        <w:rPr>
          <w:rFonts w:ascii="Cambria" w:hAnsi="Cambria"/>
          <w:b/>
          <w:color w:val="7030A0"/>
          <w:sz w:val="28"/>
        </w:rPr>
      </w:pPr>
      <w:r w:rsidRPr="00726274">
        <w:rPr>
          <w:rFonts w:ascii="Cambria" w:hAnsi="Cambria"/>
          <w:b/>
          <w:color w:val="7030A0"/>
          <w:sz w:val="28"/>
        </w:rPr>
        <w:t>Relationship classes</w:t>
      </w:r>
    </w:p>
    <w:p w:rsidR="008642A9" w:rsidRPr="00F04FB1" w:rsidRDefault="008642A9" w:rsidP="008642A9">
      <w:pPr>
        <w:numPr>
          <w:ilvl w:val="0"/>
          <w:numId w:val="14"/>
        </w:numPr>
        <w:rPr>
          <w:rFonts w:ascii="Cambria" w:hAnsi="Cambria"/>
        </w:rPr>
      </w:pPr>
      <w:r w:rsidRPr="00F04FB1">
        <w:rPr>
          <w:rFonts w:ascii="Cambria" w:hAnsi="Cambria"/>
        </w:rPr>
        <w:t>Coordinate Geometry (COGO) support.</w:t>
      </w:r>
    </w:p>
    <w:p w:rsidR="008642A9" w:rsidRPr="00F04FB1" w:rsidRDefault="008642A9" w:rsidP="008642A9">
      <w:pPr>
        <w:numPr>
          <w:ilvl w:val="0"/>
          <w:numId w:val="14"/>
        </w:numPr>
        <w:rPr>
          <w:rFonts w:ascii="Cambria" w:hAnsi="Cambria"/>
        </w:rPr>
      </w:pPr>
      <w:r>
        <w:rPr>
          <w:rFonts w:ascii="Cambria" w:hAnsi="Cambria"/>
        </w:rPr>
        <w:t>Advanced feature geometry</w:t>
      </w:r>
    </w:p>
    <w:p w:rsidR="008642A9" w:rsidRPr="00F04FB1" w:rsidRDefault="008642A9" w:rsidP="008642A9">
      <w:pPr>
        <w:numPr>
          <w:ilvl w:val="0"/>
          <w:numId w:val="14"/>
        </w:numPr>
        <w:rPr>
          <w:rFonts w:ascii="Cambria" w:hAnsi="Cambria"/>
        </w:rPr>
      </w:pPr>
      <w:r>
        <w:rPr>
          <w:rFonts w:ascii="Cambria" w:hAnsi="Cambria"/>
        </w:rPr>
        <w:t>Available f</w:t>
      </w:r>
      <w:r w:rsidRPr="00F04FB1">
        <w:rPr>
          <w:rFonts w:ascii="Cambria" w:hAnsi="Cambria"/>
        </w:rPr>
        <w:t>eature subtypes.</w:t>
      </w:r>
    </w:p>
    <w:p w:rsidR="008642A9" w:rsidRPr="00F04FB1" w:rsidRDefault="008642A9" w:rsidP="008642A9">
      <w:pPr>
        <w:numPr>
          <w:ilvl w:val="0"/>
          <w:numId w:val="14"/>
        </w:numPr>
        <w:rPr>
          <w:rFonts w:ascii="Cambria" w:hAnsi="Cambria"/>
        </w:rPr>
      </w:pPr>
      <w:r w:rsidRPr="00F04FB1">
        <w:rPr>
          <w:rFonts w:ascii="Cambria" w:hAnsi="Cambria"/>
        </w:rPr>
        <w:t>Feature linked annotation.</w:t>
      </w:r>
    </w:p>
    <w:p w:rsidR="008642A9" w:rsidRPr="003C1C00" w:rsidRDefault="008642A9" w:rsidP="008642A9">
      <w:pPr>
        <w:ind w:left="1080"/>
        <w:rPr>
          <w:rFonts w:ascii="Cambria" w:hAnsi="Cambria"/>
          <w:highlight w:val="yellow"/>
        </w:rPr>
      </w:pPr>
    </w:p>
    <w:p w:rsidR="008642A9" w:rsidRPr="0093776B" w:rsidRDefault="008642A9" w:rsidP="008642A9">
      <w:pPr>
        <w:ind w:left="1980"/>
        <w:rPr>
          <w:rFonts w:ascii="Cambria" w:hAnsi="Cambria"/>
          <w:b/>
        </w:rPr>
      </w:pPr>
      <w:r>
        <w:rPr>
          <w:rFonts w:ascii="Cambria" w:hAnsi="Cambria"/>
          <w:b/>
        </w:rPr>
        <w:t>26</w:t>
      </w:r>
      <w:proofErr w:type="gramStart"/>
      <w:r>
        <w:rPr>
          <w:rFonts w:ascii="Cambria" w:hAnsi="Cambria"/>
          <w:b/>
        </w:rPr>
        <w:t>.</w:t>
      </w:r>
      <w:r w:rsidRPr="0093776B">
        <w:rPr>
          <w:rFonts w:ascii="Cambria" w:hAnsi="Cambria"/>
          <w:b/>
        </w:rPr>
        <w:t>Explain</w:t>
      </w:r>
      <w:proofErr w:type="gramEnd"/>
      <w:r w:rsidRPr="0093776B">
        <w:rPr>
          <w:rFonts w:ascii="Cambria" w:hAnsi="Cambria"/>
          <w:b/>
        </w:rPr>
        <w:t xml:space="preserve"> validation in the context of a </w:t>
      </w:r>
      <w:proofErr w:type="spellStart"/>
      <w:r w:rsidRPr="0093776B">
        <w:rPr>
          <w:rFonts w:ascii="Cambria" w:hAnsi="Cambria"/>
          <w:b/>
        </w:rPr>
        <w:t>geodatabase</w:t>
      </w:r>
      <w:proofErr w:type="spellEnd"/>
      <w:r w:rsidRPr="0093776B">
        <w:rPr>
          <w:rFonts w:ascii="Cambria" w:hAnsi="Cambria"/>
          <w:b/>
        </w:rPr>
        <w:t>.</w:t>
      </w:r>
    </w:p>
    <w:p w:rsidR="008642A9" w:rsidRDefault="008642A9" w:rsidP="008642A9">
      <w:pPr>
        <w:rPr>
          <w:rFonts w:ascii="Cambria" w:hAnsi="Cambria"/>
          <w:highlight w:val="yellow"/>
        </w:rPr>
      </w:pPr>
    </w:p>
    <w:p w:rsidR="008642A9" w:rsidRPr="003C1C00" w:rsidRDefault="008642A9" w:rsidP="008642A9">
      <w:pPr>
        <w:rPr>
          <w:rFonts w:ascii="Cambria" w:hAnsi="Cambria"/>
          <w:highlight w:val="yellow"/>
        </w:rPr>
      </w:pPr>
      <w:proofErr w:type="gramStart"/>
      <w:r w:rsidRPr="00063E1A">
        <w:rPr>
          <w:rFonts w:ascii="Cambria" w:hAnsi="Cambria"/>
          <w:b/>
          <w:color w:val="7030A0"/>
        </w:rPr>
        <w:t xml:space="preserve">A set of parameters that ensures that values are set within a limit inside a </w:t>
      </w:r>
      <w:proofErr w:type="spellStart"/>
      <w:r w:rsidRPr="00063E1A">
        <w:rPr>
          <w:rFonts w:ascii="Cambria" w:hAnsi="Cambria"/>
          <w:b/>
          <w:color w:val="7030A0"/>
        </w:rPr>
        <w:t>geodatabase</w:t>
      </w:r>
      <w:proofErr w:type="spellEnd"/>
      <w:r w:rsidRPr="0093776B">
        <w:rPr>
          <w:rFonts w:ascii="Cambria" w:hAnsi="Cambria"/>
        </w:rPr>
        <w:t>.</w:t>
      </w:r>
      <w:proofErr w:type="gramEnd"/>
      <w:r w:rsidRPr="0093776B">
        <w:rPr>
          <w:rFonts w:ascii="Cambria" w:hAnsi="Cambria"/>
        </w:rPr>
        <w:t xml:space="preserve"> </w:t>
      </w:r>
      <w:r>
        <w:rPr>
          <w:rFonts w:ascii="Cambria" w:hAnsi="Cambria"/>
        </w:rPr>
        <w:t xml:space="preserve"> </w:t>
      </w:r>
      <w:r w:rsidRPr="0093776B">
        <w:rPr>
          <w:rFonts w:ascii="Cambria" w:hAnsi="Cambria"/>
        </w:rPr>
        <w:t>Validation is automatically run when a value is entered and will decline the change if the validation parameters are not met. This is an effective way to maintain data integrity when multiple users make frequent changes to a data set (i.e. municipal land use within a set distance from a water source).</w:t>
      </w:r>
    </w:p>
    <w:p w:rsidR="008642A9" w:rsidRPr="003C1C00" w:rsidRDefault="008642A9" w:rsidP="008642A9">
      <w:pPr>
        <w:rPr>
          <w:rFonts w:ascii="Cambria" w:hAnsi="Cambria"/>
          <w:highlight w:val="yellow"/>
        </w:rPr>
      </w:pPr>
    </w:p>
    <w:p w:rsidR="008642A9" w:rsidRPr="0093776B" w:rsidRDefault="008642A9" w:rsidP="008642A9">
      <w:pPr>
        <w:ind w:left="1620"/>
        <w:rPr>
          <w:rFonts w:ascii="Cambria" w:hAnsi="Cambria"/>
          <w:b/>
        </w:rPr>
      </w:pPr>
      <w:r>
        <w:rPr>
          <w:rFonts w:ascii="Cambria" w:hAnsi="Cambria"/>
          <w:b/>
        </w:rPr>
        <w:t>27</w:t>
      </w:r>
      <w:proofErr w:type="gramStart"/>
      <w:r>
        <w:rPr>
          <w:rFonts w:ascii="Cambria" w:hAnsi="Cambria"/>
          <w:b/>
        </w:rPr>
        <w:t>.</w:t>
      </w:r>
      <w:r w:rsidRPr="0093776B">
        <w:rPr>
          <w:rFonts w:ascii="Cambria" w:hAnsi="Cambria"/>
          <w:b/>
        </w:rPr>
        <w:t>What</w:t>
      </w:r>
      <w:proofErr w:type="gramEnd"/>
      <w:r w:rsidRPr="0093776B">
        <w:rPr>
          <w:rFonts w:ascii="Cambria" w:hAnsi="Cambria"/>
          <w:b/>
        </w:rPr>
        <w:t xml:space="preserve"> are the three types of </w:t>
      </w:r>
      <w:proofErr w:type="spellStart"/>
      <w:r w:rsidRPr="0093776B">
        <w:rPr>
          <w:rFonts w:ascii="Cambria" w:hAnsi="Cambria"/>
          <w:b/>
        </w:rPr>
        <w:t>geodatabases</w:t>
      </w:r>
      <w:proofErr w:type="spellEnd"/>
      <w:r w:rsidRPr="0093776B">
        <w:rPr>
          <w:rFonts w:ascii="Cambria" w:hAnsi="Cambria"/>
          <w:b/>
        </w:rPr>
        <w:t>?</w:t>
      </w:r>
    </w:p>
    <w:p w:rsidR="008642A9" w:rsidRDefault="008642A9" w:rsidP="008642A9">
      <w:pPr>
        <w:rPr>
          <w:rFonts w:ascii="Cambria" w:hAnsi="Cambria"/>
          <w:highlight w:val="yellow"/>
        </w:rPr>
      </w:pPr>
    </w:p>
    <w:p w:rsidR="008642A9" w:rsidRPr="0093776B" w:rsidRDefault="008642A9" w:rsidP="008642A9">
      <w:pPr>
        <w:rPr>
          <w:rFonts w:ascii="Cambria" w:hAnsi="Cambria"/>
        </w:rPr>
      </w:pPr>
      <w:r>
        <w:rPr>
          <w:rFonts w:ascii="Cambria" w:hAnsi="Cambria"/>
        </w:rPr>
        <w:t>•</w:t>
      </w:r>
      <w:r>
        <w:rPr>
          <w:rFonts w:ascii="Cambria" w:hAnsi="Cambria"/>
        </w:rPr>
        <w:tab/>
      </w:r>
      <w:r w:rsidRPr="00063E1A">
        <w:rPr>
          <w:rFonts w:ascii="Cambria" w:hAnsi="Cambria"/>
          <w:b/>
          <w:color w:val="7030A0"/>
        </w:rPr>
        <w:t>Personal</w:t>
      </w:r>
      <w:r>
        <w:rPr>
          <w:rFonts w:ascii="Cambria" w:hAnsi="Cambria"/>
        </w:rPr>
        <w:tab/>
      </w:r>
      <w:r w:rsidRPr="0093776B">
        <w:rPr>
          <w:rFonts w:ascii="Cambria" w:hAnsi="Cambria"/>
        </w:rPr>
        <w:t>- Microsoft access storage, 2 GB max.</w:t>
      </w:r>
    </w:p>
    <w:p w:rsidR="008642A9" w:rsidRPr="0093776B" w:rsidRDefault="008642A9" w:rsidP="008642A9">
      <w:pPr>
        <w:rPr>
          <w:rFonts w:ascii="Cambria" w:hAnsi="Cambria"/>
        </w:rPr>
      </w:pPr>
      <w:r w:rsidRPr="0093776B">
        <w:rPr>
          <w:rFonts w:ascii="Cambria" w:hAnsi="Cambria"/>
        </w:rPr>
        <w:t>•</w:t>
      </w:r>
      <w:r w:rsidRPr="0093776B">
        <w:rPr>
          <w:rFonts w:ascii="Cambria" w:hAnsi="Cambria"/>
        </w:rPr>
        <w:tab/>
      </w:r>
      <w:r w:rsidRPr="00063E1A">
        <w:rPr>
          <w:rFonts w:ascii="Cambria" w:hAnsi="Cambria"/>
          <w:b/>
          <w:color w:val="7030A0"/>
        </w:rPr>
        <w:t>File</w:t>
      </w:r>
      <w:r w:rsidRPr="0093776B">
        <w:rPr>
          <w:rFonts w:ascii="Cambria" w:hAnsi="Cambria"/>
        </w:rPr>
        <w:tab/>
      </w:r>
      <w:r w:rsidRPr="0093776B">
        <w:rPr>
          <w:rFonts w:ascii="Cambria" w:hAnsi="Cambria"/>
        </w:rPr>
        <w:tab/>
        <w:t>- File storage, 1 TB max storage.</w:t>
      </w:r>
    </w:p>
    <w:p w:rsidR="008642A9" w:rsidRDefault="008642A9" w:rsidP="008642A9">
      <w:pPr>
        <w:rPr>
          <w:rFonts w:ascii="Cambria" w:hAnsi="Cambria"/>
        </w:rPr>
      </w:pPr>
      <w:r>
        <w:rPr>
          <w:rFonts w:ascii="Cambria" w:hAnsi="Cambria"/>
        </w:rPr>
        <w:t>•</w:t>
      </w:r>
      <w:r>
        <w:rPr>
          <w:rFonts w:ascii="Cambria" w:hAnsi="Cambria"/>
        </w:rPr>
        <w:tab/>
      </w:r>
      <w:proofErr w:type="spellStart"/>
      <w:r w:rsidRPr="00063E1A">
        <w:rPr>
          <w:rFonts w:ascii="Cambria" w:hAnsi="Cambria"/>
          <w:b/>
          <w:color w:val="7030A0"/>
        </w:rPr>
        <w:t>ArcSDE</w:t>
      </w:r>
      <w:proofErr w:type="spellEnd"/>
      <w:r>
        <w:rPr>
          <w:rFonts w:ascii="Cambria" w:hAnsi="Cambria"/>
        </w:rPr>
        <w:tab/>
        <w:t xml:space="preserve">- increased capacity and users </w:t>
      </w:r>
    </w:p>
    <w:p w:rsidR="008642A9" w:rsidRPr="0093776B" w:rsidRDefault="008642A9" w:rsidP="008642A9">
      <w:pPr>
        <w:ind w:left="1440" w:firstLine="720"/>
        <w:rPr>
          <w:rFonts w:ascii="Cambria" w:hAnsi="Cambria"/>
        </w:rPr>
      </w:pPr>
      <w:r w:rsidRPr="0093776B">
        <w:rPr>
          <w:rFonts w:ascii="Cambria" w:hAnsi="Cambria"/>
        </w:rPr>
        <w:t>- (desktop) / (work group) / (enterprise)</w:t>
      </w:r>
    </w:p>
    <w:p w:rsidR="008642A9" w:rsidRPr="003C1C00" w:rsidRDefault="008642A9" w:rsidP="008642A9">
      <w:pPr>
        <w:rPr>
          <w:rFonts w:ascii="Cambria" w:hAnsi="Cambria"/>
          <w:highlight w:val="yellow"/>
        </w:rPr>
      </w:pPr>
    </w:p>
    <w:p w:rsidR="008642A9" w:rsidRPr="0093776B" w:rsidRDefault="008642A9" w:rsidP="008642A9">
      <w:pPr>
        <w:ind w:left="1980"/>
        <w:rPr>
          <w:rFonts w:ascii="Cambria" w:hAnsi="Cambria"/>
          <w:b/>
        </w:rPr>
      </w:pPr>
      <w:r>
        <w:rPr>
          <w:rFonts w:ascii="Cambria" w:hAnsi="Cambria"/>
          <w:b/>
        </w:rPr>
        <w:t>28</w:t>
      </w:r>
      <w:proofErr w:type="gramStart"/>
      <w:r>
        <w:rPr>
          <w:rFonts w:ascii="Cambria" w:hAnsi="Cambria"/>
          <w:b/>
        </w:rPr>
        <w:t>.</w:t>
      </w:r>
      <w:r w:rsidRPr="0093776B">
        <w:rPr>
          <w:rFonts w:ascii="Cambria" w:hAnsi="Cambria"/>
          <w:b/>
        </w:rPr>
        <w:t>What</w:t>
      </w:r>
      <w:proofErr w:type="gramEnd"/>
      <w:r w:rsidRPr="0093776B">
        <w:rPr>
          <w:rFonts w:ascii="Cambria" w:hAnsi="Cambria"/>
          <w:b/>
        </w:rPr>
        <w:t xml:space="preserve"> is topology and how is this concept </w:t>
      </w:r>
      <w:proofErr w:type="spellStart"/>
      <w:r w:rsidRPr="0093776B">
        <w:rPr>
          <w:rFonts w:ascii="Cambria" w:hAnsi="Cambria"/>
          <w:b/>
        </w:rPr>
        <w:t>operationalized</w:t>
      </w:r>
      <w:proofErr w:type="spellEnd"/>
      <w:r w:rsidRPr="0093776B">
        <w:rPr>
          <w:rFonts w:ascii="Cambria" w:hAnsi="Cambria"/>
          <w:b/>
        </w:rPr>
        <w:t xml:space="preserve"> within the </w:t>
      </w:r>
      <w:proofErr w:type="spellStart"/>
      <w:r w:rsidRPr="0093776B">
        <w:rPr>
          <w:rFonts w:ascii="Cambria" w:hAnsi="Cambria"/>
          <w:b/>
        </w:rPr>
        <w:t>geodatabase</w:t>
      </w:r>
      <w:proofErr w:type="spellEnd"/>
      <w:r w:rsidRPr="0093776B">
        <w:rPr>
          <w:rFonts w:ascii="Cambria" w:hAnsi="Cambria"/>
          <w:b/>
        </w:rPr>
        <w:t>?</w:t>
      </w:r>
    </w:p>
    <w:p w:rsidR="008642A9" w:rsidRDefault="008642A9" w:rsidP="008642A9">
      <w:pPr>
        <w:rPr>
          <w:rFonts w:ascii="Cambria" w:hAnsi="Cambria"/>
          <w:highlight w:val="yellow"/>
        </w:rPr>
      </w:pPr>
    </w:p>
    <w:p w:rsidR="008642A9" w:rsidRDefault="008642A9" w:rsidP="008642A9">
      <w:pPr>
        <w:rPr>
          <w:rFonts w:ascii="Cambria" w:hAnsi="Cambria"/>
          <w:highlight w:val="yellow"/>
        </w:rPr>
      </w:pPr>
      <w:r>
        <w:rPr>
          <w:rFonts w:ascii="Cambria" w:hAnsi="Cambria"/>
        </w:rPr>
        <w:t xml:space="preserve">The concept of </w:t>
      </w:r>
      <w:r w:rsidRPr="00063E1A">
        <w:rPr>
          <w:rFonts w:ascii="Cambria" w:hAnsi="Cambria"/>
          <w:b/>
          <w:color w:val="7030A0"/>
        </w:rPr>
        <w:t xml:space="preserve">topology in a </w:t>
      </w:r>
      <w:proofErr w:type="spellStart"/>
      <w:r w:rsidRPr="00063E1A">
        <w:rPr>
          <w:rFonts w:ascii="Cambria" w:hAnsi="Cambria"/>
          <w:b/>
          <w:color w:val="7030A0"/>
        </w:rPr>
        <w:t>geodatabase</w:t>
      </w:r>
      <w:proofErr w:type="spellEnd"/>
      <w:r w:rsidRPr="00063E1A">
        <w:rPr>
          <w:rFonts w:ascii="Cambria" w:hAnsi="Cambria"/>
          <w:b/>
          <w:color w:val="7030A0"/>
        </w:rPr>
        <w:t xml:space="preserve"> is a set of rules or properties that define the </w:t>
      </w:r>
      <w:r w:rsidRPr="00EA3F45">
        <w:rPr>
          <w:rFonts w:ascii="Cambria" w:hAnsi="Cambria"/>
          <w:b/>
          <w:color w:val="7030A0"/>
        </w:rPr>
        <w:t>spatial relationships between points, lines, and polygons within the same feature dataset</w:t>
      </w:r>
      <w:r w:rsidRPr="0093776B">
        <w:rPr>
          <w:rFonts w:ascii="Cambria" w:hAnsi="Cambria"/>
        </w:rPr>
        <w:t xml:space="preserve">. Creating a topology requires </w:t>
      </w:r>
      <w:proofErr w:type="spellStart"/>
      <w:r w:rsidRPr="0093776B">
        <w:rPr>
          <w:rFonts w:ascii="Cambria" w:hAnsi="Cambria"/>
        </w:rPr>
        <w:t>ArcEditor</w:t>
      </w:r>
      <w:proofErr w:type="spellEnd"/>
      <w:r w:rsidRPr="0093776B">
        <w:rPr>
          <w:rFonts w:ascii="Cambria" w:hAnsi="Cambria"/>
        </w:rPr>
        <w:t xml:space="preserve"> or </w:t>
      </w:r>
      <w:proofErr w:type="spellStart"/>
      <w:r w:rsidRPr="0093776B">
        <w:rPr>
          <w:rFonts w:ascii="Cambria" w:hAnsi="Cambria"/>
        </w:rPr>
        <w:t>ArcInfo</w:t>
      </w:r>
      <w:proofErr w:type="spellEnd"/>
      <w:r w:rsidRPr="0093776B">
        <w:rPr>
          <w:rFonts w:ascii="Cambria" w:hAnsi="Cambria"/>
        </w:rPr>
        <w:t xml:space="preserve"> license.</w:t>
      </w:r>
    </w:p>
    <w:p w:rsidR="00E4002A" w:rsidRDefault="00E4002A">
      <w:pPr>
        <w:rPr>
          <w:rFonts w:ascii="Arial" w:hAnsi="Arial" w:cs="Arial"/>
          <w:sz w:val="32"/>
          <w:szCs w:val="32"/>
        </w:rPr>
      </w:pPr>
    </w:p>
    <w:p w:rsidR="00F67CC3" w:rsidRDefault="00F67CC3" w:rsidP="00F67CC3">
      <w:pPr>
        <w:pStyle w:val="Heading3"/>
        <w:ind w:left="0"/>
        <w:rPr>
          <w:rFonts w:ascii="Arial" w:hAnsi="Arial"/>
          <w:iCs/>
          <w:color w:val="000000" w:themeColor="text1"/>
          <w:sz w:val="40"/>
          <w:szCs w:val="40"/>
          <w:u w:val="single"/>
        </w:rPr>
      </w:pPr>
      <w:r w:rsidRPr="000D656C">
        <w:rPr>
          <w:rFonts w:ascii="Arial" w:hAnsi="Arial"/>
          <w:iCs/>
          <w:color w:val="000000" w:themeColor="text1"/>
          <w:sz w:val="40"/>
          <w:szCs w:val="40"/>
          <w:u w:val="single"/>
        </w:rPr>
        <w:t>Software specific</w:t>
      </w:r>
    </w:p>
    <w:p w:rsidR="00F67CC3" w:rsidRPr="000D656C" w:rsidRDefault="00F67CC3" w:rsidP="00F67CC3"/>
    <w:p w:rsidR="00F67CC3" w:rsidRPr="008642A9" w:rsidRDefault="00F67CC3" w:rsidP="00F67CC3">
      <w:pPr>
        <w:pStyle w:val="ListParagraph"/>
        <w:numPr>
          <w:ilvl w:val="0"/>
          <w:numId w:val="11"/>
        </w:numPr>
        <w:rPr>
          <w:lang w:val="en-CA"/>
        </w:rPr>
      </w:pPr>
      <w:r w:rsidRPr="008642A9">
        <w:rPr>
          <w:rFonts w:ascii="Arial" w:hAnsi="Arial" w:cs="Arial"/>
          <w:b/>
          <w:color w:val="000000" w:themeColor="text1"/>
        </w:rPr>
        <w:t xml:space="preserve">Why are the environment settings in </w:t>
      </w:r>
      <w:proofErr w:type="spellStart"/>
      <w:r w:rsidRPr="008642A9">
        <w:rPr>
          <w:rFonts w:ascii="Arial" w:hAnsi="Arial" w:cs="Arial"/>
          <w:b/>
          <w:color w:val="000000" w:themeColor="text1"/>
        </w:rPr>
        <w:t>ArcToolBox</w:t>
      </w:r>
      <w:proofErr w:type="spellEnd"/>
      <w:r w:rsidRPr="008642A9">
        <w:rPr>
          <w:rFonts w:ascii="Arial" w:hAnsi="Arial" w:cs="Arial"/>
          <w:b/>
          <w:color w:val="000000" w:themeColor="text1"/>
        </w:rPr>
        <w:t xml:space="preserve"> important in raster-based analysis? </w:t>
      </w:r>
      <w:r>
        <w:t>Setting the</w:t>
      </w:r>
      <w:r w:rsidRPr="008642A9">
        <w:rPr>
          <w:lang w:val="en-CA"/>
        </w:rPr>
        <w:t xml:space="preserve"> environment in a raster based analysis is important because it controls how data is used by the </w:t>
      </w:r>
      <w:proofErr w:type="spellStart"/>
      <w:r w:rsidRPr="008642A9">
        <w:rPr>
          <w:lang w:val="en-CA"/>
        </w:rPr>
        <w:t>ArcToolbox</w:t>
      </w:r>
      <w:proofErr w:type="spellEnd"/>
      <w:r w:rsidRPr="008642A9">
        <w:rPr>
          <w:lang w:val="en-CA"/>
        </w:rPr>
        <w:t xml:space="preserve"> tools, the command line, scripts, and models. You control how the output raster is created by establishing certain analysis environment settings.</w:t>
      </w:r>
    </w:p>
    <w:p w:rsidR="00F67CC3" w:rsidRPr="000D656C" w:rsidRDefault="00F67CC3" w:rsidP="00F67CC3">
      <w:pPr>
        <w:rPr>
          <w:rFonts w:ascii="Arial" w:hAnsi="Arial" w:cs="Arial"/>
          <w:b/>
          <w:color w:val="000000" w:themeColor="text1"/>
        </w:rPr>
      </w:pPr>
    </w:p>
    <w:p w:rsidR="00F67CC3" w:rsidRPr="000D656C" w:rsidRDefault="00F67CC3" w:rsidP="00F67CC3">
      <w:pPr>
        <w:ind w:left="1080"/>
        <w:rPr>
          <w:rFonts w:ascii="Arial" w:hAnsi="Arial" w:cs="Arial"/>
          <w:b/>
          <w:color w:val="000000" w:themeColor="text1"/>
        </w:rPr>
      </w:pPr>
      <w:bookmarkStart w:id="5" w:name="_GoBack"/>
      <w:bookmarkEnd w:id="5"/>
    </w:p>
    <w:p w:rsidR="00F67CC3" w:rsidRPr="008642A9" w:rsidRDefault="00F67CC3" w:rsidP="00F67CC3">
      <w:pPr>
        <w:pStyle w:val="ListParagraph"/>
        <w:numPr>
          <w:ilvl w:val="0"/>
          <w:numId w:val="11"/>
        </w:numPr>
        <w:rPr>
          <w:rFonts w:ascii="Arial" w:hAnsi="Arial" w:cs="Arial"/>
          <w:b/>
          <w:color w:val="000000" w:themeColor="text1"/>
        </w:rPr>
      </w:pPr>
      <w:r w:rsidRPr="008642A9">
        <w:rPr>
          <w:rFonts w:ascii="Arial" w:hAnsi="Arial" w:cs="Arial"/>
          <w:b/>
          <w:color w:val="000000" w:themeColor="text1"/>
        </w:rPr>
        <w:lastRenderedPageBreak/>
        <w:t>What method of resampling does ArcGIS use if your input analysis layers have different resolutions?  (e.g., the default method) How is it done?  What type of data is this method good for?  For what types of data might this be inappropriate? Why?</w:t>
      </w:r>
    </w:p>
    <w:p w:rsidR="00F67CC3" w:rsidRPr="000D656C" w:rsidRDefault="00F67CC3" w:rsidP="00F67CC3">
      <w:pPr>
        <w:rPr>
          <w:rFonts w:ascii="Arial" w:hAnsi="Arial" w:cs="Arial"/>
          <w:b/>
          <w:color w:val="000000" w:themeColor="text1"/>
        </w:rPr>
      </w:pPr>
    </w:p>
    <w:p w:rsidR="00F67CC3" w:rsidRPr="000D656C" w:rsidRDefault="00F67CC3" w:rsidP="00F67CC3">
      <w:pPr>
        <w:numPr>
          <w:ilvl w:val="0"/>
          <w:numId w:val="1"/>
        </w:numPr>
        <w:rPr>
          <w:rFonts w:ascii="Arial" w:hAnsi="Arial" w:cs="Arial"/>
          <w:b/>
          <w:color w:val="000000" w:themeColor="text1"/>
        </w:rPr>
      </w:pPr>
      <w:r w:rsidRPr="000D656C">
        <w:rPr>
          <w:rFonts w:ascii="Arial" w:hAnsi="Arial" w:cs="Arial"/>
          <w:b/>
          <w:color w:val="000000" w:themeColor="text1"/>
        </w:rPr>
        <w:t xml:space="preserve">What happens to an output cell if a corresponding input cell is </w:t>
      </w:r>
      <w:proofErr w:type="spellStart"/>
      <w:r w:rsidRPr="000D656C">
        <w:rPr>
          <w:rFonts w:ascii="Arial" w:hAnsi="Arial" w:cs="Arial"/>
          <w:b/>
          <w:color w:val="000000" w:themeColor="text1"/>
        </w:rPr>
        <w:t>NoData</w:t>
      </w:r>
      <w:proofErr w:type="spellEnd"/>
      <w:r w:rsidRPr="000D656C">
        <w:rPr>
          <w:rFonts w:ascii="Arial" w:hAnsi="Arial" w:cs="Arial"/>
          <w:b/>
          <w:color w:val="000000" w:themeColor="text1"/>
        </w:rPr>
        <w:t xml:space="preserve">?  Are there exceptions? </w:t>
      </w:r>
    </w:p>
    <w:p w:rsidR="00F67CC3" w:rsidRPr="000D656C" w:rsidRDefault="00F67CC3" w:rsidP="00F67CC3">
      <w:pPr>
        <w:rPr>
          <w:rFonts w:ascii="Arial" w:hAnsi="Arial" w:cs="Arial"/>
          <w:b/>
          <w:color w:val="000000" w:themeColor="text1"/>
        </w:rPr>
      </w:pPr>
    </w:p>
    <w:p w:rsidR="00F67CC3" w:rsidRPr="000D656C" w:rsidRDefault="00F67CC3" w:rsidP="00F67CC3">
      <w:pPr>
        <w:numPr>
          <w:ilvl w:val="0"/>
          <w:numId w:val="1"/>
        </w:numPr>
        <w:rPr>
          <w:rFonts w:ascii="Arial" w:hAnsi="Arial" w:cs="Arial"/>
          <w:b/>
          <w:color w:val="000000" w:themeColor="text1"/>
        </w:rPr>
      </w:pPr>
      <w:r w:rsidRPr="000D656C">
        <w:rPr>
          <w:rFonts w:ascii="Arial" w:hAnsi="Arial" w:cs="Arial"/>
          <w:b/>
          <w:color w:val="000000" w:themeColor="text1"/>
        </w:rPr>
        <w:t xml:space="preserve">What is a logical grid? </w:t>
      </w:r>
    </w:p>
    <w:p w:rsidR="00F67CC3" w:rsidRPr="000D656C" w:rsidRDefault="00F67CC3" w:rsidP="00F67CC3">
      <w:pPr>
        <w:rPr>
          <w:rFonts w:ascii="Arial" w:hAnsi="Arial" w:cs="Arial"/>
          <w:b/>
          <w:color w:val="000000" w:themeColor="text1"/>
        </w:rPr>
      </w:pPr>
    </w:p>
    <w:p w:rsidR="00F67CC3" w:rsidRPr="000D656C" w:rsidRDefault="00F67CC3" w:rsidP="00F67CC3">
      <w:pPr>
        <w:numPr>
          <w:ilvl w:val="0"/>
          <w:numId w:val="1"/>
        </w:numPr>
        <w:rPr>
          <w:rFonts w:ascii="Arial" w:hAnsi="Arial" w:cs="Arial"/>
          <w:b/>
          <w:color w:val="000000" w:themeColor="text1"/>
        </w:rPr>
      </w:pPr>
      <w:r w:rsidRPr="000D656C">
        <w:rPr>
          <w:rFonts w:ascii="Arial" w:hAnsi="Arial" w:cs="Arial"/>
          <w:b/>
          <w:color w:val="000000" w:themeColor="text1"/>
        </w:rPr>
        <w:t xml:space="preserve">What item is used by default in the VAT in map algebra? </w:t>
      </w:r>
    </w:p>
    <w:p w:rsidR="00F67CC3" w:rsidRPr="000D656C" w:rsidRDefault="00F67CC3" w:rsidP="00F67CC3">
      <w:pPr>
        <w:rPr>
          <w:rFonts w:ascii="Arial" w:hAnsi="Arial" w:cs="Arial"/>
          <w:b/>
          <w:color w:val="000000" w:themeColor="text1"/>
        </w:rPr>
      </w:pPr>
    </w:p>
    <w:p w:rsidR="00F67CC3" w:rsidRPr="000D656C" w:rsidRDefault="00F67CC3" w:rsidP="00F67CC3">
      <w:pPr>
        <w:numPr>
          <w:ilvl w:val="0"/>
          <w:numId w:val="1"/>
        </w:numPr>
        <w:rPr>
          <w:rFonts w:ascii="Arial" w:hAnsi="Arial" w:cs="Arial"/>
          <w:b/>
          <w:color w:val="000000" w:themeColor="text1"/>
        </w:rPr>
      </w:pPr>
      <w:r w:rsidRPr="000D656C">
        <w:rPr>
          <w:rFonts w:ascii="Arial" w:hAnsi="Arial" w:cs="Arial"/>
          <w:b/>
          <w:color w:val="000000" w:themeColor="text1"/>
        </w:rPr>
        <w:t>What is the difference between permanent and temporary assignment in model builder, and how do you specify each?</w:t>
      </w:r>
    </w:p>
    <w:p w:rsidR="00F67CC3" w:rsidRDefault="00F67CC3" w:rsidP="00F67CC3">
      <w:pPr>
        <w:rPr>
          <w:rFonts w:ascii="Arial" w:hAnsi="Arial" w:cs="Arial"/>
          <w:sz w:val="32"/>
          <w:szCs w:val="32"/>
        </w:rPr>
      </w:pPr>
    </w:p>
    <w:p w:rsidR="00F67CC3" w:rsidRDefault="00F67CC3" w:rsidP="00F67CC3">
      <w:pPr>
        <w:rPr>
          <w:rFonts w:ascii="Arial" w:hAnsi="Arial" w:cs="Arial"/>
          <w:b/>
          <w:sz w:val="32"/>
          <w:szCs w:val="32"/>
          <w:u w:val="single"/>
        </w:rPr>
      </w:pPr>
    </w:p>
    <w:p w:rsidR="00F67CC3" w:rsidRPr="00E4002A" w:rsidRDefault="00F67CC3">
      <w:pPr>
        <w:rPr>
          <w:rFonts w:ascii="Arial" w:hAnsi="Arial" w:cs="Arial"/>
          <w:sz w:val="32"/>
          <w:szCs w:val="32"/>
        </w:rPr>
      </w:pPr>
    </w:p>
    <w:sectPr w:rsidR="00F67CC3" w:rsidRPr="00E4002A" w:rsidSect="001274C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BankGothic Md BT">
    <w:altName w:val="MS PGothic"/>
    <w:charset w:val="00"/>
    <w:family w:val="swiss"/>
    <w:pitch w:val="variable"/>
    <w:sig w:usb0="00000001" w:usb1="00000000" w:usb2="00000000" w:usb3="00000000" w:csb0="0000001B"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C24BA"/>
    <w:multiLevelType w:val="hybridMultilevel"/>
    <w:tmpl w:val="493CFF9E"/>
    <w:lvl w:ilvl="0" w:tplc="0409000F">
      <w:start w:val="1"/>
      <w:numFmt w:val="decimal"/>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
    <w:nsid w:val="04F2580D"/>
    <w:multiLevelType w:val="hybridMultilevel"/>
    <w:tmpl w:val="C8F87402"/>
    <w:lvl w:ilvl="0" w:tplc="4F361D6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2460AF9"/>
    <w:multiLevelType w:val="hybridMultilevel"/>
    <w:tmpl w:val="D6CCF38A"/>
    <w:lvl w:ilvl="0" w:tplc="2BA6DBE0">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7B61ECF"/>
    <w:multiLevelType w:val="hybridMultilevel"/>
    <w:tmpl w:val="493CFF9E"/>
    <w:lvl w:ilvl="0" w:tplc="0409000F">
      <w:start w:val="1"/>
      <w:numFmt w:val="decimal"/>
      <w:lvlText w:val="%1."/>
      <w:lvlJc w:val="left"/>
      <w:pPr>
        <w:tabs>
          <w:tab w:val="num" w:pos="1980"/>
        </w:tabs>
        <w:ind w:left="1980" w:hanging="360"/>
      </w:p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4">
    <w:nsid w:val="28A33743"/>
    <w:multiLevelType w:val="hybridMultilevel"/>
    <w:tmpl w:val="A5EE2210"/>
    <w:lvl w:ilvl="0" w:tplc="4992E97A">
      <w:start w:val="20"/>
      <w:numFmt w:val="decimal"/>
      <w:lvlText w:val="%1."/>
      <w:lvlJc w:val="left"/>
      <w:pPr>
        <w:ind w:left="2088" w:hanging="360"/>
      </w:pPr>
      <w:rPr>
        <w:rFonts w:hint="default"/>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5">
    <w:nsid w:val="290B4E0F"/>
    <w:multiLevelType w:val="hybridMultilevel"/>
    <w:tmpl w:val="7D48BD66"/>
    <w:lvl w:ilvl="0" w:tplc="42E23F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282F5B"/>
    <w:multiLevelType w:val="hybridMultilevel"/>
    <w:tmpl w:val="026A1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2C51FC"/>
    <w:multiLevelType w:val="hybridMultilevel"/>
    <w:tmpl w:val="3C2A9882"/>
    <w:lvl w:ilvl="0" w:tplc="5F20E574">
      <w:start w:val="1"/>
      <w:numFmt w:val="decimal"/>
      <w:lvlText w:val="%1."/>
      <w:lvlJc w:val="left"/>
      <w:pPr>
        <w:ind w:left="720" w:hanging="360"/>
      </w:pPr>
      <w:rPr>
        <w:rFonts w:ascii="Arial" w:hAnsi="Arial" w:cs="Arial"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D3500D"/>
    <w:multiLevelType w:val="hybridMultilevel"/>
    <w:tmpl w:val="9DEAAD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5B841940"/>
    <w:multiLevelType w:val="hybridMultilevel"/>
    <w:tmpl w:val="CD9C5A32"/>
    <w:lvl w:ilvl="0" w:tplc="1ADA73B8">
      <w:start w:val="13"/>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nsid w:val="69467DEF"/>
    <w:multiLevelType w:val="hybridMultilevel"/>
    <w:tmpl w:val="D52472F4"/>
    <w:lvl w:ilvl="0" w:tplc="2D545146">
      <w:start w:val="1"/>
      <w:numFmt w:val="lowerRoman"/>
      <w:lvlText w:val="%1)"/>
      <w:lvlJc w:val="left"/>
      <w:pPr>
        <w:ind w:left="1080" w:hanging="720"/>
      </w:pPr>
      <w:rPr>
        <w:rFonts w:hint="default"/>
      </w:rPr>
    </w:lvl>
    <w:lvl w:ilvl="1" w:tplc="877AD496">
      <w:numFmt w:val="bullet"/>
      <w:lvlText w:val="•"/>
      <w:lvlJc w:val="left"/>
      <w:pPr>
        <w:ind w:left="1800" w:hanging="720"/>
      </w:pPr>
      <w:rPr>
        <w:rFonts w:ascii="Cambria" w:eastAsia="SimSun" w:hAnsi="Cambri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C60AE0"/>
    <w:multiLevelType w:val="hybridMultilevel"/>
    <w:tmpl w:val="DD7CA326"/>
    <w:lvl w:ilvl="0" w:tplc="0409000F">
      <w:start w:val="1"/>
      <w:numFmt w:val="decimal"/>
      <w:lvlText w:val="%1."/>
      <w:lvlJc w:val="left"/>
      <w:pPr>
        <w:tabs>
          <w:tab w:val="num" w:pos="1728"/>
        </w:tabs>
        <w:ind w:left="1728" w:hanging="360"/>
      </w:pPr>
    </w:lvl>
    <w:lvl w:ilvl="1" w:tplc="04090019">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12">
    <w:nsid w:val="78E12081"/>
    <w:multiLevelType w:val="hybridMultilevel"/>
    <w:tmpl w:val="6172DCE8"/>
    <w:lvl w:ilvl="0" w:tplc="2FD0CF3E">
      <w:start w:val="1"/>
      <w:numFmt w:val="decimal"/>
      <w:lvlText w:val="%1."/>
      <w:lvlJc w:val="left"/>
      <w:pPr>
        <w:tabs>
          <w:tab w:val="num" w:pos="1728"/>
        </w:tabs>
        <w:ind w:left="1728"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620DED"/>
    <w:multiLevelType w:val="hybridMultilevel"/>
    <w:tmpl w:val="347AA6C8"/>
    <w:lvl w:ilvl="0" w:tplc="8174C654">
      <w:start w:val="19"/>
      <w:numFmt w:val="decimal"/>
      <w:lvlText w:val="%1"/>
      <w:lvlJc w:val="left"/>
      <w:pPr>
        <w:ind w:left="2088" w:hanging="360"/>
      </w:pPr>
      <w:rPr>
        <w:rFonts w:hint="default"/>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num w:numId="1">
    <w:abstractNumId w:val="8"/>
  </w:num>
  <w:num w:numId="2">
    <w:abstractNumId w:val="3"/>
  </w:num>
  <w:num w:numId="3">
    <w:abstractNumId w:val="11"/>
  </w:num>
  <w:num w:numId="4">
    <w:abstractNumId w:val="1"/>
  </w:num>
  <w:num w:numId="5">
    <w:abstractNumId w:val="4"/>
  </w:num>
  <w:num w:numId="6">
    <w:abstractNumId w:val="13"/>
  </w:num>
  <w:num w:numId="7">
    <w:abstractNumId w:val="9"/>
  </w:num>
  <w:num w:numId="8">
    <w:abstractNumId w:val="12"/>
  </w:num>
  <w:num w:numId="9">
    <w:abstractNumId w:val="5"/>
  </w:num>
  <w:num w:numId="10">
    <w:abstractNumId w:val="10"/>
  </w:num>
  <w:num w:numId="11">
    <w:abstractNumId w:val="7"/>
  </w:num>
  <w:num w:numId="12">
    <w:abstractNumId w:val="2"/>
  </w:num>
  <w:num w:numId="13">
    <w:abstractNumId w:val="0"/>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hyphenationZone w:val="425"/>
  <w:characterSpacingControl w:val="doNotCompress"/>
  <w:compat/>
  <w:rsids>
    <w:rsidRoot w:val="00901715"/>
    <w:rsid w:val="000D656C"/>
    <w:rsid w:val="001274C4"/>
    <w:rsid w:val="002856F3"/>
    <w:rsid w:val="002C4189"/>
    <w:rsid w:val="0066402B"/>
    <w:rsid w:val="00844A37"/>
    <w:rsid w:val="008642A9"/>
    <w:rsid w:val="00901715"/>
    <w:rsid w:val="00C14CEF"/>
    <w:rsid w:val="00C57DAF"/>
    <w:rsid w:val="00E4002A"/>
    <w:rsid w:val="00F67CC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715"/>
    <w:pPr>
      <w:spacing w:after="0" w:line="240" w:lineRule="auto"/>
    </w:pPr>
    <w:rPr>
      <w:rFonts w:ascii="Times New Roman" w:eastAsia="Times New Roman" w:hAnsi="Times New Roman" w:cs="Times New Roman"/>
      <w:sz w:val="24"/>
      <w:szCs w:val="24"/>
      <w:lang w:val="en-US"/>
    </w:rPr>
  </w:style>
  <w:style w:type="paragraph" w:styleId="Heading3">
    <w:name w:val="heading 3"/>
    <w:aliases w:val="Heading 3 Char Char"/>
    <w:basedOn w:val="Normal"/>
    <w:next w:val="Normal"/>
    <w:link w:val="Heading3Char"/>
    <w:qFormat/>
    <w:rsid w:val="00901715"/>
    <w:pPr>
      <w:keepNext/>
      <w:ind w:left="1008"/>
      <w:outlineLvl w:val="2"/>
    </w:pPr>
    <w:rPr>
      <w:rFonts w:ascii="BankGothic Md BT" w:hAnsi="BankGothic Md BT"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eading 3 Char Char Char"/>
    <w:basedOn w:val="DefaultParagraphFont"/>
    <w:link w:val="Heading3"/>
    <w:rsid w:val="00901715"/>
    <w:rPr>
      <w:rFonts w:ascii="BankGothic Md BT" w:eastAsia="Times New Roman" w:hAnsi="BankGothic Md BT" w:cs="Arial"/>
      <w:b/>
      <w:bCs/>
      <w:sz w:val="20"/>
      <w:szCs w:val="24"/>
      <w:lang w:val="en-US"/>
    </w:rPr>
  </w:style>
  <w:style w:type="paragraph" w:styleId="ListParagraph">
    <w:name w:val="List Paragraph"/>
    <w:basedOn w:val="Normal"/>
    <w:uiPriority w:val="34"/>
    <w:qFormat/>
    <w:rsid w:val="009017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715"/>
    <w:pPr>
      <w:spacing w:after="0" w:line="240" w:lineRule="auto"/>
    </w:pPr>
    <w:rPr>
      <w:rFonts w:ascii="Times New Roman" w:eastAsia="Times New Roman" w:hAnsi="Times New Roman" w:cs="Times New Roman"/>
      <w:sz w:val="24"/>
      <w:szCs w:val="24"/>
      <w:lang w:val="en-US"/>
    </w:rPr>
  </w:style>
  <w:style w:type="paragraph" w:styleId="Heading3">
    <w:name w:val="heading 3"/>
    <w:aliases w:val="Heading 3 Char Char"/>
    <w:basedOn w:val="Normal"/>
    <w:next w:val="Normal"/>
    <w:link w:val="Heading3Char"/>
    <w:qFormat/>
    <w:rsid w:val="00901715"/>
    <w:pPr>
      <w:keepNext/>
      <w:ind w:left="1008"/>
      <w:outlineLvl w:val="2"/>
    </w:pPr>
    <w:rPr>
      <w:rFonts w:ascii="BankGothic Md BT" w:hAnsi="BankGothic Md BT"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eading 3 Char Char Char"/>
    <w:basedOn w:val="DefaultParagraphFont"/>
    <w:link w:val="Heading3"/>
    <w:rsid w:val="00901715"/>
    <w:rPr>
      <w:rFonts w:ascii="BankGothic Md BT" w:eastAsia="Times New Roman" w:hAnsi="BankGothic Md BT" w:cs="Arial"/>
      <w:b/>
      <w:bCs/>
      <w:sz w:val="20"/>
      <w:szCs w:val="24"/>
      <w:lang w:val="en-US"/>
    </w:rPr>
  </w:style>
  <w:style w:type="paragraph" w:styleId="ListParagraph">
    <w:name w:val="List Paragraph"/>
    <w:basedOn w:val="Normal"/>
    <w:uiPriority w:val="34"/>
    <w:qFormat/>
    <w:rsid w:val="0090171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2370</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Amelie</dc:creator>
  <cp:lastModifiedBy>Britni</cp:lastModifiedBy>
  <cp:revision>2</cp:revision>
  <dcterms:created xsi:type="dcterms:W3CDTF">2012-03-10T20:12:00Z</dcterms:created>
  <dcterms:modified xsi:type="dcterms:W3CDTF">2012-03-10T20:12:00Z</dcterms:modified>
</cp:coreProperties>
</file>