
<file path=[Content_Types].xml><?xml version="1.0" encoding="utf-8"?>
<Types xmlns="http://schemas.openxmlformats.org/package/2006/content-types">
  <Default Extension="xml" ContentType="application/xml"/>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331DA3" w:rsidRDefault="0095754B">
      <w:pPr>
        <w:pStyle w:val="normal0"/>
        <w:spacing w:after="200"/>
        <w:ind w:firstLine="720"/>
      </w:pPr>
      <w:bookmarkStart w:id="0" w:name="_GoBack"/>
      <w:bookmarkEnd w:id="0"/>
      <w:r>
        <w:rPr>
          <w:noProof/>
          <w:lang w:val="fr-FR"/>
        </w:rPr>
        <w:drawing>
          <wp:inline distT="0" distB="0" distL="114300" distR="114300">
            <wp:extent cx="1219200" cy="343535"/>
            <wp:effectExtent l="0" t="0" r="0" b="0"/>
            <wp:docPr id="1" name="image01.png"/>
            <wp:cNvGraphicFramePr/>
            <a:graphic xmlns:a="http://schemas.openxmlformats.org/drawingml/2006/main">
              <a:graphicData uri="http://schemas.openxmlformats.org/drawingml/2006/picture">
                <pic:pic xmlns:pic="http://schemas.openxmlformats.org/drawingml/2006/picture">
                  <pic:nvPicPr>
                    <pic:cNvPr id="0" name="image01.png"/>
                    <pic:cNvPicPr preferRelativeResize="0"/>
                  </pic:nvPicPr>
                  <pic:blipFill>
                    <a:blip r:embed="rId8"/>
                    <a:srcRect/>
                    <a:stretch>
                      <a:fillRect/>
                    </a:stretch>
                  </pic:blipFill>
                  <pic:spPr>
                    <a:xfrm>
                      <a:off x="0" y="0"/>
                      <a:ext cx="1219200" cy="343535"/>
                    </a:xfrm>
                    <a:prstGeom prst="rect">
                      <a:avLst/>
                    </a:prstGeom>
                    <a:ln/>
                  </pic:spPr>
                </pic:pic>
              </a:graphicData>
            </a:graphic>
          </wp:inline>
        </w:drawing>
      </w:r>
      <w:r>
        <w:rPr>
          <w:noProof/>
          <w:lang w:val="fr-FR"/>
        </w:rPr>
        <w:drawing>
          <wp:anchor distT="0" distB="0" distL="114300" distR="114300" simplePos="0" relativeHeight="251658240" behindDoc="0" locked="0" layoutInCell="0" hidden="0" allowOverlap="1">
            <wp:simplePos x="0" y="0"/>
            <wp:positionH relativeFrom="margin">
              <wp:posOffset>0</wp:posOffset>
            </wp:positionH>
            <wp:positionV relativeFrom="paragraph">
              <wp:posOffset>0</wp:posOffset>
            </wp:positionV>
            <wp:extent cx="1219200" cy="343535"/>
            <wp:effectExtent l="0" t="0" r="0" b="0"/>
            <wp:wrapNone/>
            <wp:docPr id="4" name="image08.png"/>
            <wp:cNvGraphicFramePr/>
            <a:graphic xmlns:a="http://schemas.openxmlformats.org/drawingml/2006/main">
              <a:graphicData uri="http://schemas.openxmlformats.org/drawingml/2006/picture">
                <pic:pic xmlns:pic="http://schemas.openxmlformats.org/drawingml/2006/picture">
                  <pic:nvPicPr>
                    <pic:cNvPr id="0" name="image08.png"/>
                    <pic:cNvPicPr preferRelativeResize="0"/>
                  </pic:nvPicPr>
                  <pic:blipFill>
                    <a:blip r:embed="rId9"/>
                    <a:srcRect/>
                    <a:stretch>
                      <a:fillRect/>
                    </a:stretch>
                  </pic:blipFill>
                  <pic:spPr>
                    <a:xfrm>
                      <a:off x="0" y="0"/>
                      <a:ext cx="1219200" cy="343535"/>
                    </a:xfrm>
                    <a:prstGeom prst="rect">
                      <a:avLst/>
                    </a:prstGeom>
                    <a:ln/>
                  </pic:spPr>
                </pic:pic>
              </a:graphicData>
            </a:graphic>
          </wp:anchor>
        </w:drawing>
      </w:r>
    </w:p>
    <w:p w:rsidR="00331DA3" w:rsidRDefault="00331DA3">
      <w:pPr>
        <w:pStyle w:val="normal0"/>
        <w:spacing w:after="200"/>
        <w:ind w:firstLine="720"/>
      </w:pPr>
    </w:p>
    <w:p w:rsidR="00331DA3" w:rsidRDefault="0095754B">
      <w:pPr>
        <w:pStyle w:val="normal0"/>
        <w:spacing w:after="200"/>
        <w:ind w:firstLine="720"/>
        <w:jc w:val="center"/>
      </w:pPr>
      <w:r>
        <w:rPr>
          <w:rFonts w:ascii="Apple Chancery" w:eastAsia="Apple Chancery" w:hAnsi="Apple Chancery" w:cs="Apple Chancery"/>
          <w:sz w:val="48"/>
          <w:szCs w:val="48"/>
          <w:highlight w:val="white"/>
        </w:rPr>
        <w:t>Marketing Research Group Project:</w:t>
      </w:r>
    </w:p>
    <w:p w:rsidR="00331DA3" w:rsidRDefault="0095754B">
      <w:pPr>
        <w:pStyle w:val="normal0"/>
        <w:spacing w:after="200"/>
        <w:ind w:firstLine="720"/>
        <w:jc w:val="center"/>
      </w:pPr>
      <w:proofErr w:type="gramStart"/>
      <w:r>
        <w:rPr>
          <w:i/>
          <w:sz w:val="128"/>
          <w:szCs w:val="128"/>
          <w:highlight w:val="white"/>
        </w:rPr>
        <w:t>ePal</w:t>
      </w:r>
      <w:proofErr w:type="gramEnd"/>
      <w:r>
        <w:rPr>
          <w:i/>
          <w:sz w:val="128"/>
          <w:szCs w:val="128"/>
          <w:highlight w:val="white"/>
        </w:rPr>
        <w:t xml:space="preserve"> </w:t>
      </w:r>
    </w:p>
    <w:p w:rsidR="00331DA3" w:rsidRDefault="00331DA3">
      <w:pPr>
        <w:pStyle w:val="normal0"/>
        <w:spacing w:after="200"/>
        <w:ind w:firstLine="720"/>
      </w:pPr>
    </w:p>
    <w:p w:rsidR="00331DA3" w:rsidRDefault="0095754B">
      <w:pPr>
        <w:pStyle w:val="normal0"/>
        <w:spacing w:after="200"/>
        <w:ind w:firstLine="720"/>
      </w:pPr>
      <w:r>
        <w:rPr>
          <w:sz w:val="28"/>
          <w:szCs w:val="28"/>
          <w:highlight w:val="white"/>
          <w:u w:val="single"/>
        </w:rPr>
        <w:t>In Corporation with</w:t>
      </w:r>
      <w:proofErr w:type="gramStart"/>
      <w:r>
        <w:rPr>
          <w:sz w:val="28"/>
          <w:szCs w:val="28"/>
          <w:highlight w:val="white"/>
        </w:rPr>
        <w:t xml:space="preserve">:  </w:t>
      </w:r>
      <w:proofErr w:type="gramEnd"/>
      <w:r>
        <w:rPr>
          <w:noProof/>
          <w:lang w:val="fr-FR"/>
        </w:rPr>
        <w:drawing>
          <wp:inline distT="0" distB="0" distL="114300" distR="114300">
            <wp:extent cx="1231900" cy="574675"/>
            <wp:effectExtent l="0" t="0" r="0" b="0"/>
            <wp:docPr id="2" name="image03.png"/>
            <wp:cNvGraphicFramePr/>
            <a:graphic xmlns:a="http://schemas.openxmlformats.org/drawingml/2006/main">
              <a:graphicData uri="http://schemas.openxmlformats.org/drawingml/2006/picture">
                <pic:pic xmlns:pic="http://schemas.openxmlformats.org/drawingml/2006/picture">
                  <pic:nvPicPr>
                    <pic:cNvPr id="0" name="image03.png"/>
                    <pic:cNvPicPr preferRelativeResize="0"/>
                  </pic:nvPicPr>
                  <pic:blipFill>
                    <a:blip r:embed="rId8"/>
                    <a:srcRect/>
                    <a:stretch>
                      <a:fillRect/>
                    </a:stretch>
                  </pic:blipFill>
                  <pic:spPr>
                    <a:xfrm>
                      <a:off x="0" y="0"/>
                      <a:ext cx="1231900" cy="574675"/>
                    </a:xfrm>
                    <a:prstGeom prst="rect">
                      <a:avLst/>
                    </a:prstGeom>
                    <a:ln/>
                  </pic:spPr>
                </pic:pic>
              </a:graphicData>
            </a:graphic>
          </wp:inline>
        </w:drawing>
      </w:r>
      <w:r>
        <w:rPr>
          <w:noProof/>
          <w:lang w:val="fr-FR"/>
        </w:rPr>
        <w:drawing>
          <wp:anchor distT="0" distB="0" distL="114300" distR="114300" simplePos="0" relativeHeight="251659264" behindDoc="0" locked="0" layoutInCell="0" hidden="0" allowOverlap="1">
            <wp:simplePos x="0" y="0"/>
            <wp:positionH relativeFrom="margin">
              <wp:posOffset>0</wp:posOffset>
            </wp:positionH>
            <wp:positionV relativeFrom="paragraph">
              <wp:posOffset>0</wp:posOffset>
            </wp:positionV>
            <wp:extent cx="1231900" cy="574675"/>
            <wp:effectExtent l="0" t="0" r="0" b="0"/>
            <wp:wrapNone/>
            <wp:docPr id="5" name="image09.jpg"/>
            <wp:cNvGraphicFramePr/>
            <a:graphic xmlns:a="http://schemas.openxmlformats.org/drawingml/2006/main">
              <a:graphicData uri="http://schemas.openxmlformats.org/drawingml/2006/picture">
                <pic:pic xmlns:pic="http://schemas.openxmlformats.org/drawingml/2006/picture">
                  <pic:nvPicPr>
                    <pic:cNvPr id="0" name="image09.jpg"/>
                    <pic:cNvPicPr preferRelativeResize="0"/>
                  </pic:nvPicPr>
                  <pic:blipFill>
                    <a:blip r:embed="rId10"/>
                    <a:srcRect/>
                    <a:stretch>
                      <a:fillRect/>
                    </a:stretch>
                  </pic:blipFill>
                  <pic:spPr>
                    <a:xfrm>
                      <a:off x="0" y="0"/>
                      <a:ext cx="1231900" cy="574675"/>
                    </a:xfrm>
                    <a:prstGeom prst="rect">
                      <a:avLst/>
                    </a:prstGeom>
                    <a:ln/>
                  </pic:spPr>
                </pic:pic>
              </a:graphicData>
            </a:graphic>
          </wp:anchor>
        </w:drawing>
      </w:r>
    </w:p>
    <w:p w:rsidR="00331DA3" w:rsidRDefault="00331DA3">
      <w:pPr>
        <w:pStyle w:val="normal0"/>
        <w:spacing w:after="200"/>
        <w:ind w:firstLine="720"/>
        <w:jc w:val="center"/>
      </w:pPr>
    </w:p>
    <w:p w:rsidR="00331DA3" w:rsidRDefault="0095754B">
      <w:pPr>
        <w:pStyle w:val="normal0"/>
        <w:spacing w:after="200"/>
        <w:ind w:firstLine="720"/>
      </w:pPr>
      <w:r>
        <w:rPr>
          <w:sz w:val="28"/>
          <w:szCs w:val="28"/>
          <w:highlight w:val="white"/>
          <w:u w:val="single"/>
        </w:rPr>
        <w:t xml:space="preserve">Presented to: </w:t>
      </w:r>
      <w:r>
        <w:rPr>
          <w:b/>
          <w:sz w:val="28"/>
          <w:szCs w:val="28"/>
          <w:highlight w:val="white"/>
        </w:rPr>
        <w:t>Professor R. Saks</w:t>
      </w:r>
      <w:r>
        <w:rPr>
          <w:sz w:val="28"/>
          <w:szCs w:val="28"/>
          <w:highlight w:val="white"/>
        </w:rPr>
        <w:t xml:space="preserve"> </w:t>
      </w:r>
    </w:p>
    <w:p w:rsidR="00331DA3" w:rsidRDefault="00331DA3">
      <w:pPr>
        <w:pStyle w:val="normal0"/>
        <w:spacing w:after="200"/>
        <w:ind w:firstLine="720"/>
        <w:jc w:val="center"/>
      </w:pPr>
    </w:p>
    <w:p w:rsidR="00331DA3" w:rsidRDefault="0095754B">
      <w:pPr>
        <w:pStyle w:val="normal0"/>
        <w:spacing w:after="200"/>
        <w:ind w:firstLine="720"/>
      </w:pPr>
      <w:r>
        <w:rPr>
          <w:sz w:val="28"/>
          <w:szCs w:val="28"/>
          <w:highlight w:val="white"/>
          <w:u w:val="single"/>
        </w:rPr>
        <w:t>Class</w:t>
      </w:r>
      <w:r>
        <w:rPr>
          <w:sz w:val="28"/>
          <w:szCs w:val="28"/>
          <w:highlight w:val="white"/>
        </w:rPr>
        <w:t xml:space="preserve">: </w:t>
      </w:r>
      <w:r>
        <w:rPr>
          <w:b/>
          <w:sz w:val="28"/>
          <w:szCs w:val="28"/>
          <w:highlight w:val="white"/>
        </w:rPr>
        <w:t xml:space="preserve"> Introduction to Marketing 201 section E</w:t>
      </w:r>
      <w:r>
        <w:rPr>
          <w:sz w:val="28"/>
          <w:szCs w:val="28"/>
          <w:highlight w:val="white"/>
        </w:rPr>
        <w:t xml:space="preserve"> </w:t>
      </w:r>
    </w:p>
    <w:p w:rsidR="00331DA3" w:rsidRDefault="00331DA3">
      <w:pPr>
        <w:pStyle w:val="normal0"/>
        <w:spacing w:after="200"/>
        <w:ind w:firstLine="720"/>
        <w:jc w:val="center"/>
      </w:pPr>
    </w:p>
    <w:p w:rsidR="00331DA3" w:rsidRDefault="0095754B">
      <w:pPr>
        <w:pStyle w:val="normal0"/>
        <w:spacing w:after="200"/>
        <w:ind w:firstLine="720"/>
        <w:jc w:val="center"/>
      </w:pPr>
      <w:r>
        <w:rPr>
          <w:sz w:val="28"/>
          <w:szCs w:val="28"/>
          <w:highlight w:val="white"/>
          <w:u w:val="single"/>
        </w:rPr>
        <w:t>By:</w:t>
      </w:r>
      <w:r>
        <w:rPr>
          <w:sz w:val="28"/>
          <w:szCs w:val="28"/>
          <w:highlight w:val="white"/>
        </w:rPr>
        <w:t xml:space="preserve"> </w:t>
      </w:r>
      <w:r>
        <w:rPr>
          <w:b/>
          <w:sz w:val="28"/>
          <w:szCs w:val="28"/>
          <w:highlight w:val="white"/>
        </w:rPr>
        <w:t xml:space="preserve">Group 13  </w:t>
      </w:r>
    </w:p>
    <w:p w:rsidR="00331DA3" w:rsidRDefault="0095754B">
      <w:pPr>
        <w:pStyle w:val="normal0"/>
        <w:spacing w:after="200"/>
        <w:ind w:left="720"/>
      </w:pPr>
      <w:r>
        <w:rPr>
          <w:b/>
          <w:sz w:val="28"/>
          <w:szCs w:val="28"/>
          <w:highlight w:val="white"/>
          <w:u w:val="single"/>
        </w:rPr>
        <w:t xml:space="preserve">Group Members: </w:t>
      </w:r>
    </w:p>
    <w:p w:rsidR="00331DA3" w:rsidRDefault="0095754B">
      <w:pPr>
        <w:pStyle w:val="normal0"/>
        <w:spacing w:after="200"/>
        <w:ind w:left="720"/>
      </w:pPr>
      <w:r>
        <w:rPr>
          <w:sz w:val="22"/>
          <w:szCs w:val="22"/>
          <w:highlight w:val="white"/>
        </w:rPr>
        <w:t xml:space="preserve">Sochinda Chan </w:t>
      </w:r>
      <w:r>
        <w:rPr>
          <w:sz w:val="22"/>
          <w:szCs w:val="22"/>
          <w:highlight w:val="white"/>
        </w:rPr>
        <w:tab/>
      </w:r>
      <w:r>
        <w:rPr>
          <w:sz w:val="22"/>
          <w:szCs w:val="22"/>
          <w:highlight w:val="white"/>
        </w:rPr>
        <w:tab/>
        <w:t>9583998</w:t>
      </w:r>
    </w:p>
    <w:p w:rsidR="00331DA3" w:rsidRDefault="0095754B">
      <w:pPr>
        <w:pStyle w:val="normal0"/>
        <w:spacing w:after="200"/>
        <w:ind w:left="720"/>
      </w:pPr>
      <w:r>
        <w:rPr>
          <w:sz w:val="22"/>
          <w:szCs w:val="22"/>
          <w:highlight w:val="white"/>
        </w:rPr>
        <w:t>Ornella Doumba</w:t>
      </w:r>
      <w:r>
        <w:rPr>
          <w:sz w:val="22"/>
          <w:szCs w:val="22"/>
          <w:highlight w:val="white"/>
        </w:rPr>
        <w:tab/>
        <w:t>6098169</w:t>
      </w:r>
    </w:p>
    <w:p w:rsidR="00331DA3" w:rsidRDefault="0095754B">
      <w:pPr>
        <w:pStyle w:val="normal0"/>
        <w:spacing w:after="200"/>
        <w:ind w:left="720"/>
      </w:pPr>
      <w:r>
        <w:rPr>
          <w:sz w:val="22"/>
          <w:szCs w:val="22"/>
          <w:highlight w:val="white"/>
        </w:rPr>
        <w:t>Sara del Fabbro</w:t>
      </w:r>
      <w:r>
        <w:rPr>
          <w:sz w:val="22"/>
          <w:szCs w:val="22"/>
          <w:highlight w:val="white"/>
        </w:rPr>
        <w:tab/>
      </w:r>
      <w:r>
        <w:rPr>
          <w:sz w:val="22"/>
          <w:szCs w:val="22"/>
          <w:highlight w:val="white"/>
        </w:rPr>
        <w:tab/>
      </w:r>
      <w:r>
        <w:rPr>
          <w:sz w:val="22"/>
          <w:szCs w:val="22"/>
          <w:highlight w:val="white"/>
        </w:rPr>
        <w:t>9486178</w:t>
      </w:r>
    </w:p>
    <w:p w:rsidR="00331DA3" w:rsidRDefault="0095754B">
      <w:pPr>
        <w:pStyle w:val="normal0"/>
        <w:spacing w:after="200"/>
        <w:ind w:left="720"/>
      </w:pPr>
      <w:r>
        <w:rPr>
          <w:sz w:val="22"/>
          <w:szCs w:val="22"/>
          <w:highlight w:val="white"/>
        </w:rPr>
        <w:t>Sarah Moumne</w:t>
      </w:r>
      <w:r>
        <w:rPr>
          <w:sz w:val="22"/>
          <w:szCs w:val="22"/>
          <w:highlight w:val="white"/>
        </w:rPr>
        <w:tab/>
      </w:r>
      <w:r>
        <w:rPr>
          <w:sz w:val="22"/>
          <w:szCs w:val="22"/>
          <w:highlight w:val="white"/>
        </w:rPr>
        <w:tab/>
        <w:t>9516107</w:t>
      </w:r>
    </w:p>
    <w:p w:rsidR="00331DA3" w:rsidRDefault="0095754B">
      <w:pPr>
        <w:pStyle w:val="normal0"/>
        <w:spacing w:after="200"/>
        <w:ind w:left="720"/>
      </w:pPr>
      <w:r>
        <w:rPr>
          <w:sz w:val="22"/>
          <w:szCs w:val="22"/>
          <w:highlight w:val="white"/>
        </w:rPr>
        <w:t xml:space="preserve">Ke Wang </w:t>
      </w:r>
      <w:r>
        <w:rPr>
          <w:sz w:val="22"/>
          <w:szCs w:val="22"/>
          <w:highlight w:val="white"/>
        </w:rPr>
        <w:tab/>
      </w:r>
      <w:r>
        <w:rPr>
          <w:sz w:val="22"/>
          <w:szCs w:val="22"/>
          <w:highlight w:val="white"/>
        </w:rPr>
        <w:tab/>
        <w:t>9716378</w:t>
      </w:r>
    </w:p>
    <w:p w:rsidR="00331DA3" w:rsidRDefault="0095754B">
      <w:pPr>
        <w:pStyle w:val="normal0"/>
        <w:spacing w:after="200"/>
        <w:ind w:left="720" w:hanging="720"/>
        <w:jc w:val="center"/>
      </w:pPr>
      <w:r>
        <w:rPr>
          <w:sz w:val="22"/>
          <w:szCs w:val="22"/>
          <w:highlight w:val="white"/>
        </w:rPr>
        <w:tab/>
      </w:r>
    </w:p>
    <w:p w:rsidR="00331DA3" w:rsidRDefault="00331DA3">
      <w:pPr>
        <w:pStyle w:val="normal0"/>
        <w:spacing w:after="200"/>
        <w:ind w:firstLine="720"/>
        <w:jc w:val="both"/>
      </w:pPr>
    </w:p>
    <w:p w:rsidR="00331DA3" w:rsidRDefault="00331DA3">
      <w:pPr>
        <w:pStyle w:val="normal0"/>
        <w:spacing w:after="200"/>
        <w:ind w:firstLine="720"/>
        <w:jc w:val="both"/>
      </w:pPr>
    </w:p>
    <w:p w:rsidR="00331DA3" w:rsidRDefault="00331DA3">
      <w:pPr>
        <w:pStyle w:val="normal0"/>
        <w:spacing w:after="200"/>
        <w:ind w:firstLine="720"/>
        <w:jc w:val="both"/>
      </w:pPr>
    </w:p>
    <w:p w:rsidR="00331DA3" w:rsidRDefault="0095754B">
      <w:pPr>
        <w:pStyle w:val="normal0"/>
        <w:spacing w:after="200"/>
        <w:ind w:firstLine="720"/>
        <w:jc w:val="both"/>
      </w:pPr>
      <w:r>
        <w:rPr>
          <w:i/>
          <w:sz w:val="22"/>
          <w:szCs w:val="22"/>
          <w:highlight w:val="white"/>
          <w:u w:val="single"/>
        </w:rPr>
        <w:t xml:space="preserve">Table of Contents </w:t>
      </w:r>
    </w:p>
    <w:p w:rsidR="00331DA3" w:rsidRDefault="00331DA3">
      <w:pPr>
        <w:pStyle w:val="normal0"/>
        <w:spacing w:after="200"/>
        <w:ind w:firstLine="720"/>
        <w:jc w:val="both"/>
      </w:pPr>
    </w:p>
    <w:p w:rsidR="00331DA3" w:rsidRDefault="00331DA3">
      <w:pPr>
        <w:pStyle w:val="normal0"/>
        <w:spacing w:after="200"/>
        <w:ind w:firstLine="720"/>
        <w:jc w:val="both"/>
      </w:pPr>
    </w:p>
    <w:p w:rsidR="00331DA3" w:rsidRDefault="00331DA3">
      <w:pPr>
        <w:pStyle w:val="normal0"/>
        <w:spacing w:after="200"/>
        <w:ind w:firstLine="720"/>
        <w:jc w:val="both"/>
      </w:pPr>
    </w:p>
    <w:p w:rsidR="00331DA3" w:rsidRDefault="00331DA3">
      <w:pPr>
        <w:pStyle w:val="normal0"/>
        <w:spacing w:after="200"/>
        <w:ind w:firstLine="720"/>
        <w:jc w:val="both"/>
      </w:pPr>
    </w:p>
    <w:p w:rsidR="00331DA3" w:rsidRDefault="00331DA3">
      <w:pPr>
        <w:pStyle w:val="normal0"/>
        <w:spacing w:after="200"/>
        <w:ind w:firstLine="720"/>
        <w:jc w:val="both"/>
      </w:pPr>
    </w:p>
    <w:p w:rsidR="00331DA3" w:rsidRDefault="00331DA3">
      <w:pPr>
        <w:pStyle w:val="normal0"/>
        <w:spacing w:after="200"/>
        <w:ind w:firstLine="720"/>
        <w:jc w:val="both"/>
      </w:pPr>
    </w:p>
    <w:p w:rsidR="00331DA3" w:rsidRDefault="00331DA3">
      <w:pPr>
        <w:pStyle w:val="normal0"/>
        <w:spacing w:after="200"/>
        <w:ind w:firstLine="720"/>
        <w:jc w:val="both"/>
      </w:pPr>
    </w:p>
    <w:p w:rsidR="00331DA3" w:rsidRDefault="00331DA3">
      <w:pPr>
        <w:pStyle w:val="normal0"/>
        <w:spacing w:after="200"/>
        <w:ind w:firstLine="720"/>
        <w:jc w:val="both"/>
      </w:pPr>
    </w:p>
    <w:p w:rsidR="00331DA3" w:rsidRDefault="00331DA3">
      <w:pPr>
        <w:pStyle w:val="normal0"/>
        <w:spacing w:after="200"/>
        <w:ind w:firstLine="720"/>
        <w:jc w:val="both"/>
      </w:pPr>
    </w:p>
    <w:p w:rsidR="00331DA3" w:rsidRDefault="00331DA3">
      <w:pPr>
        <w:pStyle w:val="normal0"/>
        <w:spacing w:after="200"/>
        <w:ind w:firstLine="720"/>
        <w:jc w:val="both"/>
      </w:pPr>
    </w:p>
    <w:p w:rsidR="00331DA3" w:rsidRDefault="00331DA3">
      <w:pPr>
        <w:pStyle w:val="normal0"/>
        <w:spacing w:after="200"/>
        <w:ind w:firstLine="720"/>
        <w:jc w:val="both"/>
      </w:pPr>
    </w:p>
    <w:p w:rsidR="00331DA3" w:rsidRDefault="00331DA3">
      <w:pPr>
        <w:pStyle w:val="normal0"/>
        <w:spacing w:after="200"/>
        <w:ind w:firstLine="720"/>
        <w:jc w:val="both"/>
      </w:pPr>
    </w:p>
    <w:p w:rsidR="00331DA3" w:rsidRDefault="00331DA3">
      <w:pPr>
        <w:pStyle w:val="normal0"/>
        <w:spacing w:after="200"/>
        <w:ind w:firstLine="720"/>
        <w:jc w:val="both"/>
      </w:pPr>
    </w:p>
    <w:p w:rsidR="00331DA3" w:rsidRDefault="00331DA3">
      <w:pPr>
        <w:pStyle w:val="normal0"/>
        <w:spacing w:after="200"/>
        <w:ind w:firstLine="720"/>
        <w:jc w:val="both"/>
      </w:pPr>
    </w:p>
    <w:p w:rsidR="00331DA3" w:rsidRDefault="00331DA3">
      <w:pPr>
        <w:pStyle w:val="normal0"/>
        <w:spacing w:after="200"/>
        <w:ind w:firstLine="720"/>
        <w:jc w:val="both"/>
      </w:pPr>
    </w:p>
    <w:p w:rsidR="00331DA3" w:rsidRDefault="00331DA3">
      <w:pPr>
        <w:pStyle w:val="normal0"/>
        <w:spacing w:after="200"/>
        <w:ind w:firstLine="720"/>
        <w:jc w:val="both"/>
      </w:pPr>
    </w:p>
    <w:p w:rsidR="00331DA3" w:rsidRDefault="00331DA3">
      <w:pPr>
        <w:pStyle w:val="normal0"/>
        <w:spacing w:after="200"/>
        <w:ind w:firstLine="720"/>
        <w:jc w:val="both"/>
      </w:pPr>
    </w:p>
    <w:p w:rsidR="00331DA3" w:rsidRDefault="00331DA3">
      <w:pPr>
        <w:pStyle w:val="normal0"/>
        <w:spacing w:after="200"/>
        <w:ind w:firstLine="720"/>
        <w:jc w:val="both"/>
      </w:pPr>
    </w:p>
    <w:p w:rsidR="00331DA3" w:rsidRDefault="00331DA3">
      <w:pPr>
        <w:pStyle w:val="normal0"/>
        <w:spacing w:after="200"/>
        <w:ind w:firstLine="720"/>
        <w:jc w:val="both"/>
      </w:pPr>
    </w:p>
    <w:p w:rsidR="00331DA3" w:rsidRDefault="00331DA3">
      <w:pPr>
        <w:pStyle w:val="normal0"/>
        <w:spacing w:after="200"/>
        <w:ind w:firstLine="720"/>
        <w:jc w:val="both"/>
      </w:pPr>
    </w:p>
    <w:p w:rsidR="00331DA3" w:rsidRDefault="00331DA3">
      <w:pPr>
        <w:pStyle w:val="normal0"/>
        <w:spacing w:after="200"/>
        <w:ind w:firstLine="720"/>
        <w:jc w:val="both"/>
      </w:pPr>
    </w:p>
    <w:p w:rsidR="00331DA3" w:rsidRDefault="0095754B">
      <w:pPr>
        <w:pStyle w:val="normal0"/>
        <w:spacing w:after="200"/>
        <w:ind w:firstLine="720"/>
        <w:jc w:val="both"/>
      </w:pPr>
      <w:r>
        <w:rPr>
          <w:rFonts w:ascii="Apple Chancery" w:eastAsia="Apple Chancery" w:hAnsi="Apple Chancery" w:cs="Apple Chancery"/>
          <w:sz w:val="36"/>
          <w:szCs w:val="36"/>
          <w:highlight w:val="white"/>
          <w:u w:val="single"/>
        </w:rPr>
        <w:t xml:space="preserve">Identification of New Product: </w:t>
      </w:r>
    </w:p>
    <w:p w:rsidR="00331DA3" w:rsidRDefault="0095754B">
      <w:pPr>
        <w:pStyle w:val="normal0"/>
        <w:spacing w:after="200"/>
        <w:ind w:firstLine="720"/>
        <w:jc w:val="both"/>
      </w:pPr>
      <w:r>
        <w:rPr>
          <w:sz w:val="22"/>
          <w:szCs w:val="22"/>
          <w:highlight w:val="white"/>
        </w:rPr>
        <w:t xml:space="preserve">Tired of the headache of taking notes? Stressed because you can’t seem to get yourself organized? Well, let the new Hilroy </w:t>
      </w:r>
      <w:r>
        <w:rPr>
          <w:i/>
          <w:sz w:val="22"/>
          <w:szCs w:val="22"/>
          <w:highlight w:val="white"/>
        </w:rPr>
        <w:t>ePal</w:t>
      </w:r>
      <w:r>
        <w:rPr>
          <w:sz w:val="22"/>
          <w:szCs w:val="22"/>
          <w:highlight w:val="white"/>
        </w:rPr>
        <w:t xml:space="preserve"> help! With the new environmentally friendly electronic line of Hilroy stationary, one no longer has to worry about the hardship of taking notes ever again! With the </w:t>
      </w:r>
      <w:r>
        <w:rPr>
          <w:i/>
          <w:sz w:val="22"/>
          <w:szCs w:val="22"/>
          <w:highlight w:val="white"/>
        </w:rPr>
        <w:t>ePal</w:t>
      </w:r>
      <w:r>
        <w:rPr>
          <w:sz w:val="22"/>
          <w:szCs w:val="22"/>
          <w:highlight w:val="white"/>
        </w:rPr>
        <w:t xml:space="preserve">’s built in software, one is able to transform auto data into voice format as well as </w:t>
      </w:r>
      <w:r>
        <w:rPr>
          <w:sz w:val="22"/>
          <w:szCs w:val="22"/>
          <w:highlight w:val="white"/>
        </w:rPr>
        <w:t xml:space="preserve">a simple word document by simply plugging it into any computer. The </w:t>
      </w:r>
      <w:r>
        <w:rPr>
          <w:i/>
          <w:sz w:val="22"/>
          <w:szCs w:val="22"/>
          <w:highlight w:val="white"/>
        </w:rPr>
        <w:t>ePal</w:t>
      </w:r>
      <w:r>
        <w:rPr>
          <w:sz w:val="22"/>
          <w:szCs w:val="22"/>
          <w:highlight w:val="white"/>
        </w:rPr>
        <w:t xml:space="preserve"> gives you the ability to not only listen to </w:t>
      </w:r>
      <w:r>
        <w:rPr>
          <w:sz w:val="22"/>
          <w:szCs w:val="22"/>
          <w:highlight w:val="white"/>
        </w:rPr>
        <w:lastRenderedPageBreak/>
        <w:t xml:space="preserve">your notes but to read them, edit them and organize them too. The </w:t>
      </w:r>
      <w:r>
        <w:rPr>
          <w:i/>
          <w:sz w:val="22"/>
          <w:szCs w:val="22"/>
          <w:highlight w:val="white"/>
        </w:rPr>
        <w:t>ePal</w:t>
      </w:r>
      <w:r>
        <w:rPr>
          <w:sz w:val="22"/>
          <w:szCs w:val="22"/>
          <w:highlight w:val="white"/>
        </w:rPr>
        <w:t>’s built in software performs the basic functions of any word process</w:t>
      </w:r>
      <w:r>
        <w:rPr>
          <w:sz w:val="22"/>
          <w:szCs w:val="22"/>
          <w:highlight w:val="white"/>
        </w:rPr>
        <w:t xml:space="preserve">ing software however with the </w:t>
      </w:r>
      <w:r>
        <w:rPr>
          <w:i/>
          <w:sz w:val="22"/>
          <w:szCs w:val="22"/>
          <w:highlight w:val="white"/>
        </w:rPr>
        <w:t>ePal</w:t>
      </w:r>
      <w:r>
        <w:rPr>
          <w:sz w:val="22"/>
          <w:szCs w:val="22"/>
          <w:highlight w:val="white"/>
        </w:rPr>
        <w:t xml:space="preserve"> is able to do everything from categorizing notes into separate files, translate all word documents in the language of your choice, as well as Wi-Fi to access Google at all times making searching a breeze. Also share your </w:t>
      </w:r>
      <w:r>
        <w:rPr>
          <w:sz w:val="22"/>
          <w:szCs w:val="22"/>
          <w:highlight w:val="white"/>
        </w:rPr>
        <w:t xml:space="preserve">notes with your friends with the </w:t>
      </w:r>
      <w:r>
        <w:rPr>
          <w:i/>
          <w:sz w:val="22"/>
          <w:szCs w:val="22"/>
          <w:highlight w:val="white"/>
        </w:rPr>
        <w:t>ePal</w:t>
      </w:r>
      <w:r>
        <w:rPr>
          <w:sz w:val="22"/>
          <w:szCs w:val="22"/>
          <w:highlight w:val="white"/>
        </w:rPr>
        <w:t xml:space="preserve">’s Bluetooth system you are able to send documents from one </w:t>
      </w:r>
      <w:r>
        <w:rPr>
          <w:i/>
          <w:sz w:val="22"/>
          <w:szCs w:val="22"/>
          <w:highlight w:val="white"/>
        </w:rPr>
        <w:t>ePal</w:t>
      </w:r>
      <w:r>
        <w:rPr>
          <w:sz w:val="22"/>
          <w:szCs w:val="22"/>
          <w:highlight w:val="white"/>
        </w:rPr>
        <w:t xml:space="preserve"> to the next getting you connected </w:t>
      </w:r>
      <w:proofErr w:type="gramStart"/>
      <w:r>
        <w:rPr>
          <w:sz w:val="22"/>
          <w:szCs w:val="22"/>
          <w:highlight w:val="white"/>
        </w:rPr>
        <w:t>where ever</w:t>
      </w:r>
      <w:proofErr w:type="gramEnd"/>
      <w:r>
        <w:rPr>
          <w:sz w:val="22"/>
          <w:szCs w:val="22"/>
          <w:highlight w:val="white"/>
        </w:rPr>
        <w:t xml:space="preserve"> you go. </w:t>
      </w:r>
    </w:p>
    <w:p w:rsidR="00331DA3" w:rsidRDefault="0095754B">
      <w:pPr>
        <w:pStyle w:val="normal0"/>
        <w:spacing w:after="200"/>
        <w:ind w:firstLine="720"/>
        <w:jc w:val="both"/>
      </w:pPr>
      <w:r>
        <w:rPr>
          <w:sz w:val="22"/>
          <w:szCs w:val="22"/>
          <w:highlight w:val="white"/>
        </w:rPr>
        <w:t xml:space="preserve">The </w:t>
      </w:r>
      <w:r>
        <w:rPr>
          <w:i/>
          <w:sz w:val="22"/>
          <w:szCs w:val="22"/>
          <w:highlight w:val="white"/>
        </w:rPr>
        <w:t>ePal</w:t>
      </w:r>
      <w:r>
        <w:rPr>
          <w:sz w:val="22"/>
          <w:szCs w:val="22"/>
          <w:highlight w:val="white"/>
        </w:rPr>
        <w:t xml:space="preserve"> comes with:</w:t>
      </w:r>
    </w:p>
    <w:p w:rsidR="00331DA3" w:rsidRDefault="0095754B">
      <w:pPr>
        <w:pStyle w:val="normal0"/>
        <w:numPr>
          <w:ilvl w:val="0"/>
          <w:numId w:val="1"/>
        </w:numPr>
        <w:spacing w:after="200"/>
        <w:ind w:hanging="180"/>
        <w:jc w:val="both"/>
      </w:pPr>
      <w:proofErr w:type="gramStart"/>
      <w:r>
        <w:rPr>
          <w:sz w:val="22"/>
          <w:szCs w:val="22"/>
          <w:highlight w:val="white"/>
        </w:rPr>
        <w:t>a</w:t>
      </w:r>
      <w:proofErr w:type="gramEnd"/>
      <w:r>
        <w:rPr>
          <w:sz w:val="22"/>
          <w:szCs w:val="22"/>
          <w:highlight w:val="white"/>
        </w:rPr>
        <w:t xml:space="preserve"> personal agenda </w:t>
      </w:r>
    </w:p>
    <w:p w:rsidR="00331DA3" w:rsidRDefault="0095754B">
      <w:pPr>
        <w:pStyle w:val="normal0"/>
        <w:numPr>
          <w:ilvl w:val="0"/>
          <w:numId w:val="1"/>
        </w:numPr>
        <w:spacing w:after="200"/>
        <w:ind w:hanging="180"/>
        <w:jc w:val="both"/>
      </w:pPr>
      <w:proofErr w:type="gramStart"/>
      <w:r>
        <w:rPr>
          <w:sz w:val="22"/>
          <w:szCs w:val="22"/>
          <w:highlight w:val="white"/>
        </w:rPr>
        <w:t>security</w:t>
      </w:r>
      <w:proofErr w:type="gramEnd"/>
      <w:r>
        <w:rPr>
          <w:sz w:val="22"/>
          <w:szCs w:val="22"/>
          <w:highlight w:val="white"/>
        </w:rPr>
        <w:t xml:space="preserve"> system </w:t>
      </w:r>
    </w:p>
    <w:p w:rsidR="00331DA3" w:rsidRDefault="0095754B">
      <w:pPr>
        <w:pStyle w:val="normal0"/>
        <w:numPr>
          <w:ilvl w:val="0"/>
          <w:numId w:val="1"/>
        </w:numPr>
        <w:spacing w:after="200"/>
        <w:ind w:hanging="180"/>
        <w:jc w:val="both"/>
      </w:pPr>
      <w:proofErr w:type="gramStart"/>
      <w:r>
        <w:rPr>
          <w:sz w:val="22"/>
          <w:szCs w:val="22"/>
          <w:highlight w:val="white"/>
        </w:rPr>
        <w:t>translation</w:t>
      </w:r>
      <w:proofErr w:type="gramEnd"/>
      <w:r>
        <w:rPr>
          <w:sz w:val="22"/>
          <w:szCs w:val="22"/>
          <w:highlight w:val="white"/>
        </w:rPr>
        <w:t xml:space="preserve"> a professor’s lecture into several languages</w:t>
      </w:r>
    </w:p>
    <w:p w:rsidR="00331DA3" w:rsidRDefault="0095754B">
      <w:pPr>
        <w:pStyle w:val="normal0"/>
        <w:spacing w:after="200"/>
        <w:ind w:firstLine="720"/>
        <w:jc w:val="both"/>
      </w:pPr>
      <w:r>
        <w:rPr>
          <w:sz w:val="22"/>
          <w:szCs w:val="22"/>
          <w:highlight w:val="white"/>
        </w:rPr>
        <w:t xml:space="preserve">  The </w:t>
      </w:r>
      <w:r>
        <w:rPr>
          <w:i/>
          <w:sz w:val="22"/>
          <w:szCs w:val="22"/>
          <w:highlight w:val="white"/>
        </w:rPr>
        <w:t>ePal</w:t>
      </w:r>
      <w:r>
        <w:rPr>
          <w:sz w:val="22"/>
          <w:szCs w:val="22"/>
          <w:highlight w:val="white"/>
        </w:rPr>
        <w:t xml:space="preserve"> is Hilroy’s new revolutionary design to standard stationary. This new expansionist project, gives the Hilory Company the opportunity to open up its market to more than just office supplies</w:t>
      </w:r>
      <w:r>
        <w:rPr>
          <w:sz w:val="22"/>
          <w:szCs w:val="22"/>
          <w:highlight w:val="white"/>
        </w:rPr>
        <w:t>.  The electronic note- taker takes Hilroy on a completely new focus and direction as it ventures into the electronic market.  With this device, Hilroy will be able to expand its market segment giving Hilroy consumer value, thus making greater profits beca</w:t>
      </w:r>
      <w:r>
        <w:rPr>
          <w:sz w:val="22"/>
          <w:szCs w:val="22"/>
          <w:highlight w:val="white"/>
        </w:rPr>
        <w:t xml:space="preserve">use of it. Although the </w:t>
      </w:r>
      <w:r>
        <w:rPr>
          <w:i/>
          <w:sz w:val="22"/>
          <w:szCs w:val="22"/>
          <w:highlight w:val="white"/>
        </w:rPr>
        <w:t>ePal</w:t>
      </w:r>
      <w:r>
        <w:rPr>
          <w:sz w:val="22"/>
          <w:szCs w:val="22"/>
          <w:highlight w:val="white"/>
        </w:rPr>
        <w:t xml:space="preserve"> will be relatively affordable to accommodate its target market, it will be a higher priced item as compared to the traditional stationary products due to its special features.  </w:t>
      </w:r>
    </w:p>
    <w:p w:rsidR="00331DA3" w:rsidRDefault="0095754B">
      <w:pPr>
        <w:pStyle w:val="normal0"/>
        <w:spacing w:after="200"/>
        <w:ind w:firstLine="720"/>
        <w:jc w:val="both"/>
      </w:pPr>
      <w:r>
        <w:rPr>
          <w:sz w:val="22"/>
          <w:szCs w:val="22"/>
          <w:highlight w:val="white"/>
        </w:rPr>
        <w:t xml:space="preserve">Why we believe it is going to be a hit-product?  </w:t>
      </w:r>
      <w:r>
        <w:rPr>
          <w:sz w:val="22"/>
          <w:szCs w:val="22"/>
          <w:highlight w:val="white"/>
        </w:rPr>
        <w:t xml:space="preserve"> The Hilory </w:t>
      </w:r>
      <w:r>
        <w:rPr>
          <w:i/>
          <w:sz w:val="22"/>
          <w:szCs w:val="22"/>
          <w:highlight w:val="white"/>
        </w:rPr>
        <w:t>ePal</w:t>
      </w:r>
      <w:r>
        <w:rPr>
          <w:sz w:val="22"/>
          <w:szCs w:val="22"/>
          <w:highlight w:val="white"/>
        </w:rPr>
        <w:t xml:space="preserve"> has the potential to become anyone’s electronic “pal” as its extremely user friendly for our consumers. We believe that this new electronic line of Hilroy stationary fits right in with our new and uprising "technological" market. With its </w:t>
      </w:r>
      <w:r>
        <w:rPr>
          <w:sz w:val="22"/>
          <w:szCs w:val="22"/>
          <w:highlight w:val="white"/>
        </w:rPr>
        <w:t>technological appeal we believe that this product will generate more consumers as everyone is constantly striving for something "new and improved." The ePal’s environmentally friendly appeal, along with its ability to aid the disabled gives it social value</w:t>
      </w:r>
      <w:r>
        <w:rPr>
          <w:sz w:val="22"/>
          <w:szCs w:val="22"/>
          <w:highlight w:val="white"/>
        </w:rPr>
        <w:t xml:space="preserve"> thus opening the doors to a wider market.  Also giving Hilroy </w:t>
      </w:r>
      <w:proofErr w:type="gramStart"/>
      <w:r>
        <w:rPr>
          <w:sz w:val="22"/>
          <w:szCs w:val="22"/>
          <w:highlight w:val="white"/>
        </w:rPr>
        <w:t>company</w:t>
      </w:r>
      <w:proofErr w:type="gramEnd"/>
      <w:r>
        <w:rPr>
          <w:sz w:val="22"/>
          <w:szCs w:val="22"/>
          <w:highlight w:val="white"/>
        </w:rPr>
        <w:t xml:space="preserve"> a greater marketing prestige. This product promises to deliver a high rate of consumer satisfaction and its user friendly software it appeals to not only students but to business men an</w:t>
      </w:r>
      <w:r>
        <w:rPr>
          <w:sz w:val="22"/>
          <w:szCs w:val="22"/>
          <w:highlight w:val="white"/>
        </w:rPr>
        <w:t xml:space="preserve">d women all around the world with a product like the ePal, what more could you ask </w:t>
      </w:r>
      <w:proofErr w:type="gramStart"/>
      <w:r>
        <w:rPr>
          <w:sz w:val="22"/>
          <w:szCs w:val="22"/>
          <w:highlight w:val="white"/>
        </w:rPr>
        <w:t>for ?</w:t>
      </w:r>
      <w:proofErr w:type="gramEnd"/>
      <w:r>
        <w:rPr>
          <w:sz w:val="22"/>
          <w:szCs w:val="22"/>
          <w:highlight w:val="white"/>
        </w:rPr>
        <w:t xml:space="preserve"> </w:t>
      </w:r>
    </w:p>
    <w:p w:rsidR="00331DA3" w:rsidRDefault="00331DA3">
      <w:pPr>
        <w:pStyle w:val="normal0"/>
        <w:spacing w:after="200"/>
        <w:ind w:firstLine="720"/>
        <w:jc w:val="both"/>
      </w:pPr>
    </w:p>
    <w:p w:rsidR="00331DA3" w:rsidRDefault="0095754B">
      <w:pPr>
        <w:pStyle w:val="normal0"/>
      </w:pPr>
      <w:proofErr w:type="gramStart"/>
      <w:r>
        <w:rPr>
          <w:rFonts w:ascii="Apple Chancery" w:eastAsia="Apple Chancery" w:hAnsi="Apple Chancery" w:cs="Apple Chancery"/>
          <w:sz w:val="36"/>
          <w:szCs w:val="36"/>
          <w:highlight w:val="white"/>
          <w:u w:val="single"/>
        </w:rPr>
        <w:t>Macroenviormental  Impact</w:t>
      </w:r>
      <w:proofErr w:type="gramEnd"/>
      <w:r>
        <w:rPr>
          <w:rFonts w:ascii="Apple Chancery" w:eastAsia="Apple Chancery" w:hAnsi="Apple Chancery" w:cs="Apple Chancery"/>
          <w:sz w:val="36"/>
          <w:szCs w:val="36"/>
          <w:highlight w:val="white"/>
          <w:u w:val="single"/>
        </w:rPr>
        <w:t xml:space="preserve"> </w:t>
      </w:r>
    </w:p>
    <w:p w:rsidR="00331DA3" w:rsidRDefault="00331DA3">
      <w:pPr>
        <w:pStyle w:val="normal0"/>
        <w:spacing w:after="200"/>
        <w:ind w:firstLine="720"/>
        <w:jc w:val="both"/>
      </w:pPr>
    </w:p>
    <w:p w:rsidR="00331DA3" w:rsidRDefault="0095754B">
      <w:pPr>
        <w:pStyle w:val="normal0"/>
        <w:spacing w:after="200"/>
        <w:ind w:firstLine="720"/>
        <w:jc w:val="both"/>
      </w:pPr>
      <w:r>
        <w:rPr>
          <w:sz w:val="22"/>
          <w:szCs w:val="22"/>
          <w:highlight w:val="white"/>
        </w:rPr>
        <w:t xml:space="preserve">When launching a new product in to the market segment, one has to consider certain </w:t>
      </w:r>
      <w:proofErr w:type="gramStart"/>
      <w:r>
        <w:rPr>
          <w:sz w:val="22"/>
          <w:szCs w:val="22"/>
          <w:highlight w:val="white"/>
        </w:rPr>
        <w:t>macroenviormental  forces</w:t>
      </w:r>
      <w:proofErr w:type="gramEnd"/>
      <w:r>
        <w:rPr>
          <w:sz w:val="22"/>
          <w:szCs w:val="22"/>
          <w:highlight w:val="white"/>
        </w:rPr>
        <w:t xml:space="preserve"> that shape the success, the threats and the opportunities of a product.</w:t>
      </w:r>
      <w:r>
        <w:rPr>
          <w:sz w:val="22"/>
          <w:szCs w:val="22"/>
          <w:highlight w:val="white"/>
          <w:vertAlign w:val="superscript"/>
        </w:rPr>
        <w:footnoteReference w:id="1"/>
      </w:r>
      <w:r>
        <w:rPr>
          <w:sz w:val="22"/>
          <w:szCs w:val="22"/>
          <w:highlight w:val="white"/>
        </w:rPr>
        <w:t xml:space="preserve"> In regard to the Hilroy ePal the macroenviormental forces that effect our </w:t>
      </w:r>
      <w:r>
        <w:rPr>
          <w:sz w:val="22"/>
          <w:szCs w:val="22"/>
          <w:highlight w:val="white"/>
        </w:rPr>
        <w:t>product are primarily the technological</w:t>
      </w:r>
      <w:proofErr w:type="gramStart"/>
      <w:r>
        <w:rPr>
          <w:sz w:val="22"/>
          <w:szCs w:val="22"/>
          <w:highlight w:val="white"/>
        </w:rPr>
        <w:t>,demographic</w:t>
      </w:r>
      <w:proofErr w:type="gramEnd"/>
      <w:r>
        <w:rPr>
          <w:sz w:val="22"/>
          <w:szCs w:val="22"/>
          <w:highlight w:val="white"/>
        </w:rPr>
        <w:t xml:space="preserve"> ,cultural  and economic forces. . </w:t>
      </w:r>
    </w:p>
    <w:p w:rsidR="00331DA3" w:rsidRDefault="0095754B">
      <w:pPr>
        <w:pStyle w:val="normal0"/>
        <w:spacing w:after="200"/>
        <w:ind w:firstLine="720"/>
        <w:jc w:val="both"/>
      </w:pPr>
      <w:r>
        <w:rPr>
          <w:sz w:val="22"/>
          <w:szCs w:val="22"/>
          <w:highlight w:val="white"/>
        </w:rPr>
        <w:t xml:space="preserve">The revolutionary status of </w:t>
      </w:r>
      <w:proofErr w:type="gramStart"/>
      <w:r>
        <w:rPr>
          <w:sz w:val="22"/>
          <w:szCs w:val="22"/>
          <w:highlight w:val="white"/>
        </w:rPr>
        <w:t>the  Hilroy</w:t>
      </w:r>
      <w:proofErr w:type="gramEnd"/>
      <w:r>
        <w:rPr>
          <w:sz w:val="22"/>
          <w:szCs w:val="22"/>
          <w:highlight w:val="white"/>
        </w:rPr>
        <w:t xml:space="preserve"> ePal causes it to be effect  first and foremost in  the Technological Environment.  The technological market is characterized as </w:t>
      </w:r>
      <w:r>
        <w:rPr>
          <w:sz w:val="22"/>
          <w:szCs w:val="22"/>
          <w:highlight w:val="white"/>
        </w:rPr>
        <w:t>one of the most risky market segments, due to its high levels of competition, high expectations of innovation and continuos uncertainties.</w:t>
      </w:r>
      <w:r>
        <w:rPr>
          <w:sz w:val="22"/>
          <w:szCs w:val="22"/>
          <w:highlight w:val="white"/>
          <w:vertAlign w:val="superscript"/>
        </w:rPr>
        <w:footnoteReference w:id="2"/>
      </w:r>
      <w:r>
        <w:rPr>
          <w:sz w:val="22"/>
          <w:szCs w:val="22"/>
          <w:highlight w:val="white"/>
        </w:rPr>
        <w:t xml:space="preserve"> These aspects of the market segment have resulted in frequent production of new products </w:t>
      </w:r>
      <w:r>
        <w:rPr>
          <w:sz w:val="22"/>
          <w:szCs w:val="22"/>
          <w:highlight w:val="white"/>
        </w:rPr>
        <w:lastRenderedPageBreak/>
        <w:t xml:space="preserve">with </w:t>
      </w:r>
      <w:proofErr w:type="gramStart"/>
      <w:r>
        <w:rPr>
          <w:sz w:val="22"/>
          <w:szCs w:val="22"/>
          <w:highlight w:val="white"/>
        </w:rPr>
        <w:t>relatively  short</w:t>
      </w:r>
      <w:proofErr w:type="gramEnd"/>
      <w:r>
        <w:rPr>
          <w:sz w:val="22"/>
          <w:szCs w:val="22"/>
          <w:highlight w:val="white"/>
        </w:rPr>
        <w:t xml:space="preserve"> prod</w:t>
      </w:r>
      <w:r>
        <w:rPr>
          <w:sz w:val="22"/>
          <w:szCs w:val="22"/>
          <w:highlight w:val="white"/>
        </w:rPr>
        <w:t xml:space="preserve">uct life cycles, thus making it difficult to be successful in this field of business. </w:t>
      </w:r>
      <w:r>
        <w:rPr>
          <w:sz w:val="22"/>
          <w:szCs w:val="22"/>
          <w:highlight w:val="white"/>
          <w:vertAlign w:val="superscript"/>
        </w:rPr>
        <w:footnoteReference w:id="3"/>
      </w:r>
      <w:r>
        <w:rPr>
          <w:sz w:val="22"/>
          <w:szCs w:val="22"/>
          <w:highlight w:val="white"/>
        </w:rPr>
        <w:t xml:space="preserve">  The ePal is Hilroy’s first attempt to venture into </w:t>
      </w:r>
      <w:proofErr w:type="gramStart"/>
      <w:r>
        <w:rPr>
          <w:sz w:val="22"/>
          <w:szCs w:val="22"/>
          <w:highlight w:val="white"/>
        </w:rPr>
        <w:t>the  technological</w:t>
      </w:r>
      <w:proofErr w:type="gramEnd"/>
      <w:r>
        <w:rPr>
          <w:sz w:val="22"/>
          <w:szCs w:val="22"/>
          <w:highlight w:val="white"/>
        </w:rPr>
        <w:t xml:space="preserve"> market, and with an original and innovative product, it will be the only device on the market of </w:t>
      </w:r>
      <w:r>
        <w:rPr>
          <w:sz w:val="22"/>
          <w:szCs w:val="22"/>
          <w:highlight w:val="white"/>
        </w:rPr>
        <w:t xml:space="preserve">it’s kind .  Because of this, it is very important that we position it effectively within the market to ensure a completive advantage over possible competition.    </w:t>
      </w:r>
    </w:p>
    <w:p w:rsidR="00331DA3" w:rsidRDefault="0095754B">
      <w:pPr>
        <w:pStyle w:val="normal0"/>
        <w:spacing w:after="200"/>
        <w:ind w:firstLine="720"/>
        <w:jc w:val="both"/>
      </w:pPr>
      <w:r>
        <w:rPr>
          <w:sz w:val="22"/>
          <w:szCs w:val="22"/>
          <w:highlight w:val="white"/>
        </w:rPr>
        <w:t>Our biggest competition within in the market today are current well established companies s</w:t>
      </w:r>
      <w:r>
        <w:rPr>
          <w:sz w:val="22"/>
          <w:szCs w:val="22"/>
          <w:highlight w:val="white"/>
        </w:rPr>
        <w:t xml:space="preserve">uch as Sony and Panasonic who have a well established market of selling regular voice recorders and also the sale of MP3 players with built in voice recording </w:t>
      </w:r>
      <w:proofErr w:type="gramStart"/>
      <w:r>
        <w:rPr>
          <w:sz w:val="22"/>
          <w:szCs w:val="22"/>
          <w:highlight w:val="white"/>
        </w:rPr>
        <w:t>devices .</w:t>
      </w:r>
      <w:proofErr w:type="gramEnd"/>
      <w:r>
        <w:rPr>
          <w:sz w:val="22"/>
          <w:szCs w:val="22"/>
          <w:highlight w:val="white"/>
        </w:rPr>
        <w:t xml:space="preserve"> Therefore when launching the ePal </w:t>
      </w:r>
      <w:proofErr w:type="gramStart"/>
      <w:r>
        <w:rPr>
          <w:sz w:val="22"/>
          <w:szCs w:val="22"/>
          <w:highlight w:val="white"/>
        </w:rPr>
        <w:t>we  must</w:t>
      </w:r>
      <w:proofErr w:type="gramEnd"/>
      <w:r>
        <w:rPr>
          <w:sz w:val="22"/>
          <w:szCs w:val="22"/>
          <w:highlight w:val="white"/>
        </w:rPr>
        <w:t xml:space="preserve"> create such an impact as to establish its na</w:t>
      </w:r>
      <w:r>
        <w:rPr>
          <w:sz w:val="22"/>
          <w:szCs w:val="22"/>
          <w:highlight w:val="white"/>
        </w:rPr>
        <w:t xml:space="preserve">me and quality. In </w:t>
      </w:r>
      <w:proofErr w:type="gramStart"/>
      <w:r>
        <w:rPr>
          <w:sz w:val="22"/>
          <w:szCs w:val="22"/>
          <w:highlight w:val="white"/>
        </w:rPr>
        <w:t>order  to</w:t>
      </w:r>
      <w:proofErr w:type="gramEnd"/>
      <w:r>
        <w:rPr>
          <w:sz w:val="22"/>
          <w:szCs w:val="22"/>
          <w:highlight w:val="white"/>
        </w:rPr>
        <w:t xml:space="preserve"> dominate the market we must emphasize the three most important aspects that the ePal has to offer; first its innovative superiority; through the ePal's programming software as it does more than just recored ones voice, secondly</w:t>
      </w:r>
      <w:r>
        <w:rPr>
          <w:sz w:val="22"/>
          <w:szCs w:val="22"/>
          <w:highlight w:val="white"/>
        </w:rPr>
        <w:t xml:space="preserve"> its practicality; as it make typing notes more efficient , and third its affordability; as it will be priced within the respected average of a regular voice recorder at $155.99. If marketed effectively, these aspect will in effect give us a competitive ad</w:t>
      </w:r>
      <w:r>
        <w:rPr>
          <w:sz w:val="22"/>
          <w:szCs w:val="22"/>
          <w:highlight w:val="white"/>
        </w:rPr>
        <w:t xml:space="preserve">vantage over our current and possible competitors as it gives consumers a greater incentive to buy our product opposed to buying a regular Sony or Panasonic recorder. Through this competitive challenger strategy our products superior value we will be able </w:t>
      </w:r>
      <w:r>
        <w:rPr>
          <w:sz w:val="22"/>
          <w:szCs w:val="22"/>
          <w:highlight w:val="white"/>
        </w:rPr>
        <w:t xml:space="preserve">to ensure not only competitive advantage but also a longer product life cycle, greater consumer loyalty and possibly become a highly successful market on the product. </w:t>
      </w:r>
    </w:p>
    <w:p w:rsidR="00331DA3" w:rsidRDefault="00331DA3">
      <w:pPr>
        <w:pStyle w:val="normal0"/>
        <w:spacing w:after="200"/>
        <w:ind w:firstLine="720"/>
        <w:jc w:val="both"/>
      </w:pPr>
    </w:p>
    <w:p w:rsidR="00331DA3" w:rsidRDefault="0095754B">
      <w:pPr>
        <w:pStyle w:val="normal0"/>
        <w:spacing w:after="200"/>
        <w:ind w:firstLine="720"/>
        <w:jc w:val="both"/>
      </w:pPr>
      <w:r>
        <w:rPr>
          <w:sz w:val="22"/>
          <w:szCs w:val="22"/>
          <w:highlight w:val="white"/>
        </w:rPr>
        <w:t>The ePal must also consider its demographic environment.  The ePal is designed to mainl</w:t>
      </w:r>
      <w:r>
        <w:rPr>
          <w:sz w:val="22"/>
          <w:szCs w:val="22"/>
          <w:highlight w:val="white"/>
        </w:rPr>
        <w:t xml:space="preserve">y cater to students in their university careers.  According to our survey data, the typical age of student at a university level is 18 to 30 (see appendix).  It is for this reason that the ePal will be targeted to this aged demographic.  Commonly referred </w:t>
      </w:r>
      <w:r>
        <w:rPr>
          <w:sz w:val="22"/>
          <w:szCs w:val="22"/>
          <w:highlight w:val="white"/>
        </w:rPr>
        <w:t xml:space="preserve">to as the </w:t>
      </w:r>
      <w:r>
        <w:rPr>
          <w:i/>
          <w:sz w:val="22"/>
          <w:szCs w:val="22"/>
          <w:highlight w:val="white"/>
        </w:rPr>
        <w:t xml:space="preserve">Generation Y, </w:t>
      </w:r>
      <w:r>
        <w:rPr>
          <w:sz w:val="22"/>
          <w:szCs w:val="22"/>
          <w:highlight w:val="white"/>
        </w:rPr>
        <w:t>this specific segment of the population is the target demographic for new and improved technologies, as they currently make up 20 percent of the population in Canada</w:t>
      </w:r>
      <w:r>
        <w:rPr>
          <w:sz w:val="22"/>
          <w:szCs w:val="22"/>
          <w:highlight w:val="white"/>
          <w:vertAlign w:val="superscript"/>
        </w:rPr>
        <w:footnoteReference w:id="4"/>
      </w:r>
      <w:proofErr w:type="gramStart"/>
      <w:r>
        <w:rPr>
          <w:sz w:val="22"/>
          <w:szCs w:val="22"/>
          <w:highlight w:val="white"/>
        </w:rPr>
        <w:t xml:space="preserve">  This</w:t>
      </w:r>
      <w:proofErr w:type="gramEnd"/>
      <w:r>
        <w:rPr>
          <w:sz w:val="22"/>
          <w:szCs w:val="22"/>
          <w:highlight w:val="white"/>
        </w:rPr>
        <w:t xml:space="preserve"> demographic is willing to try out wide range of new product</w:t>
      </w:r>
      <w:r>
        <w:rPr>
          <w:sz w:val="22"/>
          <w:szCs w:val="22"/>
          <w:highlight w:val="white"/>
        </w:rPr>
        <w:t xml:space="preserve">s, therefore making them an attractive target for marketers.  This means the ePal’s innovate advantage and its practicality for the average university student will generate product success in this field of the population. </w:t>
      </w:r>
    </w:p>
    <w:p w:rsidR="00331DA3" w:rsidRDefault="0095754B">
      <w:pPr>
        <w:pStyle w:val="normal0"/>
        <w:spacing w:after="200"/>
        <w:ind w:firstLine="720"/>
        <w:jc w:val="both"/>
      </w:pPr>
      <w:r>
        <w:rPr>
          <w:sz w:val="22"/>
          <w:szCs w:val="22"/>
          <w:highlight w:val="white"/>
        </w:rPr>
        <w:t>Despite the fact that we are prim</w:t>
      </w:r>
      <w:r>
        <w:rPr>
          <w:sz w:val="22"/>
          <w:szCs w:val="22"/>
          <w:highlight w:val="white"/>
        </w:rPr>
        <w:t xml:space="preserve">arily targeting </w:t>
      </w:r>
      <w:r>
        <w:rPr>
          <w:i/>
          <w:sz w:val="22"/>
          <w:szCs w:val="22"/>
          <w:highlight w:val="white"/>
        </w:rPr>
        <w:t>Generation Y</w:t>
      </w:r>
      <w:r>
        <w:rPr>
          <w:sz w:val="22"/>
          <w:szCs w:val="22"/>
          <w:highlight w:val="white"/>
        </w:rPr>
        <w:t xml:space="preserve"> of the population, one cannot ignore the importance of a substantially smaller influential purchasing population of 7 million, known as </w:t>
      </w:r>
      <w:r>
        <w:rPr>
          <w:i/>
          <w:sz w:val="22"/>
          <w:szCs w:val="22"/>
          <w:highlight w:val="white"/>
        </w:rPr>
        <w:t>Generation X.</w:t>
      </w:r>
      <w:r>
        <w:rPr>
          <w:i/>
          <w:sz w:val="22"/>
          <w:szCs w:val="22"/>
          <w:highlight w:val="white"/>
          <w:vertAlign w:val="superscript"/>
        </w:rPr>
        <w:footnoteReference w:id="5"/>
      </w:r>
      <w:proofErr w:type="gramStart"/>
      <w:r>
        <w:rPr>
          <w:i/>
          <w:sz w:val="22"/>
          <w:szCs w:val="22"/>
          <w:highlight w:val="white"/>
        </w:rPr>
        <w:t xml:space="preserve">  Generation</w:t>
      </w:r>
      <w:proofErr w:type="gramEnd"/>
      <w:r>
        <w:rPr>
          <w:i/>
          <w:sz w:val="22"/>
          <w:szCs w:val="22"/>
          <w:highlight w:val="white"/>
        </w:rPr>
        <w:t xml:space="preserve"> X</w:t>
      </w:r>
      <w:r>
        <w:rPr>
          <w:sz w:val="22"/>
          <w:szCs w:val="22"/>
          <w:highlight w:val="white"/>
        </w:rPr>
        <w:t xml:space="preserve"> can be categorizes as a skeptical and rather cynical bunch whe</w:t>
      </w:r>
      <w:r>
        <w:rPr>
          <w:sz w:val="22"/>
          <w:szCs w:val="22"/>
          <w:highlight w:val="white"/>
        </w:rPr>
        <w:t>n it comes to frivolous marketing pitches, as they tend to rely on more social influences when buying a new products</w:t>
      </w:r>
      <w:r>
        <w:rPr>
          <w:sz w:val="22"/>
          <w:szCs w:val="22"/>
          <w:highlight w:val="white"/>
          <w:vertAlign w:val="superscript"/>
        </w:rPr>
        <w:footnoteReference w:id="6"/>
      </w:r>
      <w:r>
        <w:rPr>
          <w:sz w:val="22"/>
          <w:szCs w:val="22"/>
          <w:highlight w:val="white"/>
        </w:rPr>
        <w:t xml:space="preserve">. </w:t>
      </w:r>
      <w:proofErr w:type="gramStart"/>
      <w:r>
        <w:rPr>
          <w:sz w:val="22"/>
          <w:szCs w:val="22"/>
          <w:highlight w:val="white"/>
        </w:rPr>
        <w:t>There</w:t>
      </w:r>
      <w:proofErr w:type="gramEnd"/>
      <w:r>
        <w:rPr>
          <w:sz w:val="22"/>
          <w:szCs w:val="22"/>
          <w:highlight w:val="white"/>
        </w:rPr>
        <w:t xml:space="preserve"> also not prone to purchasing extravagant product, unlike </w:t>
      </w:r>
      <w:r>
        <w:rPr>
          <w:i/>
          <w:sz w:val="22"/>
          <w:szCs w:val="22"/>
          <w:highlight w:val="white"/>
        </w:rPr>
        <w:t>Generation Y</w:t>
      </w:r>
      <w:r>
        <w:rPr>
          <w:sz w:val="22"/>
          <w:szCs w:val="22"/>
          <w:highlight w:val="white"/>
        </w:rPr>
        <w:t xml:space="preserve"> they usually have no interest in buying more technologically </w:t>
      </w:r>
      <w:r>
        <w:rPr>
          <w:sz w:val="22"/>
          <w:szCs w:val="22"/>
          <w:highlight w:val="white"/>
        </w:rPr>
        <w:t xml:space="preserve">advanced products. The lack of interest </w:t>
      </w:r>
      <w:r>
        <w:rPr>
          <w:i/>
          <w:sz w:val="22"/>
          <w:szCs w:val="22"/>
          <w:highlight w:val="white"/>
        </w:rPr>
        <w:t>Generation X</w:t>
      </w:r>
      <w:r>
        <w:rPr>
          <w:sz w:val="22"/>
          <w:szCs w:val="22"/>
          <w:highlight w:val="white"/>
        </w:rPr>
        <w:t xml:space="preserve"> has with technology may affect the sales potential of the ePal as they could possibly discourage potential consumers from buying the product. Therefore, it is important to give a significant attention to</w:t>
      </w:r>
      <w:r>
        <w:rPr>
          <w:sz w:val="22"/>
          <w:szCs w:val="22"/>
          <w:highlight w:val="white"/>
        </w:rPr>
        <w:t xml:space="preserve"> this population segment by appealing to there “cautious” purchase outlook by using more personal means </w:t>
      </w:r>
      <w:proofErr w:type="gramStart"/>
      <w:r>
        <w:rPr>
          <w:sz w:val="22"/>
          <w:szCs w:val="22"/>
          <w:highlight w:val="white"/>
        </w:rPr>
        <w:t>of  advertising</w:t>
      </w:r>
      <w:proofErr w:type="gramEnd"/>
      <w:r>
        <w:rPr>
          <w:sz w:val="22"/>
          <w:szCs w:val="22"/>
          <w:highlight w:val="white"/>
        </w:rPr>
        <w:t xml:space="preserve"> which focus </w:t>
      </w:r>
      <w:r>
        <w:rPr>
          <w:sz w:val="22"/>
          <w:szCs w:val="22"/>
          <w:highlight w:val="white"/>
        </w:rPr>
        <w:lastRenderedPageBreak/>
        <w:t xml:space="preserve">on the ePal’s  high level of practicality, quality and affordability </w:t>
      </w:r>
      <w:r>
        <w:rPr>
          <w:sz w:val="22"/>
          <w:szCs w:val="22"/>
          <w:highlight w:val="white"/>
          <w:vertAlign w:val="superscript"/>
        </w:rPr>
        <w:footnoteReference w:id="7"/>
      </w:r>
      <w:r>
        <w:rPr>
          <w:sz w:val="22"/>
          <w:szCs w:val="22"/>
          <w:highlight w:val="white"/>
        </w:rPr>
        <w:t>instead of its innovation in order to alter their perc</w:t>
      </w:r>
      <w:r>
        <w:rPr>
          <w:sz w:val="22"/>
          <w:szCs w:val="22"/>
          <w:highlight w:val="white"/>
        </w:rPr>
        <w:t xml:space="preserve">eption of the need of the ePal and even possibly purchasing one themselves. </w:t>
      </w:r>
    </w:p>
    <w:p w:rsidR="00331DA3" w:rsidRDefault="0095754B">
      <w:pPr>
        <w:pStyle w:val="normal0"/>
        <w:spacing w:after="200"/>
        <w:ind w:firstLine="720"/>
        <w:jc w:val="both"/>
      </w:pPr>
      <w:r>
        <w:rPr>
          <w:sz w:val="22"/>
          <w:szCs w:val="22"/>
          <w:highlight w:val="white"/>
        </w:rPr>
        <w:t xml:space="preserve">  Being that the ePal is specifically targeting the university population, Hilroy is aiming to penetrate a more educated population. Therefore, the more educated the demographic t</w:t>
      </w:r>
      <w:r>
        <w:rPr>
          <w:sz w:val="22"/>
          <w:szCs w:val="22"/>
          <w:highlight w:val="white"/>
        </w:rPr>
        <w:t xml:space="preserve">he greater understanding and appreciation of innovation and technological advancement they acquire therefore the ePal’s uniqueness allows us to penetrate this market effectively and as 59.1% of the population have obtained a secondary or university degree </w:t>
      </w:r>
      <w:r>
        <w:rPr>
          <w:sz w:val="22"/>
          <w:szCs w:val="22"/>
          <w:highlight w:val="white"/>
        </w:rPr>
        <w:t xml:space="preserve">means that the ePal will in turn, target more than half of the Canadian population. </w:t>
      </w:r>
      <w:r>
        <w:rPr>
          <w:sz w:val="22"/>
          <w:szCs w:val="22"/>
          <w:highlight w:val="white"/>
          <w:vertAlign w:val="superscript"/>
        </w:rPr>
        <w:footnoteReference w:id="8"/>
      </w:r>
      <w:r>
        <w:rPr>
          <w:sz w:val="22"/>
          <w:szCs w:val="22"/>
          <w:highlight w:val="white"/>
        </w:rPr>
        <w:t xml:space="preserve"> </w:t>
      </w:r>
    </w:p>
    <w:p w:rsidR="00331DA3" w:rsidRDefault="0095754B">
      <w:pPr>
        <w:pStyle w:val="normal0"/>
        <w:spacing w:after="200"/>
        <w:ind w:firstLine="720"/>
        <w:jc w:val="both"/>
      </w:pPr>
      <w:r>
        <w:rPr>
          <w:sz w:val="22"/>
          <w:szCs w:val="22"/>
          <w:highlight w:val="white"/>
        </w:rPr>
        <w:t xml:space="preserve">The ePal can be considered a luxury product one, henceforth serving a more </w:t>
      </w:r>
      <w:proofErr w:type="gramStart"/>
      <w:r>
        <w:rPr>
          <w:sz w:val="22"/>
          <w:szCs w:val="22"/>
          <w:highlight w:val="white"/>
        </w:rPr>
        <w:t>white collar</w:t>
      </w:r>
      <w:proofErr w:type="gramEnd"/>
      <w:r>
        <w:rPr>
          <w:sz w:val="22"/>
          <w:szCs w:val="22"/>
          <w:highlight w:val="white"/>
        </w:rPr>
        <w:t xml:space="preserve"> population. The white collar population makes up 60% of the work force</w:t>
      </w:r>
      <w:r>
        <w:rPr>
          <w:sz w:val="22"/>
          <w:szCs w:val="22"/>
          <w:highlight w:val="white"/>
          <w:vertAlign w:val="superscript"/>
        </w:rPr>
        <w:footnoteReference w:id="9"/>
      </w:r>
      <w:r>
        <w:rPr>
          <w:sz w:val="22"/>
          <w:szCs w:val="22"/>
          <w:highlight w:val="white"/>
        </w:rPr>
        <w:t xml:space="preserve"> therefore its very important that one focuses on their needs and wants in </w:t>
      </w:r>
      <w:proofErr w:type="gramStart"/>
      <w:r>
        <w:rPr>
          <w:sz w:val="22"/>
          <w:szCs w:val="22"/>
          <w:highlight w:val="white"/>
        </w:rPr>
        <w:t>gaining  successful</w:t>
      </w:r>
      <w:proofErr w:type="gramEnd"/>
      <w:r>
        <w:rPr>
          <w:sz w:val="22"/>
          <w:szCs w:val="22"/>
          <w:highlight w:val="white"/>
        </w:rPr>
        <w:t xml:space="preserve"> product recognition. They have a high interest in luxury goods, as they demand for the highest quality of products</w:t>
      </w:r>
      <w:r>
        <w:rPr>
          <w:sz w:val="22"/>
          <w:szCs w:val="22"/>
          <w:highlight w:val="white"/>
          <w:vertAlign w:val="superscript"/>
        </w:rPr>
        <w:footnoteReference w:id="10"/>
      </w:r>
      <w:r>
        <w:rPr>
          <w:sz w:val="22"/>
          <w:szCs w:val="22"/>
          <w:highlight w:val="white"/>
        </w:rPr>
        <w:t xml:space="preserve"> therefore in order to make sure our product c</w:t>
      </w:r>
      <w:r>
        <w:rPr>
          <w:sz w:val="22"/>
          <w:szCs w:val="22"/>
          <w:highlight w:val="white"/>
        </w:rPr>
        <w:t>onstantly appeals to this segment we must market our product in census metropolitan areas as that is where the majority of white collar people live and also have to make such that we distribute the product into well known retailers in which the white colla</w:t>
      </w:r>
      <w:r>
        <w:rPr>
          <w:sz w:val="22"/>
          <w:szCs w:val="22"/>
          <w:highlight w:val="white"/>
        </w:rPr>
        <w:t xml:space="preserve">r population is able to purchase our product.  </w:t>
      </w:r>
    </w:p>
    <w:p w:rsidR="00331DA3" w:rsidRDefault="0095754B">
      <w:pPr>
        <w:pStyle w:val="normal0"/>
        <w:spacing w:after="200"/>
        <w:ind w:firstLine="720"/>
        <w:jc w:val="both"/>
      </w:pPr>
      <w:r>
        <w:rPr>
          <w:sz w:val="22"/>
          <w:szCs w:val="22"/>
          <w:highlight w:val="white"/>
        </w:rPr>
        <w:t>Hilroy is also culturally aware of its market.  Today is a technological society that is ever expanding to the demands and needs of the population.  The ePal is also aware of diverse citizens that make up the</w:t>
      </w:r>
      <w:r>
        <w:rPr>
          <w:sz w:val="22"/>
          <w:szCs w:val="22"/>
          <w:highlight w:val="white"/>
        </w:rPr>
        <w:t xml:space="preserve"> Canadian population.  Through its design, the ePal can translate lectures into several different languages so that student can further comprehend and study.  In turn, its international appeal diminishes language barriers and further enhances a student’s l</w:t>
      </w:r>
      <w:r>
        <w:rPr>
          <w:sz w:val="22"/>
          <w:szCs w:val="22"/>
          <w:highlight w:val="white"/>
        </w:rPr>
        <w:t xml:space="preserve">earning experience making a great product of purchase.   </w:t>
      </w:r>
    </w:p>
    <w:p w:rsidR="00331DA3" w:rsidRDefault="0095754B">
      <w:pPr>
        <w:pStyle w:val="normal0"/>
        <w:spacing w:after="200"/>
        <w:ind w:firstLine="720"/>
        <w:jc w:val="both"/>
      </w:pPr>
      <w:r>
        <w:rPr>
          <w:sz w:val="22"/>
          <w:szCs w:val="22"/>
          <w:highlight w:val="white"/>
        </w:rPr>
        <w:t xml:space="preserve">The economic environment is aimed to enter the Canadian market.  This means that it will be entering an “industrial economy” with a </w:t>
      </w:r>
      <w:proofErr w:type="gramStart"/>
      <w:r>
        <w:rPr>
          <w:sz w:val="22"/>
          <w:szCs w:val="22"/>
          <w:highlight w:val="white"/>
        </w:rPr>
        <w:t>well established</w:t>
      </w:r>
      <w:proofErr w:type="gramEnd"/>
      <w:r>
        <w:rPr>
          <w:sz w:val="22"/>
          <w:szCs w:val="22"/>
          <w:highlight w:val="white"/>
        </w:rPr>
        <w:t xml:space="preserve"> market of many goods and services.   The ePal wil</w:t>
      </w:r>
      <w:r>
        <w:rPr>
          <w:sz w:val="22"/>
          <w:szCs w:val="22"/>
          <w:highlight w:val="white"/>
        </w:rPr>
        <w:t>l have a monopoly for a certain amount of time due to its revolutionary design.  Hilroy must also take into consideration the time of which the ePal will be launched into the market.  Due to the influences of the recession, consumer spending has changed fr</w:t>
      </w:r>
      <w:r>
        <w:rPr>
          <w:sz w:val="22"/>
          <w:szCs w:val="22"/>
          <w:highlight w:val="white"/>
        </w:rPr>
        <w:t xml:space="preserve">om luxury items and recreation, to more basic necessities.  It is for this reason that the ePal must be marketed as a product of necessity to students. Also, as we are targeting students, we have to take into account </w:t>
      </w:r>
      <w:proofErr w:type="gramStart"/>
      <w:r>
        <w:rPr>
          <w:sz w:val="22"/>
          <w:szCs w:val="22"/>
          <w:highlight w:val="white"/>
        </w:rPr>
        <w:t>there</w:t>
      </w:r>
      <w:proofErr w:type="gramEnd"/>
      <w:r>
        <w:rPr>
          <w:sz w:val="22"/>
          <w:szCs w:val="22"/>
          <w:highlight w:val="white"/>
        </w:rPr>
        <w:t xml:space="preserve"> income. Therefore, during the int</w:t>
      </w:r>
      <w:r>
        <w:rPr>
          <w:sz w:val="22"/>
          <w:szCs w:val="22"/>
          <w:highlight w:val="white"/>
        </w:rPr>
        <w:t xml:space="preserve">roductory stage of our product, the prices should be set slightly lower to satisfy the economic constraints of our primary targeted consumers.   </w:t>
      </w:r>
    </w:p>
    <w:p w:rsidR="00331DA3" w:rsidRDefault="00331DA3">
      <w:pPr>
        <w:pStyle w:val="normal0"/>
      </w:pPr>
    </w:p>
    <w:p w:rsidR="00331DA3" w:rsidRDefault="00331DA3">
      <w:pPr>
        <w:pStyle w:val="normal0"/>
      </w:pPr>
    </w:p>
    <w:p w:rsidR="00331DA3" w:rsidRDefault="00331DA3">
      <w:pPr>
        <w:pStyle w:val="normal0"/>
      </w:pPr>
    </w:p>
    <w:p w:rsidR="00331DA3" w:rsidRDefault="00331DA3">
      <w:pPr>
        <w:pStyle w:val="normal0"/>
      </w:pPr>
    </w:p>
    <w:p w:rsidR="00331DA3" w:rsidRDefault="00331DA3">
      <w:pPr>
        <w:pStyle w:val="normal0"/>
      </w:pPr>
    </w:p>
    <w:p w:rsidR="00331DA3" w:rsidRDefault="00331DA3">
      <w:pPr>
        <w:pStyle w:val="normal0"/>
      </w:pPr>
    </w:p>
    <w:p w:rsidR="00331DA3" w:rsidRDefault="00331DA3">
      <w:pPr>
        <w:pStyle w:val="normal0"/>
      </w:pPr>
    </w:p>
    <w:p w:rsidR="00331DA3" w:rsidRDefault="00331DA3">
      <w:pPr>
        <w:pStyle w:val="normal0"/>
      </w:pPr>
    </w:p>
    <w:p w:rsidR="00331DA3" w:rsidRDefault="00331DA3">
      <w:pPr>
        <w:pStyle w:val="normal0"/>
      </w:pPr>
    </w:p>
    <w:p w:rsidR="00331DA3" w:rsidRDefault="0095754B">
      <w:pPr>
        <w:pStyle w:val="normal0"/>
      </w:pPr>
      <w:r>
        <w:t xml:space="preserve">1 </w:t>
      </w:r>
      <w:hyperlink r:id="rId11">
        <w:r>
          <w:rPr>
            <w:color w:val="1155CC"/>
            <w:u w:val="single"/>
          </w:rPr>
          <w:t>http://www.aucc.ca/ca</w:t>
        </w:r>
        <w:r>
          <w:rPr>
            <w:color w:val="1155CC"/>
            <w:u w:val="single"/>
          </w:rPr>
          <w:t>nadian-universities/our-universities/</w:t>
        </w:r>
      </w:hyperlink>
    </w:p>
    <w:p w:rsidR="00331DA3" w:rsidRDefault="0095754B">
      <w:pPr>
        <w:pStyle w:val="normal0"/>
      </w:pPr>
      <w:r>
        <w:t xml:space="preserve">2 </w:t>
      </w:r>
      <w:hyperlink r:id="rId12">
        <w:r>
          <w:rPr>
            <w:color w:val="1155CC"/>
            <w:u w:val="single"/>
          </w:rPr>
          <w:t>http://www.fedecegeps.qc.ca/english/what-is-a-cegep/</w:t>
        </w:r>
      </w:hyperlink>
    </w:p>
    <w:p w:rsidR="00331DA3" w:rsidRDefault="00331DA3">
      <w:pPr>
        <w:pStyle w:val="normal0"/>
      </w:pPr>
    </w:p>
    <w:p w:rsidR="00331DA3" w:rsidRDefault="00331DA3">
      <w:pPr>
        <w:pStyle w:val="normal0"/>
      </w:pPr>
    </w:p>
    <w:p w:rsidR="00331DA3" w:rsidRDefault="0095754B">
      <w:pPr>
        <w:pStyle w:val="normal0"/>
      </w:pPr>
      <w:r>
        <w:t>In order to promote Idesk into the market, we must first consider study methods of determining the market size and the Sales Potential for the product.  Thus using secondary research as a main vocal point of this determination; as well as saving time, mone</w:t>
      </w:r>
      <w:r>
        <w:t xml:space="preserve">y and </w:t>
      </w:r>
      <w:proofErr w:type="gramStart"/>
      <w:r>
        <w:t>personnel .</w:t>
      </w:r>
      <w:proofErr w:type="gramEnd"/>
      <w:r>
        <w:t xml:space="preserve"> Seeking secondary data analysis research will help us know in which way our product will generate big sales and increase the effectiveness of these sales. The sources used in this research are both of the same type; a very trusted online </w:t>
      </w:r>
      <w:r>
        <w:t xml:space="preserve">websites for legitimate association. </w:t>
      </w:r>
    </w:p>
    <w:p w:rsidR="00331DA3" w:rsidRDefault="0095754B">
      <w:pPr>
        <w:pStyle w:val="normal0"/>
      </w:pPr>
      <w:r>
        <w:t xml:space="preserve"> </w:t>
      </w:r>
    </w:p>
    <w:p w:rsidR="00331DA3" w:rsidRDefault="0095754B">
      <w:pPr>
        <w:pStyle w:val="normal0"/>
      </w:pPr>
      <w:r>
        <w:t xml:space="preserve">In this research, we have decided to consider the potential sales based mainly on Universities and Colleges. Thus targeting colleges and universities in Quebec could be a big amount of students. Considering a budget </w:t>
      </w:r>
      <w:r>
        <w:t xml:space="preserve">of 300,000$, and production cost we will not be able to provide Idesk to all 19 universities (1) or the 48 </w:t>
      </w:r>
      <w:proofErr w:type="gramStart"/>
      <w:r>
        <w:t>colleges(</w:t>
      </w:r>
      <w:proofErr w:type="gramEnd"/>
      <w:r>
        <w:t xml:space="preserve">2) in the province. </w:t>
      </w:r>
      <w:proofErr w:type="gramStart"/>
      <w:r>
        <w:t>therefore</w:t>
      </w:r>
      <w:proofErr w:type="gramEnd"/>
      <w:r>
        <w:t xml:space="preserve">, we will provide primary the biggest University in Quebec to build our reputation and grow in this market. </w:t>
      </w:r>
    </w:p>
    <w:p w:rsidR="00331DA3" w:rsidRDefault="00331DA3">
      <w:pPr>
        <w:pStyle w:val="normal0"/>
      </w:pPr>
    </w:p>
    <w:p w:rsidR="00331DA3" w:rsidRDefault="0095754B">
      <w:pPr>
        <w:pStyle w:val="normal0"/>
      </w:pPr>
      <w:r>
        <w:rPr>
          <w:b/>
        </w:rPr>
        <w:t xml:space="preserve"> </w:t>
      </w:r>
      <w:r>
        <w:rPr>
          <w:b/>
        </w:rPr>
        <w:t>http://www.statcan.gc.ca/tables-tableaux/sum-som/l01/cst01/educ71a-eng.htm</w:t>
      </w:r>
    </w:p>
    <w:p w:rsidR="00331DA3" w:rsidRDefault="00331DA3">
      <w:pPr>
        <w:pStyle w:val="normal0"/>
      </w:pPr>
    </w:p>
    <w:p w:rsidR="00331DA3" w:rsidRDefault="0095754B">
      <w:pPr>
        <w:pStyle w:val="normal0"/>
      </w:pPr>
      <w:r>
        <w:t>The first source used in this research is to help us determine the market size to our product in the most accurate way. It shows us the number of student enrolled in a higher educa</w:t>
      </w:r>
      <w:r>
        <w:t xml:space="preserve">tional system </w:t>
      </w:r>
      <w:proofErr w:type="gramStart"/>
      <w:r>
        <w:t>( universities</w:t>
      </w:r>
      <w:proofErr w:type="gramEnd"/>
      <w:r>
        <w:t xml:space="preserve"> and colleges) and is approximately 512,070 in 2011/2012. This indicates ruffly the total number of Desks we need to provide the Quebec market according the number of student. </w:t>
      </w:r>
    </w:p>
    <w:p w:rsidR="00331DA3" w:rsidRDefault="00331DA3">
      <w:pPr>
        <w:pStyle w:val="normal0"/>
      </w:pPr>
    </w:p>
    <w:p w:rsidR="00331DA3" w:rsidRDefault="0095754B">
      <w:pPr>
        <w:pStyle w:val="normal0"/>
      </w:pPr>
      <w:hyperlink r:id="rId13">
        <w:r>
          <w:rPr>
            <w:color w:val="1155CC"/>
            <w:u w:val="single"/>
          </w:rPr>
          <w:t>http://www.aucc.ca/canadian-universities/facts-and-stats/enrolment-by-university/</w:t>
        </w:r>
      </w:hyperlink>
    </w:p>
    <w:p w:rsidR="00331DA3" w:rsidRDefault="00331DA3">
      <w:pPr>
        <w:pStyle w:val="normal0"/>
      </w:pPr>
    </w:p>
    <w:p w:rsidR="00331DA3" w:rsidRDefault="0095754B">
      <w:pPr>
        <w:pStyle w:val="normal0"/>
      </w:pPr>
      <w:r>
        <w:t xml:space="preserve">In almost every market study, it is necessary to determine the primary need or satisfaction a product must conduct to its </w:t>
      </w:r>
      <w:r>
        <w:t xml:space="preserve">consumers. </w:t>
      </w:r>
      <w:proofErr w:type="gramStart"/>
      <w:r>
        <w:t>hence</w:t>
      </w:r>
      <w:proofErr w:type="gramEnd"/>
      <w:r>
        <w:t xml:space="preserve">, the second source is more specific to the product because it identify the biggest universities counting the number of student registered as our first buyers. University of </w:t>
      </w:r>
      <w:proofErr w:type="gramStart"/>
      <w:r>
        <w:t>Montreal  at</w:t>
      </w:r>
      <w:proofErr w:type="gramEnd"/>
      <w:r>
        <w:t xml:space="preserve"> 26,310 students, University of Laval 25,230, McGill U</w:t>
      </w:r>
      <w:r>
        <w:t>niversity  22,890, University of Quebec in Montreal 21,910 and finally Concordia University at 21,310 students. Considering the high volume of students enrolled in these top 5 universities, Idest.</w:t>
      </w:r>
    </w:p>
    <w:p w:rsidR="00331DA3" w:rsidRDefault="00331DA3">
      <w:pPr>
        <w:pStyle w:val="normal0"/>
      </w:pPr>
    </w:p>
    <w:p w:rsidR="00331DA3" w:rsidRDefault="00331DA3">
      <w:pPr>
        <w:pStyle w:val="normal0"/>
      </w:pPr>
    </w:p>
    <w:p w:rsidR="00331DA3" w:rsidRDefault="00331DA3">
      <w:pPr>
        <w:pStyle w:val="normal0"/>
      </w:pPr>
    </w:p>
    <w:p w:rsidR="00331DA3" w:rsidRDefault="0095754B">
      <w:pPr>
        <w:pStyle w:val="normal0"/>
      </w:pPr>
      <w:proofErr w:type="gramStart"/>
      <w:r>
        <w:rPr>
          <w:b/>
          <w:sz w:val="28"/>
          <w:szCs w:val="28"/>
          <w:u w:val="single"/>
        </w:rPr>
        <w:t>sales</w:t>
      </w:r>
      <w:proofErr w:type="gramEnd"/>
      <w:r>
        <w:rPr>
          <w:b/>
          <w:sz w:val="28"/>
          <w:szCs w:val="28"/>
          <w:u w:val="single"/>
        </w:rPr>
        <w:t xml:space="preserve"> potentiel </w:t>
      </w:r>
    </w:p>
    <w:p w:rsidR="00331DA3" w:rsidRDefault="00331DA3">
      <w:pPr>
        <w:pStyle w:val="normal0"/>
      </w:pPr>
    </w:p>
    <w:p w:rsidR="00331DA3" w:rsidRDefault="0095754B">
      <w:pPr>
        <w:pStyle w:val="normal0"/>
      </w:pPr>
      <w:r>
        <w:t>According to the two websites mentione</w:t>
      </w:r>
      <w:r>
        <w:t>d above, it is easy to determine a logic method of calculating our sales. Considering our budget of 300,000$ ;our production cost by unit of 300$ as a beginning; our production is limited to 1000 desks as a start. In the first year for the product in the m</w:t>
      </w:r>
      <w:r>
        <w:t xml:space="preserve">arket place, Idesk has a potential of appealing as an exclusive item to students in </w:t>
      </w:r>
      <w:r>
        <w:lastRenderedPageBreak/>
        <w:t xml:space="preserve">Architecture programs, engineering and arts due to the amount of desks available for </w:t>
      </w:r>
      <w:proofErr w:type="gramStart"/>
      <w:r>
        <w:t>each  of</w:t>
      </w:r>
      <w:proofErr w:type="gramEnd"/>
      <w:r>
        <w:t xml:space="preserve"> these top 5 universities.</w:t>
      </w:r>
    </w:p>
    <w:p w:rsidR="00331DA3" w:rsidRDefault="0095754B">
      <w:pPr>
        <w:pStyle w:val="normal0"/>
      </w:pPr>
      <w:r>
        <w:t>Selling 1000 desks in the first year will accomplish</w:t>
      </w:r>
      <w:r>
        <w:t xml:space="preserve"> a big achievement to our company since the price of each item is 1000$, (1000x1000=1,000,000$). Getting to a budget of 1 million dollars for the second year is a big advantage for us. Our production for the second year went down to 200$ </w:t>
      </w:r>
      <w:proofErr w:type="gramStart"/>
      <w:r>
        <w:t>a piece</w:t>
      </w:r>
      <w:proofErr w:type="gramEnd"/>
      <w:r>
        <w:t xml:space="preserve"> authorizin</w:t>
      </w:r>
      <w:r>
        <w:t xml:space="preserve">g us to produce a lot more desks to provide to the universities. Our budget 1,000,000/200= 5000. Therefore, our production line for the second year is 5000 desks divided equaly to all the 13 universities. </w:t>
      </w:r>
    </w:p>
    <w:p w:rsidR="00331DA3" w:rsidRDefault="00331DA3">
      <w:pPr>
        <w:pStyle w:val="normal0"/>
      </w:pPr>
    </w:p>
    <w:p w:rsidR="00331DA3" w:rsidRDefault="00331DA3">
      <w:pPr>
        <w:pStyle w:val="normal0"/>
      </w:pPr>
    </w:p>
    <w:p w:rsidR="00331DA3" w:rsidRDefault="00331DA3">
      <w:pPr>
        <w:pStyle w:val="normal0"/>
      </w:pPr>
    </w:p>
    <w:p w:rsidR="00331DA3" w:rsidRDefault="00331DA3">
      <w:pPr>
        <w:pStyle w:val="normal0"/>
      </w:pPr>
    </w:p>
    <w:p w:rsidR="00331DA3" w:rsidRDefault="00331DA3">
      <w:pPr>
        <w:pStyle w:val="normal0"/>
      </w:pPr>
    </w:p>
    <w:p w:rsidR="00331DA3" w:rsidRDefault="0095754B">
      <w:pPr>
        <w:pStyle w:val="normal0"/>
      </w:pPr>
      <w:r>
        <w:t xml:space="preserve"> </w:t>
      </w:r>
    </w:p>
    <w:p w:rsidR="00331DA3" w:rsidRDefault="0095754B">
      <w:pPr>
        <w:pStyle w:val="normal0"/>
      </w:pPr>
      <w:r>
        <w:t xml:space="preserve"> </w:t>
      </w:r>
    </w:p>
    <w:p w:rsidR="00331DA3" w:rsidRDefault="00331DA3">
      <w:pPr>
        <w:pStyle w:val="normal0"/>
      </w:pPr>
    </w:p>
    <w:p w:rsidR="00331DA3" w:rsidRDefault="00331DA3">
      <w:pPr>
        <w:pStyle w:val="normal0"/>
      </w:pPr>
    </w:p>
    <w:p w:rsidR="00331DA3" w:rsidRDefault="00331DA3">
      <w:pPr>
        <w:pStyle w:val="normal0"/>
      </w:pPr>
    </w:p>
    <w:p w:rsidR="00331DA3" w:rsidRDefault="00331DA3">
      <w:pPr>
        <w:pStyle w:val="normal0"/>
      </w:pPr>
    </w:p>
    <w:p w:rsidR="00331DA3" w:rsidRDefault="0095754B">
      <w:pPr>
        <w:pStyle w:val="normal0"/>
      </w:pPr>
      <w:r>
        <w:tab/>
      </w:r>
    </w:p>
    <w:p w:rsidR="00331DA3" w:rsidRDefault="00331DA3">
      <w:pPr>
        <w:pStyle w:val="normal0"/>
      </w:pPr>
    </w:p>
    <w:p w:rsidR="00331DA3" w:rsidRDefault="00331DA3">
      <w:pPr>
        <w:pStyle w:val="normal0"/>
      </w:pPr>
    </w:p>
    <w:p w:rsidR="00331DA3" w:rsidRDefault="00331DA3">
      <w:pPr>
        <w:pStyle w:val="normal0"/>
      </w:pPr>
    </w:p>
    <w:p w:rsidR="00331DA3" w:rsidRDefault="00331DA3">
      <w:pPr>
        <w:pStyle w:val="normal0"/>
      </w:pPr>
    </w:p>
    <w:p w:rsidR="00331DA3" w:rsidRDefault="00331DA3">
      <w:pPr>
        <w:pStyle w:val="normal0"/>
      </w:pPr>
    </w:p>
    <w:p w:rsidR="00331DA3" w:rsidRDefault="00331DA3">
      <w:pPr>
        <w:pStyle w:val="normal0"/>
      </w:pPr>
    </w:p>
    <w:p w:rsidR="00331DA3" w:rsidRDefault="00331DA3">
      <w:pPr>
        <w:pStyle w:val="normal0"/>
      </w:pPr>
    </w:p>
    <w:p w:rsidR="00331DA3" w:rsidRDefault="00331DA3">
      <w:pPr>
        <w:pStyle w:val="normal0"/>
      </w:pPr>
    </w:p>
    <w:p w:rsidR="00331DA3" w:rsidRDefault="0095754B">
      <w:pPr>
        <w:pStyle w:val="normal0"/>
      </w:pPr>
      <w:r>
        <w:rPr>
          <w:rFonts w:ascii="Apple Chancery" w:eastAsia="Apple Chancery" w:hAnsi="Apple Chancery" w:cs="Apple Chancery"/>
          <w:sz w:val="36"/>
          <w:szCs w:val="36"/>
          <w:highlight w:val="white"/>
          <w:u w:val="single"/>
        </w:rPr>
        <w:t xml:space="preserve">Secondary Data </w:t>
      </w:r>
    </w:p>
    <w:p w:rsidR="00331DA3" w:rsidRDefault="00331DA3">
      <w:pPr>
        <w:pStyle w:val="normal0"/>
      </w:pPr>
    </w:p>
    <w:p w:rsidR="00331DA3" w:rsidRDefault="0095754B">
      <w:pPr>
        <w:pStyle w:val="normal0"/>
      </w:pPr>
      <w:r>
        <w:rPr>
          <w:highlight w:val="white"/>
        </w:rPr>
        <w:t>When launching a new product into the market a company must consider means of determining its possible success and sale potential that it may render, thus using secondary research as a main vocal point of this determination. Secondary data enables us to se</w:t>
      </w:r>
      <w:r>
        <w:rPr>
          <w:highlight w:val="white"/>
        </w:rPr>
        <w:t>e how and in which ways our product will generate sales and how effective these sales may be.</w:t>
      </w:r>
    </w:p>
    <w:p w:rsidR="00331DA3" w:rsidRDefault="00331DA3">
      <w:pPr>
        <w:pStyle w:val="normal0"/>
      </w:pPr>
    </w:p>
    <w:p w:rsidR="00331DA3" w:rsidRDefault="0095754B">
      <w:pPr>
        <w:pStyle w:val="normal0"/>
        <w:spacing w:after="200"/>
        <w:ind w:firstLine="720"/>
        <w:jc w:val="both"/>
      </w:pPr>
      <w:r>
        <w:rPr>
          <w:highlight w:val="white"/>
        </w:rPr>
        <w:t>In our research</w:t>
      </w:r>
      <w:proofErr w:type="gramStart"/>
      <w:r>
        <w:rPr>
          <w:highlight w:val="white"/>
        </w:rPr>
        <w:t>,  we</w:t>
      </w:r>
      <w:proofErr w:type="gramEnd"/>
      <w:r>
        <w:rPr>
          <w:highlight w:val="white"/>
        </w:rPr>
        <w:t xml:space="preserve"> decided to project potential sales based on University students-mainly International and disabled students, thus targeting universities within montreal such as Universite de Montreal’s 10%</w:t>
      </w:r>
      <w:r>
        <w:rPr>
          <w:highlight w:val="white"/>
          <w:vertAlign w:val="superscript"/>
        </w:rPr>
        <w:footnoteReference w:id="11"/>
      </w:r>
      <w:r>
        <w:rPr>
          <w:highlight w:val="white"/>
        </w:rPr>
        <w:t>, Concordia University’s 12%</w:t>
      </w:r>
      <w:r>
        <w:rPr>
          <w:highlight w:val="white"/>
          <w:vertAlign w:val="superscript"/>
        </w:rPr>
        <w:footnoteReference w:id="12"/>
      </w:r>
      <w:r>
        <w:rPr>
          <w:highlight w:val="white"/>
        </w:rPr>
        <w:t xml:space="preserve"> and Mcgill’s 16%</w:t>
      </w:r>
      <w:r>
        <w:rPr>
          <w:highlight w:val="white"/>
        </w:rPr>
        <w:t xml:space="preserve"> </w:t>
      </w:r>
      <w:r>
        <w:rPr>
          <w:highlight w:val="white"/>
          <w:vertAlign w:val="superscript"/>
        </w:rPr>
        <w:footnoteReference w:id="13"/>
      </w:r>
      <w:r>
        <w:rPr>
          <w:highlight w:val="white"/>
        </w:rPr>
        <w:t xml:space="preserve">of the total </w:t>
      </w:r>
      <w:r>
        <w:rPr>
          <w:highlight w:val="white"/>
        </w:rPr>
        <w:lastRenderedPageBreak/>
        <w:t xml:space="preserve">Montreal’s student population, statistics canada has estimated that the population of 15 years and older proceeding with  university certificate, diploma or degree in 2009 within montreal was about 397,215. </w:t>
      </w:r>
      <w:r>
        <w:rPr>
          <w:highlight w:val="white"/>
          <w:vertAlign w:val="superscript"/>
        </w:rPr>
        <w:footnoteReference w:id="14"/>
      </w:r>
      <w:r>
        <w:rPr>
          <w:highlight w:val="white"/>
        </w:rPr>
        <w:t xml:space="preserve"> Within Montreal ranging from a p</w:t>
      </w:r>
      <w:r>
        <w:rPr>
          <w:highlight w:val="white"/>
        </w:rPr>
        <w:t>opulation size of 1,854,442</w:t>
      </w:r>
      <w:r>
        <w:rPr>
          <w:highlight w:val="white"/>
          <w:vertAlign w:val="superscript"/>
        </w:rPr>
        <w:footnoteReference w:id="15"/>
      </w:r>
      <w:r>
        <w:rPr>
          <w:highlight w:val="white"/>
        </w:rPr>
        <w:t xml:space="preserve"> we are able to see that the ePal has the potential to appeal to about 21.4% of the montreal population however in a age where nearly 46% of the Ontario population can be deemed as “serious technological users,” </w:t>
      </w:r>
      <w:r>
        <w:rPr>
          <w:highlight w:val="white"/>
          <w:vertAlign w:val="superscript"/>
        </w:rPr>
        <w:footnoteReference w:id="16"/>
      </w:r>
      <w:r>
        <w:rPr>
          <w:highlight w:val="white"/>
        </w:rPr>
        <w:t>there is room t</w:t>
      </w:r>
      <w:r>
        <w:rPr>
          <w:highlight w:val="white"/>
        </w:rPr>
        <w:t xml:space="preserve">o suggest that are product has a even greater potential to appeal a lager population base. </w:t>
      </w:r>
    </w:p>
    <w:p w:rsidR="00331DA3" w:rsidRDefault="0095754B">
      <w:pPr>
        <w:pStyle w:val="normal0"/>
        <w:spacing w:after="200"/>
        <w:ind w:firstLine="720"/>
        <w:jc w:val="both"/>
      </w:pPr>
      <w:r>
        <w:rPr>
          <w:highlight w:val="white"/>
        </w:rPr>
        <w:t xml:space="preserve">To determine approximately the number of units we can sell in a month, we asked Future Shop for their restocking strategy for recorders and </w:t>
      </w:r>
      <w:r>
        <w:rPr>
          <w:i/>
          <w:highlight w:val="white"/>
        </w:rPr>
        <w:t>Mp3’s</w:t>
      </w:r>
      <w:r>
        <w:rPr>
          <w:highlight w:val="white"/>
        </w:rPr>
        <w:t xml:space="preserve"> and as it turns ou</w:t>
      </w:r>
      <w:r>
        <w:rPr>
          <w:highlight w:val="white"/>
        </w:rPr>
        <w:t xml:space="preserve">t, they receive on average </w:t>
      </w:r>
      <w:proofErr w:type="gramStart"/>
      <w:r>
        <w:rPr>
          <w:highlight w:val="white"/>
        </w:rPr>
        <w:t>960  to</w:t>
      </w:r>
      <w:proofErr w:type="gramEnd"/>
      <w:r>
        <w:rPr>
          <w:highlight w:val="white"/>
        </w:rPr>
        <w:t xml:space="preserve"> 2000 mp3 recorders , depending on the brand, every year therefore with this information we have come to the logical determination that we will distribute an average of 2880 units to each of Hilroy’s 12 Montreal based reta</w:t>
      </w:r>
      <w:r>
        <w:rPr>
          <w:highlight w:val="white"/>
        </w:rPr>
        <w:t>iler stores, Bureau en Gros and Staples being examples of the major ones within Montreal.</w:t>
      </w:r>
      <w:r>
        <w:rPr>
          <w:highlight w:val="white"/>
          <w:vertAlign w:val="superscript"/>
        </w:rPr>
        <w:footnoteReference w:id="17"/>
      </w:r>
      <w:r>
        <w:rPr>
          <w:highlight w:val="white"/>
        </w:rPr>
        <w:t xml:space="preserve"> Therefore within the first year we should make 2880x12= 34560 units for the first year of sales, this amount also coincides with the approximated number of consumers</w:t>
      </w:r>
      <w:r>
        <w:rPr>
          <w:highlight w:val="white"/>
        </w:rPr>
        <w:t xml:space="preserve">. With the determination of how many units we will sell we can easily approximate our sales within one year: in order to speculate the </w:t>
      </w:r>
      <w:proofErr w:type="gramStart"/>
      <w:r>
        <w:rPr>
          <w:highlight w:val="white"/>
        </w:rPr>
        <w:t>possible  cost</w:t>
      </w:r>
      <w:proofErr w:type="gramEnd"/>
      <w:r>
        <w:rPr>
          <w:highlight w:val="white"/>
        </w:rPr>
        <w:t xml:space="preserve"> of manufacturing we have looked up the manufactured cost of the iPod touch as a bases as for it is the mos</w:t>
      </w:r>
      <w:r>
        <w:rPr>
          <w:highlight w:val="white"/>
        </w:rPr>
        <w:t xml:space="preserve">t complete and upgraded piece of technology at the moment and it best represents the quality standard we wish for the </w:t>
      </w:r>
      <w:r>
        <w:rPr>
          <w:i/>
          <w:highlight w:val="white"/>
        </w:rPr>
        <w:t>ePal</w:t>
      </w:r>
      <w:r>
        <w:rPr>
          <w:highlight w:val="white"/>
        </w:rPr>
        <w:t xml:space="preserve">, we have found that the manufacturing cost of the iPod is about  72.4 $ </w:t>
      </w:r>
      <w:r>
        <w:rPr>
          <w:highlight w:val="white"/>
          <w:vertAlign w:val="superscript"/>
        </w:rPr>
        <w:footnoteReference w:id="18"/>
      </w:r>
      <w:r>
        <w:rPr>
          <w:highlight w:val="white"/>
        </w:rPr>
        <w:t>, this we can assume that our cost will range about 80$. Wit</w:t>
      </w:r>
      <w:r>
        <w:rPr>
          <w:highlight w:val="white"/>
        </w:rPr>
        <w:t>h using a cost based strategy we are able to assume that we will generate a mark up of 49</w:t>
      </w:r>
      <w:proofErr w:type="gramStart"/>
      <w:r>
        <w:rPr>
          <w:highlight w:val="white"/>
        </w:rPr>
        <w:t>% .</w:t>
      </w:r>
      <w:proofErr w:type="gramEnd"/>
      <w:r>
        <w:rPr>
          <w:highlight w:val="white"/>
        </w:rPr>
        <w:t xml:space="preserve"> If all units are sold we can give an estimation that we will make a total revenue of 5390390.44$ within the first year of sales. </w:t>
      </w:r>
    </w:p>
    <w:p w:rsidR="00331DA3" w:rsidRDefault="0095754B">
      <w:pPr>
        <w:pStyle w:val="normal0"/>
        <w:spacing w:after="200"/>
        <w:ind w:firstLine="720"/>
        <w:jc w:val="both"/>
      </w:pPr>
      <w:r>
        <w:rPr>
          <w:highlight w:val="white"/>
        </w:rPr>
        <w:t>When looking at When looking at t</w:t>
      </w:r>
      <w:r>
        <w:rPr>
          <w:highlight w:val="white"/>
        </w:rPr>
        <w:t>he pervious years Hilroy made sales of and average of 50 million in the year of 2006</w:t>
      </w:r>
      <w:r>
        <w:rPr>
          <w:highlight w:val="white"/>
          <w:vertAlign w:val="superscript"/>
        </w:rPr>
        <w:footnoteReference w:id="19"/>
      </w:r>
      <w:r>
        <w:rPr>
          <w:highlight w:val="white"/>
        </w:rPr>
        <w:t xml:space="preserve"> and with this we can guesstimate that with the profit generated from the ePal within the first year of the product on the market it would possibly formulate a sales incre</w:t>
      </w:r>
      <w:r>
        <w:rPr>
          <w:highlight w:val="white"/>
        </w:rPr>
        <w:t>ase of 8.5</w:t>
      </w:r>
      <w:proofErr w:type="gramStart"/>
      <w:r>
        <w:rPr>
          <w:highlight w:val="white"/>
        </w:rPr>
        <w:t>%  to</w:t>
      </w:r>
      <w:proofErr w:type="gramEnd"/>
      <w:r>
        <w:rPr>
          <w:highlight w:val="white"/>
        </w:rPr>
        <w:t xml:space="preserve"> all of Hilroy’s sales. Therefore this just shows that the ePal’s potential in the market has a great effect on the overall sales of Hilroy and is thus a product that should be properly executed will give a generally respectable profit margi</w:t>
      </w:r>
      <w:r>
        <w:rPr>
          <w:highlight w:val="white"/>
        </w:rPr>
        <w:t>n.</w:t>
      </w:r>
    </w:p>
    <w:p w:rsidR="00331DA3" w:rsidRDefault="0095754B">
      <w:pPr>
        <w:pStyle w:val="normal0"/>
      </w:pPr>
      <w:r>
        <w:rPr>
          <w:highlight w:val="white"/>
        </w:rPr>
        <w:lastRenderedPageBreak/>
        <w:tab/>
        <w:t xml:space="preserve">In </w:t>
      </w:r>
      <w:proofErr w:type="gramStart"/>
      <w:r>
        <w:rPr>
          <w:highlight w:val="white"/>
        </w:rPr>
        <w:t>a</w:t>
      </w:r>
      <w:proofErr w:type="gramEnd"/>
      <w:r>
        <w:rPr>
          <w:highlight w:val="white"/>
        </w:rPr>
        <w:t xml:space="preserve"> article on teen spending habits it reviled the prime locations in which teen consumers ages 15-19, roughly within our targeted age, and how they shop. The article states that there is 32.4 % of all teens shop in department stores where as 33.4% sh</w:t>
      </w:r>
      <w:r>
        <w:rPr>
          <w:highlight w:val="white"/>
        </w:rPr>
        <w:t xml:space="preserve">op in electronic stores across </w:t>
      </w:r>
      <w:proofErr w:type="gramStart"/>
      <w:r>
        <w:rPr>
          <w:highlight w:val="white"/>
        </w:rPr>
        <w:t>america</w:t>
      </w:r>
      <w:proofErr w:type="gramEnd"/>
      <w:r>
        <w:rPr>
          <w:highlight w:val="white"/>
        </w:rPr>
        <w:t>.</w:t>
      </w:r>
      <w:r>
        <w:rPr>
          <w:highlight w:val="white"/>
          <w:vertAlign w:val="superscript"/>
        </w:rPr>
        <w:footnoteReference w:id="20"/>
      </w:r>
      <w:r>
        <w:rPr>
          <w:highlight w:val="white"/>
        </w:rPr>
        <w:t xml:space="preserve"> Despite that these results deal with America it is easily relatable to Canada as the consumer market is generally the same. However this statistic gives us a look at the impact on the sales potential of our product </w:t>
      </w:r>
      <w:r>
        <w:rPr>
          <w:highlight w:val="white"/>
        </w:rPr>
        <w:t xml:space="preserve">as Hilroy’s main retailers are department stores such as Staples and Bureau en </w:t>
      </w:r>
      <w:proofErr w:type="gramStart"/>
      <w:r>
        <w:rPr>
          <w:highlight w:val="white"/>
        </w:rPr>
        <w:t>Gros  therefore</w:t>
      </w:r>
      <w:proofErr w:type="gramEnd"/>
      <w:r>
        <w:rPr>
          <w:highlight w:val="white"/>
        </w:rPr>
        <w:t xml:space="preserve"> showing us that the distribution at which our product is being sold is hitting the right consumers base thus having an effect on the products also effect on our </w:t>
      </w:r>
      <w:r>
        <w:rPr>
          <w:highlight w:val="white"/>
        </w:rPr>
        <w:t>sales potential. It is however important to note that electronic stores are also high in percentage among teens as the ePal is an electronic device that will be sold in electronic stores as well as department stores thus increasing our sales as we effect a</w:t>
      </w:r>
      <w:r>
        <w:rPr>
          <w:highlight w:val="white"/>
        </w:rPr>
        <w:t xml:space="preserve"> wider market of consumers. </w:t>
      </w:r>
    </w:p>
    <w:p w:rsidR="00331DA3" w:rsidRDefault="00331DA3">
      <w:pPr>
        <w:pStyle w:val="normal0"/>
        <w:spacing w:after="200" w:line="480" w:lineRule="auto"/>
        <w:ind w:firstLine="720"/>
        <w:jc w:val="both"/>
      </w:pPr>
    </w:p>
    <w:p w:rsidR="00331DA3" w:rsidRDefault="00331DA3">
      <w:pPr>
        <w:pStyle w:val="normal0"/>
        <w:spacing w:after="200" w:line="480" w:lineRule="auto"/>
        <w:ind w:firstLine="720"/>
        <w:jc w:val="both"/>
      </w:pPr>
    </w:p>
    <w:p w:rsidR="00331DA3" w:rsidRDefault="00331DA3">
      <w:pPr>
        <w:pStyle w:val="normal0"/>
      </w:pPr>
    </w:p>
    <w:p w:rsidR="00331DA3" w:rsidRDefault="00331DA3">
      <w:pPr>
        <w:pStyle w:val="normal0"/>
      </w:pPr>
    </w:p>
    <w:p w:rsidR="00331DA3" w:rsidRDefault="00331DA3">
      <w:pPr>
        <w:pStyle w:val="normal0"/>
      </w:pPr>
    </w:p>
    <w:p w:rsidR="00331DA3" w:rsidRDefault="00331DA3">
      <w:pPr>
        <w:pStyle w:val="normal0"/>
      </w:pPr>
    </w:p>
    <w:p w:rsidR="00331DA3" w:rsidRDefault="00331DA3">
      <w:pPr>
        <w:pStyle w:val="normal0"/>
      </w:pPr>
    </w:p>
    <w:p w:rsidR="00331DA3" w:rsidRDefault="00331DA3">
      <w:pPr>
        <w:pStyle w:val="normal0"/>
      </w:pPr>
    </w:p>
    <w:p w:rsidR="00331DA3" w:rsidRDefault="0095754B">
      <w:pPr>
        <w:pStyle w:val="normal0"/>
      </w:pPr>
      <w:r>
        <w:rPr>
          <w:rFonts w:ascii="Apple Chancery" w:eastAsia="Apple Chancery" w:hAnsi="Apple Chancery" w:cs="Apple Chancery"/>
          <w:sz w:val="36"/>
          <w:szCs w:val="36"/>
          <w:highlight w:val="white"/>
          <w:u w:val="single"/>
        </w:rPr>
        <w:t xml:space="preserve">Segmentation </w:t>
      </w:r>
    </w:p>
    <w:p w:rsidR="00331DA3" w:rsidRDefault="00331DA3">
      <w:pPr>
        <w:pStyle w:val="normal0"/>
      </w:pPr>
    </w:p>
    <w:p w:rsidR="00331DA3" w:rsidRDefault="0095754B">
      <w:pPr>
        <w:pStyle w:val="normal0"/>
      </w:pPr>
      <w:r>
        <w:rPr>
          <w:highlight w:val="white"/>
        </w:rPr>
        <w:tab/>
      </w:r>
      <w:r>
        <w:rPr>
          <w:highlight w:val="white"/>
        </w:rPr>
        <w:t xml:space="preserve">When formulating the possible targeted market segment for our product, it is important to consider the needs that your product satisfies to the general </w:t>
      </w:r>
      <w:proofErr w:type="gramStart"/>
      <w:r>
        <w:rPr>
          <w:highlight w:val="white"/>
        </w:rPr>
        <w:t>public .</w:t>
      </w:r>
      <w:proofErr w:type="gramEnd"/>
      <w:r>
        <w:rPr>
          <w:highlight w:val="white"/>
        </w:rPr>
        <w:t xml:space="preserve"> When deciding on what segment of the market we will target for the ePal, we have decided to use</w:t>
      </w:r>
      <w:r>
        <w:rPr>
          <w:highlight w:val="white"/>
        </w:rPr>
        <w:t xml:space="preserve"> a micro-marketing segmentation approach. As we will be focusing on tailoring to a market specific group, that have certain needs and wants</w:t>
      </w:r>
      <w:r>
        <w:rPr>
          <w:highlight w:val="white"/>
          <w:vertAlign w:val="superscript"/>
        </w:rPr>
        <w:footnoteReference w:id="21"/>
      </w:r>
      <w:proofErr w:type="gramStart"/>
      <w:r>
        <w:rPr>
          <w:highlight w:val="white"/>
        </w:rPr>
        <w:t xml:space="preserve"> ,</w:t>
      </w:r>
      <w:proofErr w:type="gramEnd"/>
      <w:r>
        <w:rPr>
          <w:highlight w:val="white"/>
        </w:rPr>
        <w:t xml:space="preserve"> that the ePal will in turn satisy. Through the use of our product, specifically a demographic such as students, t</w:t>
      </w:r>
      <w:r>
        <w:rPr>
          <w:highlight w:val="white"/>
        </w:rPr>
        <w:t xml:space="preserve">hat generally need to take notes on a daily bases thus making there life easy with ePal or even business men and journalists who reap the benefits of the ePal's built in voice recorder system will benefit most from the ePal. Therefore for the most part of </w:t>
      </w:r>
      <w:r>
        <w:rPr>
          <w:highlight w:val="white"/>
        </w:rPr>
        <w:t xml:space="preserve">our segmentation we will segment our market based on demographic, </w:t>
      </w:r>
      <w:proofErr w:type="gramStart"/>
      <w:r>
        <w:rPr>
          <w:highlight w:val="white"/>
        </w:rPr>
        <w:t>geographic ,</w:t>
      </w:r>
      <w:proofErr w:type="gramEnd"/>
      <w:r>
        <w:rPr>
          <w:highlight w:val="white"/>
        </w:rPr>
        <w:t xml:space="preserve"> psychographic and behavioral segmentations. </w:t>
      </w:r>
    </w:p>
    <w:p w:rsidR="00331DA3" w:rsidRDefault="00331DA3">
      <w:pPr>
        <w:pStyle w:val="normal0"/>
      </w:pPr>
    </w:p>
    <w:p w:rsidR="00331DA3" w:rsidRDefault="0095754B">
      <w:pPr>
        <w:pStyle w:val="normal0"/>
      </w:pPr>
      <w:r>
        <w:rPr>
          <w:highlight w:val="white"/>
        </w:rPr>
        <w:t>Hilroy's previously targeted market has mainly been that older consumers as “the brand had great equity with older demographics but</w:t>
      </w:r>
      <w:r>
        <w:rPr>
          <w:highlight w:val="white"/>
        </w:rPr>
        <w:t xml:space="preserve"> little consumer product awareness among teens”</w:t>
      </w:r>
      <w:r>
        <w:rPr>
          <w:highlight w:val="white"/>
          <w:vertAlign w:val="superscript"/>
        </w:rPr>
        <w:footnoteReference w:id="22"/>
      </w:r>
      <w:r>
        <w:rPr>
          <w:highlight w:val="white"/>
        </w:rPr>
        <w:t xml:space="preserve"> with there popular "back to school," specials generating a considerable amount of buzz within that </w:t>
      </w:r>
      <w:r>
        <w:rPr>
          <w:highlight w:val="white"/>
        </w:rPr>
        <w:lastRenderedPageBreak/>
        <w:t xml:space="preserve">demographic. </w:t>
      </w:r>
      <w:r>
        <w:rPr>
          <w:highlight w:val="white"/>
          <w:vertAlign w:val="superscript"/>
        </w:rPr>
        <w:footnoteReference w:id="23"/>
      </w:r>
      <w:r>
        <w:rPr>
          <w:highlight w:val="white"/>
        </w:rPr>
        <w:t xml:space="preserve"> Therefore with the ePal </w:t>
      </w:r>
      <w:proofErr w:type="gramStart"/>
      <w:r>
        <w:rPr>
          <w:highlight w:val="white"/>
        </w:rPr>
        <w:t>we  will</w:t>
      </w:r>
      <w:proofErr w:type="gramEnd"/>
      <w:r>
        <w:rPr>
          <w:highlight w:val="white"/>
        </w:rPr>
        <w:t xml:space="preserve"> continue targeting this popular market of brand loyal consum</w:t>
      </w:r>
      <w:r>
        <w:rPr>
          <w:highlight w:val="white"/>
        </w:rPr>
        <w:t xml:space="preserve">ers and also possibly generate new interest within this demographic of a wider aged group level of 15- 30 years old.  Since the ePal covers all the functions a formal recorder can do and adds a powerful voice-text convertor system, it has a superior value </w:t>
      </w:r>
      <w:r>
        <w:rPr>
          <w:highlight w:val="white"/>
        </w:rPr>
        <w:t>among its competition and can also be seen among other possible consumers as well such as journalists and businessmen.  Since our potential customer mainly focus on our formal customer-- students, and new customers such as media works and business officers</w:t>
      </w:r>
      <w:r>
        <w:rPr>
          <w:highlight w:val="white"/>
        </w:rPr>
        <w:t>, the focus group’s income will vary from lower than 10,000/ year (Appendix 1- survey results and Stats canada table) to greater than 30,000/ year. Moreover, in order to cover the full range of customers, we segment the potential customers according to the</w:t>
      </w:r>
      <w:r>
        <w:rPr>
          <w:highlight w:val="white"/>
        </w:rPr>
        <w:t>ir age: student group is from 15 to 25 (average age of student in CEGEP and University) and adult group is from 25 to 65(retirement age in Canada).</w:t>
      </w:r>
    </w:p>
    <w:p w:rsidR="00331DA3" w:rsidRDefault="00331DA3">
      <w:pPr>
        <w:pStyle w:val="normal0"/>
      </w:pPr>
    </w:p>
    <w:p w:rsidR="00331DA3" w:rsidRDefault="0095754B">
      <w:pPr>
        <w:pStyle w:val="normal0"/>
      </w:pPr>
      <w:r>
        <w:rPr>
          <w:highlight w:val="white"/>
        </w:rPr>
        <w:t>As Hilroy is a Canadian brand we would naturally target Canada as a result. We will however focus on Montre</w:t>
      </w:r>
      <w:r>
        <w:rPr>
          <w:highlight w:val="white"/>
        </w:rPr>
        <w:t xml:space="preserve">al as it has the second largest population and also has one of the largest </w:t>
      </w:r>
      <w:proofErr w:type="gramStart"/>
      <w:r>
        <w:rPr>
          <w:highlight w:val="white"/>
        </w:rPr>
        <w:t>population</w:t>
      </w:r>
      <w:proofErr w:type="gramEnd"/>
      <w:r>
        <w:rPr>
          <w:highlight w:val="white"/>
        </w:rPr>
        <w:t xml:space="preserve"> of multi - linguistic individuals within Canada. </w:t>
      </w:r>
      <w:r>
        <w:rPr>
          <w:highlight w:val="white"/>
          <w:vertAlign w:val="superscript"/>
        </w:rPr>
        <w:footnoteReference w:id="24"/>
      </w:r>
      <w:r>
        <w:rPr>
          <w:highlight w:val="white"/>
        </w:rPr>
        <w:t xml:space="preserve"> The ePal shall be a widely popular product among this particle province of Canada as it is able to break the language b</w:t>
      </w:r>
      <w:r>
        <w:rPr>
          <w:highlight w:val="white"/>
        </w:rPr>
        <w:t>arriers that many people suffer from within that. Due to the nature of our targeted population of consumers we will be generally appealing to the generation Y of the population as students, businessmen and journalist resign within this type of demographic.</w:t>
      </w:r>
      <w:r>
        <w:rPr>
          <w:highlight w:val="white"/>
        </w:rPr>
        <w:t xml:space="preserve"> This particular demographic usually lives in CMA (census metropolitan area) and because of this we have targeted this geographic segment.  When targeting this particular location of where universities and the media and business headquarters are located, w</w:t>
      </w:r>
      <w:r>
        <w:rPr>
          <w:highlight w:val="white"/>
        </w:rPr>
        <w:t>e will be able to reach a massive potential of customers with minimum distribution costs. The product will be sold in regular department stores as or secondary data results show that they are one of the most popular stores among our target market of 32.4 %</w:t>
      </w:r>
      <w:r>
        <w:rPr>
          <w:highlight w:val="white"/>
        </w:rPr>
        <w:t xml:space="preserve"> of all teens shopping within them.</w:t>
      </w:r>
      <w:r>
        <w:rPr>
          <w:highlight w:val="white"/>
          <w:vertAlign w:val="superscript"/>
        </w:rPr>
        <w:footnoteReference w:id="25"/>
      </w:r>
      <w:r>
        <w:rPr>
          <w:highlight w:val="white"/>
        </w:rPr>
        <w:t xml:space="preserve"> </w:t>
      </w:r>
    </w:p>
    <w:p w:rsidR="00331DA3" w:rsidRDefault="00331DA3">
      <w:pPr>
        <w:pStyle w:val="normal0"/>
      </w:pPr>
    </w:p>
    <w:p w:rsidR="00331DA3" w:rsidRDefault="0095754B">
      <w:pPr>
        <w:pStyle w:val="normal0"/>
      </w:pPr>
      <w:r>
        <w:rPr>
          <w:highlight w:val="white"/>
        </w:rPr>
        <w:t xml:space="preserve"> Our psychographic segmentation will be based on social class, lifestyles and personalities. In terms of the social class, the desired market for our product would be the white collared middle class. As they are value</w:t>
      </w:r>
      <w:r>
        <w:rPr>
          <w:highlight w:val="white"/>
        </w:rPr>
        <w:t xml:space="preserve"> orientated buyers that focus on high quality products that perform functions that add value to there lifestyle,</w:t>
      </w:r>
      <w:r>
        <w:rPr>
          <w:highlight w:val="white"/>
          <w:vertAlign w:val="superscript"/>
        </w:rPr>
        <w:footnoteReference w:id="26"/>
      </w:r>
      <w:r>
        <w:rPr>
          <w:highlight w:val="white"/>
        </w:rPr>
        <w:t xml:space="preserve"> therefore the ePal should be serviceable within this particular class as it is of high quality and also satisfiable value to crazy hectic school, business or journalist </w:t>
      </w:r>
      <w:proofErr w:type="gramStart"/>
      <w:r>
        <w:rPr>
          <w:highlight w:val="white"/>
        </w:rPr>
        <w:t>lifestyles .</w:t>
      </w:r>
      <w:proofErr w:type="gramEnd"/>
      <w:r>
        <w:rPr>
          <w:highlight w:val="white"/>
        </w:rPr>
        <w:t xml:space="preserve">  </w:t>
      </w:r>
    </w:p>
    <w:p w:rsidR="00331DA3" w:rsidRDefault="00331DA3">
      <w:pPr>
        <w:pStyle w:val="normal0"/>
      </w:pPr>
    </w:p>
    <w:p w:rsidR="00331DA3" w:rsidRDefault="0095754B">
      <w:pPr>
        <w:pStyle w:val="normal0"/>
      </w:pPr>
      <w:proofErr w:type="gramStart"/>
      <w:r>
        <w:rPr>
          <w:highlight w:val="white"/>
        </w:rPr>
        <w:t>ePal</w:t>
      </w:r>
      <w:proofErr w:type="gramEnd"/>
      <w:r>
        <w:rPr>
          <w:highlight w:val="white"/>
        </w:rPr>
        <w:t xml:space="preserve"> is designed to be used very frequently. It’s a next generation st</w:t>
      </w:r>
      <w:r>
        <w:rPr>
          <w:highlight w:val="white"/>
        </w:rPr>
        <w:t xml:space="preserve">orage product with recording feature; it is a perfect combination of USB device, recorder and voice-text transfer program. It provides massive storage, portability, convenient converter system, and quality translation in </w:t>
      </w:r>
      <w:r>
        <w:rPr>
          <w:highlight w:val="white"/>
        </w:rPr>
        <w:lastRenderedPageBreak/>
        <w:t xml:space="preserve">several languages. Hence do to the </w:t>
      </w:r>
      <w:r>
        <w:rPr>
          <w:highlight w:val="white"/>
        </w:rPr>
        <w:t>obvious benefits that this product entails we will be targeting both benefit sought segmentation, as the consumers will be willing to purchase our product as it is beneficial to there particular life styles and loyalty status, segmentation because of the c</w:t>
      </w:r>
      <w:r>
        <w:rPr>
          <w:highlight w:val="white"/>
        </w:rPr>
        <w:t xml:space="preserve">ompany brand name of Hilroy. Hilroy’s already presidential status within the stationary market gives as the </w:t>
      </w:r>
      <w:proofErr w:type="gramStart"/>
      <w:r>
        <w:rPr>
          <w:highlight w:val="white"/>
        </w:rPr>
        <w:t>ePal  an</w:t>
      </w:r>
      <w:proofErr w:type="gramEnd"/>
      <w:r>
        <w:rPr>
          <w:highlight w:val="white"/>
        </w:rPr>
        <w:t xml:space="preserve"> advantage as purely loyal consumers of Hilroy products and will be willing to try Hilroy’s new innovative electronic take on stationary. We</w:t>
      </w:r>
      <w:r>
        <w:rPr>
          <w:highlight w:val="white"/>
        </w:rPr>
        <w:t xml:space="preserve"> hope that based on these two market segments we hope that all our customers and also first-time users will find it is useful and irreplaceable, so they will become a medium to heavy users of our product and keep positive and satisfied impression towards o</w:t>
      </w:r>
      <w:r>
        <w:rPr>
          <w:highlight w:val="white"/>
        </w:rPr>
        <w:t>ur brand.</w:t>
      </w:r>
    </w:p>
    <w:p w:rsidR="00331DA3" w:rsidRDefault="00331DA3">
      <w:pPr>
        <w:pStyle w:val="normal0"/>
      </w:pPr>
    </w:p>
    <w:p w:rsidR="00331DA3" w:rsidRDefault="00331DA3">
      <w:pPr>
        <w:pStyle w:val="normal0"/>
      </w:pPr>
    </w:p>
    <w:p w:rsidR="00331DA3" w:rsidRDefault="00331DA3">
      <w:pPr>
        <w:pStyle w:val="normal0"/>
      </w:pPr>
    </w:p>
    <w:p w:rsidR="00331DA3" w:rsidRDefault="00331DA3">
      <w:pPr>
        <w:pStyle w:val="normal0"/>
      </w:pPr>
    </w:p>
    <w:p w:rsidR="00331DA3" w:rsidRDefault="00331DA3">
      <w:pPr>
        <w:pStyle w:val="normal0"/>
      </w:pPr>
    </w:p>
    <w:p w:rsidR="00331DA3" w:rsidRDefault="00331DA3">
      <w:pPr>
        <w:pStyle w:val="normal0"/>
      </w:pPr>
    </w:p>
    <w:p w:rsidR="00331DA3" w:rsidRDefault="00331DA3">
      <w:pPr>
        <w:pStyle w:val="normal0"/>
      </w:pPr>
    </w:p>
    <w:p w:rsidR="00331DA3" w:rsidRDefault="00331DA3">
      <w:pPr>
        <w:pStyle w:val="normal0"/>
        <w:jc w:val="center"/>
      </w:pPr>
    </w:p>
    <w:p w:rsidR="00331DA3" w:rsidRDefault="00331DA3">
      <w:pPr>
        <w:pStyle w:val="normal0"/>
        <w:jc w:val="center"/>
      </w:pPr>
    </w:p>
    <w:p w:rsidR="00331DA3" w:rsidRDefault="0095754B">
      <w:pPr>
        <w:pStyle w:val="normal0"/>
      </w:pPr>
      <w:r>
        <w:rPr>
          <w:rFonts w:ascii="Apple Chancery" w:eastAsia="Apple Chancery" w:hAnsi="Apple Chancery" w:cs="Apple Chancery"/>
          <w:sz w:val="36"/>
          <w:szCs w:val="36"/>
          <w:highlight w:val="white"/>
          <w:u w:val="single"/>
        </w:rPr>
        <w:t>Marketing Mix</w:t>
      </w:r>
    </w:p>
    <w:p w:rsidR="00331DA3" w:rsidRDefault="00331DA3">
      <w:pPr>
        <w:pStyle w:val="normal0"/>
        <w:jc w:val="center"/>
      </w:pPr>
    </w:p>
    <w:p w:rsidR="00331DA3" w:rsidRDefault="0095754B">
      <w:pPr>
        <w:pStyle w:val="normal0"/>
        <w:jc w:val="both"/>
      </w:pPr>
      <w:r>
        <w:rPr>
          <w:highlight w:val="white"/>
          <w:u w:val="single"/>
        </w:rPr>
        <w:tab/>
      </w:r>
      <w:r>
        <w:rPr>
          <w:highlight w:val="white"/>
        </w:rPr>
        <w:t xml:space="preserve">The </w:t>
      </w:r>
      <w:r>
        <w:rPr>
          <w:i/>
          <w:highlight w:val="white"/>
        </w:rPr>
        <w:t xml:space="preserve">ePal   </w:t>
      </w:r>
      <w:r>
        <w:rPr>
          <w:highlight w:val="white"/>
        </w:rPr>
        <w:t>does not have</w:t>
      </w:r>
      <w:r>
        <w:rPr>
          <w:i/>
          <w:highlight w:val="white"/>
        </w:rPr>
        <w:t xml:space="preserve"> </w:t>
      </w:r>
      <w:r>
        <w:rPr>
          <w:highlight w:val="white"/>
        </w:rPr>
        <w:t>major competitor, but in its first year,</w:t>
      </w:r>
      <w:r>
        <w:rPr>
          <w:i/>
          <w:highlight w:val="white"/>
        </w:rPr>
        <w:t xml:space="preserve"> ePal  </w:t>
      </w:r>
      <w:r>
        <w:rPr>
          <w:highlight w:val="white"/>
        </w:rPr>
        <w:t xml:space="preserve"> may not yield the estimated earnings due to lack of the consumer’s product knowledge and consumer loyalty. </w:t>
      </w:r>
    </w:p>
    <w:p w:rsidR="00331DA3" w:rsidRDefault="0095754B">
      <w:pPr>
        <w:pStyle w:val="normal0"/>
        <w:spacing w:after="240"/>
      </w:pPr>
      <w:r>
        <w:rPr>
          <w:highlight w:val="white"/>
        </w:rPr>
        <w:t>The most important element of an effecti</w:t>
      </w:r>
      <w:r>
        <w:rPr>
          <w:highlight w:val="white"/>
        </w:rPr>
        <w:t>ve market strategy is the ability to maximize and protect the price of the product.</w:t>
      </w:r>
      <w:r>
        <w:rPr>
          <w:highlight w:val="white"/>
          <w:vertAlign w:val="superscript"/>
        </w:rPr>
        <w:footnoteReference w:id="27"/>
      </w:r>
      <w:r>
        <w:rPr>
          <w:highlight w:val="white"/>
        </w:rPr>
        <w:t xml:space="preserve"> Therefore, Hilroy has decided to use the competitive advantage pricing strategy which will give the </w:t>
      </w:r>
      <w:r>
        <w:rPr>
          <w:i/>
          <w:highlight w:val="white"/>
        </w:rPr>
        <w:t xml:space="preserve">ePal  </w:t>
      </w:r>
      <w:r>
        <w:rPr>
          <w:highlight w:val="white"/>
        </w:rPr>
        <w:t xml:space="preserve"> a competitive edge over other product imitations as they enter t</w:t>
      </w:r>
      <w:r>
        <w:rPr>
          <w:highlight w:val="white"/>
        </w:rPr>
        <w:t>he market</w:t>
      </w:r>
      <w:r>
        <w:rPr>
          <w:highlight w:val="white"/>
          <w:vertAlign w:val="superscript"/>
        </w:rPr>
        <w:footnoteReference w:id="28"/>
      </w:r>
      <w:proofErr w:type="gramStart"/>
      <w:r>
        <w:rPr>
          <w:highlight w:val="white"/>
        </w:rPr>
        <w:t xml:space="preserve"> .</w:t>
      </w:r>
      <w:proofErr w:type="gramEnd"/>
      <w:r>
        <w:rPr>
          <w:highlight w:val="white"/>
        </w:rPr>
        <w:t xml:space="preserve">    Hilroy will accomplish this by maintaining a competitive price along with the offering the best value and quality assurance for the </w:t>
      </w:r>
      <w:r>
        <w:rPr>
          <w:i/>
          <w:highlight w:val="white"/>
        </w:rPr>
        <w:t>ePal</w:t>
      </w:r>
      <w:r>
        <w:rPr>
          <w:highlight w:val="white"/>
        </w:rPr>
        <w:t xml:space="preserve">.  Being that the </w:t>
      </w:r>
      <w:r>
        <w:rPr>
          <w:i/>
          <w:highlight w:val="white"/>
        </w:rPr>
        <w:t xml:space="preserve">ePal  </w:t>
      </w:r>
      <w:r>
        <w:rPr>
          <w:highlight w:val="white"/>
        </w:rPr>
        <w:t xml:space="preserve"> is a new product, Hilroy has the opportunity to test the price within the marke</w:t>
      </w:r>
      <w:r>
        <w:rPr>
          <w:highlight w:val="white"/>
        </w:rPr>
        <w:t>t, therefore making these strategies advantageous. Hilroy</w:t>
      </w:r>
      <w:r>
        <w:rPr>
          <w:i/>
          <w:highlight w:val="white"/>
        </w:rPr>
        <w:t xml:space="preserve"> </w:t>
      </w:r>
      <w:r>
        <w:rPr>
          <w:highlight w:val="white"/>
        </w:rPr>
        <w:t xml:space="preserve">plans to produce and sell </w:t>
      </w:r>
      <w:proofErr w:type="gramStart"/>
      <w:r>
        <w:rPr>
          <w:i/>
          <w:highlight w:val="white"/>
        </w:rPr>
        <w:t xml:space="preserve">ePal  </w:t>
      </w:r>
      <w:r>
        <w:rPr>
          <w:highlight w:val="white"/>
        </w:rPr>
        <w:t>initially</w:t>
      </w:r>
      <w:proofErr w:type="gramEnd"/>
      <w:r>
        <w:rPr>
          <w:i/>
          <w:highlight w:val="white"/>
        </w:rPr>
        <w:t xml:space="preserve"> </w:t>
      </w:r>
      <w:r>
        <w:rPr>
          <w:highlight w:val="white"/>
        </w:rPr>
        <w:t>for $155.99 during the introductory stage and will eventually be reduced to $125.99 each.  However,</w:t>
      </w:r>
      <w:r>
        <w:rPr>
          <w:i/>
          <w:highlight w:val="white"/>
        </w:rPr>
        <w:t xml:space="preserve"> ePal  </w:t>
      </w:r>
      <w:r>
        <w:rPr>
          <w:highlight w:val="white"/>
        </w:rPr>
        <w:t xml:space="preserve"> would be sold for $89.99 per unit</w:t>
      </w:r>
      <w:r>
        <w:rPr>
          <w:color w:val="F40000"/>
          <w:highlight w:val="white"/>
        </w:rPr>
        <w:t xml:space="preserve"> </w:t>
      </w:r>
      <w:r>
        <w:rPr>
          <w:highlight w:val="white"/>
        </w:rPr>
        <w:t>to major distributors and wholesalers.</w:t>
      </w:r>
      <w:r>
        <w:rPr>
          <w:color w:val="F40000"/>
          <w:highlight w:val="white"/>
        </w:rPr>
        <w:t xml:space="preserve"> </w:t>
      </w:r>
      <w:r>
        <w:rPr>
          <w:highlight w:val="white"/>
        </w:rPr>
        <w:t>Giving the distributor a high markup would stimulate retailers to promote this product over other competitors in their business milieu. Nonetheless, being a novel product, in order to build customer loyalty, Hilroy wo</w:t>
      </w:r>
      <w:r>
        <w:rPr>
          <w:highlight w:val="white"/>
        </w:rPr>
        <w:t xml:space="preserve">uld create a very original sales promotional strategy. Firstly, new retailers would be provided a premium of one case (6 units) of </w:t>
      </w:r>
      <w:r>
        <w:rPr>
          <w:i/>
          <w:highlight w:val="white"/>
        </w:rPr>
        <w:t xml:space="preserve">ePal  </w:t>
      </w:r>
      <w:r>
        <w:rPr>
          <w:highlight w:val="white"/>
        </w:rPr>
        <w:t xml:space="preserve"> at absolutely no cost as long as they promise to sell or distribute by whatever means they deem fit to their consumers</w:t>
      </w:r>
      <w:r>
        <w:rPr>
          <w:highlight w:val="white"/>
          <w:vertAlign w:val="superscript"/>
        </w:rPr>
        <w:footnoteReference w:id="29"/>
      </w:r>
      <w:r>
        <w:rPr>
          <w:highlight w:val="white"/>
        </w:rPr>
        <w:t xml:space="preserve">. In addition to the use of premiums for retailers, the low-cost structure of the technology industry allows the generation of large profit </w:t>
      </w:r>
      <w:r>
        <w:rPr>
          <w:highlight w:val="white"/>
        </w:rPr>
        <w:lastRenderedPageBreak/>
        <w:t>margin.</w:t>
      </w:r>
      <w:r>
        <w:rPr>
          <w:color w:val="F40000"/>
          <w:highlight w:val="white"/>
        </w:rPr>
        <w:t xml:space="preserve"> </w:t>
      </w:r>
      <w:r>
        <w:rPr>
          <w:highlight w:val="white"/>
        </w:rPr>
        <w:t xml:space="preserve">Moreover, Hilroy plans to sell 34560 units at $155.99 in the first year.  This would mean </w:t>
      </w:r>
      <w:proofErr w:type="gramStart"/>
      <w:r>
        <w:rPr>
          <w:highlight w:val="white"/>
        </w:rPr>
        <w:t>an approximate</w:t>
      </w:r>
      <w:proofErr w:type="gramEnd"/>
      <w:r>
        <w:rPr>
          <w:highlight w:val="white"/>
        </w:rPr>
        <w:t xml:space="preserve"> re</w:t>
      </w:r>
      <w:r>
        <w:rPr>
          <w:highlight w:val="white"/>
        </w:rPr>
        <w:t xml:space="preserve">venue of 5.3 million dollars (CAD) in Montreal alone.  </w:t>
      </w:r>
    </w:p>
    <w:p w:rsidR="00331DA3" w:rsidRDefault="00331DA3">
      <w:pPr>
        <w:pStyle w:val="normal0"/>
        <w:jc w:val="both"/>
      </w:pPr>
    </w:p>
    <w:p w:rsidR="00331DA3" w:rsidRDefault="0095754B">
      <w:pPr>
        <w:pStyle w:val="normal0"/>
        <w:jc w:val="both"/>
      </w:pPr>
      <w:r>
        <w:rPr>
          <w:highlight w:val="white"/>
        </w:rPr>
        <w:tab/>
        <w:t xml:space="preserve">The central production headquarter is going to be based in Canada. It would be responsible for the manufacturing and packaging the </w:t>
      </w:r>
      <w:r>
        <w:rPr>
          <w:i/>
          <w:highlight w:val="white"/>
        </w:rPr>
        <w:t>ePal</w:t>
      </w:r>
      <w:r>
        <w:rPr>
          <w:highlight w:val="white"/>
        </w:rPr>
        <w:t>. The product would then be directly sold to the wholesalers and retailers in Canada, Montreal in particular. Wholesalers, or indirect retailers, would then distribute the product at a higher retail price to twelve specially selected major local electronic</w:t>
      </w:r>
      <w:r>
        <w:rPr>
          <w:highlight w:val="white"/>
        </w:rPr>
        <w:t>s retailers such</w:t>
      </w:r>
      <w:r>
        <w:rPr>
          <w:color w:val="F40000"/>
          <w:highlight w:val="white"/>
        </w:rPr>
        <w:t xml:space="preserve"> </w:t>
      </w:r>
      <w:r>
        <w:rPr>
          <w:highlight w:val="white"/>
        </w:rPr>
        <w:t xml:space="preserve">as Future Shop, Best Buy, The Source, Bureau en Gros, etc and department stores such as Staples and Wal-mart. These stores would be in large areas with several schools and easy accessibility for students. </w:t>
      </w:r>
    </w:p>
    <w:p w:rsidR="00331DA3" w:rsidRDefault="0095754B">
      <w:pPr>
        <w:pStyle w:val="normal0"/>
        <w:jc w:val="both"/>
      </w:pPr>
      <w:r>
        <w:rPr>
          <w:highlight w:val="white"/>
        </w:rPr>
        <w:t>Being that the major target consu</w:t>
      </w:r>
      <w:r>
        <w:rPr>
          <w:highlight w:val="white"/>
        </w:rPr>
        <w:t xml:space="preserve">mers of the </w:t>
      </w:r>
      <w:r>
        <w:rPr>
          <w:i/>
          <w:highlight w:val="white"/>
        </w:rPr>
        <w:t xml:space="preserve">ePal </w:t>
      </w:r>
      <w:r>
        <w:rPr>
          <w:highlight w:val="white"/>
        </w:rPr>
        <w:t xml:space="preserve">would be college and university students aged between 18 to 30 years old, Hilroy would consign the </w:t>
      </w:r>
      <w:r>
        <w:rPr>
          <w:i/>
          <w:highlight w:val="white"/>
        </w:rPr>
        <w:t xml:space="preserve">ePal </w:t>
      </w:r>
      <w:r>
        <w:rPr>
          <w:highlight w:val="white"/>
        </w:rPr>
        <w:t>to the major universities’ bookstores in Montreal area, including McGill University’s bookstore, University of Montreal’s bookstore and</w:t>
      </w:r>
      <w:r>
        <w:rPr>
          <w:highlight w:val="white"/>
        </w:rPr>
        <w:t xml:space="preserve"> Concordia University’s bookstore. Also a important aspect in market positioning, of technology products, and launching products effectively, should use the power of the Internet it gives you the ability to communicate the message and purpose of your produ</w:t>
      </w:r>
      <w:r>
        <w:rPr>
          <w:highlight w:val="white"/>
        </w:rPr>
        <w:t>ct on a larger scale</w:t>
      </w:r>
      <w:r>
        <w:rPr>
          <w:highlight w:val="white"/>
          <w:vertAlign w:val="superscript"/>
        </w:rPr>
        <w:footnoteReference w:id="30"/>
      </w:r>
      <w:r>
        <w:rPr>
          <w:highlight w:val="white"/>
        </w:rPr>
        <w:t xml:space="preserve">.  The </w:t>
      </w:r>
      <w:r>
        <w:rPr>
          <w:i/>
          <w:highlight w:val="white"/>
        </w:rPr>
        <w:t xml:space="preserve">ePal </w:t>
      </w:r>
      <w:r>
        <w:rPr>
          <w:highlight w:val="white"/>
        </w:rPr>
        <w:t xml:space="preserve">would only be available online at </w:t>
      </w:r>
      <w:hyperlink r:id="rId14">
        <w:r>
          <w:rPr>
            <w:color w:val="0000A1"/>
            <w:highlight w:val="white"/>
            <w:u w:val="single"/>
          </w:rPr>
          <w:t>www.hilroy.com/</w:t>
        </w:r>
      </w:hyperlink>
      <w:hyperlink r:id="rId15">
        <w:r>
          <w:rPr>
            <w:i/>
            <w:color w:val="0000A1"/>
            <w:highlight w:val="white"/>
            <w:u w:val="single"/>
          </w:rPr>
          <w:t>ePal</w:t>
        </w:r>
      </w:hyperlink>
      <w:proofErr w:type="gramStart"/>
      <w:r>
        <w:rPr>
          <w:i/>
          <w:highlight w:val="white"/>
        </w:rPr>
        <w:t xml:space="preserve">  </w:t>
      </w:r>
      <w:r>
        <w:rPr>
          <w:highlight w:val="white"/>
        </w:rPr>
        <w:t xml:space="preserve"> .</w:t>
      </w:r>
      <w:proofErr w:type="gramEnd"/>
      <w:r>
        <w:rPr>
          <w:highlight w:val="white"/>
        </w:rPr>
        <w:t xml:space="preserve">  Also, the </w:t>
      </w:r>
      <w:r>
        <w:rPr>
          <w:i/>
          <w:highlight w:val="white"/>
        </w:rPr>
        <w:t xml:space="preserve">ePal </w:t>
      </w:r>
      <w:r>
        <w:rPr>
          <w:highlight w:val="white"/>
        </w:rPr>
        <w:t xml:space="preserve">will be placed in stores during the “Back to School” season.  </w:t>
      </w:r>
    </w:p>
    <w:p w:rsidR="00331DA3" w:rsidRDefault="00331DA3">
      <w:pPr>
        <w:pStyle w:val="normal0"/>
        <w:jc w:val="both"/>
      </w:pPr>
    </w:p>
    <w:p w:rsidR="00331DA3" w:rsidRDefault="0095754B">
      <w:pPr>
        <w:pStyle w:val="normal0"/>
        <w:jc w:val="both"/>
      </w:pPr>
      <w:r>
        <w:rPr>
          <w:highlight w:val="white"/>
        </w:rPr>
        <w:tab/>
        <w:t xml:space="preserve">The Hilroy’s mission is to encourage individuals to be successful with its new environmental-friendly product, </w:t>
      </w:r>
      <w:r>
        <w:rPr>
          <w:i/>
          <w:highlight w:val="white"/>
        </w:rPr>
        <w:t>ePal</w:t>
      </w:r>
      <w:r>
        <w:rPr>
          <w:highlight w:val="white"/>
        </w:rPr>
        <w:t>. As its name suggests</w:t>
      </w:r>
      <w:r>
        <w:rPr>
          <w:i/>
          <w:highlight w:val="white"/>
        </w:rPr>
        <w:t xml:space="preserve">, ePal </w:t>
      </w:r>
      <w:r>
        <w:rPr>
          <w:highlight w:val="white"/>
        </w:rPr>
        <w:t xml:space="preserve">emphasizes the central theme of the marketing </w:t>
      </w:r>
      <w:proofErr w:type="gramStart"/>
      <w:r>
        <w:rPr>
          <w:highlight w:val="white"/>
        </w:rPr>
        <w:t>c</w:t>
      </w:r>
      <w:r>
        <w:rPr>
          <w:highlight w:val="white"/>
        </w:rPr>
        <w:t>ampaign which</w:t>
      </w:r>
      <w:proofErr w:type="gramEnd"/>
      <w:r>
        <w:rPr>
          <w:highlight w:val="white"/>
        </w:rPr>
        <w:t xml:space="preserve"> links the product to the consumer’s life as a helpful and reliable friend.  By emphasizing the importance of</w:t>
      </w:r>
      <w:r>
        <w:rPr>
          <w:color w:val="F40000"/>
          <w:highlight w:val="white"/>
        </w:rPr>
        <w:t xml:space="preserve"> </w:t>
      </w:r>
      <w:r>
        <w:rPr>
          <w:highlight w:val="white"/>
        </w:rPr>
        <w:t xml:space="preserve">“e-power,” this message instantly grabs on consumer’s attention as it demonstrates the usefulness of the product.  This will in turn </w:t>
      </w:r>
      <w:r>
        <w:rPr>
          <w:highlight w:val="white"/>
        </w:rPr>
        <w:t xml:space="preserve">allow the </w:t>
      </w:r>
      <w:r>
        <w:rPr>
          <w:i/>
          <w:highlight w:val="white"/>
        </w:rPr>
        <w:t xml:space="preserve">ePal  </w:t>
      </w:r>
      <w:r>
        <w:rPr>
          <w:highlight w:val="white"/>
        </w:rPr>
        <w:t xml:space="preserve"> to be considered a staple good to students</w:t>
      </w:r>
      <w:r>
        <w:rPr>
          <w:highlight w:val="white"/>
          <w:vertAlign w:val="superscript"/>
        </w:rPr>
        <w:footnoteReference w:id="31"/>
      </w:r>
      <w:r>
        <w:rPr>
          <w:highlight w:val="white"/>
        </w:rPr>
        <w:t xml:space="preserve">. Hilroy intends to develop "push-pull" promotion strategy for initial launching of the </w:t>
      </w:r>
      <w:r>
        <w:rPr>
          <w:i/>
          <w:highlight w:val="white"/>
        </w:rPr>
        <w:t xml:space="preserve">ePal </w:t>
      </w:r>
      <w:r>
        <w:rPr>
          <w:highlight w:val="white"/>
          <w:vertAlign w:val="superscript"/>
        </w:rPr>
        <w:footnoteReference w:id="32"/>
      </w:r>
      <w:r>
        <w:rPr>
          <w:i/>
          <w:highlight w:val="white"/>
        </w:rPr>
        <w:t xml:space="preserve">.  </w:t>
      </w:r>
      <w:r>
        <w:rPr>
          <w:highlight w:val="white"/>
        </w:rPr>
        <w:t xml:space="preserve">Another important aspect to the promotion of the </w:t>
      </w:r>
      <w:r>
        <w:rPr>
          <w:i/>
          <w:highlight w:val="white"/>
        </w:rPr>
        <w:t xml:space="preserve">ePal  </w:t>
      </w:r>
      <w:r>
        <w:rPr>
          <w:highlight w:val="white"/>
        </w:rPr>
        <w:t xml:space="preserve"> is the packaging.  In order to further enco</w:t>
      </w:r>
      <w:r>
        <w:rPr>
          <w:highlight w:val="white"/>
        </w:rPr>
        <w:t xml:space="preserve">urage the </w:t>
      </w:r>
      <w:r>
        <w:rPr>
          <w:i/>
          <w:highlight w:val="white"/>
        </w:rPr>
        <w:t xml:space="preserve">ePal  </w:t>
      </w:r>
      <w:r>
        <w:rPr>
          <w:highlight w:val="white"/>
        </w:rPr>
        <w:t xml:space="preserve"> in the consumer’s mind, the packaging will visibly demonstrate the already established and trusted, black Hilroy logo.</w:t>
      </w:r>
    </w:p>
    <w:p w:rsidR="00331DA3" w:rsidRDefault="00331DA3">
      <w:pPr>
        <w:pStyle w:val="normal0"/>
        <w:jc w:val="both"/>
      </w:pPr>
    </w:p>
    <w:p w:rsidR="00331DA3" w:rsidRDefault="0095754B">
      <w:pPr>
        <w:pStyle w:val="normal0"/>
        <w:jc w:val="both"/>
      </w:pPr>
      <w:r>
        <w:rPr>
          <w:highlight w:val="white"/>
        </w:rPr>
        <w:tab/>
        <w:t>Establishing strong associations with leading retailers, for example Future Shop, would create consumer demand for its</w:t>
      </w:r>
      <w:r>
        <w:rPr>
          <w:highlight w:val="white"/>
        </w:rPr>
        <w:t xml:space="preserve"> product. For instance, Future Shop is a widespread retailer in North America, with several locations, a large demographic as well as an established and trusted name. Affiliation with Future Shop would increase the sales potential for</w:t>
      </w:r>
      <w:r>
        <w:rPr>
          <w:i/>
          <w:highlight w:val="white"/>
        </w:rPr>
        <w:t xml:space="preserve"> ePal </w:t>
      </w:r>
      <w:r>
        <w:rPr>
          <w:highlight w:val="white"/>
        </w:rPr>
        <w:t>within the elect</w:t>
      </w:r>
      <w:r>
        <w:rPr>
          <w:highlight w:val="white"/>
        </w:rPr>
        <w:t>ronic market</w:t>
      </w:r>
      <w:r>
        <w:rPr>
          <w:i/>
          <w:highlight w:val="white"/>
        </w:rPr>
        <w:t>.</w:t>
      </w:r>
      <w:r>
        <w:rPr>
          <w:highlight w:val="white"/>
        </w:rPr>
        <w:t xml:space="preserve"> A descriptive product presentation about core benefits and characteristics would be provided on-site at Future Shop to entice retailers and other potential marketers. As part of the pull strategy, the consumer promotion would be focused on mo</w:t>
      </w:r>
      <w:r>
        <w:rPr>
          <w:highlight w:val="white"/>
        </w:rPr>
        <w:t xml:space="preserve">re than advertising. Special emphasis will be placed on product sampling at strategic locations on campuses to popularize </w:t>
      </w:r>
      <w:r>
        <w:rPr>
          <w:i/>
          <w:highlight w:val="white"/>
        </w:rPr>
        <w:t xml:space="preserve">ePal </w:t>
      </w:r>
      <w:r>
        <w:rPr>
          <w:highlight w:val="white"/>
        </w:rPr>
        <w:t xml:space="preserve">and invite positive word-of-mouth effect among students. Student representation </w:t>
      </w:r>
      <w:r>
        <w:rPr>
          <w:highlight w:val="white"/>
        </w:rPr>
        <w:lastRenderedPageBreak/>
        <w:t>and feedback at retail stores will also be part o</w:t>
      </w:r>
      <w:r>
        <w:rPr>
          <w:highlight w:val="white"/>
        </w:rPr>
        <w:t>f the field marketing</w:t>
      </w:r>
      <w:r>
        <w:rPr>
          <w:highlight w:val="white"/>
          <w:vertAlign w:val="superscript"/>
        </w:rPr>
        <w:footnoteReference w:id="33"/>
      </w:r>
      <w:r>
        <w:rPr>
          <w:highlight w:val="white"/>
        </w:rPr>
        <w:t xml:space="preserve">. Campus representatives will be recruited to provide feedback on product, packaging and product placement in stores. The representatives will act as the early- adopters and will encourage the promotion of the </w:t>
      </w:r>
      <w:r>
        <w:rPr>
          <w:i/>
          <w:highlight w:val="white"/>
        </w:rPr>
        <w:t xml:space="preserve">ePal  </w:t>
      </w:r>
      <w:r>
        <w:rPr>
          <w:highlight w:val="white"/>
        </w:rPr>
        <w:t xml:space="preserve"> through social co</w:t>
      </w:r>
      <w:r>
        <w:rPr>
          <w:highlight w:val="white"/>
        </w:rPr>
        <w:t>nnectedness and word of mouth</w:t>
      </w:r>
      <w:r>
        <w:rPr>
          <w:highlight w:val="white"/>
          <w:vertAlign w:val="superscript"/>
        </w:rPr>
        <w:footnoteReference w:id="34"/>
      </w:r>
      <w:r>
        <w:rPr>
          <w:highlight w:val="white"/>
        </w:rPr>
        <w:t xml:space="preserve">.  </w:t>
      </w:r>
    </w:p>
    <w:p w:rsidR="00331DA3" w:rsidRDefault="00331DA3">
      <w:pPr>
        <w:pStyle w:val="normal0"/>
        <w:jc w:val="both"/>
      </w:pPr>
    </w:p>
    <w:p w:rsidR="00331DA3" w:rsidRDefault="0095754B">
      <w:pPr>
        <w:pStyle w:val="normal0"/>
        <w:jc w:val="both"/>
      </w:pPr>
      <w:r>
        <w:rPr>
          <w:highlight w:val="white"/>
        </w:rPr>
        <w:tab/>
        <w:t xml:space="preserve">In order to maximize the potential sales revenue of the </w:t>
      </w:r>
      <w:r>
        <w:rPr>
          <w:i/>
          <w:highlight w:val="white"/>
        </w:rPr>
        <w:t xml:space="preserve">ePal, </w:t>
      </w:r>
      <w:r>
        <w:rPr>
          <w:highlight w:val="white"/>
        </w:rPr>
        <w:t>while minimizing the promotion cost, Facebook and electronic advertising will be intensively utilized to promote viral marketing. Different advertisements targeted to distinct populations will feature a vivid visual presentation highlighting the benefits o</w:t>
      </w:r>
      <w:r>
        <w:rPr>
          <w:highlight w:val="white"/>
        </w:rPr>
        <w:t>f</w:t>
      </w:r>
      <w:r>
        <w:rPr>
          <w:i/>
          <w:highlight w:val="white"/>
        </w:rPr>
        <w:t xml:space="preserve"> ePal.</w:t>
      </w:r>
      <w:r>
        <w:rPr>
          <w:highlight w:val="white"/>
        </w:rPr>
        <w:t xml:space="preserve"> Hilroy would begin a citywide advertising campaign that will include advertisements on television commercials, in both English and French channels, and posters around campuses. In addition, using local newspapers such as </w:t>
      </w:r>
      <w:r>
        <w:rPr>
          <w:i/>
          <w:highlight w:val="white"/>
        </w:rPr>
        <w:t>The Gazette</w:t>
      </w:r>
      <w:r>
        <w:rPr>
          <w:highlight w:val="white"/>
        </w:rPr>
        <w:t xml:space="preserve"> and </w:t>
      </w:r>
      <w:r>
        <w:rPr>
          <w:i/>
          <w:highlight w:val="white"/>
        </w:rPr>
        <w:t>Metro</w:t>
      </w:r>
      <w:r>
        <w:rPr>
          <w:highlight w:val="white"/>
        </w:rPr>
        <w:t xml:space="preserve"> would</w:t>
      </w:r>
      <w:r>
        <w:rPr>
          <w:highlight w:val="white"/>
        </w:rPr>
        <w:t xml:space="preserve"> facilitate </w:t>
      </w:r>
      <w:r>
        <w:rPr>
          <w:i/>
          <w:highlight w:val="white"/>
        </w:rPr>
        <w:t>ePal</w:t>
      </w:r>
      <w:r>
        <w:rPr>
          <w:highlight w:val="white"/>
        </w:rPr>
        <w:t xml:space="preserve"> to gain public awareness and recognition. Life and Technology</w:t>
      </w:r>
      <w:r>
        <w:rPr>
          <w:color w:val="F40000"/>
          <w:highlight w:val="white"/>
        </w:rPr>
        <w:t xml:space="preserve"> </w:t>
      </w:r>
      <w:r>
        <w:rPr>
          <w:highlight w:val="white"/>
        </w:rPr>
        <w:t xml:space="preserve">sections would be the prime site for advertisement because its readership contains </w:t>
      </w:r>
      <w:r>
        <w:rPr>
          <w:i/>
          <w:highlight w:val="white"/>
        </w:rPr>
        <w:t xml:space="preserve">ePal  </w:t>
      </w:r>
      <w:r>
        <w:rPr>
          <w:highlight w:val="white"/>
        </w:rPr>
        <w:t xml:space="preserve"> </w:t>
      </w:r>
      <w:proofErr w:type="gramStart"/>
      <w:r>
        <w:rPr>
          <w:highlight w:val="white"/>
        </w:rPr>
        <w:t>demographic which</w:t>
      </w:r>
      <w:proofErr w:type="gramEnd"/>
      <w:r>
        <w:rPr>
          <w:highlight w:val="white"/>
        </w:rPr>
        <w:t xml:space="preserve"> are university students. These creative advertisements would incorpor</w:t>
      </w:r>
      <w:r>
        <w:rPr>
          <w:highlight w:val="white"/>
        </w:rPr>
        <w:t xml:space="preserve">ate the slogan and message to educate targeted consumers and popularize </w:t>
      </w:r>
      <w:r>
        <w:rPr>
          <w:i/>
          <w:highlight w:val="white"/>
        </w:rPr>
        <w:t>ePal</w:t>
      </w:r>
      <w:r>
        <w:rPr>
          <w:highlight w:val="white"/>
        </w:rPr>
        <w:t xml:space="preserve">, ultimately encouraging brand solidarity in consumers' minds. </w:t>
      </w:r>
    </w:p>
    <w:p w:rsidR="00331DA3" w:rsidRDefault="0095754B">
      <w:pPr>
        <w:pStyle w:val="normal0"/>
        <w:jc w:val="both"/>
      </w:pPr>
      <w:r>
        <w:rPr>
          <w:highlight w:val="white"/>
        </w:rPr>
        <w:t>(Product: Earlier described in introductory paragraph)</w:t>
      </w:r>
    </w:p>
    <w:p w:rsidR="00331DA3" w:rsidRDefault="00331DA3">
      <w:pPr>
        <w:pStyle w:val="normal0"/>
      </w:pPr>
    </w:p>
    <w:p w:rsidR="00331DA3" w:rsidRDefault="00331DA3">
      <w:pPr>
        <w:pStyle w:val="normal0"/>
      </w:pPr>
    </w:p>
    <w:p w:rsidR="00331DA3" w:rsidRDefault="00331DA3">
      <w:pPr>
        <w:pStyle w:val="normal0"/>
      </w:pPr>
    </w:p>
    <w:p w:rsidR="00331DA3" w:rsidRDefault="00331DA3">
      <w:pPr>
        <w:pStyle w:val="normal0"/>
      </w:pPr>
    </w:p>
    <w:p w:rsidR="00331DA3" w:rsidRDefault="00331DA3">
      <w:pPr>
        <w:pStyle w:val="normal0"/>
      </w:pPr>
    </w:p>
    <w:p w:rsidR="00331DA3" w:rsidRDefault="00331DA3">
      <w:pPr>
        <w:pStyle w:val="normal0"/>
      </w:pPr>
    </w:p>
    <w:p w:rsidR="00331DA3" w:rsidRDefault="00331DA3">
      <w:pPr>
        <w:pStyle w:val="normal0"/>
      </w:pPr>
    </w:p>
    <w:p w:rsidR="00331DA3" w:rsidRDefault="00331DA3">
      <w:pPr>
        <w:pStyle w:val="normal0"/>
      </w:pPr>
    </w:p>
    <w:p w:rsidR="00331DA3" w:rsidRDefault="00331DA3">
      <w:pPr>
        <w:pStyle w:val="normal0"/>
      </w:pPr>
    </w:p>
    <w:p w:rsidR="00331DA3" w:rsidRDefault="00331DA3">
      <w:pPr>
        <w:pStyle w:val="normal0"/>
      </w:pPr>
    </w:p>
    <w:p w:rsidR="00331DA3" w:rsidRDefault="00331DA3">
      <w:pPr>
        <w:pStyle w:val="normal0"/>
      </w:pPr>
    </w:p>
    <w:p w:rsidR="00331DA3" w:rsidRDefault="00331DA3">
      <w:pPr>
        <w:pStyle w:val="normal0"/>
      </w:pPr>
    </w:p>
    <w:p w:rsidR="00331DA3" w:rsidRDefault="00331DA3">
      <w:pPr>
        <w:pStyle w:val="normal0"/>
      </w:pPr>
    </w:p>
    <w:p w:rsidR="00331DA3" w:rsidRDefault="00331DA3">
      <w:pPr>
        <w:pStyle w:val="normal0"/>
      </w:pPr>
    </w:p>
    <w:p w:rsidR="00331DA3" w:rsidRDefault="00331DA3">
      <w:pPr>
        <w:pStyle w:val="normal0"/>
      </w:pPr>
    </w:p>
    <w:p w:rsidR="00331DA3" w:rsidRDefault="00331DA3">
      <w:pPr>
        <w:pStyle w:val="normal0"/>
      </w:pPr>
    </w:p>
    <w:p w:rsidR="00331DA3" w:rsidRDefault="00331DA3">
      <w:pPr>
        <w:pStyle w:val="normal0"/>
      </w:pPr>
    </w:p>
    <w:p w:rsidR="00331DA3" w:rsidRDefault="00331DA3">
      <w:pPr>
        <w:pStyle w:val="normal0"/>
      </w:pPr>
    </w:p>
    <w:p w:rsidR="00331DA3" w:rsidRDefault="00331DA3">
      <w:pPr>
        <w:pStyle w:val="normal0"/>
      </w:pPr>
    </w:p>
    <w:p w:rsidR="00331DA3" w:rsidRDefault="00331DA3">
      <w:pPr>
        <w:pStyle w:val="normal0"/>
      </w:pPr>
    </w:p>
    <w:p w:rsidR="00331DA3" w:rsidRDefault="00331DA3">
      <w:pPr>
        <w:pStyle w:val="normal0"/>
      </w:pPr>
    </w:p>
    <w:p w:rsidR="00331DA3" w:rsidRDefault="00331DA3">
      <w:pPr>
        <w:pStyle w:val="normal0"/>
      </w:pPr>
    </w:p>
    <w:p w:rsidR="00331DA3" w:rsidRDefault="00331DA3">
      <w:pPr>
        <w:pStyle w:val="normal0"/>
      </w:pPr>
    </w:p>
    <w:p w:rsidR="00331DA3" w:rsidRDefault="00331DA3">
      <w:pPr>
        <w:pStyle w:val="normal0"/>
      </w:pPr>
    </w:p>
    <w:p w:rsidR="00331DA3" w:rsidRDefault="00331DA3">
      <w:pPr>
        <w:pStyle w:val="normal0"/>
      </w:pPr>
    </w:p>
    <w:p w:rsidR="00331DA3" w:rsidRDefault="00331DA3">
      <w:pPr>
        <w:pStyle w:val="normal0"/>
      </w:pPr>
    </w:p>
    <w:p w:rsidR="00331DA3" w:rsidRDefault="00331DA3">
      <w:pPr>
        <w:pStyle w:val="normal0"/>
      </w:pPr>
    </w:p>
    <w:p w:rsidR="00331DA3" w:rsidRDefault="00331DA3">
      <w:pPr>
        <w:pStyle w:val="normal0"/>
      </w:pPr>
    </w:p>
    <w:p w:rsidR="00331DA3" w:rsidRDefault="00331DA3">
      <w:pPr>
        <w:pStyle w:val="normal0"/>
      </w:pPr>
    </w:p>
    <w:p w:rsidR="00331DA3" w:rsidRDefault="00331DA3">
      <w:pPr>
        <w:pStyle w:val="normal0"/>
      </w:pPr>
    </w:p>
    <w:p w:rsidR="00331DA3" w:rsidRDefault="00331DA3">
      <w:pPr>
        <w:pStyle w:val="normal0"/>
      </w:pPr>
    </w:p>
    <w:p w:rsidR="00331DA3" w:rsidRDefault="00331DA3">
      <w:pPr>
        <w:pStyle w:val="normal0"/>
      </w:pPr>
    </w:p>
    <w:p w:rsidR="00331DA3" w:rsidRDefault="00331DA3">
      <w:pPr>
        <w:pStyle w:val="normal0"/>
      </w:pPr>
    </w:p>
    <w:p w:rsidR="00331DA3" w:rsidRDefault="00331DA3">
      <w:pPr>
        <w:pStyle w:val="normal0"/>
      </w:pPr>
    </w:p>
    <w:p w:rsidR="00331DA3" w:rsidRDefault="00331DA3">
      <w:pPr>
        <w:pStyle w:val="normal0"/>
      </w:pPr>
    </w:p>
    <w:p w:rsidR="00331DA3" w:rsidRDefault="00331DA3">
      <w:pPr>
        <w:pStyle w:val="normal0"/>
      </w:pPr>
    </w:p>
    <w:p w:rsidR="00331DA3" w:rsidRDefault="00331DA3">
      <w:pPr>
        <w:pStyle w:val="normal0"/>
      </w:pPr>
    </w:p>
    <w:p w:rsidR="00331DA3" w:rsidRDefault="00331DA3">
      <w:pPr>
        <w:pStyle w:val="normal0"/>
      </w:pPr>
    </w:p>
    <w:p w:rsidR="00331DA3" w:rsidRDefault="00331DA3">
      <w:pPr>
        <w:pStyle w:val="normal0"/>
      </w:pPr>
    </w:p>
    <w:p w:rsidR="00331DA3" w:rsidRDefault="00331DA3">
      <w:pPr>
        <w:pStyle w:val="normal0"/>
      </w:pPr>
    </w:p>
    <w:p w:rsidR="00331DA3" w:rsidRDefault="00331DA3">
      <w:pPr>
        <w:pStyle w:val="normal0"/>
      </w:pPr>
    </w:p>
    <w:p w:rsidR="00331DA3" w:rsidRDefault="00331DA3">
      <w:pPr>
        <w:pStyle w:val="normal0"/>
      </w:pPr>
    </w:p>
    <w:p w:rsidR="00331DA3" w:rsidRDefault="0095754B">
      <w:pPr>
        <w:pStyle w:val="normal0"/>
      </w:pPr>
      <w:r>
        <w:rPr>
          <w:rFonts w:ascii="Apple Chancery" w:eastAsia="Apple Chancery" w:hAnsi="Apple Chancery" w:cs="Apple Chancery"/>
          <w:sz w:val="36"/>
          <w:szCs w:val="36"/>
          <w:highlight w:val="white"/>
          <w:u w:val="single"/>
        </w:rPr>
        <w:t xml:space="preserve">Bibliography </w:t>
      </w:r>
    </w:p>
    <w:p w:rsidR="00331DA3" w:rsidRDefault="00331DA3">
      <w:pPr>
        <w:pStyle w:val="normal0"/>
      </w:pPr>
    </w:p>
    <w:p w:rsidR="00331DA3" w:rsidRDefault="0095754B">
      <w:pPr>
        <w:pStyle w:val="normal0"/>
      </w:pPr>
      <w:r>
        <w:rPr>
          <w:highlight w:val="white"/>
        </w:rPr>
        <w:t xml:space="preserve">Citied: </w:t>
      </w:r>
    </w:p>
    <w:p w:rsidR="00331DA3" w:rsidRDefault="00331DA3">
      <w:pPr>
        <w:pStyle w:val="normal0"/>
      </w:pPr>
    </w:p>
    <w:p w:rsidR="00331DA3" w:rsidRDefault="0095754B">
      <w:pPr>
        <w:pStyle w:val="normal0"/>
        <w:spacing w:after="200" w:line="216" w:lineRule="auto"/>
      </w:pPr>
      <w:proofErr w:type="gramStart"/>
      <w:r>
        <w:rPr>
          <w:color w:val="333333"/>
          <w:highlight w:val="white"/>
        </w:rPr>
        <w:t>Armstrong ,</w:t>
      </w:r>
      <w:proofErr w:type="gramEnd"/>
      <w:r>
        <w:rPr>
          <w:color w:val="333333"/>
          <w:highlight w:val="white"/>
        </w:rPr>
        <w:t xml:space="preserve"> Kotler . </w:t>
      </w:r>
      <w:r>
        <w:rPr>
          <w:i/>
          <w:color w:val="333333"/>
          <w:highlight w:val="white"/>
        </w:rPr>
        <w:t xml:space="preserve">Principle of </w:t>
      </w:r>
      <w:proofErr w:type="gramStart"/>
      <w:r>
        <w:rPr>
          <w:i/>
          <w:color w:val="333333"/>
          <w:highlight w:val="white"/>
        </w:rPr>
        <w:t xml:space="preserve">Marketing </w:t>
      </w:r>
      <w:r>
        <w:rPr>
          <w:color w:val="333333"/>
          <w:highlight w:val="white"/>
        </w:rPr>
        <w:t>.</w:t>
      </w:r>
      <w:proofErr w:type="gramEnd"/>
      <w:r>
        <w:rPr>
          <w:color w:val="333333"/>
          <w:highlight w:val="white"/>
        </w:rPr>
        <w:t xml:space="preserve"> </w:t>
      </w:r>
      <w:proofErr w:type="gramStart"/>
      <w:r>
        <w:rPr>
          <w:color w:val="333333"/>
          <w:highlight w:val="white"/>
        </w:rPr>
        <w:t>7th .</w:t>
      </w:r>
      <w:proofErr w:type="gramEnd"/>
      <w:r>
        <w:rPr>
          <w:color w:val="333333"/>
          <w:highlight w:val="white"/>
        </w:rPr>
        <w:t xml:space="preserve"> </w:t>
      </w:r>
      <w:proofErr w:type="gramStart"/>
      <w:r>
        <w:rPr>
          <w:color w:val="333333"/>
          <w:highlight w:val="white"/>
        </w:rPr>
        <w:t>Jersey :</w:t>
      </w:r>
      <w:proofErr w:type="gramEnd"/>
      <w:r>
        <w:rPr>
          <w:color w:val="333333"/>
          <w:highlight w:val="white"/>
        </w:rPr>
        <w:t xml:space="preserve"> Pearson, 2006. </w:t>
      </w:r>
    </w:p>
    <w:p w:rsidR="00331DA3" w:rsidRDefault="0095754B">
      <w:pPr>
        <w:pStyle w:val="normal0"/>
        <w:spacing w:after="200"/>
      </w:pPr>
      <w:r>
        <w:rPr>
          <w:color w:val="333333"/>
          <w:highlight w:val="white"/>
        </w:rPr>
        <w:t xml:space="preserve">Sharma, Dr. Bed Nath. "The Journal of Nepalese Business Studies Vol. I No. 1 Dec. 2004." </w:t>
      </w:r>
      <w:r>
        <w:rPr>
          <w:i/>
          <w:color w:val="333333"/>
          <w:highlight w:val="white"/>
        </w:rPr>
        <w:t xml:space="preserve">New Product Development Process Used in the Consumer Product Manufacturing Units in </w:t>
      </w:r>
      <w:proofErr w:type="gramStart"/>
      <w:r>
        <w:rPr>
          <w:i/>
          <w:color w:val="333333"/>
          <w:highlight w:val="white"/>
        </w:rPr>
        <w:t xml:space="preserve">Nepal </w:t>
      </w:r>
      <w:r>
        <w:rPr>
          <w:color w:val="333333"/>
          <w:highlight w:val="white"/>
        </w:rPr>
        <w:t>.</w:t>
      </w:r>
      <w:proofErr w:type="gramEnd"/>
      <w:r>
        <w:rPr>
          <w:color w:val="333333"/>
          <w:highlight w:val="white"/>
        </w:rPr>
        <w:t xml:space="preserve"> </w:t>
      </w:r>
      <w:proofErr w:type="gramStart"/>
      <w:r>
        <w:rPr>
          <w:color w:val="333333"/>
          <w:highlight w:val="white"/>
        </w:rPr>
        <w:t>decemer</w:t>
      </w:r>
      <w:proofErr w:type="gramEnd"/>
      <w:r>
        <w:rPr>
          <w:color w:val="333333"/>
          <w:highlight w:val="white"/>
        </w:rPr>
        <w:t xml:space="preserve"> 2004. The Journal of Nepalese Business Studies, Web. 23 Nov 2009. &lt;</w:t>
      </w:r>
      <w:hyperlink r:id="rId16">
        <w:r>
          <w:rPr>
            <w:color w:val="0000A1"/>
            <w:highlight w:val="white"/>
            <w:u w:val="single"/>
          </w:rPr>
          <w:t>http://www.nepjol.info/index.php/JNBS/article/viewFile/35/117</w:t>
        </w:r>
      </w:hyperlink>
      <w:r>
        <w:rPr>
          <w:color w:val="333333"/>
          <w:highlight w:val="white"/>
        </w:rPr>
        <w:t>&gt;.</w:t>
      </w:r>
    </w:p>
    <w:p w:rsidR="00331DA3" w:rsidRDefault="0095754B">
      <w:pPr>
        <w:pStyle w:val="normal0"/>
        <w:spacing w:after="200" w:line="216" w:lineRule="auto"/>
      </w:pPr>
      <w:r>
        <w:rPr>
          <w:color w:val="333333"/>
          <w:highlight w:val="white"/>
        </w:rPr>
        <w:t xml:space="preserve">Almeida, Paul E. "Current Statistics on White Collar Employees." </w:t>
      </w:r>
      <w:r>
        <w:rPr>
          <w:i/>
          <w:color w:val="333333"/>
          <w:highlight w:val="white"/>
        </w:rPr>
        <w:t>Department for Professional Employees, AFL-CIO Washington, D.C</w:t>
      </w:r>
      <w:proofErr w:type="gramStart"/>
      <w:r>
        <w:rPr>
          <w:i/>
          <w:color w:val="333333"/>
          <w:highlight w:val="white"/>
        </w:rPr>
        <w:t xml:space="preserve">. </w:t>
      </w:r>
      <w:r>
        <w:rPr>
          <w:color w:val="333333"/>
          <w:highlight w:val="white"/>
        </w:rPr>
        <w:t>.</w:t>
      </w:r>
      <w:proofErr w:type="gramEnd"/>
      <w:r>
        <w:rPr>
          <w:color w:val="333333"/>
          <w:highlight w:val="white"/>
        </w:rPr>
        <w:t xml:space="preserve"> 2003. Department for Professional Employees, AFL-CIO Washingt</w:t>
      </w:r>
      <w:r>
        <w:rPr>
          <w:color w:val="333333"/>
          <w:highlight w:val="white"/>
        </w:rPr>
        <w:t>on, D.C</w:t>
      </w:r>
      <w:proofErr w:type="gramStart"/>
      <w:r>
        <w:rPr>
          <w:color w:val="333333"/>
          <w:highlight w:val="white"/>
        </w:rPr>
        <w:t>. ,</w:t>
      </w:r>
      <w:proofErr w:type="gramEnd"/>
      <w:r>
        <w:rPr>
          <w:color w:val="333333"/>
          <w:highlight w:val="white"/>
        </w:rPr>
        <w:t xml:space="preserve"> Web. 20 Nov 2009. &lt;</w:t>
      </w:r>
      <w:hyperlink r:id="rId17">
        <w:r>
          <w:rPr>
            <w:color w:val="0000A1"/>
            <w:highlight w:val="white"/>
            <w:u w:val="single"/>
          </w:rPr>
          <w:t>http://www.dpeaflcio.org/pdf/2003_GeneralChartbook(ALL).p</w:t>
        </w:r>
      </w:hyperlink>
      <w:proofErr w:type="gramStart"/>
      <w:r>
        <w:rPr>
          <w:rFonts w:ascii="Helvetica Neue" w:eastAsia="Helvetica Neue" w:hAnsi="Helvetica Neue" w:cs="Helvetica Neue"/>
          <w:highlight w:val="white"/>
        </w:rPr>
        <w:t>fd</w:t>
      </w:r>
      <w:proofErr w:type="gramEnd"/>
    </w:p>
    <w:p w:rsidR="00331DA3" w:rsidRDefault="0095754B">
      <w:pPr>
        <w:pStyle w:val="normal0"/>
      </w:pPr>
      <w:r>
        <w:rPr>
          <w:color w:val="444444"/>
          <w:highlight w:val="white"/>
        </w:rPr>
        <w:t xml:space="preserve">"Guide To Selling in </w:t>
      </w:r>
      <w:proofErr w:type="gramStart"/>
      <w:r>
        <w:rPr>
          <w:color w:val="444444"/>
          <w:highlight w:val="white"/>
        </w:rPr>
        <w:t>China ."</w:t>
      </w:r>
      <w:proofErr w:type="gramEnd"/>
      <w:r>
        <w:rPr>
          <w:color w:val="444444"/>
          <w:highlight w:val="white"/>
        </w:rPr>
        <w:t xml:space="preserve"> Selling in China - </w:t>
      </w:r>
      <w:proofErr w:type="gramStart"/>
      <w:r>
        <w:rPr>
          <w:color w:val="444444"/>
          <w:highlight w:val="white"/>
        </w:rPr>
        <w:t>Qingdao .</w:t>
      </w:r>
      <w:proofErr w:type="gramEnd"/>
      <w:r>
        <w:rPr>
          <w:color w:val="444444"/>
          <w:highlight w:val="white"/>
        </w:rPr>
        <w:t xml:space="preserve"> 15 </w:t>
      </w:r>
      <w:proofErr w:type="gramStart"/>
      <w:r>
        <w:rPr>
          <w:color w:val="444444"/>
          <w:highlight w:val="white"/>
        </w:rPr>
        <w:t>oct</w:t>
      </w:r>
      <w:proofErr w:type="gramEnd"/>
      <w:r>
        <w:rPr>
          <w:color w:val="444444"/>
          <w:highlight w:val="white"/>
        </w:rPr>
        <w:t xml:space="preserve"> 2009. Hong Kong Trade</w:t>
      </w:r>
      <w:r>
        <w:rPr>
          <w:color w:val="444444"/>
          <w:highlight w:val="white"/>
        </w:rPr>
        <w:t xml:space="preserve"> Development Council</w:t>
      </w:r>
      <w:proofErr w:type="gramStart"/>
      <w:r>
        <w:rPr>
          <w:color w:val="444444"/>
          <w:highlight w:val="white"/>
        </w:rPr>
        <w:t>.,</w:t>
      </w:r>
      <w:proofErr w:type="gramEnd"/>
      <w:r>
        <w:rPr>
          <w:color w:val="444444"/>
          <w:highlight w:val="white"/>
        </w:rPr>
        <w:t xml:space="preserve"> Web. 13 </w:t>
      </w:r>
      <w:proofErr w:type="gramStart"/>
      <w:r>
        <w:rPr>
          <w:color w:val="444444"/>
          <w:highlight w:val="white"/>
        </w:rPr>
        <w:t>nov</w:t>
      </w:r>
      <w:proofErr w:type="gramEnd"/>
      <w:r>
        <w:rPr>
          <w:color w:val="444444"/>
          <w:highlight w:val="white"/>
        </w:rPr>
        <w:t xml:space="preserve"> 2009. &lt; Hong Kong Trade Development Council</w:t>
      </w:r>
      <w:proofErr w:type="gramStart"/>
      <w:r>
        <w:rPr>
          <w:color w:val="444444"/>
          <w:highlight w:val="white"/>
        </w:rPr>
        <w:t>.&gt;</w:t>
      </w:r>
      <w:proofErr w:type="gramEnd"/>
    </w:p>
    <w:p w:rsidR="00331DA3" w:rsidRDefault="00331DA3">
      <w:pPr>
        <w:pStyle w:val="normal0"/>
      </w:pPr>
    </w:p>
    <w:p w:rsidR="00331DA3" w:rsidRDefault="0095754B">
      <w:pPr>
        <w:pStyle w:val="normal0"/>
        <w:spacing w:after="200" w:line="192" w:lineRule="auto"/>
      </w:pPr>
      <w:r>
        <w:rPr>
          <w:highlight w:val="white"/>
        </w:rPr>
        <w:t xml:space="preserve"> </w:t>
      </w:r>
      <w:r>
        <w:rPr>
          <w:color w:val="333333"/>
          <w:highlight w:val="white"/>
        </w:rPr>
        <w:t xml:space="preserve">Desjardins, Sylvain-Jacques. "Universte De </w:t>
      </w:r>
      <w:proofErr w:type="gramStart"/>
      <w:r>
        <w:rPr>
          <w:color w:val="333333"/>
          <w:highlight w:val="white"/>
        </w:rPr>
        <w:t>Montreal ."</w:t>
      </w:r>
      <w:proofErr w:type="gramEnd"/>
      <w:r>
        <w:rPr>
          <w:color w:val="333333"/>
          <w:highlight w:val="white"/>
        </w:rPr>
        <w:t xml:space="preserve"> </w:t>
      </w:r>
      <w:r>
        <w:rPr>
          <w:i/>
          <w:color w:val="333333"/>
          <w:highlight w:val="white"/>
        </w:rPr>
        <w:t>International enrolment soars at Université de Montréal</w:t>
      </w:r>
      <w:r>
        <w:rPr>
          <w:color w:val="333333"/>
          <w:highlight w:val="white"/>
        </w:rPr>
        <w:t xml:space="preserve">. 2009. </w:t>
      </w:r>
      <w:proofErr w:type="gramStart"/>
      <w:r>
        <w:rPr>
          <w:color w:val="333333"/>
          <w:highlight w:val="white"/>
        </w:rPr>
        <w:t>MontrealUniversity ,</w:t>
      </w:r>
      <w:proofErr w:type="gramEnd"/>
      <w:r>
        <w:rPr>
          <w:color w:val="333333"/>
          <w:highlight w:val="white"/>
        </w:rPr>
        <w:t xml:space="preserve"> Web. 19 </w:t>
      </w:r>
      <w:proofErr w:type="gramStart"/>
      <w:r>
        <w:rPr>
          <w:color w:val="333333"/>
          <w:highlight w:val="white"/>
        </w:rPr>
        <w:t>dec</w:t>
      </w:r>
      <w:proofErr w:type="gramEnd"/>
      <w:r>
        <w:rPr>
          <w:color w:val="333333"/>
          <w:highlight w:val="white"/>
        </w:rPr>
        <w:t xml:space="preserve"> 2009. &lt;</w:t>
      </w:r>
      <w:hyperlink r:id="rId18">
        <w:r>
          <w:rPr>
            <w:color w:val="0000A1"/>
            <w:highlight w:val="white"/>
            <w:u w:val="single"/>
          </w:rPr>
          <w:t>http://www.nouvelles.umontreal.ca/udem-news/press-releases/international-enrolment-soars-at-universite-de-montreal.html</w:t>
        </w:r>
      </w:hyperlink>
      <w:hyperlink r:id="rId19"/>
    </w:p>
    <w:p w:rsidR="00331DA3" w:rsidRDefault="0095754B">
      <w:pPr>
        <w:pStyle w:val="normal0"/>
        <w:spacing w:after="200" w:line="192" w:lineRule="auto"/>
      </w:pPr>
      <w:hyperlink r:id="rId20"/>
    </w:p>
    <w:p w:rsidR="00331DA3" w:rsidRDefault="0095754B">
      <w:pPr>
        <w:pStyle w:val="normal0"/>
        <w:spacing w:after="200" w:line="192" w:lineRule="auto"/>
      </w:pPr>
      <w:r>
        <w:rPr>
          <w:color w:val="333333"/>
          <w:highlight w:val="white"/>
        </w:rPr>
        <w:t xml:space="preserve">Woodsworth, Judith. "Concordia </w:t>
      </w:r>
      <w:proofErr w:type="gramStart"/>
      <w:r>
        <w:rPr>
          <w:color w:val="333333"/>
          <w:highlight w:val="white"/>
        </w:rPr>
        <w:t>University ."</w:t>
      </w:r>
      <w:proofErr w:type="gramEnd"/>
      <w:r>
        <w:rPr>
          <w:color w:val="333333"/>
          <w:highlight w:val="white"/>
        </w:rPr>
        <w:t xml:space="preserve"> </w:t>
      </w:r>
      <w:r>
        <w:rPr>
          <w:i/>
          <w:color w:val="333333"/>
          <w:highlight w:val="white"/>
        </w:rPr>
        <w:t xml:space="preserve">Fast </w:t>
      </w:r>
      <w:proofErr w:type="gramStart"/>
      <w:r>
        <w:rPr>
          <w:i/>
          <w:color w:val="333333"/>
          <w:highlight w:val="white"/>
        </w:rPr>
        <w:t xml:space="preserve">Facts </w:t>
      </w:r>
      <w:r>
        <w:rPr>
          <w:color w:val="333333"/>
          <w:highlight w:val="white"/>
        </w:rPr>
        <w:t>.</w:t>
      </w:r>
      <w:proofErr w:type="gramEnd"/>
      <w:r>
        <w:rPr>
          <w:color w:val="333333"/>
          <w:highlight w:val="white"/>
        </w:rPr>
        <w:t xml:space="preserve"> 2007. </w:t>
      </w:r>
      <w:proofErr w:type="gramStart"/>
      <w:r>
        <w:rPr>
          <w:color w:val="333333"/>
          <w:highlight w:val="white"/>
        </w:rPr>
        <w:t>concordia</w:t>
      </w:r>
      <w:proofErr w:type="gramEnd"/>
      <w:r>
        <w:rPr>
          <w:color w:val="333333"/>
          <w:highlight w:val="white"/>
        </w:rPr>
        <w:t xml:space="preserve"> University , Web. 21 </w:t>
      </w:r>
      <w:proofErr w:type="gramStart"/>
      <w:r>
        <w:rPr>
          <w:color w:val="333333"/>
          <w:highlight w:val="white"/>
        </w:rPr>
        <w:t>dec</w:t>
      </w:r>
      <w:proofErr w:type="gramEnd"/>
      <w:r>
        <w:rPr>
          <w:color w:val="333333"/>
          <w:highlight w:val="white"/>
        </w:rPr>
        <w:t xml:space="preserve"> 2009. &lt;</w:t>
      </w:r>
      <w:hyperlink r:id="rId21">
        <w:r>
          <w:rPr>
            <w:color w:val="0000A1"/>
            <w:highlight w:val="white"/>
            <w:u w:val="single"/>
          </w:rPr>
          <w:t>http://www.concordia.ca/about/whoweare/fast_facts/</w:t>
        </w:r>
      </w:hyperlink>
      <w:r>
        <w:rPr>
          <w:color w:val="333333"/>
          <w:highlight w:val="white"/>
        </w:rPr>
        <w:t>&gt;</w:t>
      </w:r>
    </w:p>
    <w:p w:rsidR="00331DA3" w:rsidRDefault="00331DA3">
      <w:pPr>
        <w:pStyle w:val="normal0"/>
        <w:spacing w:after="200" w:line="192" w:lineRule="auto"/>
      </w:pPr>
    </w:p>
    <w:p w:rsidR="00331DA3" w:rsidRDefault="0095754B">
      <w:pPr>
        <w:pStyle w:val="normal0"/>
        <w:spacing w:after="200" w:line="192" w:lineRule="auto"/>
      </w:pPr>
      <w:r>
        <w:rPr>
          <w:color w:val="333333"/>
          <w:highlight w:val="white"/>
        </w:rPr>
        <w:lastRenderedPageBreak/>
        <w:t>Mullins, Andrew. "</w:t>
      </w:r>
      <w:hyperlink r:id="rId22">
        <w:r>
          <w:rPr>
            <w:color w:val="0000A1"/>
            <w:highlight w:val="white"/>
            <w:u w:val="single"/>
          </w:rPr>
          <w:t>www.mcgill.ca</w:t>
        </w:r>
      </w:hyperlink>
      <w:r>
        <w:rPr>
          <w:color w:val="333333"/>
          <w:highlight w:val="white"/>
        </w:rPr>
        <w:t xml:space="preserve">." </w:t>
      </w:r>
      <w:proofErr w:type="gramStart"/>
      <w:r>
        <w:rPr>
          <w:i/>
          <w:color w:val="333333"/>
          <w:highlight w:val="white"/>
        </w:rPr>
        <w:t>Undergraduate Study at McGill Viewbook2009/2010</w:t>
      </w:r>
      <w:r>
        <w:rPr>
          <w:color w:val="333333"/>
          <w:highlight w:val="white"/>
        </w:rPr>
        <w:t>.</w:t>
      </w:r>
      <w:proofErr w:type="gramEnd"/>
      <w:r>
        <w:rPr>
          <w:color w:val="333333"/>
          <w:highlight w:val="white"/>
        </w:rPr>
        <w:t xml:space="preserve"> 2007. Mc.gillUniversit</w:t>
      </w:r>
      <w:r>
        <w:rPr>
          <w:color w:val="333333"/>
          <w:highlight w:val="white"/>
        </w:rPr>
        <w:t>y, Web. 23 Nov 2009. &lt;</w:t>
      </w:r>
      <w:hyperlink r:id="rId23">
        <w:r>
          <w:rPr>
            <w:color w:val="0000A1"/>
            <w:highlight w:val="white"/>
            <w:u w:val="single"/>
          </w:rPr>
          <w:t>http://www.mcgill.ca/files/undergrad/Viewbook0910_en.pdf</w:t>
        </w:r>
      </w:hyperlink>
      <w:r>
        <w:rPr>
          <w:color w:val="333333"/>
          <w:highlight w:val="white"/>
        </w:rPr>
        <w:t>&gt;</w:t>
      </w:r>
    </w:p>
    <w:p w:rsidR="00331DA3" w:rsidRDefault="00331DA3">
      <w:pPr>
        <w:pStyle w:val="normal0"/>
        <w:spacing w:after="200" w:line="192" w:lineRule="auto"/>
      </w:pPr>
    </w:p>
    <w:p w:rsidR="00331DA3" w:rsidRDefault="0095754B">
      <w:pPr>
        <w:pStyle w:val="normal0"/>
        <w:spacing w:after="200" w:line="192" w:lineRule="auto"/>
      </w:pPr>
      <w:r>
        <w:rPr>
          <w:color w:val="333333"/>
          <w:highlight w:val="white"/>
        </w:rPr>
        <w:t xml:space="preserve">"Statistics Canada." </w:t>
      </w:r>
      <w:r>
        <w:rPr>
          <w:i/>
          <w:color w:val="333333"/>
          <w:highlight w:val="white"/>
        </w:rPr>
        <w:t>All Data</w:t>
      </w:r>
      <w:r>
        <w:rPr>
          <w:color w:val="333333"/>
          <w:highlight w:val="white"/>
        </w:rPr>
        <w:t xml:space="preserve">. 2009-07-24. </w:t>
      </w:r>
      <w:proofErr w:type="gramStart"/>
      <w:r>
        <w:rPr>
          <w:color w:val="333333"/>
          <w:highlight w:val="white"/>
        </w:rPr>
        <w:t>Statisticscanada ,</w:t>
      </w:r>
      <w:proofErr w:type="gramEnd"/>
      <w:r>
        <w:rPr>
          <w:color w:val="333333"/>
          <w:highlight w:val="white"/>
        </w:rPr>
        <w:t xml:space="preserve"> Web. 19 </w:t>
      </w:r>
      <w:proofErr w:type="gramStart"/>
      <w:r>
        <w:rPr>
          <w:color w:val="333333"/>
          <w:highlight w:val="white"/>
        </w:rPr>
        <w:t>dec</w:t>
      </w:r>
      <w:proofErr w:type="gramEnd"/>
      <w:r>
        <w:rPr>
          <w:color w:val="333333"/>
          <w:highlight w:val="white"/>
        </w:rPr>
        <w:t xml:space="preserve"> 2009. &lt;</w:t>
      </w:r>
      <w:hyperlink r:id="rId24" w:anchor="tphp">
        <w:r>
          <w:rPr>
            <w:color w:val="0000A1"/>
            <w:highlight w:val="white"/>
            <w:u w:val="single"/>
          </w:rPr>
          <w:t>http://www12.statcan.ca/census-recensemen</w:t>
        </w:r>
        <w:r>
          <w:rPr>
            <w:color w:val="0000A1"/>
            <w:highlight w:val="white"/>
            <w:u w:val="single"/>
          </w:rPr>
          <w:t>t/2006/dp-pd/prof/92-591/details/Page.cfm?Lang=E&amp;Geo1=CD&amp;Code1=2466&amp;Geo2=PR&amp;Code2=24&amp;Data=Count&amp;SearchText=Montr%E9al&amp;SearchType=Begins&amp;SearchPR=01&amp;B1=All&amp;Custom=#tphp</w:t>
        </w:r>
      </w:hyperlink>
      <w:r>
        <w:rPr>
          <w:color w:val="333333"/>
          <w:highlight w:val="white"/>
        </w:rPr>
        <w:t>&gt;.</w:t>
      </w:r>
    </w:p>
    <w:p w:rsidR="00331DA3" w:rsidRDefault="00331DA3">
      <w:pPr>
        <w:pStyle w:val="normal0"/>
        <w:spacing w:after="200" w:line="192" w:lineRule="auto"/>
      </w:pPr>
    </w:p>
    <w:p w:rsidR="00331DA3" w:rsidRDefault="0095754B">
      <w:pPr>
        <w:pStyle w:val="normal0"/>
        <w:spacing w:after="200"/>
      </w:pPr>
      <w:r>
        <w:rPr>
          <w:rFonts w:ascii="Helvetica Neue" w:eastAsia="Helvetica Neue" w:hAnsi="Helvetica Neue" w:cs="Helvetica Neue"/>
          <w:highlight w:val="white"/>
        </w:rPr>
        <w:t xml:space="preserve"> </w:t>
      </w:r>
      <w:r>
        <w:rPr>
          <w:color w:val="333333"/>
          <w:highlight w:val="white"/>
        </w:rPr>
        <w:t xml:space="preserve">"Statistics Canada." </w:t>
      </w:r>
      <w:r>
        <w:rPr>
          <w:i/>
          <w:color w:val="333333"/>
          <w:highlight w:val="white"/>
        </w:rPr>
        <w:t>Store Locator</w:t>
      </w:r>
      <w:r>
        <w:rPr>
          <w:color w:val="333333"/>
          <w:highlight w:val="white"/>
        </w:rPr>
        <w:t xml:space="preserve">. 2009. </w:t>
      </w:r>
      <w:proofErr w:type="gramStart"/>
      <w:r>
        <w:rPr>
          <w:color w:val="333333"/>
          <w:highlight w:val="white"/>
        </w:rPr>
        <w:t>StaplesCanada ,</w:t>
      </w:r>
      <w:proofErr w:type="gramEnd"/>
      <w:r>
        <w:rPr>
          <w:color w:val="333333"/>
          <w:highlight w:val="white"/>
        </w:rPr>
        <w:t xml:space="preserve"> Web. 17 </w:t>
      </w:r>
      <w:proofErr w:type="gramStart"/>
      <w:r>
        <w:rPr>
          <w:color w:val="333333"/>
          <w:highlight w:val="white"/>
        </w:rPr>
        <w:t>dec</w:t>
      </w:r>
      <w:proofErr w:type="gramEnd"/>
      <w:r>
        <w:rPr>
          <w:color w:val="333333"/>
          <w:highlight w:val="white"/>
        </w:rPr>
        <w:t xml:space="preserve"> 2009. &lt;</w:t>
      </w:r>
      <w:hyperlink r:id="rId25">
        <w:r>
          <w:rPr>
            <w:color w:val="0000A1"/>
            <w:highlight w:val="white"/>
            <w:u w:val="single"/>
          </w:rPr>
          <w:t>https://ssl.staples.ca/ENG/StoreLocator/store_locator.asp?ID=22</w:t>
        </w:r>
      </w:hyperlink>
      <w:hyperlink r:id="rId26"/>
    </w:p>
    <w:p w:rsidR="00331DA3" w:rsidRDefault="0095754B">
      <w:pPr>
        <w:pStyle w:val="normal0"/>
        <w:spacing w:after="200"/>
      </w:pPr>
      <w:r>
        <w:rPr>
          <w:color w:val="333333"/>
          <w:highlight w:val="white"/>
        </w:rPr>
        <w:t xml:space="preserve">"The Live Entertainment." </w:t>
      </w:r>
      <w:r>
        <w:rPr>
          <w:i/>
          <w:color w:val="333333"/>
          <w:highlight w:val="white"/>
        </w:rPr>
        <w:t>How Muc</w:t>
      </w:r>
      <w:r>
        <w:rPr>
          <w:i/>
          <w:color w:val="333333"/>
          <w:highlight w:val="white"/>
        </w:rPr>
        <w:t>h Does an iPhone 3G Cost Apple to Manufacture</w:t>
      </w:r>
      <w:proofErr w:type="gramStart"/>
      <w:r>
        <w:rPr>
          <w:i/>
          <w:color w:val="333333"/>
          <w:highlight w:val="white"/>
        </w:rPr>
        <w:t>?</w:t>
      </w:r>
      <w:r>
        <w:rPr>
          <w:color w:val="333333"/>
          <w:highlight w:val="white"/>
        </w:rPr>
        <w:t>.</w:t>
      </w:r>
      <w:proofErr w:type="gramEnd"/>
      <w:r>
        <w:rPr>
          <w:color w:val="333333"/>
          <w:highlight w:val="white"/>
        </w:rPr>
        <w:t xml:space="preserve"> 2009. Indian Entertainment Blog – Indians The Best, Web. 17 </w:t>
      </w:r>
      <w:proofErr w:type="gramStart"/>
      <w:r>
        <w:rPr>
          <w:color w:val="333333"/>
          <w:highlight w:val="white"/>
        </w:rPr>
        <w:t>dec</w:t>
      </w:r>
      <w:proofErr w:type="gramEnd"/>
      <w:r>
        <w:rPr>
          <w:color w:val="333333"/>
          <w:highlight w:val="white"/>
        </w:rPr>
        <w:t xml:space="preserve"> 2009. &lt;</w:t>
      </w:r>
      <w:hyperlink r:id="rId27">
        <w:r>
          <w:rPr>
            <w:color w:val="0000A1"/>
            <w:highlight w:val="white"/>
            <w:u w:val="single"/>
          </w:rPr>
          <w:t>http://thelivedemo.com/iphone-world/how-much-does-an-iphone-3g-cost-apple-to-manufacture/</w:t>
        </w:r>
      </w:hyperlink>
      <w:hyperlink r:id="rId28"/>
    </w:p>
    <w:p w:rsidR="00331DA3" w:rsidRDefault="0095754B">
      <w:pPr>
        <w:pStyle w:val="normal0"/>
        <w:spacing w:after="200"/>
      </w:pPr>
      <w:hyperlink r:id="rId29"/>
    </w:p>
    <w:p w:rsidR="00331DA3" w:rsidRDefault="0095754B">
      <w:pPr>
        <w:pStyle w:val="normal0"/>
      </w:pPr>
      <w:r>
        <w:rPr>
          <w:color w:val="444444"/>
          <w:highlight w:val="white"/>
        </w:rPr>
        <w:t>"RDS Business Suite." Mead set to acquire Abitibi's Hilroy unit. 2008. Bell Globemedia Interactive, Web. 22 Nov 2009. &lt;</w:t>
      </w:r>
      <w:hyperlink r:id="rId30">
        <w:r>
          <w:rPr>
            <w:color w:val="000099"/>
            <w:highlight w:val="white"/>
            <w:u w:val="single"/>
          </w:rPr>
          <w:t>http://search.rdsinc.com/texis/rds/suite/+C5X63ecxbtqzqdDqdGmowewx1qmnwwwewhanme50TdexSmwww/showdoc.html?thisTbl=BNI</w:t>
        </w:r>
      </w:hyperlink>
      <w:r>
        <w:rPr>
          <w:color w:val="444444"/>
          <w:highlight w:val="white"/>
        </w:rPr>
        <w:t>&gt;</w:t>
      </w:r>
    </w:p>
    <w:p w:rsidR="00331DA3" w:rsidRDefault="00331DA3">
      <w:pPr>
        <w:pStyle w:val="normal0"/>
      </w:pPr>
    </w:p>
    <w:p w:rsidR="00331DA3" w:rsidRDefault="0095754B">
      <w:pPr>
        <w:pStyle w:val="normal0"/>
        <w:spacing w:after="200"/>
      </w:pPr>
      <w:r>
        <w:rPr>
          <w:color w:val="333333"/>
          <w:highlight w:val="white"/>
        </w:rPr>
        <w:t xml:space="preserve">"Teen Market </w:t>
      </w:r>
      <w:proofErr w:type="gramStart"/>
      <w:r>
        <w:rPr>
          <w:color w:val="333333"/>
          <w:highlight w:val="white"/>
        </w:rPr>
        <w:t>Profile ."</w:t>
      </w:r>
      <w:proofErr w:type="gramEnd"/>
      <w:r>
        <w:rPr>
          <w:color w:val="333333"/>
          <w:highlight w:val="white"/>
        </w:rPr>
        <w:t xml:space="preserve"> </w:t>
      </w:r>
      <w:r>
        <w:rPr>
          <w:i/>
          <w:color w:val="333333"/>
          <w:highlight w:val="white"/>
        </w:rPr>
        <w:t xml:space="preserve">Teen Market </w:t>
      </w:r>
      <w:proofErr w:type="gramStart"/>
      <w:r>
        <w:rPr>
          <w:i/>
          <w:color w:val="333333"/>
          <w:highlight w:val="white"/>
        </w:rPr>
        <w:t xml:space="preserve">Profile </w:t>
      </w:r>
      <w:r>
        <w:rPr>
          <w:color w:val="333333"/>
          <w:highlight w:val="white"/>
        </w:rPr>
        <w:t>.</w:t>
      </w:r>
      <w:proofErr w:type="gramEnd"/>
      <w:r>
        <w:rPr>
          <w:color w:val="333333"/>
          <w:highlight w:val="white"/>
        </w:rPr>
        <w:t xml:space="preserve"> 2008. Magazine Publishers of </w:t>
      </w:r>
      <w:proofErr w:type="gramStart"/>
      <w:r>
        <w:rPr>
          <w:color w:val="333333"/>
          <w:highlight w:val="white"/>
        </w:rPr>
        <w:t>america ,</w:t>
      </w:r>
      <w:proofErr w:type="gramEnd"/>
      <w:r>
        <w:rPr>
          <w:color w:val="333333"/>
          <w:highlight w:val="white"/>
        </w:rPr>
        <w:t xml:space="preserve"> </w:t>
      </w:r>
      <w:r>
        <w:rPr>
          <w:color w:val="333333"/>
          <w:highlight w:val="white"/>
        </w:rPr>
        <w:t xml:space="preserve">Web. 16 </w:t>
      </w:r>
      <w:proofErr w:type="gramStart"/>
      <w:r>
        <w:rPr>
          <w:color w:val="333333"/>
          <w:highlight w:val="white"/>
        </w:rPr>
        <w:t>dec</w:t>
      </w:r>
      <w:proofErr w:type="gramEnd"/>
      <w:r>
        <w:rPr>
          <w:color w:val="333333"/>
          <w:highlight w:val="white"/>
        </w:rPr>
        <w:t xml:space="preserve"> 2009. &lt;</w:t>
      </w:r>
      <w:hyperlink r:id="rId31">
        <w:r>
          <w:rPr>
            <w:color w:val="0000A1"/>
            <w:highlight w:val="white"/>
            <w:u w:val="single"/>
          </w:rPr>
          <w:t>http://www.magazine.org/content/files/teenprofile04.pdf</w:t>
        </w:r>
      </w:hyperlink>
      <w:r>
        <w:rPr>
          <w:color w:val="333333"/>
          <w:highlight w:val="white"/>
        </w:rPr>
        <w:t>&gt;.</w:t>
      </w:r>
    </w:p>
    <w:p w:rsidR="00331DA3" w:rsidRDefault="0095754B">
      <w:pPr>
        <w:pStyle w:val="normal0"/>
      </w:pPr>
      <w:r>
        <w:rPr>
          <w:color w:val="333333"/>
          <w:highlight w:val="white"/>
        </w:rPr>
        <w:t>Summerfield, Patti. "</w:t>
      </w:r>
      <w:proofErr w:type="gramStart"/>
      <w:r>
        <w:rPr>
          <w:color w:val="333333"/>
          <w:highlight w:val="white"/>
        </w:rPr>
        <w:t>Strategy ."</w:t>
      </w:r>
      <w:proofErr w:type="gramEnd"/>
      <w:r>
        <w:rPr>
          <w:color w:val="333333"/>
          <w:highlight w:val="white"/>
        </w:rPr>
        <w:t xml:space="preserve"> </w:t>
      </w:r>
      <w:r>
        <w:rPr>
          <w:i/>
          <w:color w:val="333333"/>
          <w:highlight w:val="white"/>
        </w:rPr>
        <w:t>GENESIS MEDIA: RANT AND RAVE - HILROY CANADA</w:t>
      </w:r>
      <w:r>
        <w:rPr>
          <w:color w:val="333333"/>
          <w:highlight w:val="white"/>
        </w:rPr>
        <w:t>. 2007. Media Planning, You</w:t>
      </w:r>
      <w:r>
        <w:rPr>
          <w:color w:val="333333"/>
          <w:highlight w:val="white"/>
        </w:rPr>
        <w:t xml:space="preserve">th, Web. 16 </w:t>
      </w:r>
      <w:proofErr w:type="gramStart"/>
      <w:r>
        <w:rPr>
          <w:color w:val="333333"/>
          <w:highlight w:val="white"/>
        </w:rPr>
        <w:t>dec</w:t>
      </w:r>
      <w:proofErr w:type="gramEnd"/>
      <w:r>
        <w:rPr>
          <w:color w:val="333333"/>
          <w:highlight w:val="white"/>
        </w:rPr>
        <w:t xml:space="preserve"> 2009. &lt;</w:t>
      </w:r>
      <w:hyperlink r:id="rId32">
        <w:r>
          <w:rPr>
            <w:color w:val="0000A1"/>
            <w:highlight w:val="white"/>
            <w:u w:val="single"/>
          </w:rPr>
          <w:t>http://www.strategyonline.ca/articles/magazine/20070401/hilroy.html</w:t>
        </w:r>
      </w:hyperlink>
      <w:r>
        <w:rPr>
          <w:color w:val="333333"/>
          <w:highlight w:val="white"/>
        </w:rPr>
        <w:t>&gt;.</w:t>
      </w:r>
    </w:p>
    <w:p w:rsidR="00331DA3" w:rsidRDefault="00331DA3">
      <w:pPr>
        <w:pStyle w:val="normal0"/>
      </w:pPr>
    </w:p>
    <w:p w:rsidR="00331DA3" w:rsidRDefault="0095754B">
      <w:pPr>
        <w:pStyle w:val="normal0"/>
        <w:spacing w:after="200"/>
      </w:pPr>
      <w:r>
        <w:rPr>
          <w:color w:val="333333"/>
          <w:highlight w:val="white"/>
        </w:rPr>
        <w:t xml:space="preserve">River. , Fraser. "ZoomSchool.com." </w:t>
      </w:r>
      <w:r>
        <w:rPr>
          <w:i/>
          <w:color w:val="333333"/>
          <w:highlight w:val="white"/>
        </w:rPr>
        <w:t xml:space="preserve">Canada's </w:t>
      </w:r>
      <w:proofErr w:type="gramStart"/>
      <w:r>
        <w:rPr>
          <w:i/>
          <w:color w:val="333333"/>
          <w:highlight w:val="white"/>
        </w:rPr>
        <w:t xml:space="preserve">Geography </w:t>
      </w:r>
      <w:r>
        <w:rPr>
          <w:color w:val="333333"/>
          <w:highlight w:val="white"/>
        </w:rPr>
        <w:t>.</w:t>
      </w:r>
      <w:proofErr w:type="gramEnd"/>
      <w:r>
        <w:rPr>
          <w:color w:val="333333"/>
          <w:highlight w:val="white"/>
        </w:rPr>
        <w:t xml:space="preserve"> 2009. ZoomSchool.com, Web. 16 </w:t>
      </w:r>
      <w:proofErr w:type="gramStart"/>
      <w:r>
        <w:rPr>
          <w:color w:val="333333"/>
          <w:highlight w:val="white"/>
        </w:rPr>
        <w:t>dec</w:t>
      </w:r>
      <w:proofErr w:type="gramEnd"/>
      <w:r>
        <w:rPr>
          <w:color w:val="333333"/>
          <w:highlight w:val="white"/>
        </w:rPr>
        <w:t xml:space="preserve"> 2009. &lt;</w:t>
      </w:r>
      <w:hyperlink r:id="rId33">
        <w:r>
          <w:rPr>
            <w:color w:val="0000A1"/>
            <w:highlight w:val="white"/>
            <w:u w:val="single"/>
          </w:rPr>
          <w:t>http://www.enchantedlearning.com/school/Canada/Canadamap.shtml</w:t>
        </w:r>
      </w:hyperlink>
      <w:r>
        <w:rPr>
          <w:color w:val="333333"/>
          <w:highlight w:val="white"/>
        </w:rPr>
        <w:t>&gt;</w:t>
      </w:r>
    </w:p>
    <w:p w:rsidR="00331DA3" w:rsidRDefault="00331DA3">
      <w:pPr>
        <w:pStyle w:val="normal0"/>
        <w:spacing w:after="200"/>
      </w:pPr>
    </w:p>
    <w:p w:rsidR="00331DA3" w:rsidRDefault="0095754B">
      <w:pPr>
        <w:pStyle w:val="normal0"/>
        <w:spacing w:after="200"/>
      </w:pPr>
      <w:r>
        <w:rPr>
          <w:color w:val="333333"/>
          <w:highlight w:val="white"/>
        </w:rPr>
        <w:t xml:space="preserve">Klong Luang, Pathumthani. "Journal Article." </w:t>
      </w:r>
      <w:proofErr w:type="gramStart"/>
      <w:r>
        <w:rPr>
          <w:i/>
          <w:color w:val="333333"/>
          <w:highlight w:val="white"/>
        </w:rPr>
        <w:t>Consumer value orient</w:t>
      </w:r>
      <w:r>
        <w:rPr>
          <w:i/>
          <w:color w:val="333333"/>
          <w:highlight w:val="white"/>
        </w:rPr>
        <w:t>ation in Vietnam’ urban middle class</w:t>
      </w:r>
      <w:r>
        <w:rPr>
          <w:color w:val="333333"/>
          <w:highlight w:val="white"/>
        </w:rPr>
        <w:t>.</w:t>
      </w:r>
      <w:proofErr w:type="gramEnd"/>
      <w:r>
        <w:rPr>
          <w:color w:val="333333"/>
          <w:highlight w:val="white"/>
        </w:rPr>
        <w:t xml:space="preserve"> February 20, 2009. Springer Wien, Web. 14 </w:t>
      </w:r>
      <w:proofErr w:type="gramStart"/>
      <w:r>
        <w:rPr>
          <w:color w:val="333333"/>
          <w:highlight w:val="white"/>
        </w:rPr>
        <w:t>dec</w:t>
      </w:r>
      <w:proofErr w:type="gramEnd"/>
      <w:r>
        <w:rPr>
          <w:color w:val="333333"/>
          <w:highlight w:val="white"/>
        </w:rPr>
        <w:t xml:space="preserve"> 2009. &lt;</w:t>
      </w:r>
      <w:hyperlink r:id="rId34">
        <w:r>
          <w:rPr>
            <w:color w:val="0000A1"/>
            <w:highlight w:val="white"/>
            <w:u w:val="single"/>
          </w:rPr>
          <w:t>http://www.springerlink.com/content/6rx7tv85n124l677/</w:t>
        </w:r>
      </w:hyperlink>
      <w:r>
        <w:rPr>
          <w:color w:val="333333"/>
          <w:highlight w:val="white"/>
        </w:rPr>
        <w:t>&gt;.</w:t>
      </w:r>
    </w:p>
    <w:p w:rsidR="00331DA3" w:rsidRDefault="00331DA3">
      <w:pPr>
        <w:pStyle w:val="normal0"/>
        <w:spacing w:after="200"/>
      </w:pPr>
    </w:p>
    <w:p w:rsidR="00331DA3" w:rsidRDefault="0095754B">
      <w:pPr>
        <w:pStyle w:val="normal0"/>
        <w:spacing w:after="200"/>
      </w:pPr>
      <w:r>
        <w:rPr>
          <w:color w:val="333333"/>
          <w:highlight w:val="white"/>
        </w:rPr>
        <w:t xml:space="preserve">McGrath, Michael E. </w:t>
      </w:r>
      <w:r>
        <w:rPr>
          <w:i/>
          <w:color w:val="333333"/>
          <w:highlight w:val="white"/>
        </w:rPr>
        <w:t>Product strateg</w:t>
      </w:r>
      <w:r>
        <w:rPr>
          <w:i/>
          <w:color w:val="333333"/>
          <w:highlight w:val="white"/>
        </w:rPr>
        <w:t xml:space="preserve">y for high technology companies: accelerating your </w:t>
      </w:r>
      <w:proofErr w:type="gramStart"/>
      <w:r>
        <w:rPr>
          <w:i/>
          <w:color w:val="333333"/>
          <w:highlight w:val="white"/>
        </w:rPr>
        <w:t xml:space="preserve">business </w:t>
      </w:r>
      <w:r>
        <w:rPr>
          <w:color w:val="333333"/>
          <w:highlight w:val="white"/>
        </w:rPr>
        <w:t>.</w:t>
      </w:r>
      <w:proofErr w:type="gramEnd"/>
      <w:r>
        <w:rPr>
          <w:color w:val="333333"/>
          <w:highlight w:val="white"/>
        </w:rPr>
        <w:t xml:space="preserve"> 2005. </w:t>
      </w:r>
      <w:proofErr w:type="gramStart"/>
      <w:r>
        <w:rPr>
          <w:color w:val="333333"/>
          <w:highlight w:val="white"/>
        </w:rPr>
        <w:t>google.com</w:t>
      </w:r>
      <w:proofErr w:type="gramEnd"/>
      <w:r>
        <w:rPr>
          <w:color w:val="333333"/>
          <w:highlight w:val="white"/>
        </w:rPr>
        <w:t xml:space="preserve">, Web. 15 </w:t>
      </w:r>
      <w:proofErr w:type="gramStart"/>
      <w:r>
        <w:rPr>
          <w:color w:val="333333"/>
          <w:highlight w:val="white"/>
        </w:rPr>
        <w:t>dec</w:t>
      </w:r>
      <w:proofErr w:type="gramEnd"/>
      <w:r>
        <w:rPr>
          <w:color w:val="333333"/>
          <w:highlight w:val="white"/>
        </w:rPr>
        <w:t xml:space="preserve"> 2009. &lt;</w:t>
      </w:r>
      <w:hyperlink r:id="rId35" w:anchor="v=onepage&amp;q=&amp;f=fal">
        <w:r>
          <w:rPr>
            <w:color w:val="000099"/>
            <w:highlight w:val="white"/>
            <w:u w:val="single"/>
          </w:rPr>
          <w:t>http://books.google.com/books?id=f63Y2pfzPu0C&amp;pg=PA192&amp;lpg=PA192&amp;dq=effective+pricing+strategies+for+t</w:t>
        </w:r>
        <w:r>
          <w:rPr>
            <w:color w:val="000099"/>
            <w:highlight w:val="white"/>
            <w:u w:val="single"/>
          </w:rPr>
          <w:t>echnological+products&amp;source=bl&amp;ots=6-1CR2JV-Y&amp;sig=Pt92f4v7OLvtrIyQa0VCRouiXeU&amp;hl=en&amp;ei=maYMS-b7GYK-</w:t>
        </w:r>
        <w:r>
          <w:rPr>
            <w:color w:val="000099"/>
            <w:highlight w:val="white"/>
            <w:u w:val="single"/>
          </w:rPr>
          <w:lastRenderedPageBreak/>
          <w:t>lAe6z9CPBA&amp;sa=X&amp;oi=book_result&amp;ct=result&amp;resnum=3&amp;ved=0CBIQ6AEwAg#v=onepage&amp;q=&amp;f=fal</w:t>
        </w:r>
      </w:hyperlink>
      <w:hyperlink r:id="rId36" w:anchor="v=onepage&amp;q=&amp;f=fal"/>
    </w:p>
    <w:p w:rsidR="00331DA3" w:rsidRDefault="0095754B">
      <w:pPr>
        <w:pStyle w:val="normal0"/>
        <w:spacing w:after="200"/>
      </w:pPr>
      <w:hyperlink r:id="rId37" w:anchor="v=onepage&amp;q=&amp;f=fal"/>
    </w:p>
    <w:p w:rsidR="00331DA3" w:rsidRDefault="0095754B">
      <w:pPr>
        <w:pStyle w:val="normal0"/>
        <w:spacing w:after="200" w:line="216" w:lineRule="auto"/>
      </w:pPr>
      <w:r>
        <w:rPr>
          <w:color w:val="333333"/>
          <w:highlight w:val="white"/>
        </w:rPr>
        <w:t xml:space="preserve">"Caltech." </w:t>
      </w:r>
      <w:r>
        <w:rPr>
          <w:i/>
          <w:color w:val="333333"/>
          <w:highlight w:val="white"/>
        </w:rPr>
        <w:t xml:space="preserve">TakingTechnological product To The </w:t>
      </w:r>
      <w:proofErr w:type="gramStart"/>
      <w:r>
        <w:rPr>
          <w:i/>
          <w:color w:val="333333"/>
          <w:highlight w:val="white"/>
        </w:rPr>
        <w:t xml:space="preserve">Market </w:t>
      </w:r>
      <w:r>
        <w:rPr>
          <w:color w:val="333333"/>
          <w:highlight w:val="white"/>
        </w:rPr>
        <w:t>.</w:t>
      </w:r>
      <w:proofErr w:type="gramEnd"/>
      <w:r>
        <w:rPr>
          <w:color w:val="333333"/>
          <w:highlight w:val="white"/>
        </w:rPr>
        <w:t xml:space="preserve"> 2008. Management of Technology and Innovation, Web. 15 </w:t>
      </w:r>
      <w:proofErr w:type="gramStart"/>
      <w:r>
        <w:rPr>
          <w:color w:val="333333"/>
          <w:highlight w:val="white"/>
        </w:rPr>
        <w:t>dec</w:t>
      </w:r>
      <w:proofErr w:type="gramEnd"/>
      <w:r>
        <w:rPr>
          <w:color w:val="333333"/>
          <w:highlight w:val="white"/>
        </w:rPr>
        <w:t xml:space="preserve"> 2009. &lt;</w:t>
      </w:r>
      <w:hyperlink r:id="rId38">
        <w:r>
          <w:rPr>
            <w:color w:val="0000A1"/>
            <w:highlight w:val="white"/>
            <w:u w:val="single"/>
          </w:rPr>
          <w:t>h</w:t>
        </w:r>
        <w:r>
          <w:rPr>
            <w:color w:val="0000A1"/>
            <w:highlight w:val="white"/>
            <w:u w:val="single"/>
          </w:rPr>
          <w:t>ttp://www.irc.caltech.edu/p-173-taking-technology-products-to-market.aspx</w:t>
        </w:r>
      </w:hyperlink>
      <w:r>
        <w:rPr>
          <w:color w:val="333333"/>
          <w:highlight w:val="white"/>
        </w:rPr>
        <w:t>&gt;</w:t>
      </w:r>
    </w:p>
    <w:p w:rsidR="00331DA3" w:rsidRDefault="00331DA3">
      <w:pPr>
        <w:pStyle w:val="normal0"/>
        <w:spacing w:after="200" w:line="216" w:lineRule="auto"/>
      </w:pPr>
    </w:p>
    <w:p w:rsidR="00331DA3" w:rsidRDefault="0095754B">
      <w:pPr>
        <w:pStyle w:val="normal0"/>
        <w:spacing w:after="200" w:line="216" w:lineRule="auto"/>
      </w:pPr>
      <w:r>
        <w:rPr>
          <w:rFonts w:ascii="Apple Chancery" w:eastAsia="Apple Chancery" w:hAnsi="Apple Chancery" w:cs="Apple Chancery"/>
          <w:color w:val="333333"/>
          <w:sz w:val="36"/>
          <w:szCs w:val="36"/>
          <w:highlight w:val="white"/>
          <w:u w:val="single"/>
        </w:rPr>
        <w:t xml:space="preserve">Appendix: </w:t>
      </w:r>
    </w:p>
    <w:p w:rsidR="00331DA3" w:rsidRDefault="00331DA3">
      <w:pPr>
        <w:pStyle w:val="normal0"/>
        <w:spacing w:after="200" w:line="216" w:lineRule="auto"/>
      </w:pPr>
    </w:p>
    <w:p w:rsidR="00331DA3" w:rsidRDefault="00331DA3">
      <w:pPr>
        <w:pStyle w:val="normal0"/>
        <w:spacing w:after="200" w:line="216" w:lineRule="auto"/>
      </w:pPr>
    </w:p>
    <w:p w:rsidR="00331DA3" w:rsidRDefault="0095754B">
      <w:pPr>
        <w:pStyle w:val="normal0"/>
        <w:spacing w:after="200" w:line="216" w:lineRule="auto"/>
      </w:pPr>
      <w:r>
        <w:rPr>
          <w:noProof/>
          <w:lang w:val="fr-FR"/>
        </w:rPr>
        <w:drawing>
          <wp:inline distT="0" distB="0" distL="114300" distR="114300">
            <wp:extent cx="5943600" cy="1195070"/>
            <wp:effectExtent l="0" t="0" r="0" b="0"/>
            <wp:docPr id="3" name="image05.png"/>
            <wp:cNvGraphicFramePr/>
            <a:graphic xmlns:a="http://schemas.openxmlformats.org/drawingml/2006/main">
              <a:graphicData uri="http://schemas.openxmlformats.org/drawingml/2006/picture">
                <pic:pic xmlns:pic="http://schemas.openxmlformats.org/drawingml/2006/picture">
                  <pic:nvPicPr>
                    <pic:cNvPr id="0" name="image05.png"/>
                    <pic:cNvPicPr preferRelativeResize="0"/>
                  </pic:nvPicPr>
                  <pic:blipFill>
                    <a:blip r:embed="rId8"/>
                    <a:srcRect/>
                    <a:stretch>
                      <a:fillRect/>
                    </a:stretch>
                  </pic:blipFill>
                  <pic:spPr>
                    <a:xfrm>
                      <a:off x="0" y="0"/>
                      <a:ext cx="5943600" cy="1195070"/>
                    </a:xfrm>
                    <a:prstGeom prst="rect">
                      <a:avLst/>
                    </a:prstGeom>
                    <a:ln/>
                  </pic:spPr>
                </pic:pic>
              </a:graphicData>
            </a:graphic>
          </wp:inline>
        </w:drawing>
      </w:r>
      <w:r>
        <w:rPr>
          <w:noProof/>
          <w:lang w:val="fr-FR"/>
        </w:rPr>
        <w:drawing>
          <wp:anchor distT="0" distB="0" distL="114300" distR="114300" simplePos="0" relativeHeight="251660288" behindDoc="0" locked="0" layoutInCell="0" hidden="0" allowOverlap="1">
            <wp:simplePos x="0" y="0"/>
            <wp:positionH relativeFrom="margin">
              <wp:posOffset>0</wp:posOffset>
            </wp:positionH>
            <wp:positionV relativeFrom="paragraph">
              <wp:posOffset>0</wp:posOffset>
            </wp:positionV>
            <wp:extent cx="5943600" cy="1195070"/>
            <wp:effectExtent l="0" t="0" r="0" b="0"/>
            <wp:wrapNone/>
            <wp:docPr id="6"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39"/>
                    <a:srcRect/>
                    <a:stretch>
                      <a:fillRect/>
                    </a:stretch>
                  </pic:blipFill>
                  <pic:spPr>
                    <a:xfrm>
                      <a:off x="0" y="0"/>
                      <a:ext cx="5943600" cy="1195070"/>
                    </a:xfrm>
                    <a:prstGeom prst="rect">
                      <a:avLst/>
                    </a:prstGeom>
                    <a:ln/>
                  </pic:spPr>
                </pic:pic>
              </a:graphicData>
            </a:graphic>
          </wp:anchor>
        </w:drawing>
      </w:r>
    </w:p>
    <w:p w:rsidR="00331DA3" w:rsidRDefault="00331DA3">
      <w:pPr>
        <w:pStyle w:val="normal0"/>
        <w:spacing w:after="200" w:line="216" w:lineRule="auto"/>
      </w:pPr>
    </w:p>
    <w:p w:rsidR="00331DA3" w:rsidRDefault="00331DA3">
      <w:pPr>
        <w:pStyle w:val="normal0"/>
        <w:spacing w:after="200" w:line="216" w:lineRule="auto"/>
      </w:pPr>
    </w:p>
    <w:p w:rsidR="00331DA3" w:rsidRDefault="00331DA3">
      <w:pPr>
        <w:pStyle w:val="normal0"/>
        <w:spacing w:after="200"/>
      </w:pPr>
    </w:p>
    <w:sectPr w:rsidR="00331DA3">
      <w:headerReference w:type="default" r:id="rId40"/>
      <w:footerReference w:type="default" r:id="rId4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5754B">
      <w:r>
        <w:separator/>
      </w:r>
    </w:p>
  </w:endnote>
  <w:endnote w:type="continuationSeparator" w:id="0">
    <w:p w:rsidR="00000000" w:rsidRDefault="009575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Georgia">
    <w:panose1 w:val="02040502050405020303"/>
    <w:charset w:val="00"/>
    <w:family w:val="auto"/>
    <w:pitch w:val="variable"/>
    <w:sig w:usb0="00000287" w:usb1="00000000" w:usb2="00000000" w:usb3="00000000" w:csb0="0000009F" w:csb1="00000000"/>
  </w:font>
  <w:font w:name="Lucida Grande">
    <w:panose1 w:val="020B0600040502020204"/>
    <w:charset w:val="00"/>
    <w:family w:val="auto"/>
    <w:pitch w:val="variable"/>
    <w:sig w:usb0="E1000AEF" w:usb1="5000A1FF" w:usb2="00000000" w:usb3="00000000" w:csb0="000001BF" w:csb1="00000000"/>
  </w:font>
  <w:font w:name="Apple Chancery">
    <w:panose1 w:val="03020702040506060504"/>
    <w:charset w:val="00"/>
    <w:family w:val="auto"/>
    <w:pitch w:val="variable"/>
    <w:sig w:usb0="80000067" w:usb1="00000003" w:usb2="00000000" w:usb3="00000000" w:csb0="000001F3" w:csb1="00000000"/>
  </w:font>
  <w:font w:name="Helvetica Neue">
    <w:panose1 w:val="02000503000000020004"/>
    <w:charset w:val="00"/>
    <w:family w:val="auto"/>
    <w:pitch w:val="variable"/>
    <w:sig w:usb0="E50002FF" w:usb1="500079DB" w:usb2="00000010" w:usb3="00000000" w:csb0="00000001"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DA3" w:rsidRDefault="0095754B">
    <w:pPr>
      <w:pStyle w:val="normal0"/>
      <w:jc w:val="center"/>
    </w:pPr>
    <w:r>
      <w:fldChar w:fldCharType="begin"/>
    </w:r>
    <w:r>
      <w:instrText>PAGE</w:instrText>
    </w:r>
    <w:r>
      <w:fldChar w:fldCharType="separate"/>
    </w:r>
    <w:r>
      <w:rPr>
        <w:noProof/>
      </w:rPr>
      <w:t>16</w:t>
    </w:r>
    <w: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5754B">
      <w:r>
        <w:separator/>
      </w:r>
    </w:p>
  </w:footnote>
  <w:footnote w:type="continuationSeparator" w:id="0">
    <w:p w:rsidR="00000000" w:rsidRDefault="0095754B">
      <w:r>
        <w:continuationSeparator/>
      </w:r>
    </w:p>
  </w:footnote>
  <w:footnote w:id="1">
    <w:p w:rsidR="00331DA3" w:rsidRDefault="0095754B">
      <w:pPr>
        <w:pStyle w:val="normal0"/>
        <w:spacing w:after="200"/>
      </w:pPr>
      <w:r>
        <w:rPr>
          <w:vertAlign w:val="superscript"/>
        </w:rPr>
        <w:footnoteRef/>
      </w:r>
      <w:r>
        <w:rPr>
          <w:sz w:val="16"/>
          <w:szCs w:val="16"/>
          <w:highlight w:val="white"/>
        </w:rPr>
        <w:t xml:space="preserve"> </w:t>
      </w:r>
      <w:proofErr w:type="gramStart"/>
      <w:r>
        <w:rPr>
          <w:color w:val="333333"/>
          <w:sz w:val="16"/>
          <w:szCs w:val="16"/>
          <w:highlight w:val="white"/>
        </w:rPr>
        <w:t>Armstrong ,</w:t>
      </w:r>
      <w:proofErr w:type="gramEnd"/>
      <w:r>
        <w:rPr>
          <w:color w:val="333333"/>
          <w:sz w:val="16"/>
          <w:szCs w:val="16"/>
          <w:highlight w:val="white"/>
        </w:rPr>
        <w:t xml:space="preserve"> Kotler . </w:t>
      </w:r>
      <w:r>
        <w:rPr>
          <w:i/>
          <w:color w:val="333333"/>
          <w:sz w:val="16"/>
          <w:szCs w:val="16"/>
          <w:highlight w:val="white"/>
        </w:rPr>
        <w:t xml:space="preserve">Principle of </w:t>
      </w:r>
      <w:proofErr w:type="gramStart"/>
      <w:r>
        <w:rPr>
          <w:i/>
          <w:color w:val="333333"/>
          <w:sz w:val="16"/>
          <w:szCs w:val="16"/>
          <w:highlight w:val="white"/>
        </w:rPr>
        <w:t xml:space="preserve">Marketing </w:t>
      </w:r>
      <w:r>
        <w:rPr>
          <w:color w:val="333333"/>
          <w:sz w:val="16"/>
          <w:szCs w:val="16"/>
          <w:highlight w:val="white"/>
        </w:rPr>
        <w:t>.</w:t>
      </w:r>
      <w:proofErr w:type="gramEnd"/>
      <w:r>
        <w:rPr>
          <w:color w:val="333333"/>
          <w:sz w:val="16"/>
          <w:szCs w:val="16"/>
          <w:highlight w:val="white"/>
        </w:rPr>
        <w:t xml:space="preserve"> </w:t>
      </w:r>
      <w:proofErr w:type="gramStart"/>
      <w:r>
        <w:rPr>
          <w:color w:val="333333"/>
          <w:sz w:val="16"/>
          <w:szCs w:val="16"/>
          <w:highlight w:val="white"/>
        </w:rPr>
        <w:t>7th .</w:t>
      </w:r>
      <w:proofErr w:type="gramEnd"/>
      <w:r>
        <w:rPr>
          <w:color w:val="333333"/>
          <w:sz w:val="16"/>
          <w:szCs w:val="16"/>
          <w:highlight w:val="white"/>
        </w:rPr>
        <w:t xml:space="preserve"> </w:t>
      </w:r>
      <w:proofErr w:type="gramStart"/>
      <w:r>
        <w:rPr>
          <w:color w:val="333333"/>
          <w:sz w:val="16"/>
          <w:szCs w:val="16"/>
          <w:highlight w:val="white"/>
        </w:rPr>
        <w:t>Jersey :</w:t>
      </w:r>
      <w:proofErr w:type="gramEnd"/>
      <w:r>
        <w:rPr>
          <w:color w:val="333333"/>
          <w:sz w:val="16"/>
          <w:szCs w:val="16"/>
          <w:highlight w:val="white"/>
        </w:rPr>
        <w:t xml:space="preserve"> Pearson, 2006. Print page 85. </w:t>
      </w:r>
    </w:p>
  </w:footnote>
  <w:footnote w:id="2">
    <w:p w:rsidR="00331DA3" w:rsidRDefault="0095754B">
      <w:pPr>
        <w:pStyle w:val="normal0"/>
        <w:spacing w:after="200"/>
      </w:pPr>
      <w:r>
        <w:rPr>
          <w:vertAlign w:val="superscript"/>
        </w:rPr>
        <w:footnoteRef/>
      </w:r>
      <w:r>
        <w:rPr>
          <w:sz w:val="16"/>
          <w:szCs w:val="16"/>
          <w:highlight w:val="white"/>
        </w:rPr>
        <w:t xml:space="preserve"> </w:t>
      </w:r>
      <w:proofErr w:type="gramStart"/>
      <w:r>
        <w:rPr>
          <w:color w:val="333333"/>
          <w:sz w:val="16"/>
          <w:szCs w:val="16"/>
          <w:highlight w:val="white"/>
        </w:rPr>
        <w:t>Armstrong ,</w:t>
      </w:r>
      <w:proofErr w:type="gramEnd"/>
      <w:r>
        <w:rPr>
          <w:color w:val="333333"/>
          <w:sz w:val="16"/>
          <w:szCs w:val="16"/>
          <w:highlight w:val="white"/>
        </w:rPr>
        <w:t xml:space="preserve"> Kotler . </w:t>
      </w:r>
      <w:r>
        <w:rPr>
          <w:i/>
          <w:color w:val="333333"/>
          <w:sz w:val="16"/>
          <w:szCs w:val="16"/>
          <w:highlight w:val="white"/>
        </w:rPr>
        <w:t xml:space="preserve">Principle of </w:t>
      </w:r>
      <w:proofErr w:type="gramStart"/>
      <w:r>
        <w:rPr>
          <w:i/>
          <w:color w:val="333333"/>
          <w:sz w:val="16"/>
          <w:szCs w:val="16"/>
          <w:highlight w:val="white"/>
        </w:rPr>
        <w:t xml:space="preserve">Marketing </w:t>
      </w:r>
      <w:r>
        <w:rPr>
          <w:color w:val="333333"/>
          <w:sz w:val="16"/>
          <w:szCs w:val="16"/>
          <w:highlight w:val="white"/>
        </w:rPr>
        <w:t>.</w:t>
      </w:r>
      <w:proofErr w:type="gramEnd"/>
      <w:r>
        <w:rPr>
          <w:color w:val="333333"/>
          <w:sz w:val="16"/>
          <w:szCs w:val="16"/>
          <w:highlight w:val="white"/>
        </w:rPr>
        <w:t xml:space="preserve"> </w:t>
      </w:r>
      <w:proofErr w:type="gramStart"/>
      <w:r>
        <w:rPr>
          <w:color w:val="333333"/>
          <w:sz w:val="16"/>
          <w:szCs w:val="16"/>
          <w:highlight w:val="white"/>
        </w:rPr>
        <w:t>7th .</w:t>
      </w:r>
      <w:proofErr w:type="gramEnd"/>
      <w:r>
        <w:rPr>
          <w:color w:val="333333"/>
          <w:sz w:val="16"/>
          <w:szCs w:val="16"/>
          <w:highlight w:val="white"/>
        </w:rPr>
        <w:t xml:space="preserve"> </w:t>
      </w:r>
      <w:proofErr w:type="gramStart"/>
      <w:r>
        <w:rPr>
          <w:color w:val="333333"/>
          <w:sz w:val="16"/>
          <w:szCs w:val="16"/>
          <w:highlight w:val="white"/>
        </w:rPr>
        <w:t>Jersey :</w:t>
      </w:r>
      <w:proofErr w:type="gramEnd"/>
      <w:r>
        <w:rPr>
          <w:color w:val="333333"/>
          <w:sz w:val="16"/>
          <w:szCs w:val="16"/>
          <w:highlight w:val="white"/>
        </w:rPr>
        <w:t xml:space="preserve"> Pearson, 2006. Print page 103 </w:t>
      </w:r>
    </w:p>
  </w:footnote>
  <w:footnote w:id="3">
    <w:p w:rsidR="00331DA3" w:rsidRDefault="0095754B">
      <w:pPr>
        <w:pStyle w:val="normal0"/>
        <w:spacing w:after="200"/>
      </w:pPr>
      <w:r>
        <w:rPr>
          <w:vertAlign w:val="superscript"/>
        </w:rPr>
        <w:footnoteRef/>
      </w:r>
      <w:r>
        <w:rPr>
          <w:sz w:val="16"/>
          <w:szCs w:val="16"/>
          <w:highlight w:val="white"/>
        </w:rPr>
        <w:t xml:space="preserve"> </w:t>
      </w:r>
      <w:r>
        <w:rPr>
          <w:color w:val="333333"/>
          <w:sz w:val="16"/>
          <w:szCs w:val="16"/>
          <w:highlight w:val="white"/>
        </w:rPr>
        <w:t xml:space="preserve">Sharma, Dr. Bed Nath. "The Journal of Nepalese Business Studies Vol. I No. 1 Dec. 2004." </w:t>
      </w:r>
      <w:r>
        <w:rPr>
          <w:i/>
          <w:color w:val="333333"/>
          <w:sz w:val="16"/>
          <w:szCs w:val="16"/>
          <w:highlight w:val="white"/>
        </w:rPr>
        <w:t>New Product Development</w:t>
      </w:r>
      <w:r>
        <w:rPr>
          <w:i/>
          <w:color w:val="333333"/>
          <w:sz w:val="16"/>
          <w:szCs w:val="16"/>
          <w:highlight w:val="white"/>
        </w:rPr>
        <w:t xml:space="preserve"> Process Used in the Consumer Product Manufacturing Units in </w:t>
      </w:r>
      <w:proofErr w:type="gramStart"/>
      <w:r>
        <w:rPr>
          <w:i/>
          <w:color w:val="333333"/>
          <w:sz w:val="16"/>
          <w:szCs w:val="16"/>
          <w:highlight w:val="white"/>
        </w:rPr>
        <w:t xml:space="preserve">Nepal </w:t>
      </w:r>
      <w:r>
        <w:rPr>
          <w:color w:val="333333"/>
          <w:sz w:val="16"/>
          <w:szCs w:val="16"/>
          <w:highlight w:val="white"/>
        </w:rPr>
        <w:t>.</w:t>
      </w:r>
      <w:proofErr w:type="gramEnd"/>
      <w:r>
        <w:rPr>
          <w:color w:val="333333"/>
          <w:sz w:val="16"/>
          <w:szCs w:val="16"/>
          <w:highlight w:val="white"/>
        </w:rPr>
        <w:t xml:space="preserve"> </w:t>
      </w:r>
      <w:proofErr w:type="gramStart"/>
      <w:r>
        <w:rPr>
          <w:color w:val="333333"/>
          <w:sz w:val="16"/>
          <w:szCs w:val="16"/>
          <w:highlight w:val="white"/>
        </w:rPr>
        <w:t>decemer</w:t>
      </w:r>
      <w:proofErr w:type="gramEnd"/>
      <w:r>
        <w:rPr>
          <w:color w:val="333333"/>
          <w:sz w:val="16"/>
          <w:szCs w:val="16"/>
          <w:highlight w:val="white"/>
        </w:rPr>
        <w:t xml:space="preserve"> 2004. The Journal of Nepalese Business Studies, Web. 23 Nov 2009. &lt;</w:t>
      </w:r>
      <w:hyperlink r:id="rId1">
        <w:r>
          <w:rPr>
            <w:color w:val="0000A1"/>
            <w:sz w:val="16"/>
            <w:szCs w:val="16"/>
            <w:highlight w:val="white"/>
            <w:u w:val="single"/>
          </w:rPr>
          <w:t>http://www.nepjol.info/index.ph</w:t>
        </w:r>
        <w:r>
          <w:rPr>
            <w:color w:val="0000A1"/>
            <w:sz w:val="16"/>
            <w:szCs w:val="16"/>
            <w:highlight w:val="white"/>
            <w:u w:val="single"/>
          </w:rPr>
          <w:t>p/JNBS/article/viewFile/35/117</w:t>
        </w:r>
      </w:hyperlink>
      <w:r>
        <w:rPr>
          <w:color w:val="333333"/>
          <w:sz w:val="16"/>
          <w:szCs w:val="16"/>
          <w:highlight w:val="white"/>
        </w:rPr>
        <w:t>&gt;.</w:t>
      </w:r>
    </w:p>
  </w:footnote>
  <w:footnote w:id="4">
    <w:p w:rsidR="00331DA3" w:rsidRDefault="0095754B">
      <w:pPr>
        <w:pStyle w:val="normal0"/>
        <w:spacing w:after="200"/>
      </w:pPr>
      <w:r>
        <w:rPr>
          <w:vertAlign w:val="superscript"/>
        </w:rPr>
        <w:footnoteRef/>
      </w:r>
      <w:r>
        <w:rPr>
          <w:sz w:val="16"/>
          <w:szCs w:val="16"/>
          <w:highlight w:val="white"/>
        </w:rPr>
        <w:t xml:space="preserve">  </w:t>
      </w:r>
      <w:proofErr w:type="gramStart"/>
      <w:r>
        <w:rPr>
          <w:color w:val="333333"/>
          <w:sz w:val="16"/>
          <w:szCs w:val="16"/>
          <w:highlight w:val="white"/>
        </w:rPr>
        <w:t>Armstrong ,</w:t>
      </w:r>
      <w:proofErr w:type="gramEnd"/>
      <w:r>
        <w:rPr>
          <w:color w:val="333333"/>
          <w:sz w:val="16"/>
          <w:szCs w:val="16"/>
          <w:highlight w:val="white"/>
        </w:rPr>
        <w:t xml:space="preserve"> Kotler . </w:t>
      </w:r>
      <w:r>
        <w:rPr>
          <w:i/>
          <w:color w:val="333333"/>
          <w:sz w:val="16"/>
          <w:szCs w:val="16"/>
          <w:highlight w:val="white"/>
        </w:rPr>
        <w:t xml:space="preserve">Principle of </w:t>
      </w:r>
      <w:proofErr w:type="gramStart"/>
      <w:r>
        <w:rPr>
          <w:i/>
          <w:color w:val="333333"/>
          <w:sz w:val="16"/>
          <w:szCs w:val="16"/>
          <w:highlight w:val="white"/>
        </w:rPr>
        <w:t xml:space="preserve">Marketing </w:t>
      </w:r>
      <w:r>
        <w:rPr>
          <w:color w:val="333333"/>
          <w:sz w:val="16"/>
          <w:szCs w:val="16"/>
          <w:highlight w:val="white"/>
        </w:rPr>
        <w:t>.</w:t>
      </w:r>
      <w:proofErr w:type="gramEnd"/>
      <w:r>
        <w:rPr>
          <w:color w:val="333333"/>
          <w:sz w:val="16"/>
          <w:szCs w:val="16"/>
          <w:highlight w:val="white"/>
        </w:rPr>
        <w:t xml:space="preserve"> </w:t>
      </w:r>
      <w:proofErr w:type="gramStart"/>
      <w:r>
        <w:rPr>
          <w:color w:val="333333"/>
          <w:sz w:val="16"/>
          <w:szCs w:val="16"/>
          <w:highlight w:val="white"/>
        </w:rPr>
        <w:t>7th .</w:t>
      </w:r>
      <w:proofErr w:type="gramEnd"/>
      <w:r>
        <w:rPr>
          <w:color w:val="333333"/>
          <w:sz w:val="16"/>
          <w:szCs w:val="16"/>
          <w:highlight w:val="white"/>
        </w:rPr>
        <w:t xml:space="preserve"> </w:t>
      </w:r>
      <w:proofErr w:type="gramStart"/>
      <w:r>
        <w:rPr>
          <w:color w:val="333333"/>
          <w:sz w:val="16"/>
          <w:szCs w:val="16"/>
          <w:highlight w:val="white"/>
        </w:rPr>
        <w:t>Jersey :</w:t>
      </w:r>
      <w:proofErr w:type="gramEnd"/>
      <w:r>
        <w:rPr>
          <w:color w:val="333333"/>
          <w:sz w:val="16"/>
          <w:szCs w:val="16"/>
          <w:highlight w:val="white"/>
        </w:rPr>
        <w:t xml:space="preserve"> Pearson, 2006. Print page 92</w:t>
      </w:r>
    </w:p>
  </w:footnote>
  <w:footnote w:id="5">
    <w:p w:rsidR="00331DA3" w:rsidRDefault="0095754B">
      <w:pPr>
        <w:pStyle w:val="normal0"/>
        <w:spacing w:after="200"/>
      </w:pPr>
      <w:r>
        <w:rPr>
          <w:vertAlign w:val="superscript"/>
        </w:rPr>
        <w:footnoteRef/>
      </w:r>
      <w:r>
        <w:rPr>
          <w:sz w:val="16"/>
          <w:szCs w:val="16"/>
          <w:highlight w:val="white"/>
        </w:rPr>
        <w:t xml:space="preserve"> </w:t>
      </w:r>
      <w:proofErr w:type="gramStart"/>
      <w:r>
        <w:rPr>
          <w:color w:val="333333"/>
          <w:sz w:val="16"/>
          <w:szCs w:val="16"/>
          <w:highlight w:val="white"/>
        </w:rPr>
        <w:t>Armstrong ,</w:t>
      </w:r>
      <w:proofErr w:type="gramEnd"/>
      <w:r>
        <w:rPr>
          <w:color w:val="333333"/>
          <w:sz w:val="16"/>
          <w:szCs w:val="16"/>
          <w:highlight w:val="white"/>
        </w:rPr>
        <w:t xml:space="preserve"> Kotler . </w:t>
      </w:r>
      <w:r>
        <w:rPr>
          <w:i/>
          <w:color w:val="333333"/>
          <w:sz w:val="16"/>
          <w:szCs w:val="16"/>
          <w:highlight w:val="white"/>
        </w:rPr>
        <w:t xml:space="preserve">Principle of </w:t>
      </w:r>
      <w:proofErr w:type="gramStart"/>
      <w:r>
        <w:rPr>
          <w:i/>
          <w:color w:val="333333"/>
          <w:sz w:val="16"/>
          <w:szCs w:val="16"/>
          <w:highlight w:val="white"/>
        </w:rPr>
        <w:t xml:space="preserve">Marketing </w:t>
      </w:r>
      <w:r>
        <w:rPr>
          <w:color w:val="333333"/>
          <w:sz w:val="16"/>
          <w:szCs w:val="16"/>
          <w:highlight w:val="white"/>
        </w:rPr>
        <w:t>.</w:t>
      </w:r>
      <w:proofErr w:type="gramEnd"/>
      <w:r>
        <w:rPr>
          <w:color w:val="333333"/>
          <w:sz w:val="16"/>
          <w:szCs w:val="16"/>
          <w:highlight w:val="white"/>
        </w:rPr>
        <w:t xml:space="preserve"> </w:t>
      </w:r>
      <w:proofErr w:type="gramStart"/>
      <w:r>
        <w:rPr>
          <w:color w:val="333333"/>
          <w:sz w:val="16"/>
          <w:szCs w:val="16"/>
          <w:highlight w:val="white"/>
        </w:rPr>
        <w:t>7th .</w:t>
      </w:r>
      <w:proofErr w:type="gramEnd"/>
      <w:r>
        <w:rPr>
          <w:color w:val="333333"/>
          <w:sz w:val="16"/>
          <w:szCs w:val="16"/>
          <w:highlight w:val="white"/>
        </w:rPr>
        <w:t xml:space="preserve"> </w:t>
      </w:r>
      <w:proofErr w:type="gramStart"/>
      <w:r>
        <w:rPr>
          <w:color w:val="333333"/>
          <w:sz w:val="16"/>
          <w:szCs w:val="16"/>
          <w:highlight w:val="white"/>
        </w:rPr>
        <w:t>Jersey :</w:t>
      </w:r>
      <w:proofErr w:type="gramEnd"/>
      <w:r>
        <w:rPr>
          <w:color w:val="333333"/>
          <w:sz w:val="16"/>
          <w:szCs w:val="16"/>
          <w:highlight w:val="white"/>
        </w:rPr>
        <w:t xml:space="preserve"> Pearson, 2006. Print page 89</w:t>
      </w:r>
    </w:p>
  </w:footnote>
  <w:footnote w:id="6">
    <w:p w:rsidR="00331DA3" w:rsidRDefault="0095754B">
      <w:pPr>
        <w:pStyle w:val="normal0"/>
        <w:spacing w:after="200"/>
      </w:pPr>
      <w:r>
        <w:rPr>
          <w:vertAlign w:val="superscript"/>
        </w:rPr>
        <w:footnoteRef/>
      </w:r>
      <w:r>
        <w:rPr>
          <w:sz w:val="16"/>
          <w:szCs w:val="16"/>
          <w:highlight w:val="white"/>
        </w:rPr>
        <w:t xml:space="preserve"> </w:t>
      </w:r>
      <w:proofErr w:type="gramStart"/>
      <w:r>
        <w:rPr>
          <w:color w:val="333333"/>
          <w:sz w:val="16"/>
          <w:szCs w:val="16"/>
          <w:highlight w:val="white"/>
        </w:rPr>
        <w:t>Armstrong ,</w:t>
      </w:r>
      <w:proofErr w:type="gramEnd"/>
      <w:r>
        <w:rPr>
          <w:color w:val="333333"/>
          <w:sz w:val="16"/>
          <w:szCs w:val="16"/>
          <w:highlight w:val="white"/>
        </w:rPr>
        <w:t xml:space="preserve"> Kotler . </w:t>
      </w:r>
      <w:r>
        <w:rPr>
          <w:i/>
          <w:color w:val="333333"/>
          <w:sz w:val="16"/>
          <w:szCs w:val="16"/>
          <w:highlight w:val="white"/>
        </w:rPr>
        <w:t xml:space="preserve">Principle of </w:t>
      </w:r>
      <w:proofErr w:type="gramStart"/>
      <w:r>
        <w:rPr>
          <w:i/>
          <w:color w:val="333333"/>
          <w:sz w:val="16"/>
          <w:szCs w:val="16"/>
          <w:highlight w:val="white"/>
        </w:rPr>
        <w:t xml:space="preserve">Marketing </w:t>
      </w:r>
      <w:r>
        <w:rPr>
          <w:color w:val="333333"/>
          <w:sz w:val="16"/>
          <w:szCs w:val="16"/>
          <w:highlight w:val="white"/>
        </w:rPr>
        <w:t>.</w:t>
      </w:r>
      <w:proofErr w:type="gramEnd"/>
      <w:r>
        <w:rPr>
          <w:color w:val="333333"/>
          <w:sz w:val="16"/>
          <w:szCs w:val="16"/>
          <w:highlight w:val="white"/>
        </w:rPr>
        <w:t xml:space="preserve"> </w:t>
      </w:r>
      <w:proofErr w:type="gramStart"/>
      <w:r>
        <w:rPr>
          <w:color w:val="333333"/>
          <w:sz w:val="16"/>
          <w:szCs w:val="16"/>
          <w:highlight w:val="white"/>
        </w:rPr>
        <w:t>7th .</w:t>
      </w:r>
      <w:proofErr w:type="gramEnd"/>
      <w:r>
        <w:rPr>
          <w:color w:val="333333"/>
          <w:sz w:val="16"/>
          <w:szCs w:val="16"/>
          <w:highlight w:val="white"/>
        </w:rPr>
        <w:t xml:space="preserve"> </w:t>
      </w:r>
      <w:proofErr w:type="gramStart"/>
      <w:r>
        <w:rPr>
          <w:color w:val="333333"/>
          <w:sz w:val="16"/>
          <w:szCs w:val="16"/>
          <w:highlight w:val="white"/>
        </w:rPr>
        <w:t>Jersey :</w:t>
      </w:r>
      <w:proofErr w:type="gramEnd"/>
      <w:r>
        <w:rPr>
          <w:color w:val="333333"/>
          <w:sz w:val="16"/>
          <w:szCs w:val="16"/>
          <w:highlight w:val="white"/>
        </w:rPr>
        <w:t xml:space="preserve"> Pearson, 2006. Print page 90</w:t>
      </w:r>
    </w:p>
  </w:footnote>
  <w:footnote w:id="7">
    <w:p w:rsidR="00331DA3" w:rsidRDefault="0095754B">
      <w:pPr>
        <w:pStyle w:val="normal0"/>
        <w:spacing w:after="200"/>
      </w:pPr>
      <w:r>
        <w:rPr>
          <w:vertAlign w:val="superscript"/>
        </w:rPr>
        <w:footnoteRef/>
      </w:r>
      <w:r>
        <w:rPr>
          <w:sz w:val="16"/>
          <w:szCs w:val="16"/>
          <w:highlight w:val="white"/>
        </w:rPr>
        <w:t xml:space="preserve">  </w:t>
      </w:r>
      <w:proofErr w:type="gramStart"/>
      <w:r>
        <w:rPr>
          <w:color w:val="333333"/>
          <w:sz w:val="16"/>
          <w:szCs w:val="16"/>
          <w:highlight w:val="white"/>
        </w:rPr>
        <w:t>Armstrong ,</w:t>
      </w:r>
      <w:proofErr w:type="gramEnd"/>
      <w:r>
        <w:rPr>
          <w:color w:val="333333"/>
          <w:sz w:val="16"/>
          <w:szCs w:val="16"/>
          <w:highlight w:val="white"/>
        </w:rPr>
        <w:t xml:space="preserve"> Kotler . </w:t>
      </w:r>
      <w:r>
        <w:rPr>
          <w:i/>
          <w:color w:val="333333"/>
          <w:sz w:val="16"/>
          <w:szCs w:val="16"/>
          <w:highlight w:val="white"/>
        </w:rPr>
        <w:t xml:space="preserve">Principle of </w:t>
      </w:r>
      <w:proofErr w:type="gramStart"/>
      <w:r>
        <w:rPr>
          <w:i/>
          <w:color w:val="333333"/>
          <w:sz w:val="16"/>
          <w:szCs w:val="16"/>
          <w:highlight w:val="white"/>
        </w:rPr>
        <w:t xml:space="preserve">Marketing </w:t>
      </w:r>
      <w:r>
        <w:rPr>
          <w:color w:val="333333"/>
          <w:sz w:val="16"/>
          <w:szCs w:val="16"/>
          <w:highlight w:val="white"/>
        </w:rPr>
        <w:t>.</w:t>
      </w:r>
      <w:proofErr w:type="gramEnd"/>
      <w:r>
        <w:rPr>
          <w:color w:val="333333"/>
          <w:sz w:val="16"/>
          <w:szCs w:val="16"/>
          <w:highlight w:val="white"/>
        </w:rPr>
        <w:t xml:space="preserve"> </w:t>
      </w:r>
      <w:proofErr w:type="gramStart"/>
      <w:r>
        <w:rPr>
          <w:color w:val="333333"/>
          <w:sz w:val="16"/>
          <w:szCs w:val="16"/>
          <w:highlight w:val="white"/>
        </w:rPr>
        <w:t>7th .</w:t>
      </w:r>
      <w:proofErr w:type="gramEnd"/>
      <w:r>
        <w:rPr>
          <w:color w:val="333333"/>
          <w:sz w:val="16"/>
          <w:szCs w:val="16"/>
          <w:highlight w:val="white"/>
        </w:rPr>
        <w:t xml:space="preserve"> </w:t>
      </w:r>
      <w:proofErr w:type="gramStart"/>
      <w:r>
        <w:rPr>
          <w:color w:val="333333"/>
          <w:sz w:val="16"/>
          <w:szCs w:val="16"/>
          <w:highlight w:val="white"/>
        </w:rPr>
        <w:t>Jersey :</w:t>
      </w:r>
      <w:proofErr w:type="gramEnd"/>
      <w:r>
        <w:rPr>
          <w:color w:val="333333"/>
          <w:sz w:val="16"/>
          <w:szCs w:val="16"/>
          <w:highlight w:val="white"/>
        </w:rPr>
        <w:t xml:space="preserve"> Pearson, 2006. Print page 90</w:t>
      </w:r>
    </w:p>
  </w:footnote>
  <w:footnote w:id="8">
    <w:p w:rsidR="00331DA3" w:rsidRDefault="0095754B">
      <w:pPr>
        <w:pStyle w:val="normal0"/>
        <w:spacing w:after="200"/>
      </w:pPr>
      <w:r>
        <w:rPr>
          <w:vertAlign w:val="superscript"/>
        </w:rPr>
        <w:footnoteRef/>
      </w:r>
      <w:r>
        <w:rPr>
          <w:sz w:val="16"/>
          <w:szCs w:val="16"/>
          <w:highlight w:val="white"/>
        </w:rPr>
        <w:t xml:space="preserve">  </w:t>
      </w:r>
      <w:proofErr w:type="gramStart"/>
      <w:r>
        <w:rPr>
          <w:color w:val="333333"/>
          <w:sz w:val="16"/>
          <w:szCs w:val="16"/>
          <w:highlight w:val="white"/>
        </w:rPr>
        <w:t>Armstrong ,</w:t>
      </w:r>
      <w:proofErr w:type="gramEnd"/>
      <w:r>
        <w:rPr>
          <w:color w:val="333333"/>
          <w:sz w:val="16"/>
          <w:szCs w:val="16"/>
          <w:highlight w:val="white"/>
        </w:rPr>
        <w:t xml:space="preserve"> Kotler . </w:t>
      </w:r>
      <w:r>
        <w:rPr>
          <w:i/>
          <w:color w:val="333333"/>
          <w:sz w:val="16"/>
          <w:szCs w:val="16"/>
          <w:highlight w:val="white"/>
        </w:rPr>
        <w:t xml:space="preserve">Principle of </w:t>
      </w:r>
      <w:proofErr w:type="gramStart"/>
      <w:r>
        <w:rPr>
          <w:i/>
          <w:color w:val="333333"/>
          <w:sz w:val="16"/>
          <w:szCs w:val="16"/>
          <w:highlight w:val="white"/>
        </w:rPr>
        <w:t xml:space="preserve">Marketing </w:t>
      </w:r>
      <w:r>
        <w:rPr>
          <w:color w:val="333333"/>
          <w:sz w:val="16"/>
          <w:szCs w:val="16"/>
          <w:highlight w:val="white"/>
        </w:rPr>
        <w:t>.</w:t>
      </w:r>
      <w:proofErr w:type="gramEnd"/>
      <w:r>
        <w:rPr>
          <w:color w:val="333333"/>
          <w:sz w:val="16"/>
          <w:szCs w:val="16"/>
          <w:highlight w:val="white"/>
        </w:rPr>
        <w:t xml:space="preserve"> </w:t>
      </w:r>
      <w:proofErr w:type="gramStart"/>
      <w:r>
        <w:rPr>
          <w:color w:val="333333"/>
          <w:sz w:val="16"/>
          <w:szCs w:val="16"/>
          <w:highlight w:val="white"/>
        </w:rPr>
        <w:t>7th .</w:t>
      </w:r>
      <w:proofErr w:type="gramEnd"/>
      <w:r>
        <w:rPr>
          <w:color w:val="333333"/>
          <w:sz w:val="16"/>
          <w:szCs w:val="16"/>
          <w:highlight w:val="white"/>
        </w:rPr>
        <w:t xml:space="preserve"> </w:t>
      </w:r>
      <w:proofErr w:type="gramStart"/>
      <w:r>
        <w:rPr>
          <w:color w:val="333333"/>
          <w:sz w:val="16"/>
          <w:szCs w:val="16"/>
          <w:highlight w:val="white"/>
        </w:rPr>
        <w:t>Jersey :</w:t>
      </w:r>
      <w:proofErr w:type="gramEnd"/>
      <w:r>
        <w:rPr>
          <w:color w:val="333333"/>
          <w:sz w:val="16"/>
          <w:szCs w:val="16"/>
          <w:highlight w:val="white"/>
        </w:rPr>
        <w:t xml:space="preserve"> Pearson, 2006. Print page 96</w:t>
      </w:r>
    </w:p>
  </w:footnote>
  <w:footnote w:id="9">
    <w:p w:rsidR="00331DA3" w:rsidRDefault="0095754B">
      <w:pPr>
        <w:pStyle w:val="normal0"/>
        <w:spacing w:after="200" w:line="216" w:lineRule="auto"/>
      </w:pPr>
      <w:r>
        <w:rPr>
          <w:vertAlign w:val="superscript"/>
        </w:rPr>
        <w:footnoteRef/>
      </w:r>
      <w:r>
        <w:rPr>
          <w:sz w:val="16"/>
          <w:szCs w:val="16"/>
          <w:highlight w:val="white"/>
        </w:rPr>
        <w:t xml:space="preserve"> </w:t>
      </w:r>
      <w:r>
        <w:rPr>
          <w:color w:val="333333"/>
          <w:sz w:val="16"/>
          <w:szCs w:val="16"/>
          <w:highlight w:val="white"/>
        </w:rPr>
        <w:t xml:space="preserve">Almeida, Paul E. "Current Statistics on White Collar Employees." </w:t>
      </w:r>
      <w:r>
        <w:rPr>
          <w:i/>
          <w:color w:val="333333"/>
          <w:sz w:val="16"/>
          <w:szCs w:val="16"/>
          <w:highlight w:val="white"/>
        </w:rPr>
        <w:t>Department for Professional Employees, AFL-CIO Washington, D.C</w:t>
      </w:r>
      <w:proofErr w:type="gramStart"/>
      <w:r>
        <w:rPr>
          <w:i/>
          <w:color w:val="333333"/>
          <w:sz w:val="16"/>
          <w:szCs w:val="16"/>
          <w:highlight w:val="white"/>
        </w:rPr>
        <w:t xml:space="preserve">. </w:t>
      </w:r>
      <w:r>
        <w:rPr>
          <w:color w:val="333333"/>
          <w:sz w:val="16"/>
          <w:szCs w:val="16"/>
          <w:highlight w:val="white"/>
        </w:rPr>
        <w:t>.</w:t>
      </w:r>
      <w:proofErr w:type="gramEnd"/>
      <w:r>
        <w:rPr>
          <w:color w:val="333333"/>
          <w:sz w:val="16"/>
          <w:szCs w:val="16"/>
          <w:highlight w:val="white"/>
        </w:rPr>
        <w:t xml:space="preserve"> 2003. Department for Professional Employees, AFL-CIO Washington, D.C</w:t>
      </w:r>
      <w:proofErr w:type="gramStart"/>
      <w:r>
        <w:rPr>
          <w:color w:val="333333"/>
          <w:sz w:val="16"/>
          <w:szCs w:val="16"/>
          <w:highlight w:val="white"/>
        </w:rPr>
        <w:t>. ,</w:t>
      </w:r>
      <w:proofErr w:type="gramEnd"/>
      <w:r>
        <w:rPr>
          <w:color w:val="333333"/>
          <w:sz w:val="16"/>
          <w:szCs w:val="16"/>
          <w:highlight w:val="white"/>
        </w:rPr>
        <w:t xml:space="preserve"> Web. 20 Nov 2009. &lt;</w:t>
      </w:r>
      <w:hyperlink r:id="rId2">
        <w:r>
          <w:rPr>
            <w:color w:val="0000A1"/>
            <w:sz w:val="16"/>
            <w:szCs w:val="16"/>
            <w:highlight w:val="white"/>
            <w:u w:val="single"/>
          </w:rPr>
          <w:t>http://www.dpeaflcio.org/pdf/2003_GeneralChartbook(ALL).pdf</w:t>
        </w:r>
      </w:hyperlink>
      <w:hyperlink r:id="rId3"/>
    </w:p>
  </w:footnote>
  <w:footnote w:id="10">
    <w:p w:rsidR="00331DA3" w:rsidRDefault="0095754B">
      <w:pPr>
        <w:pStyle w:val="normal0"/>
      </w:pPr>
      <w:r>
        <w:rPr>
          <w:vertAlign w:val="superscript"/>
        </w:rPr>
        <w:footnoteRef/>
      </w:r>
      <w:r>
        <w:rPr>
          <w:sz w:val="16"/>
          <w:szCs w:val="16"/>
          <w:highlight w:val="white"/>
        </w:rPr>
        <w:t xml:space="preserve"> </w:t>
      </w:r>
      <w:r>
        <w:rPr>
          <w:color w:val="444444"/>
          <w:sz w:val="16"/>
          <w:szCs w:val="16"/>
          <w:highlight w:val="white"/>
        </w:rPr>
        <w:t xml:space="preserve">"Guide To Selling in </w:t>
      </w:r>
      <w:proofErr w:type="gramStart"/>
      <w:r>
        <w:rPr>
          <w:color w:val="444444"/>
          <w:sz w:val="16"/>
          <w:szCs w:val="16"/>
          <w:highlight w:val="white"/>
        </w:rPr>
        <w:t>China ."</w:t>
      </w:r>
      <w:proofErr w:type="gramEnd"/>
      <w:r>
        <w:rPr>
          <w:color w:val="444444"/>
          <w:sz w:val="16"/>
          <w:szCs w:val="16"/>
          <w:highlight w:val="white"/>
        </w:rPr>
        <w:t xml:space="preserve"> Selling in China - </w:t>
      </w:r>
      <w:proofErr w:type="gramStart"/>
      <w:r>
        <w:rPr>
          <w:color w:val="444444"/>
          <w:sz w:val="16"/>
          <w:szCs w:val="16"/>
          <w:highlight w:val="white"/>
        </w:rPr>
        <w:t>Qingdao .</w:t>
      </w:r>
      <w:proofErr w:type="gramEnd"/>
      <w:r>
        <w:rPr>
          <w:color w:val="444444"/>
          <w:sz w:val="16"/>
          <w:szCs w:val="16"/>
          <w:highlight w:val="white"/>
        </w:rPr>
        <w:t xml:space="preserve"> 15 </w:t>
      </w:r>
      <w:proofErr w:type="gramStart"/>
      <w:r>
        <w:rPr>
          <w:color w:val="444444"/>
          <w:sz w:val="16"/>
          <w:szCs w:val="16"/>
          <w:highlight w:val="white"/>
        </w:rPr>
        <w:t>oct</w:t>
      </w:r>
      <w:proofErr w:type="gramEnd"/>
      <w:r>
        <w:rPr>
          <w:color w:val="444444"/>
          <w:sz w:val="16"/>
          <w:szCs w:val="16"/>
          <w:highlight w:val="white"/>
        </w:rPr>
        <w:t xml:space="preserve"> 2009. Hong Kong Trade Development Council</w:t>
      </w:r>
      <w:proofErr w:type="gramStart"/>
      <w:r>
        <w:rPr>
          <w:color w:val="444444"/>
          <w:sz w:val="16"/>
          <w:szCs w:val="16"/>
          <w:highlight w:val="white"/>
        </w:rPr>
        <w:t>.,</w:t>
      </w:r>
      <w:proofErr w:type="gramEnd"/>
      <w:r>
        <w:rPr>
          <w:color w:val="444444"/>
          <w:sz w:val="16"/>
          <w:szCs w:val="16"/>
          <w:highlight w:val="white"/>
        </w:rPr>
        <w:t xml:space="preserve"> Web. 13 </w:t>
      </w:r>
      <w:proofErr w:type="gramStart"/>
      <w:r>
        <w:rPr>
          <w:color w:val="444444"/>
          <w:sz w:val="16"/>
          <w:szCs w:val="16"/>
          <w:highlight w:val="white"/>
        </w:rPr>
        <w:t>nov</w:t>
      </w:r>
      <w:proofErr w:type="gramEnd"/>
      <w:r>
        <w:rPr>
          <w:color w:val="444444"/>
          <w:sz w:val="16"/>
          <w:szCs w:val="16"/>
          <w:highlight w:val="white"/>
        </w:rPr>
        <w:t xml:space="preserve"> 2009. &lt; Hong Kong Trade Development Council</w:t>
      </w:r>
      <w:proofErr w:type="gramStart"/>
      <w:r>
        <w:rPr>
          <w:color w:val="444444"/>
          <w:sz w:val="16"/>
          <w:szCs w:val="16"/>
          <w:highlight w:val="white"/>
        </w:rPr>
        <w:t>.&gt;</w:t>
      </w:r>
      <w:proofErr w:type="gramEnd"/>
    </w:p>
  </w:footnote>
  <w:footnote w:id="11">
    <w:p w:rsidR="00331DA3" w:rsidRDefault="0095754B">
      <w:pPr>
        <w:pStyle w:val="normal0"/>
        <w:spacing w:after="200" w:line="192" w:lineRule="auto"/>
      </w:pPr>
      <w:r>
        <w:rPr>
          <w:vertAlign w:val="superscript"/>
        </w:rPr>
        <w:footnoteRef/>
      </w:r>
      <w:r>
        <w:rPr>
          <w:sz w:val="16"/>
          <w:szCs w:val="16"/>
          <w:highlight w:val="white"/>
        </w:rPr>
        <w:t xml:space="preserve"> </w:t>
      </w:r>
      <w:r>
        <w:rPr>
          <w:color w:val="333333"/>
          <w:sz w:val="16"/>
          <w:szCs w:val="16"/>
          <w:highlight w:val="white"/>
        </w:rPr>
        <w:t xml:space="preserve">Desjardins, Sylvain-Jacques. "Universte De </w:t>
      </w:r>
      <w:proofErr w:type="gramStart"/>
      <w:r>
        <w:rPr>
          <w:color w:val="333333"/>
          <w:sz w:val="16"/>
          <w:szCs w:val="16"/>
          <w:highlight w:val="white"/>
        </w:rPr>
        <w:t>Montreal ."</w:t>
      </w:r>
      <w:proofErr w:type="gramEnd"/>
      <w:r>
        <w:rPr>
          <w:color w:val="333333"/>
          <w:sz w:val="16"/>
          <w:szCs w:val="16"/>
          <w:highlight w:val="white"/>
        </w:rPr>
        <w:t xml:space="preserve"> </w:t>
      </w:r>
      <w:r>
        <w:rPr>
          <w:i/>
          <w:color w:val="333333"/>
          <w:sz w:val="16"/>
          <w:szCs w:val="16"/>
          <w:highlight w:val="white"/>
        </w:rPr>
        <w:t>International enrolment soars at Université de Montréal</w:t>
      </w:r>
      <w:r>
        <w:rPr>
          <w:color w:val="333333"/>
          <w:sz w:val="16"/>
          <w:szCs w:val="16"/>
          <w:highlight w:val="white"/>
        </w:rPr>
        <w:t xml:space="preserve">. 2009. </w:t>
      </w:r>
      <w:proofErr w:type="gramStart"/>
      <w:r>
        <w:rPr>
          <w:color w:val="333333"/>
          <w:sz w:val="16"/>
          <w:szCs w:val="16"/>
          <w:highlight w:val="white"/>
        </w:rPr>
        <w:t>MontrealUniversity ,</w:t>
      </w:r>
      <w:proofErr w:type="gramEnd"/>
      <w:r>
        <w:rPr>
          <w:color w:val="333333"/>
          <w:sz w:val="16"/>
          <w:szCs w:val="16"/>
          <w:highlight w:val="white"/>
        </w:rPr>
        <w:t xml:space="preserve"> Web. 19 </w:t>
      </w:r>
      <w:proofErr w:type="gramStart"/>
      <w:r>
        <w:rPr>
          <w:color w:val="333333"/>
          <w:sz w:val="16"/>
          <w:szCs w:val="16"/>
          <w:highlight w:val="white"/>
        </w:rPr>
        <w:t>dec</w:t>
      </w:r>
      <w:proofErr w:type="gramEnd"/>
      <w:r>
        <w:rPr>
          <w:color w:val="333333"/>
          <w:sz w:val="16"/>
          <w:szCs w:val="16"/>
          <w:highlight w:val="white"/>
        </w:rPr>
        <w:t xml:space="preserve"> 2009. &lt;</w:t>
      </w:r>
      <w:hyperlink r:id="rId4">
        <w:r>
          <w:rPr>
            <w:color w:val="0000A1"/>
            <w:sz w:val="16"/>
            <w:szCs w:val="16"/>
            <w:highlight w:val="white"/>
            <w:u w:val="single"/>
          </w:rPr>
          <w:t>http://www.nouvelles.umontreal.ca/udem-news/press-releases/internatio</w:t>
        </w:r>
        <w:r>
          <w:rPr>
            <w:color w:val="0000A1"/>
            <w:sz w:val="16"/>
            <w:szCs w:val="16"/>
            <w:highlight w:val="white"/>
            <w:u w:val="single"/>
          </w:rPr>
          <w:t>nal-enrolment-soars-at-universite-de-montreal.html</w:t>
        </w:r>
      </w:hyperlink>
      <w:r>
        <w:rPr>
          <w:color w:val="333333"/>
          <w:sz w:val="16"/>
          <w:szCs w:val="16"/>
          <w:highlight w:val="white"/>
        </w:rPr>
        <w:t>&gt;</w:t>
      </w:r>
    </w:p>
  </w:footnote>
  <w:footnote w:id="12">
    <w:p w:rsidR="00331DA3" w:rsidRDefault="0095754B">
      <w:pPr>
        <w:pStyle w:val="normal0"/>
        <w:spacing w:after="200" w:line="192" w:lineRule="auto"/>
      </w:pPr>
      <w:r>
        <w:rPr>
          <w:vertAlign w:val="superscript"/>
        </w:rPr>
        <w:footnoteRef/>
      </w:r>
      <w:r>
        <w:rPr>
          <w:sz w:val="16"/>
          <w:szCs w:val="16"/>
          <w:highlight w:val="white"/>
        </w:rPr>
        <w:t xml:space="preserve"> </w:t>
      </w:r>
      <w:r>
        <w:rPr>
          <w:color w:val="333333"/>
          <w:sz w:val="16"/>
          <w:szCs w:val="16"/>
          <w:highlight w:val="white"/>
        </w:rPr>
        <w:t xml:space="preserve">Woodsworth, Judith. "Concordia </w:t>
      </w:r>
      <w:proofErr w:type="gramStart"/>
      <w:r>
        <w:rPr>
          <w:color w:val="333333"/>
          <w:sz w:val="16"/>
          <w:szCs w:val="16"/>
          <w:highlight w:val="white"/>
        </w:rPr>
        <w:t>University ."</w:t>
      </w:r>
      <w:proofErr w:type="gramEnd"/>
      <w:r>
        <w:rPr>
          <w:color w:val="333333"/>
          <w:sz w:val="16"/>
          <w:szCs w:val="16"/>
          <w:highlight w:val="white"/>
        </w:rPr>
        <w:t xml:space="preserve"> </w:t>
      </w:r>
      <w:r>
        <w:rPr>
          <w:i/>
          <w:color w:val="333333"/>
          <w:sz w:val="16"/>
          <w:szCs w:val="16"/>
          <w:highlight w:val="white"/>
        </w:rPr>
        <w:t xml:space="preserve">Fast </w:t>
      </w:r>
      <w:proofErr w:type="gramStart"/>
      <w:r>
        <w:rPr>
          <w:i/>
          <w:color w:val="333333"/>
          <w:sz w:val="16"/>
          <w:szCs w:val="16"/>
          <w:highlight w:val="white"/>
        </w:rPr>
        <w:t xml:space="preserve">Facts </w:t>
      </w:r>
      <w:r>
        <w:rPr>
          <w:color w:val="333333"/>
          <w:sz w:val="16"/>
          <w:szCs w:val="16"/>
          <w:highlight w:val="white"/>
        </w:rPr>
        <w:t>.</w:t>
      </w:r>
      <w:proofErr w:type="gramEnd"/>
      <w:r>
        <w:rPr>
          <w:color w:val="333333"/>
          <w:sz w:val="16"/>
          <w:szCs w:val="16"/>
          <w:highlight w:val="white"/>
        </w:rPr>
        <w:t xml:space="preserve"> 2007. </w:t>
      </w:r>
      <w:proofErr w:type="gramStart"/>
      <w:r>
        <w:rPr>
          <w:color w:val="333333"/>
          <w:sz w:val="16"/>
          <w:szCs w:val="16"/>
          <w:highlight w:val="white"/>
        </w:rPr>
        <w:t>concordia</w:t>
      </w:r>
      <w:proofErr w:type="gramEnd"/>
      <w:r>
        <w:rPr>
          <w:color w:val="333333"/>
          <w:sz w:val="16"/>
          <w:szCs w:val="16"/>
          <w:highlight w:val="white"/>
        </w:rPr>
        <w:t xml:space="preserve"> University , Web. 21 </w:t>
      </w:r>
      <w:proofErr w:type="gramStart"/>
      <w:r>
        <w:rPr>
          <w:color w:val="333333"/>
          <w:sz w:val="16"/>
          <w:szCs w:val="16"/>
          <w:highlight w:val="white"/>
        </w:rPr>
        <w:t>dec</w:t>
      </w:r>
      <w:proofErr w:type="gramEnd"/>
      <w:r>
        <w:rPr>
          <w:color w:val="333333"/>
          <w:sz w:val="16"/>
          <w:szCs w:val="16"/>
          <w:highlight w:val="white"/>
        </w:rPr>
        <w:t xml:space="preserve"> 2009. &lt;</w:t>
      </w:r>
      <w:hyperlink r:id="rId5">
        <w:r>
          <w:rPr>
            <w:color w:val="0000A1"/>
            <w:sz w:val="16"/>
            <w:szCs w:val="16"/>
            <w:highlight w:val="white"/>
            <w:u w:val="single"/>
          </w:rPr>
          <w:t>http://www.concordia.ca/ab</w:t>
        </w:r>
        <w:r>
          <w:rPr>
            <w:color w:val="0000A1"/>
            <w:sz w:val="16"/>
            <w:szCs w:val="16"/>
            <w:highlight w:val="white"/>
            <w:u w:val="single"/>
          </w:rPr>
          <w:t>out/whoweare/fast_facts/</w:t>
        </w:r>
      </w:hyperlink>
      <w:r>
        <w:rPr>
          <w:color w:val="333333"/>
          <w:sz w:val="16"/>
          <w:szCs w:val="16"/>
          <w:highlight w:val="white"/>
        </w:rPr>
        <w:t>&gt;</w:t>
      </w:r>
    </w:p>
  </w:footnote>
  <w:footnote w:id="13">
    <w:p w:rsidR="00331DA3" w:rsidRDefault="0095754B">
      <w:pPr>
        <w:pStyle w:val="normal0"/>
        <w:spacing w:after="200" w:line="192" w:lineRule="auto"/>
      </w:pPr>
      <w:r>
        <w:rPr>
          <w:vertAlign w:val="superscript"/>
        </w:rPr>
        <w:footnoteRef/>
      </w:r>
      <w:r>
        <w:rPr>
          <w:sz w:val="16"/>
          <w:szCs w:val="16"/>
          <w:highlight w:val="white"/>
        </w:rPr>
        <w:t xml:space="preserve"> </w:t>
      </w:r>
      <w:r>
        <w:rPr>
          <w:color w:val="333333"/>
          <w:sz w:val="16"/>
          <w:szCs w:val="16"/>
          <w:highlight w:val="white"/>
        </w:rPr>
        <w:t>Mullins, Andrew. "</w:t>
      </w:r>
      <w:hyperlink r:id="rId6">
        <w:r>
          <w:rPr>
            <w:color w:val="0000A1"/>
            <w:sz w:val="16"/>
            <w:szCs w:val="16"/>
            <w:highlight w:val="white"/>
            <w:u w:val="single"/>
          </w:rPr>
          <w:t>www.mcgill.ca</w:t>
        </w:r>
      </w:hyperlink>
      <w:r>
        <w:rPr>
          <w:color w:val="333333"/>
          <w:sz w:val="16"/>
          <w:szCs w:val="16"/>
          <w:highlight w:val="white"/>
        </w:rPr>
        <w:t xml:space="preserve">." </w:t>
      </w:r>
      <w:proofErr w:type="gramStart"/>
      <w:r>
        <w:rPr>
          <w:i/>
          <w:color w:val="333333"/>
          <w:sz w:val="16"/>
          <w:szCs w:val="16"/>
          <w:highlight w:val="white"/>
        </w:rPr>
        <w:t>Undergraduate Study at McGill Viewbook2009/2010</w:t>
      </w:r>
      <w:r>
        <w:rPr>
          <w:color w:val="333333"/>
          <w:sz w:val="16"/>
          <w:szCs w:val="16"/>
          <w:highlight w:val="white"/>
        </w:rPr>
        <w:t>.</w:t>
      </w:r>
      <w:proofErr w:type="gramEnd"/>
      <w:r>
        <w:rPr>
          <w:color w:val="333333"/>
          <w:sz w:val="16"/>
          <w:szCs w:val="16"/>
          <w:highlight w:val="white"/>
        </w:rPr>
        <w:t xml:space="preserve"> 2007. Mc.gillUniversity, Web. 23 Nov 2009. &lt;</w:t>
      </w:r>
      <w:hyperlink r:id="rId7">
        <w:r>
          <w:rPr>
            <w:color w:val="0000A1"/>
            <w:sz w:val="16"/>
            <w:szCs w:val="16"/>
            <w:highlight w:val="white"/>
            <w:u w:val="single"/>
          </w:rPr>
          <w:t>http://www.mcgill.ca/files/undergrad/Viewbook0910_en.pdf</w:t>
        </w:r>
      </w:hyperlink>
      <w:r>
        <w:rPr>
          <w:color w:val="333333"/>
          <w:sz w:val="16"/>
          <w:szCs w:val="16"/>
          <w:highlight w:val="white"/>
        </w:rPr>
        <w:t>&gt;</w:t>
      </w:r>
    </w:p>
  </w:footnote>
  <w:footnote w:id="14">
    <w:p w:rsidR="00331DA3" w:rsidRDefault="0095754B">
      <w:pPr>
        <w:pStyle w:val="normal0"/>
        <w:spacing w:after="200" w:line="192" w:lineRule="auto"/>
      </w:pPr>
      <w:r>
        <w:rPr>
          <w:vertAlign w:val="superscript"/>
        </w:rPr>
        <w:footnoteRef/>
      </w:r>
      <w:r>
        <w:rPr>
          <w:sz w:val="16"/>
          <w:szCs w:val="16"/>
          <w:highlight w:val="white"/>
        </w:rPr>
        <w:t xml:space="preserve"> </w:t>
      </w:r>
      <w:r>
        <w:rPr>
          <w:color w:val="333333"/>
          <w:sz w:val="16"/>
          <w:szCs w:val="16"/>
          <w:highlight w:val="white"/>
        </w:rPr>
        <w:t xml:space="preserve">"Statistics Canada." </w:t>
      </w:r>
      <w:r>
        <w:rPr>
          <w:i/>
          <w:color w:val="333333"/>
          <w:sz w:val="16"/>
          <w:szCs w:val="16"/>
          <w:highlight w:val="white"/>
        </w:rPr>
        <w:t>All Data</w:t>
      </w:r>
      <w:r>
        <w:rPr>
          <w:color w:val="333333"/>
          <w:sz w:val="16"/>
          <w:szCs w:val="16"/>
          <w:highlight w:val="white"/>
        </w:rPr>
        <w:t xml:space="preserve">. 2009-07-24. </w:t>
      </w:r>
      <w:proofErr w:type="gramStart"/>
      <w:r>
        <w:rPr>
          <w:color w:val="333333"/>
          <w:sz w:val="16"/>
          <w:szCs w:val="16"/>
          <w:highlight w:val="white"/>
        </w:rPr>
        <w:t>Statisticscanada ,</w:t>
      </w:r>
      <w:proofErr w:type="gramEnd"/>
      <w:r>
        <w:rPr>
          <w:color w:val="333333"/>
          <w:sz w:val="16"/>
          <w:szCs w:val="16"/>
          <w:highlight w:val="white"/>
        </w:rPr>
        <w:t xml:space="preserve"> Web. 19 </w:t>
      </w:r>
      <w:proofErr w:type="gramStart"/>
      <w:r>
        <w:rPr>
          <w:color w:val="333333"/>
          <w:sz w:val="16"/>
          <w:szCs w:val="16"/>
          <w:highlight w:val="white"/>
        </w:rPr>
        <w:t>dec</w:t>
      </w:r>
      <w:proofErr w:type="gramEnd"/>
      <w:r>
        <w:rPr>
          <w:color w:val="333333"/>
          <w:sz w:val="16"/>
          <w:szCs w:val="16"/>
          <w:highlight w:val="white"/>
        </w:rPr>
        <w:t xml:space="preserve"> 2009. &lt;</w:t>
      </w:r>
      <w:hyperlink r:id="rId8" w:anchor="tphp">
        <w:r>
          <w:rPr>
            <w:color w:val="0000A1"/>
            <w:sz w:val="16"/>
            <w:szCs w:val="16"/>
            <w:highlight w:val="white"/>
            <w:u w:val="single"/>
          </w:rPr>
          <w:t>http://www12.statcan.ca/c</w:t>
        </w:r>
        <w:r>
          <w:rPr>
            <w:color w:val="0000A1"/>
            <w:sz w:val="16"/>
            <w:szCs w:val="16"/>
            <w:highlight w:val="white"/>
            <w:u w:val="single"/>
          </w:rPr>
          <w:t>ensus-recensement/2006/dp-pd/prof/92-591/details/Page.cfm?Lang=E&amp;Geo1=CD&amp;Code1=2466&amp;Geo2=PR&amp;Code2=24&amp;Data=Count&amp;SearchText=Montr%E9al&amp;SearchType=Begins&amp;SearchPR=01&amp;B1=All&amp;Custom=#tphp</w:t>
        </w:r>
      </w:hyperlink>
      <w:r>
        <w:rPr>
          <w:color w:val="333333"/>
          <w:sz w:val="16"/>
          <w:szCs w:val="16"/>
          <w:highlight w:val="white"/>
        </w:rPr>
        <w:t>&gt;.</w:t>
      </w:r>
    </w:p>
  </w:footnote>
  <w:footnote w:id="15">
    <w:p w:rsidR="00331DA3" w:rsidRDefault="0095754B">
      <w:pPr>
        <w:pStyle w:val="normal0"/>
        <w:spacing w:after="200" w:line="192" w:lineRule="auto"/>
      </w:pPr>
      <w:r>
        <w:rPr>
          <w:vertAlign w:val="superscript"/>
        </w:rPr>
        <w:footnoteRef/>
      </w:r>
      <w:r>
        <w:rPr>
          <w:sz w:val="16"/>
          <w:szCs w:val="16"/>
          <w:highlight w:val="white"/>
        </w:rPr>
        <w:t xml:space="preserve"> </w:t>
      </w:r>
      <w:r>
        <w:rPr>
          <w:color w:val="333333"/>
          <w:sz w:val="16"/>
          <w:szCs w:val="16"/>
          <w:highlight w:val="white"/>
        </w:rPr>
        <w:t xml:space="preserve">"Statistics Canada." </w:t>
      </w:r>
      <w:r>
        <w:rPr>
          <w:i/>
          <w:color w:val="333333"/>
          <w:sz w:val="16"/>
          <w:szCs w:val="16"/>
          <w:highlight w:val="white"/>
        </w:rPr>
        <w:t>All Data</w:t>
      </w:r>
      <w:r>
        <w:rPr>
          <w:color w:val="333333"/>
          <w:sz w:val="16"/>
          <w:szCs w:val="16"/>
          <w:highlight w:val="white"/>
        </w:rPr>
        <w:t xml:space="preserve">. 2009-07-24. </w:t>
      </w:r>
      <w:proofErr w:type="gramStart"/>
      <w:r>
        <w:rPr>
          <w:color w:val="333333"/>
          <w:sz w:val="16"/>
          <w:szCs w:val="16"/>
          <w:highlight w:val="white"/>
        </w:rPr>
        <w:t>Statisticscanada ,</w:t>
      </w:r>
      <w:proofErr w:type="gramEnd"/>
      <w:r>
        <w:rPr>
          <w:color w:val="333333"/>
          <w:sz w:val="16"/>
          <w:szCs w:val="16"/>
          <w:highlight w:val="white"/>
        </w:rPr>
        <w:t xml:space="preserve"> Web. 1</w:t>
      </w:r>
      <w:r>
        <w:rPr>
          <w:color w:val="333333"/>
          <w:sz w:val="16"/>
          <w:szCs w:val="16"/>
          <w:highlight w:val="white"/>
        </w:rPr>
        <w:t xml:space="preserve">9 </w:t>
      </w:r>
      <w:proofErr w:type="gramStart"/>
      <w:r>
        <w:rPr>
          <w:color w:val="333333"/>
          <w:sz w:val="16"/>
          <w:szCs w:val="16"/>
          <w:highlight w:val="white"/>
        </w:rPr>
        <w:t>dec</w:t>
      </w:r>
      <w:proofErr w:type="gramEnd"/>
      <w:r>
        <w:rPr>
          <w:color w:val="333333"/>
          <w:sz w:val="16"/>
          <w:szCs w:val="16"/>
          <w:highlight w:val="white"/>
        </w:rPr>
        <w:t xml:space="preserve"> 2009. &lt;</w:t>
      </w:r>
      <w:hyperlink r:id="rId9" w:anchor="tphp">
        <w:r>
          <w:rPr>
            <w:color w:val="0000A1"/>
            <w:sz w:val="16"/>
            <w:szCs w:val="16"/>
            <w:highlight w:val="white"/>
            <w:u w:val="single"/>
          </w:rPr>
          <w:t>http://www</w:t>
        </w:r>
        <w:r>
          <w:rPr>
            <w:color w:val="0000A1"/>
            <w:sz w:val="16"/>
            <w:szCs w:val="16"/>
            <w:highlight w:val="white"/>
            <w:u w:val="single"/>
          </w:rPr>
          <w:t>12.statcan.ca/census-recensement/2006/dp-pd/prof/92-591/details/Page.cfm?Lang=E&amp;Geo1=CD&amp;Code1=2466&amp;Geo2=PR&amp;Code2=24&amp;Data=Count&amp;SearchText=Montr%E9al&amp;SearchType=Begins&amp;SearchPR=01&amp;B1=All&amp;Custom=#tphp</w:t>
        </w:r>
      </w:hyperlink>
      <w:r>
        <w:rPr>
          <w:color w:val="333333"/>
          <w:sz w:val="16"/>
          <w:szCs w:val="16"/>
          <w:highlight w:val="white"/>
        </w:rPr>
        <w:t>&gt;.</w:t>
      </w:r>
    </w:p>
  </w:footnote>
  <w:footnote w:id="16">
    <w:p w:rsidR="00331DA3" w:rsidRDefault="0095754B">
      <w:pPr>
        <w:pStyle w:val="normal0"/>
        <w:spacing w:after="200" w:line="192" w:lineRule="auto"/>
      </w:pPr>
      <w:r>
        <w:rPr>
          <w:vertAlign w:val="superscript"/>
        </w:rPr>
        <w:footnoteRef/>
      </w:r>
      <w:r>
        <w:rPr>
          <w:sz w:val="16"/>
          <w:szCs w:val="16"/>
          <w:highlight w:val="white"/>
        </w:rPr>
        <w:t xml:space="preserve">   </w:t>
      </w:r>
      <w:proofErr w:type="gramStart"/>
      <w:r>
        <w:rPr>
          <w:color w:val="333333"/>
          <w:sz w:val="16"/>
          <w:szCs w:val="16"/>
          <w:highlight w:val="white"/>
        </w:rPr>
        <w:t>Armstrong ,</w:t>
      </w:r>
      <w:proofErr w:type="gramEnd"/>
      <w:r>
        <w:rPr>
          <w:color w:val="333333"/>
          <w:sz w:val="16"/>
          <w:szCs w:val="16"/>
          <w:highlight w:val="white"/>
        </w:rPr>
        <w:t xml:space="preserve"> Kotler . </w:t>
      </w:r>
      <w:r>
        <w:rPr>
          <w:i/>
          <w:color w:val="333333"/>
          <w:sz w:val="16"/>
          <w:szCs w:val="16"/>
          <w:highlight w:val="white"/>
        </w:rPr>
        <w:t xml:space="preserve">Principle of </w:t>
      </w:r>
      <w:proofErr w:type="gramStart"/>
      <w:r>
        <w:rPr>
          <w:i/>
          <w:color w:val="333333"/>
          <w:sz w:val="16"/>
          <w:szCs w:val="16"/>
          <w:highlight w:val="white"/>
        </w:rPr>
        <w:t xml:space="preserve">Marketing </w:t>
      </w:r>
      <w:r>
        <w:rPr>
          <w:color w:val="333333"/>
          <w:sz w:val="16"/>
          <w:szCs w:val="16"/>
          <w:highlight w:val="white"/>
        </w:rPr>
        <w:t>.</w:t>
      </w:r>
      <w:proofErr w:type="gramEnd"/>
      <w:r>
        <w:rPr>
          <w:color w:val="333333"/>
          <w:sz w:val="16"/>
          <w:szCs w:val="16"/>
          <w:highlight w:val="white"/>
        </w:rPr>
        <w:t xml:space="preserve"> </w:t>
      </w:r>
      <w:proofErr w:type="gramStart"/>
      <w:r>
        <w:rPr>
          <w:color w:val="333333"/>
          <w:sz w:val="16"/>
          <w:szCs w:val="16"/>
          <w:highlight w:val="white"/>
        </w:rPr>
        <w:t>7th .</w:t>
      </w:r>
      <w:proofErr w:type="gramEnd"/>
      <w:r>
        <w:rPr>
          <w:color w:val="333333"/>
          <w:sz w:val="16"/>
          <w:szCs w:val="16"/>
          <w:highlight w:val="white"/>
        </w:rPr>
        <w:t xml:space="preserve"> </w:t>
      </w:r>
      <w:proofErr w:type="gramStart"/>
      <w:r>
        <w:rPr>
          <w:color w:val="333333"/>
          <w:sz w:val="16"/>
          <w:szCs w:val="16"/>
          <w:highlight w:val="white"/>
        </w:rPr>
        <w:t>Jersey :</w:t>
      </w:r>
      <w:proofErr w:type="gramEnd"/>
      <w:r>
        <w:rPr>
          <w:color w:val="333333"/>
          <w:sz w:val="16"/>
          <w:szCs w:val="16"/>
          <w:highlight w:val="white"/>
        </w:rPr>
        <w:t xml:space="preserve"> Pearson, 2006. Print page 103</w:t>
      </w:r>
    </w:p>
  </w:footnote>
  <w:footnote w:id="17">
    <w:p w:rsidR="00331DA3" w:rsidRDefault="0095754B">
      <w:pPr>
        <w:pStyle w:val="normal0"/>
        <w:spacing w:after="200"/>
      </w:pPr>
      <w:r>
        <w:rPr>
          <w:vertAlign w:val="superscript"/>
        </w:rPr>
        <w:footnoteRef/>
      </w:r>
      <w:r>
        <w:rPr>
          <w:rFonts w:ascii="Helvetica Neue" w:eastAsia="Helvetica Neue" w:hAnsi="Helvetica Neue" w:cs="Helvetica Neue"/>
          <w:sz w:val="20"/>
          <w:szCs w:val="20"/>
          <w:highlight w:val="white"/>
        </w:rPr>
        <w:t xml:space="preserve"> </w:t>
      </w:r>
      <w:r>
        <w:rPr>
          <w:color w:val="333333"/>
          <w:sz w:val="16"/>
          <w:szCs w:val="16"/>
          <w:highlight w:val="white"/>
        </w:rPr>
        <w:t xml:space="preserve">"Statistics Canada." </w:t>
      </w:r>
      <w:r>
        <w:rPr>
          <w:i/>
          <w:color w:val="333333"/>
          <w:sz w:val="16"/>
          <w:szCs w:val="16"/>
          <w:highlight w:val="white"/>
        </w:rPr>
        <w:t>Store Locator</w:t>
      </w:r>
      <w:r>
        <w:rPr>
          <w:color w:val="333333"/>
          <w:sz w:val="16"/>
          <w:szCs w:val="16"/>
          <w:highlight w:val="white"/>
        </w:rPr>
        <w:t xml:space="preserve">. 2009. </w:t>
      </w:r>
      <w:proofErr w:type="gramStart"/>
      <w:r>
        <w:rPr>
          <w:color w:val="333333"/>
          <w:sz w:val="16"/>
          <w:szCs w:val="16"/>
          <w:highlight w:val="white"/>
        </w:rPr>
        <w:t>StaplesCanada ,</w:t>
      </w:r>
      <w:proofErr w:type="gramEnd"/>
      <w:r>
        <w:rPr>
          <w:color w:val="333333"/>
          <w:sz w:val="16"/>
          <w:szCs w:val="16"/>
          <w:highlight w:val="white"/>
        </w:rPr>
        <w:t xml:space="preserve"> Web. 17 </w:t>
      </w:r>
      <w:proofErr w:type="gramStart"/>
      <w:r>
        <w:rPr>
          <w:color w:val="333333"/>
          <w:sz w:val="16"/>
          <w:szCs w:val="16"/>
          <w:highlight w:val="white"/>
        </w:rPr>
        <w:t>dec</w:t>
      </w:r>
      <w:proofErr w:type="gramEnd"/>
      <w:r>
        <w:rPr>
          <w:color w:val="333333"/>
          <w:sz w:val="16"/>
          <w:szCs w:val="16"/>
          <w:highlight w:val="white"/>
        </w:rPr>
        <w:t xml:space="preserve"> 2009. &lt;</w:t>
      </w:r>
      <w:hyperlink r:id="rId10">
        <w:r>
          <w:rPr>
            <w:color w:val="0000A1"/>
            <w:sz w:val="16"/>
            <w:szCs w:val="16"/>
            <w:highlight w:val="white"/>
            <w:u w:val="single"/>
          </w:rPr>
          <w:t>https://ssl.staples.ca/ENG/StoreLocator/store_locator.</w:t>
        </w:r>
        <w:r>
          <w:rPr>
            <w:color w:val="0000A1"/>
            <w:sz w:val="16"/>
            <w:szCs w:val="16"/>
            <w:highlight w:val="white"/>
            <w:u w:val="single"/>
          </w:rPr>
          <w:t>asp?ID=22</w:t>
        </w:r>
      </w:hyperlink>
      <w:r>
        <w:rPr>
          <w:color w:val="333333"/>
          <w:sz w:val="16"/>
          <w:szCs w:val="16"/>
          <w:highlight w:val="white"/>
        </w:rPr>
        <w:t>&gt;</w:t>
      </w:r>
    </w:p>
  </w:footnote>
  <w:footnote w:id="18">
    <w:p w:rsidR="00331DA3" w:rsidRDefault="0095754B">
      <w:pPr>
        <w:pStyle w:val="normal0"/>
        <w:spacing w:after="200"/>
      </w:pPr>
      <w:r>
        <w:rPr>
          <w:vertAlign w:val="superscript"/>
        </w:rPr>
        <w:footnoteRef/>
      </w:r>
      <w:r>
        <w:rPr>
          <w:sz w:val="16"/>
          <w:szCs w:val="16"/>
          <w:highlight w:val="white"/>
        </w:rPr>
        <w:t xml:space="preserve"> </w:t>
      </w:r>
      <w:r>
        <w:rPr>
          <w:color w:val="333333"/>
          <w:sz w:val="16"/>
          <w:szCs w:val="16"/>
          <w:highlight w:val="white"/>
        </w:rPr>
        <w:t xml:space="preserve">"The Live Entertainment." </w:t>
      </w:r>
      <w:r>
        <w:rPr>
          <w:i/>
          <w:color w:val="333333"/>
          <w:sz w:val="16"/>
          <w:szCs w:val="16"/>
          <w:highlight w:val="white"/>
        </w:rPr>
        <w:t>How Much Does an iPhone 3G Cost Apple to Manufacture</w:t>
      </w:r>
      <w:proofErr w:type="gramStart"/>
      <w:r>
        <w:rPr>
          <w:i/>
          <w:color w:val="333333"/>
          <w:sz w:val="16"/>
          <w:szCs w:val="16"/>
          <w:highlight w:val="white"/>
        </w:rPr>
        <w:t>?</w:t>
      </w:r>
      <w:r>
        <w:rPr>
          <w:color w:val="333333"/>
          <w:sz w:val="16"/>
          <w:szCs w:val="16"/>
          <w:highlight w:val="white"/>
        </w:rPr>
        <w:t>.</w:t>
      </w:r>
      <w:proofErr w:type="gramEnd"/>
      <w:r>
        <w:rPr>
          <w:color w:val="333333"/>
          <w:sz w:val="16"/>
          <w:szCs w:val="16"/>
          <w:highlight w:val="white"/>
        </w:rPr>
        <w:t xml:space="preserve"> 2009. Indian Entertainment Blog – Indians The Best, Web. 17 </w:t>
      </w:r>
      <w:proofErr w:type="gramStart"/>
      <w:r>
        <w:rPr>
          <w:color w:val="333333"/>
          <w:sz w:val="16"/>
          <w:szCs w:val="16"/>
          <w:highlight w:val="white"/>
        </w:rPr>
        <w:t>dec</w:t>
      </w:r>
      <w:proofErr w:type="gramEnd"/>
      <w:r>
        <w:rPr>
          <w:color w:val="333333"/>
          <w:sz w:val="16"/>
          <w:szCs w:val="16"/>
          <w:highlight w:val="white"/>
        </w:rPr>
        <w:t xml:space="preserve"> 2009. &lt;</w:t>
      </w:r>
      <w:hyperlink r:id="rId11">
        <w:r>
          <w:rPr>
            <w:color w:val="0000A1"/>
            <w:sz w:val="16"/>
            <w:szCs w:val="16"/>
            <w:highlight w:val="white"/>
            <w:u w:val="single"/>
          </w:rPr>
          <w:t>http://thelivedemo.com/iphone-world/how-much-does-an-iphone-3g-cost-apple-to-manufacture/</w:t>
        </w:r>
      </w:hyperlink>
      <w:r>
        <w:rPr>
          <w:color w:val="333333"/>
          <w:sz w:val="16"/>
          <w:szCs w:val="16"/>
          <w:highlight w:val="white"/>
        </w:rPr>
        <w:t>&gt;.</w:t>
      </w:r>
    </w:p>
  </w:footnote>
  <w:footnote w:id="19">
    <w:p w:rsidR="00331DA3" w:rsidRDefault="0095754B">
      <w:pPr>
        <w:pStyle w:val="normal0"/>
      </w:pPr>
      <w:r>
        <w:rPr>
          <w:vertAlign w:val="superscript"/>
        </w:rPr>
        <w:footnoteRef/>
      </w:r>
      <w:r>
        <w:rPr>
          <w:rFonts w:ascii="Helvetica Neue" w:eastAsia="Helvetica Neue" w:hAnsi="Helvetica Neue" w:cs="Helvetica Neue"/>
          <w:sz w:val="20"/>
          <w:szCs w:val="20"/>
          <w:highlight w:val="white"/>
        </w:rPr>
        <w:t xml:space="preserve"> </w:t>
      </w:r>
      <w:r>
        <w:rPr>
          <w:color w:val="444444"/>
          <w:sz w:val="16"/>
          <w:szCs w:val="16"/>
          <w:highlight w:val="white"/>
        </w:rPr>
        <w:t>"RDS Business Suite." Mead set to acquire Abitibi's Hil</w:t>
      </w:r>
      <w:r>
        <w:rPr>
          <w:color w:val="444444"/>
          <w:sz w:val="16"/>
          <w:szCs w:val="16"/>
          <w:highlight w:val="white"/>
        </w:rPr>
        <w:t>roy unit. 2008. Bell Globemedia Interactive, Web. 22 Nov 2009. &lt;</w:t>
      </w:r>
      <w:hyperlink r:id="rId12">
        <w:r>
          <w:rPr>
            <w:color w:val="000099"/>
            <w:sz w:val="16"/>
            <w:szCs w:val="16"/>
            <w:highlight w:val="white"/>
            <w:u w:val="single"/>
          </w:rPr>
          <w:t>http://search.rdsinc.com/texis/rds/suite/+C5X63ecxbtqzqd</w:t>
        </w:r>
        <w:r>
          <w:rPr>
            <w:color w:val="000099"/>
            <w:sz w:val="16"/>
            <w:szCs w:val="16"/>
            <w:highlight w:val="white"/>
            <w:u w:val="single"/>
          </w:rPr>
          <w:t>DqdGmowewx1qmnwwwewhanme50TdexSmwww/showdoc.html?thisTbl=BNI</w:t>
        </w:r>
      </w:hyperlink>
      <w:r>
        <w:rPr>
          <w:color w:val="444444"/>
          <w:sz w:val="16"/>
          <w:szCs w:val="16"/>
          <w:highlight w:val="white"/>
        </w:rPr>
        <w:t>&gt;</w:t>
      </w:r>
    </w:p>
  </w:footnote>
  <w:footnote w:id="20">
    <w:p w:rsidR="00331DA3" w:rsidRDefault="0095754B">
      <w:pPr>
        <w:pStyle w:val="normal0"/>
        <w:spacing w:after="200"/>
      </w:pPr>
      <w:r>
        <w:rPr>
          <w:vertAlign w:val="superscript"/>
        </w:rPr>
        <w:footnoteRef/>
      </w:r>
      <w:r>
        <w:rPr>
          <w:sz w:val="16"/>
          <w:szCs w:val="16"/>
          <w:highlight w:val="white"/>
        </w:rPr>
        <w:t xml:space="preserve"> </w:t>
      </w:r>
      <w:r>
        <w:rPr>
          <w:color w:val="333333"/>
          <w:sz w:val="16"/>
          <w:szCs w:val="16"/>
          <w:highlight w:val="white"/>
        </w:rPr>
        <w:t xml:space="preserve">"Teen Market </w:t>
      </w:r>
      <w:proofErr w:type="gramStart"/>
      <w:r>
        <w:rPr>
          <w:color w:val="333333"/>
          <w:sz w:val="16"/>
          <w:szCs w:val="16"/>
          <w:highlight w:val="white"/>
        </w:rPr>
        <w:t>Profile ."</w:t>
      </w:r>
      <w:proofErr w:type="gramEnd"/>
      <w:r>
        <w:rPr>
          <w:color w:val="333333"/>
          <w:sz w:val="16"/>
          <w:szCs w:val="16"/>
          <w:highlight w:val="white"/>
        </w:rPr>
        <w:t xml:space="preserve"> </w:t>
      </w:r>
      <w:r>
        <w:rPr>
          <w:i/>
          <w:color w:val="333333"/>
          <w:sz w:val="16"/>
          <w:szCs w:val="16"/>
          <w:highlight w:val="white"/>
        </w:rPr>
        <w:t xml:space="preserve">Teen Market </w:t>
      </w:r>
      <w:proofErr w:type="gramStart"/>
      <w:r>
        <w:rPr>
          <w:i/>
          <w:color w:val="333333"/>
          <w:sz w:val="16"/>
          <w:szCs w:val="16"/>
          <w:highlight w:val="white"/>
        </w:rPr>
        <w:t xml:space="preserve">Profile </w:t>
      </w:r>
      <w:r>
        <w:rPr>
          <w:color w:val="333333"/>
          <w:sz w:val="16"/>
          <w:szCs w:val="16"/>
          <w:highlight w:val="white"/>
        </w:rPr>
        <w:t>.</w:t>
      </w:r>
      <w:proofErr w:type="gramEnd"/>
      <w:r>
        <w:rPr>
          <w:color w:val="333333"/>
          <w:sz w:val="16"/>
          <w:szCs w:val="16"/>
          <w:highlight w:val="white"/>
        </w:rPr>
        <w:t xml:space="preserve"> 2008. Magazine Publishers of </w:t>
      </w:r>
      <w:proofErr w:type="gramStart"/>
      <w:r>
        <w:rPr>
          <w:color w:val="333333"/>
          <w:sz w:val="16"/>
          <w:szCs w:val="16"/>
          <w:highlight w:val="white"/>
        </w:rPr>
        <w:t>america ,</w:t>
      </w:r>
      <w:proofErr w:type="gramEnd"/>
      <w:r>
        <w:rPr>
          <w:color w:val="333333"/>
          <w:sz w:val="16"/>
          <w:szCs w:val="16"/>
          <w:highlight w:val="white"/>
        </w:rPr>
        <w:t xml:space="preserve"> Web. 16 </w:t>
      </w:r>
      <w:proofErr w:type="gramStart"/>
      <w:r>
        <w:rPr>
          <w:color w:val="333333"/>
          <w:sz w:val="16"/>
          <w:szCs w:val="16"/>
          <w:highlight w:val="white"/>
        </w:rPr>
        <w:t>dec</w:t>
      </w:r>
      <w:proofErr w:type="gramEnd"/>
      <w:r>
        <w:rPr>
          <w:color w:val="333333"/>
          <w:sz w:val="16"/>
          <w:szCs w:val="16"/>
          <w:highlight w:val="white"/>
        </w:rPr>
        <w:t xml:space="preserve"> 2009. &lt;</w:t>
      </w:r>
      <w:hyperlink r:id="rId13">
        <w:r>
          <w:rPr>
            <w:color w:val="0000A1"/>
            <w:sz w:val="16"/>
            <w:szCs w:val="16"/>
            <w:highlight w:val="white"/>
            <w:u w:val="single"/>
          </w:rPr>
          <w:t>http://www.magazine.org/content/files/teenprofile04.pdf</w:t>
        </w:r>
      </w:hyperlink>
      <w:r>
        <w:rPr>
          <w:color w:val="333333"/>
          <w:sz w:val="16"/>
          <w:szCs w:val="16"/>
          <w:highlight w:val="white"/>
        </w:rPr>
        <w:t>&gt;.</w:t>
      </w:r>
    </w:p>
  </w:footnote>
  <w:footnote w:id="21">
    <w:p w:rsidR="00331DA3" w:rsidRDefault="0095754B">
      <w:pPr>
        <w:pStyle w:val="normal0"/>
        <w:spacing w:after="200"/>
      </w:pPr>
      <w:r>
        <w:rPr>
          <w:vertAlign w:val="superscript"/>
        </w:rPr>
        <w:footnoteRef/>
      </w:r>
      <w:r>
        <w:rPr>
          <w:rFonts w:ascii="Helvetica Neue" w:eastAsia="Helvetica Neue" w:hAnsi="Helvetica Neue" w:cs="Helvetica Neue"/>
          <w:sz w:val="20"/>
          <w:szCs w:val="20"/>
          <w:highlight w:val="white"/>
        </w:rPr>
        <w:t xml:space="preserve"> </w:t>
      </w:r>
      <w:proofErr w:type="gramStart"/>
      <w:r>
        <w:rPr>
          <w:color w:val="333333"/>
          <w:sz w:val="16"/>
          <w:szCs w:val="16"/>
          <w:highlight w:val="white"/>
        </w:rPr>
        <w:t>Armstrong ,</w:t>
      </w:r>
      <w:proofErr w:type="gramEnd"/>
      <w:r>
        <w:rPr>
          <w:color w:val="333333"/>
          <w:sz w:val="16"/>
          <w:szCs w:val="16"/>
          <w:highlight w:val="white"/>
        </w:rPr>
        <w:t xml:space="preserve"> Kotler . </w:t>
      </w:r>
      <w:r>
        <w:rPr>
          <w:i/>
          <w:color w:val="333333"/>
          <w:sz w:val="16"/>
          <w:szCs w:val="16"/>
          <w:highlight w:val="white"/>
        </w:rPr>
        <w:t xml:space="preserve">Principle of </w:t>
      </w:r>
      <w:proofErr w:type="gramStart"/>
      <w:r>
        <w:rPr>
          <w:i/>
          <w:color w:val="333333"/>
          <w:sz w:val="16"/>
          <w:szCs w:val="16"/>
          <w:highlight w:val="white"/>
        </w:rPr>
        <w:t xml:space="preserve">Marketing </w:t>
      </w:r>
      <w:r>
        <w:rPr>
          <w:color w:val="333333"/>
          <w:sz w:val="16"/>
          <w:szCs w:val="16"/>
          <w:highlight w:val="white"/>
        </w:rPr>
        <w:t>.</w:t>
      </w:r>
      <w:proofErr w:type="gramEnd"/>
      <w:r>
        <w:rPr>
          <w:color w:val="333333"/>
          <w:sz w:val="16"/>
          <w:szCs w:val="16"/>
          <w:highlight w:val="white"/>
        </w:rPr>
        <w:t xml:space="preserve"> </w:t>
      </w:r>
      <w:proofErr w:type="gramStart"/>
      <w:r>
        <w:rPr>
          <w:color w:val="333333"/>
          <w:sz w:val="16"/>
          <w:szCs w:val="16"/>
          <w:highlight w:val="white"/>
        </w:rPr>
        <w:t>7th .</w:t>
      </w:r>
      <w:proofErr w:type="gramEnd"/>
      <w:r>
        <w:rPr>
          <w:color w:val="333333"/>
          <w:sz w:val="16"/>
          <w:szCs w:val="16"/>
          <w:highlight w:val="white"/>
        </w:rPr>
        <w:t xml:space="preserve"> </w:t>
      </w:r>
      <w:proofErr w:type="gramStart"/>
      <w:r>
        <w:rPr>
          <w:color w:val="333333"/>
          <w:sz w:val="16"/>
          <w:szCs w:val="16"/>
          <w:highlight w:val="white"/>
        </w:rPr>
        <w:t>Jersey :</w:t>
      </w:r>
      <w:proofErr w:type="gramEnd"/>
      <w:r>
        <w:rPr>
          <w:color w:val="333333"/>
          <w:sz w:val="16"/>
          <w:szCs w:val="16"/>
          <w:highlight w:val="white"/>
        </w:rPr>
        <w:t xml:space="preserve"> Pearson, 2006. Print page 229</w:t>
      </w:r>
    </w:p>
  </w:footnote>
  <w:footnote w:id="22">
    <w:p w:rsidR="00331DA3" w:rsidRDefault="0095754B">
      <w:pPr>
        <w:pStyle w:val="normal0"/>
      </w:pPr>
      <w:r>
        <w:rPr>
          <w:vertAlign w:val="superscript"/>
        </w:rPr>
        <w:footnoteRef/>
      </w:r>
      <w:r>
        <w:rPr>
          <w:rFonts w:ascii="Helvetica Neue" w:eastAsia="Helvetica Neue" w:hAnsi="Helvetica Neue" w:cs="Helvetica Neue"/>
          <w:sz w:val="20"/>
          <w:szCs w:val="20"/>
          <w:highlight w:val="white"/>
        </w:rPr>
        <w:t xml:space="preserve"> </w:t>
      </w:r>
      <w:r>
        <w:rPr>
          <w:color w:val="333333"/>
          <w:sz w:val="16"/>
          <w:szCs w:val="16"/>
          <w:highlight w:val="white"/>
        </w:rPr>
        <w:t>Summerfield, Patti. "</w:t>
      </w:r>
      <w:proofErr w:type="gramStart"/>
      <w:r>
        <w:rPr>
          <w:color w:val="333333"/>
          <w:sz w:val="16"/>
          <w:szCs w:val="16"/>
          <w:highlight w:val="white"/>
        </w:rPr>
        <w:t>Strategy ."</w:t>
      </w:r>
      <w:proofErr w:type="gramEnd"/>
      <w:r>
        <w:rPr>
          <w:color w:val="333333"/>
          <w:sz w:val="16"/>
          <w:szCs w:val="16"/>
          <w:highlight w:val="white"/>
        </w:rPr>
        <w:t xml:space="preserve"> </w:t>
      </w:r>
      <w:r>
        <w:rPr>
          <w:i/>
          <w:color w:val="333333"/>
          <w:sz w:val="16"/>
          <w:szCs w:val="16"/>
          <w:highlight w:val="white"/>
        </w:rPr>
        <w:t>GENESIS MEDIA: RANT AND RAVE - HILROY CANADA</w:t>
      </w:r>
      <w:r>
        <w:rPr>
          <w:color w:val="333333"/>
          <w:sz w:val="16"/>
          <w:szCs w:val="16"/>
          <w:highlight w:val="white"/>
        </w:rPr>
        <w:t xml:space="preserve">. 2007. Media Planning, Youth, Web. 16 </w:t>
      </w:r>
      <w:proofErr w:type="gramStart"/>
      <w:r>
        <w:rPr>
          <w:color w:val="333333"/>
          <w:sz w:val="16"/>
          <w:szCs w:val="16"/>
          <w:highlight w:val="white"/>
        </w:rPr>
        <w:t>dec</w:t>
      </w:r>
      <w:proofErr w:type="gramEnd"/>
      <w:r>
        <w:rPr>
          <w:color w:val="333333"/>
          <w:sz w:val="16"/>
          <w:szCs w:val="16"/>
          <w:highlight w:val="white"/>
        </w:rPr>
        <w:t xml:space="preserve"> 2009. &lt;</w:t>
      </w:r>
      <w:hyperlink r:id="rId14">
        <w:r>
          <w:rPr>
            <w:color w:val="0000A1"/>
            <w:sz w:val="16"/>
            <w:szCs w:val="16"/>
            <w:highlight w:val="white"/>
            <w:u w:val="single"/>
          </w:rPr>
          <w:t>http://www.strategyonline.ca/articles/magazine/20070401/hilroy.html</w:t>
        </w:r>
      </w:hyperlink>
      <w:r>
        <w:rPr>
          <w:color w:val="333333"/>
          <w:sz w:val="16"/>
          <w:szCs w:val="16"/>
          <w:highlight w:val="white"/>
        </w:rPr>
        <w:t>&gt;.</w:t>
      </w:r>
    </w:p>
  </w:footnote>
  <w:footnote w:id="23">
    <w:p w:rsidR="00331DA3" w:rsidRDefault="0095754B">
      <w:pPr>
        <w:pStyle w:val="normal0"/>
        <w:spacing w:after="200"/>
      </w:pPr>
      <w:r>
        <w:rPr>
          <w:vertAlign w:val="superscript"/>
        </w:rPr>
        <w:footnoteRef/>
      </w:r>
      <w:r>
        <w:rPr>
          <w:sz w:val="16"/>
          <w:szCs w:val="16"/>
          <w:highlight w:val="white"/>
        </w:rPr>
        <w:t xml:space="preserve"> </w:t>
      </w:r>
      <w:r>
        <w:rPr>
          <w:color w:val="333333"/>
          <w:sz w:val="16"/>
          <w:szCs w:val="16"/>
          <w:highlight w:val="white"/>
        </w:rPr>
        <w:t>Summerfield, Patti. "</w:t>
      </w:r>
      <w:proofErr w:type="gramStart"/>
      <w:r>
        <w:rPr>
          <w:color w:val="333333"/>
          <w:sz w:val="16"/>
          <w:szCs w:val="16"/>
          <w:highlight w:val="white"/>
        </w:rPr>
        <w:t>Strategy ."</w:t>
      </w:r>
      <w:proofErr w:type="gramEnd"/>
      <w:r>
        <w:rPr>
          <w:color w:val="333333"/>
          <w:sz w:val="16"/>
          <w:szCs w:val="16"/>
          <w:highlight w:val="white"/>
        </w:rPr>
        <w:t xml:space="preserve"> </w:t>
      </w:r>
      <w:r>
        <w:rPr>
          <w:i/>
          <w:color w:val="333333"/>
          <w:sz w:val="16"/>
          <w:szCs w:val="16"/>
          <w:highlight w:val="white"/>
        </w:rPr>
        <w:t>GENESIS MEDIA:</w:t>
      </w:r>
      <w:r>
        <w:rPr>
          <w:i/>
          <w:color w:val="333333"/>
          <w:sz w:val="16"/>
          <w:szCs w:val="16"/>
          <w:highlight w:val="white"/>
        </w:rPr>
        <w:t xml:space="preserve"> RANT AND RAVE - HILROY CANADA</w:t>
      </w:r>
      <w:r>
        <w:rPr>
          <w:color w:val="333333"/>
          <w:sz w:val="16"/>
          <w:szCs w:val="16"/>
          <w:highlight w:val="white"/>
        </w:rPr>
        <w:t xml:space="preserve">. 2007. Media Planning, Youth, Web. 16 </w:t>
      </w:r>
      <w:proofErr w:type="gramStart"/>
      <w:r>
        <w:rPr>
          <w:color w:val="333333"/>
          <w:sz w:val="16"/>
          <w:szCs w:val="16"/>
          <w:highlight w:val="white"/>
        </w:rPr>
        <w:t>dec</w:t>
      </w:r>
      <w:proofErr w:type="gramEnd"/>
      <w:r>
        <w:rPr>
          <w:color w:val="333333"/>
          <w:sz w:val="16"/>
          <w:szCs w:val="16"/>
          <w:highlight w:val="white"/>
        </w:rPr>
        <w:t xml:space="preserve"> 2009. &lt;</w:t>
      </w:r>
      <w:hyperlink r:id="rId15">
        <w:r>
          <w:rPr>
            <w:color w:val="0000A1"/>
            <w:sz w:val="16"/>
            <w:szCs w:val="16"/>
            <w:highlight w:val="white"/>
            <w:u w:val="single"/>
          </w:rPr>
          <w:t>http://www.strategyonline.ca/articles/magazine/20070401/hilroy.html</w:t>
        </w:r>
      </w:hyperlink>
      <w:r>
        <w:rPr>
          <w:color w:val="333333"/>
          <w:sz w:val="16"/>
          <w:szCs w:val="16"/>
          <w:highlight w:val="white"/>
        </w:rPr>
        <w:t>&gt;.</w:t>
      </w:r>
    </w:p>
  </w:footnote>
  <w:footnote w:id="24">
    <w:p w:rsidR="00331DA3" w:rsidRDefault="0095754B">
      <w:pPr>
        <w:pStyle w:val="normal0"/>
        <w:spacing w:after="200"/>
      </w:pPr>
      <w:r>
        <w:rPr>
          <w:vertAlign w:val="superscript"/>
        </w:rPr>
        <w:footnoteRef/>
      </w:r>
      <w:r>
        <w:rPr>
          <w:sz w:val="16"/>
          <w:szCs w:val="16"/>
          <w:highlight w:val="white"/>
        </w:rPr>
        <w:t xml:space="preserve"> </w:t>
      </w:r>
      <w:r>
        <w:rPr>
          <w:color w:val="333333"/>
          <w:sz w:val="16"/>
          <w:szCs w:val="16"/>
          <w:highlight w:val="white"/>
        </w:rPr>
        <w:t xml:space="preserve">River. , Fraser. </w:t>
      </w:r>
      <w:r>
        <w:rPr>
          <w:color w:val="333333"/>
          <w:sz w:val="16"/>
          <w:szCs w:val="16"/>
          <w:highlight w:val="white"/>
        </w:rPr>
        <w:t xml:space="preserve">"ZoomSchool.com." </w:t>
      </w:r>
      <w:r>
        <w:rPr>
          <w:i/>
          <w:color w:val="333333"/>
          <w:sz w:val="16"/>
          <w:szCs w:val="16"/>
          <w:highlight w:val="white"/>
        </w:rPr>
        <w:t xml:space="preserve">Canada's </w:t>
      </w:r>
      <w:proofErr w:type="gramStart"/>
      <w:r>
        <w:rPr>
          <w:i/>
          <w:color w:val="333333"/>
          <w:sz w:val="16"/>
          <w:szCs w:val="16"/>
          <w:highlight w:val="white"/>
        </w:rPr>
        <w:t xml:space="preserve">Geography </w:t>
      </w:r>
      <w:r>
        <w:rPr>
          <w:color w:val="333333"/>
          <w:sz w:val="16"/>
          <w:szCs w:val="16"/>
          <w:highlight w:val="white"/>
        </w:rPr>
        <w:t>.</w:t>
      </w:r>
      <w:proofErr w:type="gramEnd"/>
      <w:r>
        <w:rPr>
          <w:color w:val="333333"/>
          <w:sz w:val="16"/>
          <w:szCs w:val="16"/>
          <w:highlight w:val="white"/>
        </w:rPr>
        <w:t xml:space="preserve"> 2009. ZoomSchool.com, Web. 16 </w:t>
      </w:r>
      <w:proofErr w:type="gramStart"/>
      <w:r>
        <w:rPr>
          <w:color w:val="333333"/>
          <w:sz w:val="16"/>
          <w:szCs w:val="16"/>
          <w:highlight w:val="white"/>
        </w:rPr>
        <w:t>dec</w:t>
      </w:r>
      <w:proofErr w:type="gramEnd"/>
      <w:r>
        <w:rPr>
          <w:color w:val="333333"/>
          <w:sz w:val="16"/>
          <w:szCs w:val="16"/>
          <w:highlight w:val="white"/>
        </w:rPr>
        <w:t xml:space="preserve"> 2009. &lt;</w:t>
      </w:r>
      <w:hyperlink r:id="rId16">
        <w:r>
          <w:rPr>
            <w:color w:val="0000A1"/>
            <w:sz w:val="16"/>
            <w:szCs w:val="16"/>
            <w:highlight w:val="white"/>
            <w:u w:val="single"/>
          </w:rPr>
          <w:t>http://www.enchantedlearning.com/school/Canada/Canadamap.shtml</w:t>
        </w:r>
      </w:hyperlink>
      <w:r>
        <w:rPr>
          <w:color w:val="333333"/>
          <w:sz w:val="16"/>
          <w:szCs w:val="16"/>
          <w:highlight w:val="white"/>
        </w:rPr>
        <w:t>&gt;</w:t>
      </w:r>
    </w:p>
  </w:footnote>
  <w:footnote w:id="25">
    <w:p w:rsidR="00331DA3" w:rsidRDefault="0095754B">
      <w:pPr>
        <w:pStyle w:val="normal0"/>
        <w:spacing w:after="200"/>
      </w:pPr>
      <w:r>
        <w:rPr>
          <w:vertAlign w:val="superscript"/>
        </w:rPr>
        <w:footnoteRef/>
      </w:r>
      <w:r>
        <w:rPr>
          <w:rFonts w:ascii="Helvetica Neue" w:eastAsia="Helvetica Neue" w:hAnsi="Helvetica Neue" w:cs="Helvetica Neue"/>
          <w:sz w:val="20"/>
          <w:szCs w:val="20"/>
          <w:highlight w:val="white"/>
        </w:rPr>
        <w:t xml:space="preserve"> </w:t>
      </w:r>
      <w:r>
        <w:rPr>
          <w:color w:val="333333"/>
          <w:sz w:val="16"/>
          <w:szCs w:val="16"/>
          <w:highlight w:val="white"/>
        </w:rPr>
        <w:t xml:space="preserve">"Teen Market </w:t>
      </w:r>
      <w:proofErr w:type="gramStart"/>
      <w:r>
        <w:rPr>
          <w:color w:val="333333"/>
          <w:sz w:val="16"/>
          <w:szCs w:val="16"/>
          <w:highlight w:val="white"/>
        </w:rPr>
        <w:t>Profile ."</w:t>
      </w:r>
      <w:proofErr w:type="gramEnd"/>
      <w:r>
        <w:rPr>
          <w:color w:val="333333"/>
          <w:sz w:val="16"/>
          <w:szCs w:val="16"/>
          <w:highlight w:val="white"/>
        </w:rPr>
        <w:t xml:space="preserve"> </w:t>
      </w:r>
      <w:r>
        <w:rPr>
          <w:i/>
          <w:color w:val="333333"/>
          <w:sz w:val="16"/>
          <w:szCs w:val="16"/>
          <w:highlight w:val="white"/>
        </w:rPr>
        <w:t xml:space="preserve">Teen Market </w:t>
      </w:r>
      <w:proofErr w:type="gramStart"/>
      <w:r>
        <w:rPr>
          <w:i/>
          <w:color w:val="333333"/>
          <w:sz w:val="16"/>
          <w:szCs w:val="16"/>
          <w:highlight w:val="white"/>
        </w:rPr>
        <w:t xml:space="preserve">Profile </w:t>
      </w:r>
      <w:r>
        <w:rPr>
          <w:color w:val="333333"/>
          <w:sz w:val="16"/>
          <w:szCs w:val="16"/>
          <w:highlight w:val="white"/>
        </w:rPr>
        <w:t>.</w:t>
      </w:r>
      <w:proofErr w:type="gramEnd"/>
      <w:r>
        <w:rPr>
          <w:color w:val="333333"/>
          <w:sz w:val="16"/>
          <w:szCs w:val="16"/>
          <w:highlight w:val="white"/>
        </w:rPr>
        <w:t xml:space="preserve"> 2008. Magazine Publishers of </w:t>
      </w:r>
      <w:proofErr w:type="gramStart"/>
      <w:r>
        <w:rPr>
          <w:color w:val="333333"/>
          <w:sz w:val="16"/>
          <w:szCs w:val="16"/>
          <w:highlight w:val="white"/>
        </w:rPr>
        <w:t>america ,</w:t>
      </w:r>
      <w:proofErr w:type="gramEnd"/>
      <w:r>
        <w:rPr>
          <w:color w:val="333333"/>
          <w:sz w:val="16"/>
          <w:szCs w:val="16"/>
          <w:highlight w:val="white"/>
        </w:rPr>
        <w:t xml:space="preserve"> Web. 16 </w:t>
      </w:r>
      <w:proofErr w:type="gramStart"/>
      <w:r>
        <w:rPr>
          <w:color w:val="333333"/>
          <w:sz w:val="16"/>
          <w:szCs w:val="16"/>
          <w:highlight w:val="white"/>
        </w:rPr>
        <w:t>dec</w:t>
      </w:r>
      <w:proofErr w:type="gramEnd"/>
      <w:r>
        <w:rPr>
          <w:color w:val="333333"/>
          <w:sz w:val="16"/>
          <w:szCs w:val="16"/>
          <w:highlight w:val="white"/>
        </w:rPr>
        <w:t xml:space="preserve"> 2009. &lt;</w:t>
      </w:r>
      <w:hyperlink r:id="rId17">
        <w:r>
          <w:rPr>
            <w:color w:val="0000A1"/>
            <w:sz w:val="16"/>
            <w:szCs w:val="16"/>
            <w:highlight w:val="white"/>
            <w:u w:val="single"/>
          </w:rPr>
          <w:t>http://www.magazine.org/content/files/teenprofile04.pdf</w:t>
        </w:r>
      </w:hyperlink>
      <w:r>
        <w:rPr>
          <w:color w:val="333333"/>
          <w:sz w:val="16"/>
          <w:szCs w:val="16"/>
          <w:highlight w:val="white"/>
        </w:rPr>
        <w:t>&gt;.</w:t>
      </w:r>
    </w:p>
  </w:footnote>
  <w:footnote w:id="26">
    <w:p w:rsidR="00331DA3" w:rsidRDefault="0095754B">
      <w:pPr>
        <w:pStyle w:val="normal0"/>
        <w:spacing w:after="200"/>
      </w:pPr>
      <w:r>
        <w:rPr>
          <w:vertAlign w:val="superscript"/>
        </w:rPr>
        <w:footnoteRef/>
      </w:r>
      <w:r>
        <w:rPr>
          <w:rFonts w:ascii="Helvetica Neue" w:eastAsia="Helvetica Neue" w:hAnsi="Helvetica Neue" w:cs="Helvetica Neue"/>
          <w:sz w:val="20"/>
          <w:szCs w:val="20"/>
          <w:highlight w:val="white"/>
        </w:rPr>
        <w:t xml:space="preserve"> </w:t>
      </w:r>
      <w:r>
        <w:rPr>
          <w:color w:val="333333"/>
          <w:sz w:val="16"/>
          <w:szCs w:val="16"/>
          <w:highlight w:val="white"/>
        </w:rPr>
        <w:t>Klong Luang, Pathumthani. "Journal Articl</w:t>
      </w:r>
      <w:r>
        <w:rPr>
          <w:color w:val="333333"/>
          <w:sz w:val="16"/>
          <w:szCs w:val="16"/>
          <w:highlight w:val="white"/>
        </w:rPr>
        <w:t xml:space="preserve">e." </w:t>
      </w:r>
      <w:proofErr w:type="gramStart"/>
      <w:r>
        <w:rPr>
          <w:i/>
          <w:color w:val="333333"/>
          <w:sz w:val="16"/>
          <w:szCs w:val="16"/>
          <w:highlight w:val="white"/>
        </w:rPr>
        <w:t>Consumer value orientation in Vietnam’ urban middle class</w:t>
      </w:r>
      <w:r>
        <w:rPr>
          <w:color w:val="333333"/>
          <w:sz w:val="16"/>
          <w:szCs w:val="16"/>
          <w:highlight w:val="white"/>
        </w:rPr>
        <w:t>.</w:t>
      </w:r>
      <w:proofErr w:type="gramEnd"/>
      <w:r>
        <w:rPr>
          <w:color w:val="333333"/>
          <w:sz w:val="16"/>
          <w:szCs w:val="16"/>
          <w:highlight w:val="white"/>
        </w:rPr>
        <w:t xml:space="preserve"> February 20, 2009. Springer Wien, Web. 14 </w:t>
      </w:r>
      <w:proofErr w:type="gramStart"/>
      <w:r>
        <w:rPr>
          <w:color w:val="333333"/>
          <w:sz w:val="16"/>
          <w:szCs w:val="16"/>
          <w:highlight w:val="white"/>
        </w:rPr>
        <w:t>dec</w:t>
      </w:r>
      <w:proofErr w:type="gramEnd"/>
      <w:r>
        <w:rPr>
          <w:color w:val="333333"/>
          <w:sz w:val="16"/>
          <w:szCs w:val="16"/>
          <w:highlight w:val="white"/>
        </w:rPr>
        <w:t xml:space="preserve"> 2009. &lt;</w:t>
      </w:r>
      <w:hyperlink r:id="rId18">
        <w:r>
          <w:rPr>
            <w:color w:val="0000A1"/>
            <w:sz w:val="16"/>
            <w:szCs w:val="16"/>
            <w:highlight w:val="white"/>
            <w:u w:val="single"/>
          </w:rPr>
          <w:t>http://www.springerlink.com/content/6rx7tv85n124l677/</w:t>
        </w:r>
      </w:hyperlink>
      <w:r>
        <w:rPr>
          <w:color w:val="333333"/>
          <w:sz w:val="16"/>
          <w:szCs w:val="16"/>
          <w:highlight w:val="white"/>
        </w:rPr>
        <w:t>&gt;.</w:t>
      </w:r>
    </w:p>
  </w:footnote>
  <w:footnote w:id="27">
    <w:p w:rsidR="00331DA3" w:rsidRDefault="0095754B">
      <w:pPr>
        <w:pStyle w:val="normal0"/>
        <w:spacing w:after="200"/>
      </w:pPr>
      <w:r>
        <w:rPr>
          <w:vertAlign w:val="superscript"/>
        </w:rPr>
        <w:footnoteRef/>
      </w:r>
      <w:r>
        <w:rPr>
          <w:sz w:val="16"/>
          <w:szCs w:val="16"/>
          <w:highlight w:val="white"/>
        </w:rPr>
        <w:t xml:space="preserve"> </w:t>
      </w:r>
      <w:r>
        <w:rPr>
          <w:color w:val="333333"/>
          <w:sz w:val="16"/>
          <w:szCs w:val="16"/>
          <w:highlight w:val="white"/>
        </w:rPr>
        <w:t xml:space="preserve">McGrath, </w:t>
      </w:r>
      <w:r>
        <w:rPr>
          <w:color w:val="333333"/>
          <w:sz w:val="16"/>
          <w:szCs w:val="16"/>
          <w:highlight w:val="white"/>
        </w:rPr>
        <w:t xml:space="preserve">Michael E. </w:t>
      </w:r>
      <w:r>
        <w:rPr>
          <w:i/>
          <w:color w:val="333333"/>
          <w:sz w:val="16"/>
          <w:szCs w:val="16"/>
          <w:highlight w:val="white"/>
        </w:rPr>
        <w:t xml:space="preserve">Product strategy for high technology companies: accelerating your </w:t>
      </w:r>
      <w:proofErr w:type="gramStart"/>
      <w:r>
        <w:rPr>
          <w:i/>
          <w:color w:val="333333"/>
          <w:sz w:val="16"/>
          <w:szCs w:val="16"/>
          <w:highlight w:val="white"/>
        </w:rPr>
        <w:t xml:space="preserve">business </w:t>
      </w:r>
      <w:r>
        <w:rPr>
          <w:color w:val="333333"/>
          <w:sz w:val="16"/>
          <w:szCs w:val="16"/>
          <w:highlight w:val="white"/>
        </w:rPr>
        <w:t>.</w:t>
      </w:r>
      <w:proofErr w:type="gramEnd"/>
      <w:r>
        <w:rPr>
          <w:color w:val="333333"/>
          <w:sz w:val="16"/>
          <w:szCs w:val="16"/>
          <w:highlight w:val="white"/>
        </w:rPr>
        <w:t xml:space="preserve"> 2005. </w:t>
      </w:r>
      <w:proofErr w:type="gramStart"/>
      <w:r>
        <w:rPr>
          <w:color w:val="333333"/>
          <w:sz w:val="16"/>
          <w:szCs w:val="16"/>
          <w:highlight w:val="white"/>
        </w:rPr>
        <w:t>google.com</w:t>
      </w:r>
      <w:proofErr w:type="gramEnd"/>
      <w:r>
        <w:rPr>
          <w:color w:val="333333"/>
          <w:sz w:val="16"/>
          <w:szCs w:val="16"/>
          <w:highlight w:val="white"/>
        </w:rPr>
        <w:t xml:space="preserve">, Web. 15 </w:t>
      </w:r>
      <w:proofErr w:type="gramStart"/>
      <w:r>
        <w:rPr>
          <w:color w:val="333333"/>
          <w:sz w:val="16"/>
          <w:szCs w:val="16"/>
          <w:highlight w:val="white"/>
        </w:rPr>
        <w:t>dec</w:t>
      </w:r>
      <w:proofErr w:type="gramEnd"/>
      <w:r>
        <w:rPr>
          <w:color w:val="333333"/>
          <w:sz w:val="16"/>
          <w:szCs w:val="16"/>
          <w:highlight w:val="white"/>
        </w:rPr>
        <w:t xml:space="preserve"> 2009. &lt;http://books.google.com/books</w:t>
      </w:r>
      <w:proofErr w:type="gramStart"/>
      <w:r>
        <w:rPr>
          <w:color w:val="333333"/>
          <w:sz w:val="16"/>
          <w:szCs w:val="16"/>
          <w:highlight w:val="white"/>
        </w:rPr>
        <w:t>?id</w:t>
      </w:r>
      <w:proofErr w:type="gramEnd"/>
      <w:r>
        <w:rPr>
          <w:color w:val="333333"/>
          <w:sz w:val="16"/>
          <w:szCs w:val="16"/>
          <w:highlight w:val="white"/>
        </w:rPr>
        <w:t>=f63Y2pfzPu0C&amp;pg=PA192&amp;lpg=PA192&amp;dq=effective+pricing+strategies+for+technological+products&amp;source=</w:t>
      </w:r>
      <w:r>
        <w:rPr>
          <w:color w:val="333333"/>
          <w:sz w:val="16"/>
          <w:szCs w:val="16"/>
          <w:highlight w:val="white"/>
        </w:rPr>
        <w:t>bl&amp;ots=6-1CR2JV-Y&amp;sig=Pt92f4v7OLvtrIyQa0VCRouiXeU&amp;hl=en&amp;ei=maYMS-b7GYK-lAe6z9CPBA&amp;sa=X&amp;oi=book_result&amp;ct=result&amp;resnum=3&amp;ved=0CBIQ6AEwAg#v=onepage&amp;q=&amp;f=fal</w:t>
      </w:r>
    </w:p>
  </w:footnote>
  <w:footnote w:id="28">
    <w:p w:rsidR="00331DA3" w:rsidRDefault="0095754B">
      <w:pPr>
        <w:pStyle w:val="normal0"/>
        <w:spacing w:after="200"/>
      </w:pPr>
      <w:r>
        <w:rPr>
          <w:vertAlign w:val="superscript"/>
        </w:rPr>
        <w:footnoteRef/>
      </w:r>
      <w:r>
        <w:rPr>
          <w:sz w:val="16"/>
          <w:szCs w:val="16"/>
          <w:highlight w:val="white"/>
        </w:rPr>
        <w:t xml:space="preserve"> </w:t>
      </w:r>
      <w:proofErr w:type="gramStart"/>
      <w:r>
        <w:rPr>
          <w:color w:val="333333"/>
          <w:sz w:val="16"/>
          <w:szCs w:val="16"/>
          <w:highlight w:val="white"/>
        </w:rPr>
        <w:t>Armstrong ,</w:t>
      </w:r>
      <w:proofErr w:type="gramEnd"/>
      <w:r>
        <w:rPr>
          <w:color w:val="333333"/>
          <w:sz w:val="16"/>
          <w:szCs w:val="16"/>
          <w:highlight w:val="white"/>
        </w:rPr>
        <w:t xml:space="preserve"> Kotler . </w:t>
      </w:r>
      <w:r>
        <w:rPr>
          <w:i/>
          <w:color w:val="333333"/>
          <w:sz w:val="16"/>
          <w:szCs w:val="16"/>
          <w:highlight w:val="white"/>
        </w:rPr>
        <w:t xml:space="preserve">Principle of </w:t>
      </w:r>
      <w:proofErr w:type="gramStart"/>
      <w:r>
        <w:rPr>
          <w:i/>
          <w:color w:val="333333"/>
          <w:sz w:val="16"/>
          <w:szCs w:val="16"/>
          <w:highlight w:val="white"/>
        </w:rPr>
        <w:t xml:space="preserve">Marketing </w:t>
      </w:r>
      <w:r>
        <w:rPr>
          <w:color w:val="333333"/>
          <w:sz w:val="16"/>
          <w:szCs w:val="16"/>
          <w:highlight w:val="white"/>
        </w:rPr>
        <w:t>.</w:t>
      </w:r>
      <w:proofErr w:type="gramEnd"/>
      <w:r>
        <w:rPr>
          <w:color w:val="333333"/>
          <w:sz w:val="16"/>
          <w:szCs w:val="16"/>
          <w:highlight w:val="white"/>
        </w:rPr>
        <w:t xml:space="preserve"> </w:t>
      </w:r>
      <w:proofErr w:type="gramStart"/>
      <w:r>
        <w:rPr>
          <w:color w:val="333333"/>
          <w:sz w:val="16"/>
          <w:szCs w:val="16"/>
          <w:highlight w:val="white"/>
        </w:rPr>
        <w:t>7th .</w:t>
      </w:r>
      <w:proofErr w:type="gramEnd"/>
      <w:r>
        <w:rPr>
          <w:color w:val="333333"/>
          <w:sz w:val="16"/>
          <w:szCs w:val="16"/>
          <w:highlight w:val="white"/>
        </w:rPr>
        <w:t xml:space="preserve"> </w:t>
      </w:r>
      <w:proofErr w:type="gramStart"/>
      <w:r>
        <w:rPr>
          <w:color w:val="333333"/>
          <w:sz w:val="16"/>
          <w:szCs w:val="16"/>
          <w:highlight w:val="white"/>
        </w:rPr>
        <w:t>Jersey :</w:t>
      </w:r>
      <w:proofErr w:type="gramEnd"/>
      <w:r>
        <w:rPr>
          <w:color w:val="333333"/>
          <w:sz w:val="16"/>
          <w:szCs w:val="16"/>
          <w:highlight w:val="white"/>
        </w:rPr>
        <w:t xml:space="preserve"> Pearson, 2006. Print page 309</w:t>
      </w:r>
    </w:p>
  </w:footnote>
  <w:footnote w:id="29">
    <w:p w:rsidR="00331DA3" w:rsidRDefault="0095754B">
      <w:pPr>
        <w:pStyle w:val="normal0"/>
        <w:spacing w:after="200"/>
      </w:pPr>
      <w:r>
        <w:rPr>
          <w:vertAlign w:val="superscript"/>
        </w:rPr>
        <w:footnoteRef/>
      </w:r>
      <w:r>
        <w:rPr>
          <w:sz w:val="16"/>
          <w:szCs w:val="16"/>
          <w:highlight w:val="white"/>
        </w:rPr>
        <w:t xml:space="preserve"> </w:t>
      </w:r>
      <w:proofErr w:type="gramStart"/>
      <w:r>
        <w:rPr>
          <w:color w:val="333333"/>
          <w:sz w:val="16"/>
          <w:szCs w:val="16"/>
          <w:highlight w:val="white"/>
        </w:rPr>
        <w:t>Armst</w:t>
      </w:r>
      <w:r>
        <w:rPr>
          <w:color w:val="333333"/>
          <w:sz w:val="16"/>
          <w:szCs w:val="16"/>
          <w:highlight w:val="white"/>
        </w:rPr>
        <w:t>rong ,</w:t>
      </w:r>
      <w:proofErr w:type="gramEnd"/>
      <w:r>
        <w:rPr>
          <w:color w:val="333333"/>
          <w:sz w:val="16"/>
          <w:szCs w:val="16"/>
          <w:highlight w:val="white"/>
        </w:rPr>
        <w:t xml:space="preserve"> Kotler . </w:t>
      </w:r>
      <w:r>
        <w:rPr>
          <w:i/>
          <w:color w:val="333333"/>
          <w:sz w:val="16"/>
          <w:szCs w:val="16"/>
          <w:highlight w:val="white"/>
        </w:rPr>
        <w:t xml:space="preserve">Principle of </w:t>
      </w:r>
      <w:proofErr w:type="gramStart"/>
      <w:r>
        <w:rPr>
          <w:i/>
          <w:color w:val="333333"/>
          <w:sz w:val="16"/>
          <w:szCs w:val="16"/>
          <w:highlight w:val="white"/>
        </w:rPr>
        <w:t xml:space="preserve">Marketing </w:t>
      </w:r>
      <w:r>
        <w:rPr>
          <w:color w:val="333333"/>
          <w:sz w:val="16"/>
          <w:szCs w:val="16"/>
          <w:highlight w:val="white"/>
        </w:rPr>
        <w:t>.</w:t>
      </w:r>
      <w:proofErr w:type="gramEnd"/>
      <w:r>
        <w:rPr>
          <w:color w:val="333333"/>
          <w:sz w:val="16"/>
          <w:szCs w:val="16"/>
          <w:highlight w:val="white"/>
        </w:rPr>
        <w:t xml:space="preserve"> </w:t>
      </w:r>
      <w:proofErr w:type="gramStart"/>
      <w:r>
        <w:rPr>
          <w:color w:val="333333"/>
          <w:sz w:val="16"/>
          <w:szCs w:val="16"/>
          <w:highlight w:val="white"/>
        </w:rPr>
        <w:t>7th .</w:t>
      </w:r>
      <w:proofErr w:type="gramEnd"/>
      <w:r>
        <w:rPr>
          <w:color w:val="333333"/>
          <w:sz w:val="16"/>
          <w:szCs w:val="16"/>
          <w:highlight w:val="white"/>
        </w:rPr>
        <w:t xml:space="preserve"> </w:t>
      </w:r>
      <w:proofErr w:type="gramStart"/>
      <w:r>
        <w:rPr>
          <w:color w:val="333333"/>
          <w:sz w:val="16"/>
          <w:szCs w:val="16"/>
          <w:highlight w:val="white"/>
        </w:rPr>
        <w:t>Jersey :</w:t>
      </w:r>
      <w:proofErr w:type="gramEnd"/>
      <w:r>
        <w:rPr>
          <w:color w:val="333333"/>
          <w:sz w:val="16"/>
          <w:szCs w:val="16"/>
          <w:highlight w:val="white"/>
        </w:rPr>
        <w:t xml:space="preserve"> Pearson, 2006. Print page 589</w:t>
      </w:r>
    </w:p>
  </w:footnote>
  <w:footnote w:id="30">
    <w:p w:rsidR="00331DA3" w:rsidRDefault="0095754B">
      <w:pPr>
        <w:pStyle w:val="normal0"/>
        <w:spacing w:after="200" w:line="216" w:lineRule="auto"/>
      </w:pPr>
      <w:r>
        <w:rPr>
          <w:vertAlign w:val="superscript"/>
        </w:rPr>
        <w:footnoteRef/>
      </w:r>
      <w:r>
        <w:rPr>
          <w:sz w:val="16"/>
          <w:szCs w:val="16"/>
          <w:highlight w:val="white"/>
        </w:rPr>
        <w:t xml:space="preserve"> </w:t>
      </w:r>
      <w:r>
        <w:rPr>
          <w:color w:val="333333"/>
          <w:sz w:val="16"/>
          <w:szCs w:val="16"/>
          <w:highlight w:val="white"/>
        </w:rPr>
        <w:t xml:space="preserve">"Caltech." </w:t>
      </w:r>
      <w:r>
        <w:rPr>
          <w:i/>
          <w:color w:val="333333"/>
          <w:sz w:val="16"/>
          <w:szCs w:val="16"/>
          <w:highlight w:val="white"/>
        </w:rPr>
        <w:t xml:space="preserve">TakingTechnological product To The </w:t>
      </w:r>
      <w:proofErr w:type="gramStart"/>
      <w:r>
        <w:rPr>
          <w:i/>
          <w:color w:val="333333"/>
          <w:sz w:val="16"/>
          <w:szCs w:val="16"/>
          <w:highlight w:val="white"/>
        </w:rPr>
        <w:t xml:space="preserve">Market </w:t>
      </w:r>
      <w:r>
        <w:rPr>
          <w:color w:val="333333"/>
          <w:sz w:val="16"/>
          <w:szCs w:val="16"/>
          <w:highlight w:val="white"/>
        </w:rPr>
        <w:t>.</w:t>
      </w:r>
      <w:proofErr w:type="gramEnd"/>
      <w:r>
        <w:rPr>
          <w:color w:val="333333"/>
          <w:sz w:val="16"/>
          <w:szCs w:val="16"/>
          <w:highlight w:val="white"/>
        </w:rPr>
        <w:t xml:space="preserve"> 2008. Management of Technology and Innovation, Web. 15 </w:t>
      </w:r>
      <w:proofErr w:type="gramStart"/>
      <w:r>
        <w:rPr>
          <w:color w:val="333333"/>
          <w:sz w:val="16"/>
          <w:szCs w:val="16"/>
          <w:highlight w:val="white"/>
        </w:rPr>
        <w:t>dec</w:t>
      </w:r>
      <w:proofErr w:type="gramEnd"/>
      <w:r>
        <w:rPr>
          <w:color w:val="333333"/>
          <w:sz w:val="16"/>
          <w:szCs w:val="16"/>
          <w:highlight w:val="white"/>
        </w:rPr>
        <w:t xml:space="preserve"> 2009. &lt;</w:t>
      </w:r>
      <w:hyperlink r:id="rId19">
        <w:r>
          <w:rPr>
            <w:color w:val="0000A1"/>
            <w:sz w:val="16"/>
            <w:szCs w:val="16"/>
            <w:highlight w:val="white"/>
            <w:u w:val="single"/>
          </w:rPr>
          <w:t>http://www.irc.caltech.edu/p-173-taking-technology-products-to-market.aspx</w:t>
        </w:r>
      </w:hyperlink>
      <w:r>
        <w:rPr>
          <w:color w:val="333333"/>
          <w:sz w:val="16"/>
          <w:szCs w:val="16"/>
          <w:highlight w:val="white"/>
        </w:rPr>
        <w:t>&gt;</w:t>
      </w:r>
    </w:p>
  </w:footnote>
  <w:footnote w:id="31">
    <w:p w:rsidR="00331DA3" w:rsidRDefault="0095754B">
      <w:pPr>
        <w:pStyle w:val="normal0"/>
        <w:spacing w:after="200" w:line="216" w:lineRule="auto"/>
      </w:pPr>
      <w:r>
        <w:rPr>
          <w:vertAlign w:val="superscript"/>
        </w:rPr>
        <w:footnoteRef/>
      </w:r>
      <w:r>
        <w:rPr>
          <w:sz w:val="16"/>
          <w:szCs w:val="16"/>
          <w:highlight w:val="white"/>
        </w:rPr>
        <w:t xml:space="preserve"> </w:t>
      </w:r>
      <w:proofErr w:type="gramStart"/>
      <w:r>
        <w:rPr>
          <w:color w:val="333333"/>
          <w:sz w:val="16"/>
          <w:szCs w:val="16"/>
          <w:highlight w:val="white"/>
        </w:rPr>
        <w:t>Armstrong ,</w:t>
      </w:r>
      <w:proofErr w:type="gramEnd"/>
      <w:r>
        <w:rPr>
          <w:color w:val="333333"/>
          <w:sz w:val="16"/>
          <w:szCs w:val="16"/>
          <w:highlight w:val="white"/>
        </w:rPr>
        <w:t xml:space="preserve"> Kotler . </w:t>
      </w:r>
      <w:r>
        <w:rPr>
          <w:i/>
          <w:color w:val="333333"/>
          <w:sz w:val="16"/>
          <w:szCs w:val="16"/>
          <w:highlight w:val="white"/>
        </w:rPr>
        <w:t xml:space="preserve">Principle of </w:t>
      </w:r>
      <w:proofErr w:type="gramStart"/>
      <w:r>
        <w:rPr>
          <w:i/>
          <w:color w:val="333333"/>
          <w:sz w:val="16"/>
          <w:szCs w:val="16"/>
          <w:highlight w:val="white"/>
        </w:rPr>
        <w:t xml:space="preserve">Marketing </w:t>
      </w:r>
      <w:r>
        <w:rPr>
          <w:color w:val="333333"/>
          <w:sz w:val="16"/>
          <w:szCs w:val="16"/>
          <w:highlight w:val="white"/>
        </w:rPr>
        <w:t>.</w:t>
      </w:r>
      <w:proofErr w:type="gramEnd"/>
      <w:r>
        <w:rPr>
          <w:color w:val="333333"/>
          <w:sz w:val="16"/>
          <w:szCs w:val="16"/>
          <w:highlight w:val="white"/>
        </w:rPr>
        <w:t xml:space="preserve"> </w:t>
      </w:r>
      <w:proofErr w:type="gramStart"/>
      <w:r>
        <w:rPr>
          <w:color w:val="333333"/>
          <w:sz w:val="16"/>
          <w:szCs w:val="16"/>
          <w:highlight w:val="white"/>
        </w:rPr>
        <w:t>7th .</w:t>
      </w:r>
      <w:proofErr w:type="gramEnd"/>
      <w:r>
        <w:rPr>
          <w:color w:val="333333"/>
          <w:sz w:val="16"/>
          <w:szCs w:val="16"/>
          <w:highlight w:val="white"/>
        </w:rPr>
        <w:t xml:space="preserve"> </w:t>
      </w:r>
      <w:proofErr w:type="gramStart"/>
      <w:r>
        <w:rPr>
          <w:color w:val="333333"/>
          <w:sz w:val="16"/>
          <w:szCs w:val="16"/>
          <w:highlight w:val="white"/>
        </w:rPr>
        <w:t>Jersey :</w:t>
      </w:r>
      <w:proofErr w:type="gramEnd"/>
      <w:r>
        <w:rPr>
          <w:color w:val="333333"/>
          <w:sz w:val="16"/>
          <w:szCs w:val="16"/>
          <w:highlight w:val="white"/>
        </w:rPr>
        <w:t xml:space="preserve"> Pearson, 2006. Print page</w:t>
      </w:r>
      <w:r>
        <w:rPr>
          <w:color w:val="333333"/>
          <w:sz w:val="16"/>
          <w:szCs w:val="16"/>
          <w:highlight w:val="white"/>
        </w:rPr>
        <w:t xml:space="preserve"> 589</w:t>
      </w:r>
    </w:p>
  </w:footnote>
  <w:footnote w:id="32">
    <w:p w:rsidR="00331DA3" w:rsidRDefault="0095754B">
      <w:pPr>
        <w:pStyle w:val="normal0"/>
        <w:spacing w:after="200" w:line="216" w:lineRule="auto"/>
      </w:pPr>
      <w:r>
        <w:rPr>
          <w:vertAlign w:val="superscript"/>
        </w:rPr>
        <w:footnoteRef/>
      </w:r>
      <w:r>
        <w:rPr>
          <w:sz w:val="16"/>
          <w:szCs w:val="16"/>
          <w:highlight w:val="white"/>
        </w:rPr>
        <w:t xml:space="preserve"> </w:t>
      </w:r>
      <w:proofErr w:type="gramStart"/>
      <w:r>
        <w:rPr>
          <w:color w:val="333333"/>
          <w:sz w:val="16"/>
          <w:szCs w:val="16"/>
          <w:highlight w:val="white"/>
        </w:rPr>
        <w:t>Armstrong ,</w:t>
      </w:r>
      <w:proofErr w:type="gramEnd"/>
      <w:r>
        <w:rPr>
          <w:color w:val="333333"/>
          <w:sz w:val="16"/>
          <w:szCs w:val="16"/>
          <w:highlight w:val="white"/>
        </w:rPr>
        <w:t xml:space="preserve"> Kotler . </w:t>
      </w:r>
      <w:r>
        <w:rPr>
          <w:i/>
          <w:color w:val="333333"/>
          <w:sz w:val="16"/>
          <w:szCs w:val="16"/>
          <w:highlight w:val="white"/>
        </w:rPr>
        <w:t xml:space="preserve">Principle of </w:t>
      </w:r>
      <w:proofErr w:type="gramStart"/>
      <w:r>
        <w:rPr>
          <w:i/>
          <w:color w:val="333333"/>
          <w:sz w:val="16"/>
          <w:szCs w:val="16"/>
          <w:highlight w:val="white"/>
        </w:rPr>
        <w:t xml:space="preserve">Marketing </w:t>
      </w:r>
      <w:r>
        <w:rPr>
          <w:color w:val="333333"/>
          <w:sz w:val="16"/>
          <w:szCs w:val="16"/>
          <w:highlight w:val="white"/>
        </w:rPr>
        <w:t>.</w:t>
      </w:r>
      <w:proofErr w:type="gramEnd"/>
      <w:r>
        <w:rPr>
          <w:color w:val="333333"/>
          <w:sz w:val="16"/>
          <w:szCs w:val="16"/>
          <w:highlight w:val="white"/>
        </w:rPr>
        <w:t xml:space="preserve"> </w:t>
      </w:r>
      <w:proofErr w:type="gramStart"/>
      <w:r>
        <w:rPr>
          <w:color w:val="333333"/>
          <w:sz w:val="16"/>
          <w:szCs w:val="16"/>
          <w:highlight w:val="white"/>
        </w:rPr>
        <w:t>7th .</w:t>
      </w:r>
      <w:proofErr w:type="gramEnd"/>
      <w:r>
        <w:rPr>
          <w:color w:val="333333"/>
          <w:sz w:val="16"/>
          <w:szCs w:val="16"/>
          <w:highlight w:val="white"/>
        </w:rPr>
        <w:t xml:space="preserve"> </w:t>
      </w:r>
      <w:proofErr w:type="gramStart"/>
      <w:r>
        <w:rPr>
          <w:color w:val="333333"/>
          <w:sz w:val="16"/>
          <w:szCs w:val="16"/>
          <w:highlight w:val="white"/>
        </w:rPr>
        <w:t>Jersey :</w:t>
      </w:r>
      <w:proofErr w:type="gramEnd"/>
      <w:r>
        <w:rPr>
          <w:color w:val="333333"/>
          <w:sz w:val="16"/>
          <w:szCs w:val="16"/>
          <w:highlight w:val="white"/>
        </w:rPr>
        <w:t xml:space="preserve"> Pearson, 2006. Print page 589</w:t>
      </w:r>
    </w:p>
  </w:footnote>
  <w:footnote w:id="33">
    <w:p w:rsidR="00331DA3" w:rsidRDefault="0095754B">
      <w:pPr>
        <w:pStyle w:val="normal0"/>
        <w:spacing w:after="200" w:line="216" w:lineRule="auto"/>
      </w:pPr>
      <w:r>
        <w:rPr>
          <w:vertAlign w:val="superscript"/>
        </w:rPr>
        <w:footnoteRef/>
      </w:r>
      <w:r>
        <w:rPr>
          <w:sz w:val="16"/>
          <w:szCs w:val="16"/>
          <w:highlight w:val="white"/>
        </w:rPr>
        <w:t xml:space="preserve"> </w:t>
      </w:r>
      <w:proofErr w:type="gramStart"/>
      <w:r>
        <w:rPr>
          <w:color w:val="333333"/>
          <w:sz w:val="16"/>
          <w:szCs w:val="16"/>
          <w:highlight w:val="white"/>
        </w:rPr>
        <w:t>Armstrong ,</w:t>
      </w:r>
      <w:proofErr w:type="gramEnd"/>
      <w:r>
        <w:rPr>
          <w:color w:val="333333"/>
          <w:sz w:val="16"/>
          <w:szCs w:val="16"/>
          <w:highlight w:val="white"/>
        </w:rPr>
        <w:t xml:space="preserve"> Kotler . </w:t>
      </w:r>
      <w:r>
        <w:rPr>
          <w:i/>
          <w:color w:val="333333"/>
          <w:sz w:val="16"/>
          <w:szCs w:val="16"/>
          <w:highlight w:val="white"/>
        </w:rPr>
        <w:t xml:space="preserve">Principle of </w:t>
      </w:r>
      <w:proofErr w:type="gramStart"/>
      <w:r>
        <w:rPr>
          <w:i/>
          <w:color w:val="333333"/>
          <w:sz w:val="16"/>
          <w:szCs w:val="16"/>
          <w:highlight w:val="white"/>
        </w:rPr>
        <w:t xml:space="preserve">Marketing </w:t>
      </w:r>
      <w:r>
        <w:rPr>
          <w:color w:val="333333"/>
          <w:sz w:val="16"/>
          <w:szCs w:val="16"/>
          <w:highlight w:val="white"/>
        </w:rPr>
        <w:t>.</w:t>
      </w:r>
      <w:proofErr w:type="gramEnd"/>
      <w:r>
        <w:rPr>
          <w:color w:val="333333"/>
          <w:sz w:val="16"/>
          <w:szCs w:val="16"/>
          <w:highlight w:val="white"/>
        </w:rPr>
        <w:t xml:space="preserve"> </w:t>
      </w:r>
      <w:proofErr w:type="gramStart"/>
      <w:r>
        <w:rPr>
          <w:color w:val="333333"/>
          <w:sz w:val="16"/>
          <w:szCs w:val="16"/>
          <w:highlight w:val="white"/>
        </w:rPr>
        <w:t>7th .</w:t>
      </w:r>
      <w:proofErr w:type="gramEnd"/>
      <w:r>
        <w:rPr>
          <w:color w:val="333333"/>
          <w:sz w:val="16"/>
          <w:szCs w:val="16"/>
          <w:highlight w:val="white"/>
        </w:rPr>
        <w:t xml:space="preserve"> </w:t>
      </w:r>
      <w:proofErr w:type="gramStart"/>
      <w:r>
        <w:rPr>
          <w:color w:val="333333"/>
          <w:sz w:val="16"/>
          <w:szCs w:val="16"/>
          <w:highlight w:val="white"/>
        </w:rPr>
        <w:t>Jersey :</w:t>
      </w:r>
      <w:proofErr w:type="gramEnd"/>
      <w:r>
        <w:rPr>
          <w:color w:val="333333"/>
          <w:sz w:val="16"/>
          <w:szCs w:val="16"/>
          <w:highlight w:val="white"/>
        </w:rPr>
        <w:t xml:space="preserve"> Pearson, 2006. Print page 589</w:t>
      </w:r>
    </w:p>
  </w:footnote>
  <w:footnote w:id="34">
    <w:p w:rsidR="00331DA3" w:rsidRDefault="0095754B">
      <w:pPr>
        <w:pStyle w:val="normal0"/>
        <w:spacing w:after="200" w:line="216" w:lineRule="auto"/>
      </w:pPr>
      <w:r>
        <w:rPr>
          <w:vertAlign w:val="superscript"/>
        </w:rPr>
        <w:footnoteRef/>
      </w:r>
      <w:r>
        <w:rPr>
          <w:sz w:val="16"/>
          <w:szCs w:val="16"/>
          <w:highlight w:val="white"/>
        </w:rPr>
        <w:t xml:space="preserve"> </w:t>
      </w:r>
      <w:proofErr w:type="gramStart"/>
      <w:r>
        <w:rPr>
          <w:color w:val="333333"/>
          <w:sz w:val="16"/>
          <w:szCs w:val="16"/>
          <w:highlight w:val="white"/>
        </w:rPr>
        <w:t>Armstrong ,</w:t>
      </w:r>
      <w:proofErr w:type="gramEnd"/>
      <w:r>
        <w:rPr>
          <w:color w:val="333333"/>
          <w:sz w:val="16"/>
          <w:szCs w:val="16"/>
          <w:highlight w:val="white"/>
        </w:rPr>
        <w:t xml:space="preserve"> Kotler . </w:t>
      </w:r>
      <w:r>
        <w:rPr>
          <w:i/>
          <w:color w:val="333333"/>
          <w:sz w:val="16"/>
          <w:szCs w:val="16"/>
          <w:highlight w:val="white"/>
        </w:rPr>
        <w:t xml:space="preserve">Principle of </w:t>
      </w:r>
      <w:proofErr w:type="gramStart"/>
      <w:r>
        <w:rPr>
          <w:i/>
          <w:color w:val="333333"/>
          <w:sz w:val="16"/>
          <w:szCs w:val="16"/>
          <w:highlight w:val="white"/>
        </w:rPr>
        <w:t xml:space="preserve">Marketing </w:t>
      </w:r>
      <w:r>
        <w:rPr>
          <w:color w:val="333333"/>
          <w:sz w:val="16"/>
          <w:szCs w:val="16"/>
          <w:highlight w:val="white"/>
        </w:rPr>
        <w:t>.</w:t>
      </w:r>
      <w:proofErr w:type="gramEnd"/>
      <w:r>
        <w:rPr>
          <w:color w:val="333333"/>
          <w:sz w:val="16"/>
          <w:szCs w:val="16"/>
          <w:highlight w:val="white"/>
        </w:rPr>
        <w:t xml:space="preserve"> </w:t>
      </w:r>
      <w:proofErr w:type="gramStart"/>
      <w:r>
        <w:rPr>
          <w:color w:val="333333"/>
          <w:sz w:val="16"/>
          <w:szCs w:val="16"/>
          <w:highlight w:val="white"/>
        </w:rPr>
        <w:t>7th .</w:t>
      </w:r>
      <w:proofErr w:type="gramEnd"/>
      <w:r>
        <w:rPr>
          <w:color w:val="333333"/>
          <w:sz w:val="16"/>
          <w:szCs w:val="16"/>
          <w:highlight w:val="white"/>
        </w:rPr>
        <w:t xml:space="preserve"> </w:t>
      </w:r>
      <w:proofErr w:type="gramStart"/>
      <w:r>
        <w:rPr>
          <w:color w:val="333333"/>
          <w:sz w:val="16"/>
          <w:szCs w:val="16"/>
          <w:highlight w:val="white"/>
        </w:rPr>
        <w:t>Jersey :</w:t>
      </w:r>
      <w:proofErr w:type="gramEnd"/>
      <w:r>
        <w:rPr>
          <w:color w:val="333333"/>
          <w:sz w:val="16"/>
          <w:szCs w:val="16"/>
          <w:highlight w:val="white"/>
        </w:rPr>
        <w:t xml:space="preserve"> Pe</w:t>
      </w:r>
      <w:r>
        <w:rPr>
          <w:color w:val="333333"/>
          <w:sz w:val="16"/>
          <w:szCs w:val="16"/>
          <w:highlight w:val="white"/>
        </w:rPr>
        <w:t>arson, 2006. Print page 589</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DA3" w:rsidRDefault="00331DA3">
    <w:pPr>
      <w:pStyle w:val="normal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5A225D2"/>
    <w:multiLevelType w:val="multilevel"/>
    <w:tmpl w:val="352AF8F8"/>
    <w:lvl w:ilvl="0">
      <w:numFmt w:val="bullet"/>
      <w:lvlText w:val="•"/>
      <w:lvlJc w:val="left"/>
      <w:pPr>
        <w:ind w:left="180" w:firstLine="180"/>
      </w:pPr>
      <w:rPr>
        <w:rFonts w:ascii="Arial" w:eastAsia="Arial" w:hAnsi="Arial" w:cs="Arial"/>
        <w:vertAlign w:val="baseline"/>
      </w:rPr>
    </w:lvl>
    <w:lvl w:ilvl="1">
      <w:start w:val="1"/>
      <w:numFmt w:val="bullet"/>
      <w:lvlText w:val="•"/>
      <w:lvlJc w:val="left"/>
      <w:pPr>
        <w:ind w:left="180" w:firstLine="540"/>
      </w:pPr>
      <w:rPr>
        <w:rFonts w:ascii="Arial" w:eastAsia="Arial" w:hAnsi="Arial" w:cs="Arial"/>
        <w:vertAlign w:val="baseline"/>
      </w:rPr>
    </w:lvl>
    <w:lvl w:ilvl="2">
      <w:start w:val="1"/>
      <w:numFmt w:val="bullet"/>
      <w:lvlText w:val="•"/>
      <w:lvlJc w:val="left"/>
      <w:pPr>
        <w:ind w:left="180" w:firstLine="900"/>
      </w:pPr>
      <w:rPr>
        <w:rFonts w:ascii="Arial" w:eastAsia="Arial" w:hAnsi="Arial" w:cs="Arial"/>
        <w:vertAlign w:val="baseline"/>
      </w:rPr>
    </w:lvl>
    <w:lvl w:ilvl="3">
      <w:start w:val="1"/>
      <w:numFmt w:val="bullet"/>
      <w:lvlText w:val="•"/>
      <w:lvlJc w:val="left"/>
      <w:pPr>
        <w:ind w:left="180" w:firstLine="1260"/>
      </w:pPr>
      <w:rPr>
        <w:rFonts w:ascii="Arial" w:eastAsia="Arial" w:hAnsi="Arial" w:cs="Arial"/>
        <w:vertAlign w:val="baseline"/>
      </w:rPr>
    </w:lvl>
    <w:lvl w:ilvl="4">
      <w:start w:val="1"/>
      <w:numFmt w:val="bullet"/>
      <w:lvlText w:val="•"/>
      <w:lvlJc w:val="left"/>
      <w:pPr>
        <w:ind w:left="180" w:firstLine="1620"/>
      </w:pPr>
      <w:rPr>
        <w:rFonts w:ascii="Arial" w:eastAsia="Arial" w:hAnsi="Arial" w:cs="Arial"/>
        <w:vertAlign w:val="baseline"/>
      </w:rPr>
    </w:lvl>
    <w:lvl w:ilvl="5">
      <w:start w:val="1"/>
      <w:numFmt w:val="bullet"/>
      <w:lvlText w:val="•"/>
      <w:lvlJc w:val="left"/>
      <w:pPr>
        <w:ind w:left="180" w:firstLine="1980"/>
      </w:pPr>
      <w:rPr>
        <w:rFonts w:ascii="Arial" w:eastAsia="Arial" w:hAnsi="Arial" w:cs="Arial"/>
        <w:vertAlign w:val="baseline"/>
      </w:rPr>
    </w:lvl>
    <w:lvl w:ilvl="6">
      <w:start w:val="1"/>
      <w:numFmt w:val="bullet"/>
      <w:lvlText w:val="•"/>
      <w:lvlJc w:val="left"/>
      <w:pPr>
        <w:ind w:left="180" w:firstLine="2340"/>
      </w:pPr>
      <w:rPr>
        <w:rFonts w:ascii="Arial" w:eastAsia="Arial" w:hAnsi="Arial" w:cs="Arial"/>
        <w:vertAlign w:val="baseline"/>
      </w:rPr>
    </w:lvl>
    <w:lvl w:ilvl="7">
      <w:start w:val="1"/>
      <w:numFmt w:val="bullet"/>
      <w:lvlText w:val="•"/>
      <w:lvlJc w:val="left"/>
      <w:pPr>
        <w:ind w:left="180" w:firstLine="2700"/>
      </w:pPr>
      <w:rPr>
        <w:rFonts w:ascii="Arial" w:eastAsia="Arial" w:hAnsi="Arial" w:cs="Arial"/>
        <w:vertAlign w:val="baseline"/>
      </w:rPr>
    </w:lvl>
    <w:lvl w:ilvl="8">
      <w:start w:val="1"/>
      <w:numFmt w:val="bullet"/>
      <w:lvlText w:val="•"/>
      <w:lvlJc w:val="left"/>
      <w:pPr>
        <w:ind w:left="180" w:firstLine="3060"/>
      </w:pPr>
      <w:rPr>
        <w:rFonts w:ascii="Arial" w:eastAsia="Arial" w:hAnsi="Arial" w:cs="Arial"/>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isplayBackgroundShape/>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331DA3"/>
    <w:rsid w:val="00331DA3"/>
    <w:rsid w:val="0095754B"/>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color w:val="000000"/>
        <w:sz w:val="24"/>
        <w:szCs w:val="24"/>
        <w:lang w:val="en-CA"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0"/>
    <w:next w:val="normal0"/>
    <w:pPr>
      <w:keepNext/>
      <w:keepLines/>
      <w:spacing w:before="480" w:after="120"/>
      <w:contextualSpacing/>
      <w:outlineLvl w:val="0"/>
    </w:pPr>
    <w:rPr>
      <w:b/>
      <w:sz w:val="48"/>
      <w:szCs w:val="48"/>
    </w:rPr>
  </w:style>
  <w:style w:type="paragraph" w:styleId="Titre2">
    <w:name w:val="heading 2"/>
    <w:basedOn w:val="normal0"/>
    <w:next w:val="normal0"/>
    <w:pPr>
      <w:keepNext/>
      <w:keepLines/>
      <w:spacing w:before="360" w:after="80"/>
      <w:contextualSpacing/>
      <w:outlineLvl w:val="1"/>
    </w:pPr>
    <w:rPr>
      <w:b/>
      <w:sz w:val="36"/>
      <w:szCs w:val="36"/>
    </w:rPr>
  </w:style>
  <w:style w:type="paragraph" w:styleId="Titre3">
    <w:name w:val="heading 3"/>
    <w:basedOn w:val="normal0"/>
    <w:next w:val="normal0"/>
    <w:pPr>
      <w:keepNext/>
      <w:keepLines/>
      <w:spacing w:before="280" w:after="80"/>
      <w:contextualSpacing/>
      <w:outlineLvl w:val="2"/>
    </w:pPr>
    <w:rPr>
      <w:b/>
      <w:sz w:val="28"/>
      <w:szCs w:val="28"/>
    </w:rPr>
  </w:style>
  <w:style w:type="paragraph" w:styleId="Titre4">
    <w:name w:val="heading 4"/>
    <w:basedOn w:val="normal0"/>
    <w:next w:val="normal0"/>
    <w:pPr>
      <w:keepNext/>
      <w:keepLines/>
      <w:spacing w:before="240" w:after="40"/>
      <w:contextualSpacing/>
      <w:outlineLvl w:val="3"/>
    </w:pPr>
    <w:rPr>
      <w:b/>
    </w:rPr>
  </w:style>
  <w:style w:type="paragraph" w:styleId="Titre5">
    <w:name w:val="heading 5"/>
    <w:basedOn w:val="normal0"/>
    <w:next w:val="normal0"/>
    <w:pPr>
      <w:keepNext/>
      <w:keepLines/>
      <w:spacing w:before="220" w:after="40"/>
      <w:contextualSpacing/>
      <w:outlineLvl w:val="4"/>
    </w:pPr>
    <w:rPr>
      <w:b/>
      <w:sz w:val="22"/>
      <w:szCs w:val="22"/>
    </w:rPr>
  </w:style>
  <w:style w:type="paragraph" w:styleId="Titre6">
    <w:name w:val="heading 6"/>
    <w:basedOn w:val="normal0"/>
    <w:next w:val="normal0"/>
    <w:pPr>
      <w:keepNext/>
      <w:keepLines/>
      <w:spacing w:before="200" w:after="40"/>
      <w:contextualSpacing/>
      <w:outlineLvl w:val="5"/>
    </w:pPr>
    <w:rPr>
      <w:b/>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normal0">
    <w:name w:val="normal"/>
  </w:style>
  <w:style w:type="table" w:customStyle="1" w:styleId="TableNormal">
    <w:name w:val="Table Normal"/>
    <w:tblPr>
      <w:tblCellMar>
        <w:top w:w="0" w:type="dxa"/>
        <w:left w:w="0" w:type="dxa"/>
        <w:bottom w:w="0" w:type="dxa"/>
        <w:right w:w="0" w:type="dxa"/>
      </w:tblCellMar>
    </w:tblPr>
  </w:style>
  <w:style w:type="paragraph" w:styleId="Titre">
    <w:name w:val="Title"/>
    <w:basedOn w:val="normal0"/>
    <w:next w:val="normal0"/>
    <w:pPr>
      <w:keepNext/>
      <w:keepLines/>
      <w:spacing w:before="480" w:after="120"/>
      <w:contextualSpacing/>
    </w:pPr>
    <w:rPr>
      <w:b/>
      <w:sz w:val="72"/>
      <w:szCs w:val="72"/>
    </w:rPr>
  </w:style>
  <w:style w:type="paragraph" w:styleId="Sous-titre">
    <w:name w:val="Subtitle"/>
    <w:basedOn w:val="normal0"/>
    <w:next w:val="normal0"/>
    <w:pPr>
      <w:keepNext/>
      <w:keepLines/>
      <w:spacing w:before="360" w:after="80"/>
      <w:contextualSpacing/>
    </w:pPr>
    <w:rPr>
      <w:rFonts w:ascii="Georgia" w:eastAsia="Georgia" w:hAnsi="Georgia" w:cs="Georgia"/>
      <w:i/>
      <w:color w:val="666666"/>
      <w:sz w:val="48"/>
      <w:szCs w:val="48"/>
    </w:rPr>
  </w:style>
  <w:style w:type="paragraph" w:styleId="Textedebulles">
    <w:name w:val="Balloon Text"/>
    <w:basedOn w:val="Normal"/>
    <w:link w:val="TextedebullesCar"/>
    <w:uiPriority w:val="99"/>
    <w:semiHidden/>
    <w:unhideWhenUsed/>
    <w:rsid w:val="0095754B"/>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95754B"/>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color w:val="000000"/>
        <w:sz w:val="24"/>
        <w:szCs w:val="24"/>
        <w:lang w:val="en-CA"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0"/>
    <w:next w:val="normal0"/>
    <w:pPr>
      <w:keepNext/>
      <w:keepLines/>
      <w:spacing w:before="480" w:after="120"/>
      <w:contextualSpacing/>
      <w:outlineLvl w:val="0"/>
    </w:pPr>
    <w:rPr>
      <w:b/>
      <w:sz w:val="48"/>
      <w:szCs w:val="48"/>
    </w:rPr>
  </w:style>
  <w:style w:type="paragraph" w:styleId="Titre2">
    <w:name w:val="heading 2"/>
    <w:basedOn w:val="normal0"/>
    <w:next w:val="normal0"/>
    <w:pPr>
      <w:keepNext/>
      <w:keepLines/>
      <w:spacing w:before="360" w:after="80"/>
      <w:contextualSpacing/>
      <w:outlineLvl w:val="1"/>
    </w:pPr>
    <w:rPr>
      <w:b/>
      <w:sz w:val="36"/>
      <w:szCs w:val="36"/>
    </w:rPr>
  </w:style>
  <w:style w:type="paragraph" w:styleId="Titre3">
    <w:name w:val="heading 3"/>
    <w:basedOn w:val="normal0"/>
    <w:next w:val="normal0"/>
    <w:pPr>
      <w:keepNext/>
      <w:keepLines/>
      <w:spacing w:before="280" w:after="80"/>
      <w:contextualSpacing/>
      <w:outlineLvl w:val="2"/>
    </w:pPr>
    <w:rPr>
      <w:b/>
      <w:sz w:val="28"/>
      <w:szCs w:val="28"/>
    </w:rPr>
  </w:style>
  <w:style w:type="paragraph" w:styleId="Titre4">
    <w:name w:val="heading 4"/>
    <w:basedOn w:val="normal0"/>
    <w:next w:val="normal0"/>
    <w:pPr>
      <w:keepNext/>
      <w:keepLines/>
      <w:spacing w:before="240" w:after="40"/>
      <w:contextualSpacing/>
      <w:outlineLvl w:val="3"/>
    </w:pPr>
    <w:rPr>
      <w:b/>
    </w:rPr>
  </w:style>
  <w:style w:type="paragraph" w:styleId="Titre5">
    <w:name w:val="heading 5"/>
    <w:basedOn w:val="normal0"/>
    <w:next w:val="normal0"/>
    <w:pPr>
      <w:keepNext/>
      <w:keepLines/>
      <w:spacing w:before="220" w:after="40"/>
      <w:contextualSpacing/>
      <w:outlineLvl w:val="4"/>
    </w:pPr>
    <w:rPr>
      <w:b/>
      <w:sz w:val="22"/>
      <w:szCs w:val="22"/>
    </w:rPr>
  </w:style>
  <w:style w:type="paragraph" w:styleId="Titre6">
    <w:name w:val="heading 6"/>
    <w:basedOn w:val="normal0"/>
    <w:next w:val="normal0"/>
    <w:pPr>
      <w:keepNext/>
      <w:keepLines/>
      <w:spacing w:before="200" w:after="40"/>
      <w:contextualSpacing/>
      <w:outlineLvl w:val="5"/>
    </w:pPr>
    <w:rPr>
      <w:b/>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normal0">
    <w:name w:val="normal"/>
  </w:style>
  <w:style w:type="table" w:customStyle="1" w:styleId="TableNormal">
    <w:name w:val="Table Normal"/>
    <w:tblPr>
      <w:tblCellMar>
        <w:top w:w="0" w:type="dxa"/>
        <w:left w:w="0" w:type="dxa"/>
        <w:bottom w:w="0" w:type="dxa"/>
        <w:right w:w="0" w:type="dxa"/>
      </w:tblCellMar>
    </w:tblPr>
  </w:style>
  <w:style w:type="paragraph" w:styleId="Titre">
    <w:name w:val="Title"/>
    <w:basedOn w:val="normal0"/>
    <w:next w:val="normal0"/>
    <w:pPr>
      <w:keepNext/>
      <w:keepLines/>
      <w:spacing w:before="480" w:after="120"/>
      <w:contextualSpacing/>
    </w:pPr>
    <w:rPr>
      <w:b/>
      <w:sz w:val="72"/>
      <w:szCs w:val="72"/>
    </w:rPr>
  </w:style>
  <w:style w:type="paragraph" w:styleId="Sous-titre">
    <w:name w:val="Subtitle"/>
    <w:basedOn w:val="normal0"/>
    <w:next w:val="normal0"/>
    <w:pPr>
      <w:keepNext/>
      <w:keepLines/>
      <w:spacing w:before="360" w:after="80"/>
      <w:contextualSpacing/>
    </w:pPr>
    <w:rPr>
      <w:rFonts w:ascii="Georgia" w:eastAsia="Georgia" w:hAnsi="Georgia" w:cs="Georgia"/>
      <w:i/>
      <w:color w:val="666666"/>
      <w:sz w:val="48"/>
      <w:szCs w:val="48"/>
    </w:rPr>
  </w:style>
  <w:style w:type="paragraph" w:styleId="Textedebulles">
    <w:name w:val="Balloon Text"/>
    <w:basedOn w:val="Normal"/>
    <w:link w:val="TextedebullesCar"/>
    <w:uiPriority w:val="99"/>
    <w:semiHidden/>
    <w:unhideWhenUsed/>
    <w:rsid w:val="0095754B"/>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95754B"/>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www.nouvelles.umontreal.ca/udem-news/press-releases/international-enrolment-soars-at-universite-de-montreal.html" TargetMode="External"/><Relationship Id="rId21" Type="http://schemas.openxmlformats.org/officeDocument/2006/relationships/hyperlink" Target="http://www.concordia.ca/about/whoweare/fast_facts/" TargetMode="External"/><Relationship Id="rId22" Type="http://schemas.openxmlformats.org/officeDocument/2006/relationships/hyperlink" Target="http://www.mcgill.ca" TargetMode="External"/><Relationship Id="rId23" Type="http://schemas.openxmlformats.org/officeDocument/2006/relationships/hyperlink" Target="http://www.mcgill.ca/files/undergrad/Viewbook0910_en.pdf" TargetMode="External"/><Relationship Id="rId24" Type="http://schemas.openxmlformats.org/officeDocument/2006/relationships/hyperlink" Target="http://www12.statcan.ca/census-recensement/2006/dp-pd/prof/92-591/details/Page.cfm?Lang=E&amp;Geo1=CD&amp;Code1=2466&amp;Geo2=PR&amp;Code2=24&amp;Data=Count&amp;SearchText=Montr%E9al&amp;SearchType=Begins&amp;SearchPR=01&amp;B1=All&amp;Custom=" TargetMode="External"/><Relationship Id="rId25" Type="http://schemas.openxmlformats.org/officeDocument/2006/relationships/hyperlink" Target="https://ssl.staples.ca/ENG/StoreLocator/store_locator.asp?ID=22" TargetMode="External"/><Relationship Id="rId26" Type="http://schemas.openxmlformats.org/officeDocument/2006/relationships/hyperlink" Target="https://ssl.staples.ca/ENG/StoreLocator/store_locator.asp?ID=22" TargetMode="External"/><Relationship Id="rId27" Type="http://schemas.openxmlformats.org/officeDocument/2006/relationships/hyperlink" Target="http://thelivedemo.com/iphone-world/how-much-does-an-iphone-3g-cost-apple-to-manufacture/" TargetMode="External"/><Relationship Id="rId28" Type="http://schemas.openxmlformats.org/officeDocument/2006/relationships/hyperlink" Target="http://thelivedemo.com/iphone-world/how-much-does-an-iphone-3g-cost-apple-to-manufacture/" TargetMode="External"/><Relationship Id="rId29" Type="http://schemas.openxmlformats.org/officeDocument/2006/relationships/hyperlink" Target="http://thelivedemo.com/iphone-world/how-much-does-an-iphone-3g-cost-apple-to-manufacture/"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yperlink" Target="http://search.rdsinc.com/texis/rds/suite/+C5X63ecxbtqzqdDqdGmowewx1qmnwwwewhanme50TdexSmwww/showdoc.html?thisTbl=BNI" TargetMode="External"/><Relationship Id="rId31" Type="http://schemas.openxmlformats.org/officeDocument/2006/relationships/hyperlink" Target="http://www.magazine.org/content/files/teenprofile04.pdf" TargetMode="External"/><Relationship Id="rId32" Type="http://schemas.openxmlformats.org/officeDocument/2006/relationships/hyperlink" Target="http://www.strategyonline.ca/articles/magazine/20070401/hilroy.html" TargetMode="External"/><Relationship Id="rId9" Type="http://schemas.openxmlformats.org/officeDocument/2006/relationships/image" Target="media/image2.png"/><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33" Type="http://schemas.openxmlformats.org/officeDocument/2006/relationships/hyperlink" Target="http://www.enchantedlearning.com/school/Canada/Canadamap.shtml" TargetMode="External"/><Relationship Id="rId34" Type="http://schemas.openxmlformats.org/officeDocument/2006/relationships/hyperlink" Target="http://www.springerlink.com/content/6rx7tv85n124l677/" TargetMode="External"/><Relationship Id="rId35" Type="http://schemas.openxmlformats.org/officeDocument/2006/relationships/hyperlink" Target="http://books.google.com/books?id=f63Y2pfzPu0C&amp;pg=PA192&amp;lpg=PA192&amp;dq=effective+pricing+strategies+for+technological+products&amp;source=bl&amp;ots=6-1CR2JV-Y&amp;sig=Pt92f4v7OLvtrIyQa0VCRouiXeU&amp;hl=en&amp;ei=maYMS-b7GYK-lAe6z9CPBA&amp;sa=X&amp;oi=book_result&amp;ct=result&amp;resnum=3&amp;ved=0CBIQ6AEwAg" TargetMode="External"/><Relationship Id="rId36" Type="http://schemas.openxmlformats.org/officeDocument/2006/relationships/hyperlink" Target="http://books.google.com/books?id=f63Y2pfzPu0C&amp;pg=PA192&amp;lpg=PA192&amp;dq=effective+pricing+strategies+for+technological+products&amp;source=bl&amp;ots=6-1CR2JV-Y&amp;sig=Pt92f4v7OLvtrIyQa0VCRouiXeU&amp;hl=en&amp;ei=maYMS-b7GYK-lAe6z9CPBA&amp;sa=X&amp;oi=book_result&amp;ct=result&amp;resnum=3&amp;ved=0CBIQ6AEwAg" TargetMode="External"/><Relationship Id="rId10" Type="http://schemas.openxmlformats.org/officeDocument/2006/relationships/image" Target="media/image3.jpg"/><Relationship Id="rId11" Type="http://schemas.openxmlformats.org/officeDocument/2006/relationships/hyperlink" Target="http://www.aucc.ca/canadian-universities/our-universities/" TargetMode="External"/><Relationship Id="rId12" Type="http://schemas.openxmlformats.org/officeDocument/2006/relationships/hyperlink" Target="http://www.fedecegeps.qc.ca/english/what-is-a-cegep/" TargetMode="External"/><Relationship Id="rId13" Type="http://schemas.openxmlformats.org/officeDocument/2006/relationships/hyperlink" Target="http://www.aucc.ca/canadian-universities/facts-and-stats/enrolment-by-university/" TargetMode="External"/><Relationship Id="rId14" Type="http://schemas.openxmlformats.org/officeDocument/2006/relationships/hyperlink" Target="http://www.hilroy.com/ePal" TargetMode="External"/><Relationship Id="rId15" Type="http://schemas.openxmlformats.org/officeDocument/2006/relationships/hyperlink" Target="http://www.hilroy.com/ePal" TargetMode="External"/><Relationship Id="rId16" Type="http://schemas.openxmlformats.org/officeDocument/2006/relationships/hyperlink" Target="http://www.nepjol.info/index.php/JNBS/article/viewFile/35/117" TargetMode="External"/><Relationship Id="rId17" Type="http://schemas.openxmlformats.org/officeDocument/2006/relationships/hyperlink" Target="http://www.dpeaflcio.org/pdf/2003_GeneralChartbook(ALL).pdf" TargetMode="External"/><Relationship Id="rId18" Type="http://schemas.openxmlformats.org/officeDocument/2006/relationships/hyperlink" Target="http://www.nouvelles.umontreal.ca/udem-news/press-releases/international-enrolment-soars-at-universite-de-montreal.html" TargetMode="External"/><Relationship Id="rId19" Type="http://schemas.openxmlformats.org/officeDocument/2006/relationships/hyperlink" Target="http://www.nouvelles.umontreal.ca/udem-news/press-releases/international-enrolment-soars-at-universite-de-montreal.html" TargetMode="External"/><Relationship Id="rId37" Type="http://schemas.openxmlformats.org/officeDocument/2006/relationships/hyperlink" Target="http://books.google.com/books?id=f63Y2pfzPu0C&amp;pg=PA192&amp;lpg=PA192&amp;dq=effective+pricing+strategies+for+technological+products&amp;source=bl&amp;ots=6-1CR2JV-Y&amp;sig=Pt92f4v7OLvtrIyQa0VCRouiXeU&amp;hl=en&amp;ei=maYMS-b7GYK-lAe6z9CPBA&amp;sa=X&amp;oi=book_result&amp;ct=result&amp;resnum=3&amp;ved=0CBIQ6AEwAg" TargetMode="External"/><Relationship Id="rId38" Type="http://schemas.openxmlformats.org/officeDocument/2006/relationships/hyperlink" Target="http://www.irc.caltech.edu/p-173-taking-technology-products-to-market.aspx" TargetMode="External"/><Relationship Id="rId39" Type="http://schemas.openxmlformats.org/officeDocument/2006/relationships/image" Target="media/image4.png"/><Relationship Id="rId40" Type="http://schemas.openxmlformats.org/officeDocument/2006/relationships/header" Target="header1.xml"/><Relationship Id="rId41" Type="http://schemas.openxmlformats.org/officeDocument/2006/relationships/footer" Target="footer1.xml"/><Relationship Id="rId42" Type="http://schemas.openxmlformats.org/officeDocument/2006/relationships/fontTable" Target="fontTable.xml"/><Relationship Id="rId43" Type="http://schemas.openxmlformats.org/officeDocument/2006/relationships/theme" Target="theme/theme1.xml"/></Relationships>
</file>

<file path=word/_rels/footnotes.xml.rels><?xml version="1.0" encoding="UTF-8" standalone="yes"?>
<Relationships xmlns="http://schemas.openxmlformats.org/package/2006/relationships"><Relationship Id="rId11" Type="http://schemas.openxmlformats.org/officeDocument/2006/relationships/hyperlink" Target="http://thelivedemo.com/iphone-world/how-much-does-an-iphone-3g-cost-apple-to-manufacture/" TargetMode="External"/><Relationship Id="rId12" Type="http://schemas.openxmlformats.org/officeDocument/2006/relationships/hyperlink" Target="http://search.rdsinc.com/texis/rds/suite/+C5X63ecxbtqzqdDqdGmowewx1qmnwwwewhanme50TdexSmwww/showdoc.html?thisTbl=BNI" TargetMode="External"/><Relationship Id="rId13" Type="http://schemas.openxmlformats.org/officeDocument/2006/relationships/hyperlink" Target="http://www.magazine.org/content/files/teenprofile04.pdf" TargetMode="External"/><Relationship Id="rId14" Type="http://schemas.openxmlformats.org/officeDocument/2006/relationships/hyperlink" Target="http://www.strategyonline.ca/articles/magazine/20070401/hilroy.html" TargetMode="External"/><Relationship Id="rId15" Type="http://schemas.openxmlformats.org/officeDocument/2006/relationships/hyperlink" Target="http://www.strategyonline.ca/articles/magazine/20070401/hilroy.html" TargetMode="External"/><Relationship Id="rId16" Type="http://schemas.openxmlformats.org/officeDocument/2006/relationships/hyperlink" Target="http://www.enchantedlearning.com/school/Canada/Canadamap.shtml" TargetMode="External"/><Relationship Id="rId17" Type="http://schemas.openxmlformats.org/officeDocument/2006/relationships/hyperlink" Target="http://www.magazine.org/content/files/teenprofile04.pdf" TargetMode="External"/><Relationship Id="rId18" Type="http://schemas.openxmlformats.org/officeDocument/2006/relationships/hyperlink" Target="http://www.springerlink.com/content/6rx7tv85n124l677/" TargetMode="External"/><Relationship Id="rId19" Type="http://schemas.openxmlformats.org/officeDocument/2006/relationships/hyperlink" Target="http://www.irc.caltech.edu/p-173-taking-technology-products-to-market.aspx" TargetMode="External"/><Relationship Id="rId1" Type="http://schemas.openxmlformats.org/officeDocument/2006/relationships/hyperlink" Target="http://www.nepjol.info/index.php/JNBS/article/viewFile/35/117" TargetMode="External"/><Relationship Id="rId2" Type="http://schemas.openxmlformats.org/officeDocument/2006/relationships/hyperlink" Target="http://www.dpeaflcio.org/pdf/2003_GeneralChartbook(ALL).pdf" TargetMode="External"/><Relationship Id="rId3" Type="http://schemas.openxmlformats.org/officeDocument/2006/relationships/hyperlink" Target="http://www.dpeaflcio.org/pdf/2003_GeneralChartbook(ALL).pdf" TargetMode="External"/><Relationship Id="rId4" Type="http://schemas.openxmlformats.org/officeDocument/2006/relationships/hyperlink" Target="http://www.nouvelles.umontreal.ca/udem-news/press-releases/international-enrolment-soars-at-universite-de-montreal.html" TargetMode="External"/><Relationship Id="rId5" Type="http://schemas.openxmlformats.org/officeDocument/2006/relationships/hyperlink" Target="http://www.concordia.ca/about/whoweare/fast_facts/" TargetMode="External"/><Relationship Id="rId6" Type="http://schemas.openxmlformats.org/officeDocument/2006/relationships/hyperlink" Target="http://www.mcgill.ca" TargetMode="External"/><Relationship Id="rId7" Type="http://schemas.openxmlformats.org/officeDocument/2006/relationships/hyperlink" Target="http://www.mcgill.ca/files/undergrad/Viewbook0910_en.pdf" TargetMode="External"/><Relationship Id="rId8" Type="http://schemas.openxmlformats.org/officeDocument/2006/relationships/hyperlink" Target="http://www12.statcan.ca/census-recensement/2006/dp-pd/prof/92-591/details/Page.cfm?Lang=E&amp;Geo1=CD&amp;Code1=2466&amp;Geo2=PR&amp;Code2=24&amp;Data=Count&amp;SearchText=Montr%E9al&amp;SearchType=Begins&amp;SearchPR=01&amp;B1=All&amp;Custom=" TargetMode="External"/><Relationship Id="rId9" Type="http://schemas.openxmlformats.org/officeDocument/2006/relationships/hyperlink" Target="http://www12.statcan.ca/census-recensement/2006/dp-pd/prof/92-591/details/Page.cfm?Lang=E&amp;Geo1=CD&amp;Code1=2466&amp;Geo2=PR&amp;Code2=24&amp;Data=Count&amp;SearchText=Montr%E9al&amp;SearchType=Begins&amp;SearchPR=01&amp;B1=All&amp;Custom=" TargetMode="External"/><Relationship Id="rId10" Type="http://schemas.openxmlformats.org/officeDocument/2006/relationships/hyperlink" Target="https://ssl.staples.ca/ENG/StoreLocator/store_locator.asp?ID=22"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5554</Words>
  <Characters>30550</Characters>
  <Application>Microsoft Macintosh Word</Application>
  <DocSecurity>0</DocSecurity>
  <Lines>254</Lines>
  <Paragraphs>72</Paragraphs>
  <ScaleCrop>false</ScaleCrop>
  <Company/>
  <LinksUpToDate>false</LinksUpToDate>
  <CharactersWithSpaces>36032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Catherine Ghetti</cp:lastModifiedBy>
  <cp:revision>2</cp:revision>
  <dcterms:created xsi:type="dcterms:W3CDTF">2016-11-02T16:12:00Z</dcterms:created>
  <dcterms:modified xsi:type="dcterms:W3CDTF">2016-11-02T16:12:00Z</dcterms:modified>
</cp:coreProperties>
</file>