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380684" w14:textId="77777777" w:rsidR="0063172F" w:rsidRDefault="009D125D">
      <w:pPr>
        <w:rPr>
          <w:u w:val="single"/>
        </w:rPr>
      </w:pPr>
      <w:r w:rsidRPr="009D125D">
        <w:rPr>
          <w:u w:val="single"/>
        </w:rPr>
        <w:t>Module 4: Hazards in the Work Environment</w:t>
      </w:r>
    </w:p>
    <w:p w14:paraId="7E0514BD" w14:textId="77777777" w:rsidR="007C27A1" w:rsidRDefault="007C27A1">
      <w:pPr>
        <w:rPr>
          <w:u w:val="single"/>
        </w:rPr>
      </w:pPr>
    </w:p>
    <w:p w14:paraId="23F9973D" w14:textId="0E0F98F9" w:rsidR="007C27A1" w:rsidRPr="007C27A1" w:rsidRDefault="007C27A1">
      <w:pPr>
        <w:rPr>
          <w:b/>
        </w:rPr>
      </w:pPr>
      <w:r w:rsidRPr="007C27A1">
        <w:rPr>
          <w:b/>
        </w:rPr>
        <w:t>Occupational Hazards</w:t>
      </w:r>
    </w:p>
    <w:p w14:paraId="4C8E66EE" w14:textId="77777777" w:rsidR="007C27A1" w:rsidRDefault="007C27A1">
      <w:pPr>
        <w:rPr>
          <w:sz w:val="22"/>
        </w:rPr>
      </w:pPr>
    </w:p>
    <w:p w14:paraId="465EE406" w14:textId="1DC62127" w:rsidR="009D125D" w:rsidRPr="007C27A1" w:rsidRDefault="007C27A1" w:rsidP="007C27A1">
      <w:pPr>
        <w:rPr>
          <w:sz w:val="22"/>
          <w:u w:val="single"/>
        </w:rPr>
      </w:pPr>
      <w:r w:rsidRPr="007C27A1">
        <w:rPr>
          <w:sz w:val="22"/>
          <w:u w:val="single"/>
        </w:rPr>
        <w:t>Type of hazards</w:t>
      </w:r>
    </w:p>
    <w:tbl>
      <w:tblPr>
        <w:tblW w:w="475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4596"/>
        <w:gridCol w:w="4596"/>
      </w:tblGrid>
      <w:tr w:rsidR="009D125D" w:rsidRPr="007C27A1" w14:paraId="7971E333" w14:textId="77777777" w:rsidTr="009D125D">
        <w:tc>
          <w:tcPr>
            <w:tcW w:w="2500" w:type="pct"/>
            <w:tcBorders>
              <w:top w:val="outset" w:sz="6" w:space="0" w:color="auto"/>
              <w:left w:val="outset" w:sz="6" w:space="0" w:color="auto"/>
              <w:bottom w:val="single" w:sz="6" w:space="0" w:color="ECECEC"/>
              <w:right w:val="outset" w:sz="6" w:space="0" w:color="auto"/>
            </w:tcBorders>
            <w:shd w:val="clear" w:color="auto" w:fill="ECECEC"/>
            <w:tcMar>
              <w:top w:w="90" w:type="dxa"/>
              <w:left w:w="180" w:type="dxa"/>
              <w:bottom w:w="90" w:type="dxa"/>
              <w:right w:w="90" w:type="dxa"/>
            </w:tcMar>
            <w:vAlign w:val="center"/>
            <w:hideMark/>
          </w:tcPr>
          <w:p w14:paraId="415E8D93" w14:textId="77777777" w:rsidR="009D125D" w:rsidRPr="007C27A1" w:rsidRDefault="009D125D" w:rsidP="007C27A1">
            <w:pPr>
              <w:jc w:val="center"/>
              <w:rPr>
                <w:rFonts w:ascii="Cambria" w:eastAsia="Times New Roman" w:hAnsi="Cambria" w:cs="Times New Roman"/>
                <w:b/>
                <w:bCs/>
                <w:color w:val="02634D"/>
                <w:sz w:val="20"/>
                <w:szCs w:val="20"/>
                <w:lang w:val="en-CA"/>
              </w:rPr>
            </w:pPr>
            <w:r w:rsidRPr="007C27A1">
              <w:rPr>
                <w:rFonts w:ascii="Cambria" w:eastAsia="Times New Roman" w:hAnsi="Cambria" w:cs="Times New Roman"/>
                <w:b/>
                <w:bCs/>
                <w:color w:val="02634D"/>
                <w:sz w:val="20"/>
                <w:szCs w:val="20"/>
                <w:lang w:val="en-CA"/>
              </w:rPr>
              <w:t>Safety hazards</w:t>
            </w:r>
          </w:p>
        </w:tc>
        <w:tc>
          <w:tcPr>
            <w:tcW w:w="2500" w:type="pct"/>
            <w:tcBorders>
              <w:top w:val="outset" w:sz="6" w:space="0" w:color="auto"/>
              <w:left w:val="outset" w:sz="6" w:space="0" w:color="auto"/>
              <w:bottom w:val="single" w:sz="6" w:space="0" w:color="ECECEC"/>
              <w:right w:val="outset" w:sz="6" w:space="0" w:color="auto"/>
            </w:tcBorders>
            <w:shd w:val="clear" w:color="auto" w:fill="ECECEC"/>
            <w:tcMar>
              <w:top w:w="90" w:type="dxa"/>
              <w:left w:w="180" w:type="dxa"/>
              <w:bottom w:w="90" w:type="dxa"/>
              <w:right w:w="90" w:type="dxa"/>
            </w:tcMar>
            <w:vAlign w:val="center"/>
            <w:hideMark/>
          </w:tcPr>
          <w:p w14:paraId="636A209C" w14:textId="77777777" w:rsidR="009D125D" w:rsidRPr="007C27A1" w:rsidRDefault="009D125D" w:rsidP="007C27A1">
            <w:pPr>
              <w:jc w:val="center"/>
              <w:rPr>
                <w:rFonts w:ascii="Cambria" w:eastAsia="Times New Roman" w:hAnsi="Cambria" w:cs="Times New Roman"/>
                <w:b/>
                <w:bCs/>
                <w:color w:val="02634D"/>
                <w:sz w:val="20"/>
                <w:szCs w:val="20"/>
                <w:lang w:val="en-CA"/>
              </w:rPr>
            </w:pPr>
            <w:r w:rsidRPr="007C27A1">
              <w:rPr>
                <w:rFonts w:ascii="Cambria" w:eastAsia="Times New Roman" w:hAnsi="Cambria" w:cs="Times New Roman"/>
                <w:b/>
                <w:bCs/>
                <w:color w:val="02634D"/>
                <w:sz w:val="20"/>
                <w:szCs w:val="20"/>
                <w:lang w:val="en-CA"/>
              </w:rPr>
              <w:t>Health hazards</w:t>
            </w:r>
          </w:p>
        </w:tc>
      </w:tr>
      <w:tr w:rsidR="009D125D" w:rsidRPr="007C27A1" w14:paraId="598E483A" w14:textId="77777777" w:rsidTr="009D125D">
        <w:tc>
          <w:tcPr>
            <w:tcW w:w="0" w:type="auto"/>
            <w:tcBorders>
              <w:top w:val="outset" w:sz="6" w:space="0" w:color="auto"/>
              <w:left w:val="outset" w:sz="6" w:space="0" w:color="auto"/>
              <w:bottom w:val="single" w:sz="6" w:space="0" w:color="DADADA"/>
              <w:right w:val="outset" w:sz="6" w:space="0" w:color="auto"/>
            </w:tcBorders>
            <w:shd w:val="clear" w:color="auto" w:fill="FFFFFF"/>
            <w:tcMar>
              <w:top w:w="90" w:type="dxa"/>
              <w:left w:w="90" w:type="dxa"/>
              <w:bottom w:w="90" w:type="dxa"/>
              <w:right w:w="90" w:type="dxa"/>
            </w:tcMar>
            <w:hideMark/>
          </w:tcPr>
          <w:p w14:paraId="21261643" w14:textId="77777777" w:rsidR="009D125D" w:rsidRPr="007C27A1" w:rsidRDefault="009D125D" w:rsidP="007C27A1">
            <w:pPr>
              <w:spacing w:line="216" w:lineRule="atLeast"/>
              <w:rPr>
                <w:rFonts w:ascii="Cambria" w:hAnsi="Cambria" w:cs="Times New Roman"/>
                <w:color w:val="3C3C3C"/>
                <w:sz w:val="18"/>
                <w:szCs w:val="18"/>
                <w:lang w:val="en-CA"/>
              </w:rPr>
            </w:pPr>
            <w:r w:rsidRPr="007C27A1">
              <w:rPr>
                <w:rFonts w:ascii="Cambria" w:hAnsi="Cambria" w:cs="Times New Roman"/>
                <w:color w:val="3C3C3C"/>
                <w:sz w:val="18"/>
                <w:szCs w:val="18"/>
                <w:lang w:val="en-CA"/>
              </w:rPr>
              <w:t>Based on the nature of the work, safety hazards are due to material handling, machines, energy, work practices, and confined spaces.</w:t>
            </w:r>
          </w:p>
          <w:p w14:paraId="4D30D032" w14:textId="77777777" w:rsidR="009D125D" w:rsidRPr="007C27A1" w:rsidRDefault="009D125D" w:rsidP="007C27A1">
            <w:pPr>
              <w:numPr>
                <w:ilvl w:val="0"/>
                <w:numId w:val="1"/>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Material handling hazards</w:t>
            </w:r>
            <w:r w:rsidRPr="007C27A1">
              <w:rPr>
                <w:rFonts w:ascii="Cambria" w:eastAsia="Times New Roman" w:hAnsi="Cambria" w:cs="Times New Roman"/>
                <w:color w:val="3C3C3C"/>
                <w:sz w:val="18"/>
                <w:szCs w:val="18"/>
                <w:lang w:val="en-CA"/>
              </w:rPr>
              <w:t>: These can lead to muscle strains due to lifting and carrying materials. The use of devices such as forklifts, cranes, etc. exposes the worker to accidental contact with the moving equipment.</w:t>
            </w:r>
          </w:p>
          <w:p w14:paraId="64AFEF6B" w14:textId="77777777" w:rsidR="009D125D" w:rsidRPr="007C27A1" w:rsidRDefault="009D125D" w:rsidP="007C27A1">
            <w:pPr>
              <w:numPr>
                <w:ilvl w:val="0"/>
                <w:numId w:val="1"/>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Machine hazards: </w:t>
            </w:r>
            <w:r w:rsidRPr="007C27A1">
              <w:rPr>
                <w:rFonts w:ascii="Cambria" w:eastAsia="Times New Roman" w:hAnsi="Cambria" w:cs="Times New Roman"/>
                <w:color w:val="3C3C3C"/>
                <w:sz w:val="18"/>
                <w:szCs w:val="18"/>
                <w:lang w:val="en-CA"/>
              </w:rPr>
              <w:t>Rotating shafts, moving belts, presses, etc. can cause very serious injuries.</w:t>
            </w:r>
          </w:p>
          <w:p w14:paraId="4C80D33B" w14:textId="77777777" w:rsidR="009D125D" w:rsidRPr="007C27A1" w:rsidRDefault="009D125D" w:rsidP="007C27A1">
            <w:pPr>
              <w:numPr>
                <w:ilvl w:val="0"/>
                <w:numId w:val="1"/>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Energy hazards: </w:t>
            </w:r>
            <w:r w:rsidRPr="007C27A1">
              <w:rPr>
                <w:rFonts w:ascii="Cambria" w:eastAsia="Times New Roman" w:hAnsi="Cambria" w:cs="Times New Roman"/>
                <w:color w:val="3C3C3C"/>
                <w:sz w:val="18"/>
                <w:szCs w:val="18"/>
                <w:lang w:val="en-CA"/>
              </w:rPr>
              <w:t>All energy sources such as electricity, steam, hydraulic pressure, etc. can lead to serious injury.</w:t>
            </w:r>
          </w:p>
          <w:p w14:paraId="053465D7" w14:textId="77777777" w:rsidR="009D125D" w:rsidRPr="007C27A1" w:rsidRDefault="009D125D" w:rsidP="007C27A1">
            <w:pPr>
              <w:numPr>
                <w:ilvl w:val="0"/>
                <w:numId w:val="1"/>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Work practice hazards:</w:t>
            </w:r>
            <w:r w:rsidRPr="007C27A1">
              <w:rPr>
                <w:rFonts w:ascii="Cambria" w:eastAsia="Times New Roman" w:hAnsi="Cambria" w:cs="Times New Roman"/>
                <w:color w:val="3C3C3C"/>
                <w:sz w:val="18"/>
                <w:szCs w:val="18"/>
                <w:lang w:val="en-CA"/>
              </w:rPr>
              <w:t> Failure to follow safe operating procedures may lead to serious injuries.</w:t>
            </w:r>
          </w:p>
          <w:p w14:paraId="46338FB2" w14:textId="77777777" w:rsidR="009D125D" w:rsidRPr="007C27A1" w:rsidRDefault="009D125D" w:rsidP="007C27A1">
            <w:pPr>
              <w:numPr>
                <w:ilvl w:val="0"/>
                <w:numId w:val="1"/>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Confined space hazards:</w:t>
            </w:r>
            <w:r w:rsidRPr="007C27A1">
              <w:rPr>
                <w:rFonts w:ascii="Cambria" w:eastAsia="Times New Roman" w:hAnsi="Cambria" w:cs="Times New Roman"/>
                <w:color w:val="3C3C3C"/>
                <w:sz w:val="18"/>
                <w:szCs w:val="18"/>
                <w:lang w:val="en-CA"/>
              </w:rPr>
              <w:t> In such spaces (for example, silos, storage tanks, pipelines etc.) hazards arise due to difficulty of entry and exit, build-up of hazardous materials and oxygen deficiency.</w:t>
            </w:r>
          </w:p>
        </w:tc>
        <w:tc>
          <w:tcPr>
            <w:tcW w:w="0" w:type="auto"/>
            <w:tcBorders>
              <w:top w:val="outset" w:sz="6" w:space="0" w:color="auto"/>
              <w:left w:val="outset" w:sz="6" w:space="0" w:color="auto"/>
              <w:bottom w:val="single" w:sz="6" w:space="0" w:color="DADADA"/>
              <w:right w:val="outset" w:sz="6" w:space="0" w:color="auto"/>
            </w:tcBorders>
            <w:shd w:val="clear" w:color="auto" w:fill="FFFFFF"/>
            <w:tcMar>
              <w:top w:w="90" w:type="dxa"/>
              <w:left w:w="90" w:type="dxa"/>
              <w:bottom w:w="90" w:type="dxa"/>
              <w:right w:w="90" w:type="dxa"/>
            </w:tcMar>
            <w:hideMark/>
          </w:tcPr>
          <w:p w14:paraId="431C680C" w14:textId="77777777" w:rsidR="009D125D" w:rsidRPr="007C27A1" w:rsidRDefault="009D125D" w:rsidP="007C27A1">
            <w:pPr>
              <w:spacing w:line="216" w:lineRule="atLeast"/>
              <w:rPr>
                <w:rFonts w:ascii="Cambria" w:hAnsi="Cambria" w:cs="Times New Roman"/>
                <w:color w:val="3C3C3C"/>
                <w:sz w:val="18"/>
                <w:szCs w:val="18"/>
                <w:lang w:val="en-CA"/>
              </w:rPr>
            </w:pPr>
            <w:r w:rsidRPr="007C27A1">
              <w:rPr>
                <w:rFonts w:ascii="Cambria" w:hAnsi="Cambria" w:cs="Times New Roman"/>
                <w:color w:val="3C3C3C"/>
                <w:sz w:val="18"/>
                <w:szCs w:val="18"/>
                <w:lang w:val="en-CA"/>
              </w:rPr>
              <w:t>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w:t>
            </w:r>
          </w:p>
          <w:p w14:paraId="33D059AB" w14:textId="77777777" w:rsidR="009D125D" w:rsidRPr="007C27A1" w:rsidRDefault="009D125D" w:rsidP="007C27A1">
            <w:pPr>
              <w:numPr>
                <w:ilvl w:val="0"/>
                <w:numId w:val="2"/>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Physical hazards </w:t>
            </w:r>
            <w:r w:rsidRPr="007C27A1">
              <w:rPr>
                <w:rFonts w:ascii="Cambria" w:eastAsia="Times New Roman" w:hAnsi="Cambria" w:cs="Times New Roman"/>
                <w:color w:val="3C3C3C"/>
                <w:sz w:val="18"/>
                <w:szCs w:val="18"/>
                <w:lang w:val="en-CA"/>
              </w:rPr>
              <w:t>are due to the presence of physical agents such as pressure and temperature extremes, excessive noise and vibration, and exposure to radiation.</w:t>
            </w:r>
          </w:p>
          <w:p w14:paraId="5B0CCFA2" w14:textId="77777777" w:rsidR="009D125D" w:rsidRPr="007C27A1" w:rsidRDefault="009D125D" w:rsidP="007C27A1">
            <w:pPr>
              <w:numPr>
                <w:ilvl w:val="0"/>
                <w:numId w:val="2"/>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Chemical hazards</w:t>
            </w:r>
            <w:r w:rsidRPr="007C27A1">
              <w:rPr>
                <w:rFonts w:ascii="Cambria" w:eastAsia="Times New Roman" w:hAnsi="Cambria" w:cs="Times New Roman"/>
                <w:color w:val="3C3C3C"/>
                <w:sz w:val="18"/>
                <w:szCs w:val="18"/>
                <w:lang w:val="en-CA"/>
              </w:rPr>
              <w:t> are due to the presence of chemical agents such as dust, fume, gas, mist, smoke and vapor.</w:t>
            </w:r>
          </w:p>
          <w:p w14:paraId="158663E1" w14:textId="77777777" w:rsidR="009D125D" w:rsidRPr="007C27A1" w:rsidRDefault="009D125D" w:rsidP="007C27A1">
            <w:pPr>
              <w:numPr>
                <w:ilvl w:val="0"/>
                <w:numId w:val="2"/>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Biological hazards</w:t>
            </w:r>
            <w:r w:rsidRPr="007C27A1">
              <w:rPr>
                <w:rFonts w:ascii="Cambria" w:eastAsia="Times New Roman" w:hAnsi="Cambria" w:cs="Times New Roman"/>
                <w:color w:val="3C3C3C"/>
                <w:sz w:val="18"/>
                <w:szCs w:val="18"/>
                <w:lang w:val="en-CA"/>
              </w:rPr>
              <w:t> are due to the presence of biological agents such as bacteria, moulds and viruses.</w:t>
            </w:r>
          </w:p>
          <w:p w14:paraId="5FB26309" w14:textId="77777777" w:rsidR="009D125D" w:rsidRPr="007C27A1" w:rsidRDefault="009D125D" w:rsidP="007C27A1">
            <w:pPr>
              <w:numPr>
                <w:ilvl w:val="0"/>
                <w:numId w:val="2"/>
              </w:numPr>
              <w:ind w:left="300"/>
              <w:rPr>
                <w:rFonts w:ascii="Cambria" w:eastAsia="Times New Roman" w:hAnsi="Cambria" w:cs="Times New Roman"/>
                <w:color w:val="3C3C3C"/>
                <w:sz w:val="18"/>
                <w:szCs w:val="18"/>
                <w:lang w:val="en-CA"/>
              </w:rPr>
            </w:pPr>
            <w:r w:rsidRPr="007C27A1">
              <w:rPr>
                <w:rFonts w:ascii="Cambria" w:eastAsia="Times New Roman" w:hAnsi="Cambria" w:cs="Times New Roman"/>
                <w:b/>
                <w:bCs/>
                <w:color w:val="3C3C3C"/>
                <w:sz w:val="18"/>
                <w:szCs w:val="18"/>
                <w:lang w:val="en-CA"/>
              </w:rPr>
              <w:t>Ergonomic hazards</w:t>
            </w:r>
            <w:r w:rsidRPr="007C27A1">
              <w:rPr>
                <w:rFonts w:ascii="Cambria" w:eastAsia="Times New Roman" w:hAnsi="Cambria" w:cs="Times New Roman"/>
                <w:color w:val="3C3C3C"/>
                <w:sz w:val="18"/>
                <w:szCs w:val="18"/>
                <w:lang w:val="en-CA"/>
              </w:rPr>
              <w:t> are due to ergonomic stresses such as fatigue and repetitious work.</w:t>
            </w:r>
          </w:p>
        </w:tc>
      </w:tr>
    </w:tbl>
    <w:p w14:paraId="4275D1DB" w14:textId="77777777" w:rsidR="009D125D" w:rsidRPr="007C27A1" w:rsidRDefault="009D125D" w:rsidP="007C27A1">
      <w:pPr>
        <w:rPr>
          <w:rFonts w:ascii="Cambria" w:hAnsi="Cambria"/>
          <w:sz w:val="22"/>
          <w:lang w:val="en-CA"/>
        </w:rPr>
      </w:pPr>
      <w:r w:rsidRPr="007C27A1">
        <w:rPr>
          <w:rFonts w:ascii="Cambria" w:hAnsi="Cambria"/>
          <w:sz w:val="22"/>
          <w:lang w:val="en-CA"/>
        </w:rPr>
        <w:t xml:space="preserve"> </w:t>
      </w:r>
    </w:p>
    <w:p w14:paraId="3D0090E8" w14:textId="77777777" w:rsidR="009D125D" w:rsidRPr="007C27A1" w:rsidRDefault="009D125D" w:rsidP="007C27A1">
      <w:pPr>
        <w:rPr>
          <w:rFonts w:ascii="Cambria" w:hAnsi="Cambria"/>
          <w:sz w:val="22"/>
          <w:u w:val="single"/>
          <w:lang w:val="en-CA"/>
        </w:rPr>
      </w:pPr>
      <w:r w:rsidRPr="007C27A1">
        <w:rPr>
          <w:rFonts w:ascii="Cambria" w:hAnsi="Cambria"/>
          <w:sz w:val="22"/>
          <w:u w:val="single"/>
          <w:lang w:val="en-CA"/>
        </w:rPr>
        <w:t>Physical and Chemical</w:t>
      </w:r>
    </w:p>
    <w:p w14:paraId="59C3DFA8" w14:textId="77777777" w:rsidR="009D125D" w:rsidRPr="007C27A1" w:rsidRDefault="009D125D" w:rsidP="007C27A1">
      <w:pPr>
        <w:rPr>
          <w:rFonts w:ascii="Cambria" w:hAnsi="Cambria"/>
          <w:sz w:val="22"/>
          <w:u w:val="single"/>
          <w:lang w:val="en-CA"/>
        </w:rPr>
      </w:pPr>
    </w:p>
    <w:p w14:paraId="4A6825E5" w14:textId="77777777" w:rsidR="009D125D" w:rsidRPr="007C27A1" w:rsidRDefault="009D125D" w:rsidP="007C27A1">
      <w:pPr>
        <w:rPr>
          <w:rFonts w:ascii="Cambria" w:eastAsia="Times New Roman" w:hAnsi="Cambria" w:cs="Times New Roman"/>
          <w:color w:val="3C3C3C"/>
          <w:sz w:val="22"/>
          <w:szCs w:val="22"/>
          <w:shd w:val="clear" w:color="auto" w:fill="FFFFFF"/>
          <w:lang w:val="en-CA"/>
        </w:rPr>
      </w:pPr>
      <w:r w:rsidRPr="007C27A1">
        <w:rPr>
          <w:rFonts w:ascii="Cambria" w:eastAsia="Times New Roman" w:hAnsi="Cambria" w:cs="Times New Roman"/>
          <w:color w:val="3C3C3C"/>
          <w:sz w:val="22"/>
          <w:szCs w:val="22"/>
          <w:shd w:val="clear" w:color="auto" w:fill="FFFFFF"/>
          <w:lang w:val="en-CA"/>
        </w:rPr>
        <w:t>It is very important to note that the mere presence of a causative agent does not necessarily constitute a hazard. A causative agent is classified as hazardous in certain circumstances such as high concentration or intensity and a prolonged exposure.</w:t>
      </w:r>
    </w:p>
    <w:p w14:paraId="18829152" w14:textId="77777777" w:rsidR="009D125D" w:rsidRPr="007C27A1" w:rsidRDefault="009D125D" w:rsidP="007C27A1">
      <w:pPr>
        <w:rPr>
          <w:rFonts w:ascii="Cambria" w:eastAsia="Times New Roman" w:hAnsi="Cambria" w:cs="Times New Roman"/>
          <w:color w:val="3C3C3C"/>
          <w:sz w:val="22"/>
          <w:szCs w:val="22"/>
          <w:shd w:val="clear" w:color="auto" w:fill="FFFFFF"/>
          <w:lang w:val="en-CA"/>
        </w:rPr>
      </w:pPr>
    </w:p>
    <w:p w14:paraId="640DA312" w14:textId="77777777" w:rsidR="009D125D" w:rsidRPr="007C27A1" w:rsidRDefault="009D125D" w:rsidP="007C27A1">
      <w:pPr>
        <w:rPr>
          <w:rFonts w:ascii="Cambria" w:eastAsia="Times New Roman" w:hAnsi="Cambria" w:cs="Times New Roman"/>
          <w:color w:val="3C3C3C"/>
          <w:sz w:val="22"/>
          <w:szCs w:val="22"/>
          <w:shd w:val="clear" w:color="auto" w:fill="FFFFFF"/>
          <w:lang w:val="en-CA"/>
        </w:rPr>
      </w:pPr>
      <w:r w:rsidRPr="007C27A1">
        <w:rPr>
          <w:rFonts w:ascii="Cambria" w:eastAsia="Times New Roman" w:hAnsi="Cambria" w:cs="Times New Roman"/>
          <w:color w:val="3C3C3C"/>
          <w:sz w:val="22"/>
          <w:szCs w:val="22"/>
          <w:shd w:val="clear" w:color="auto" w:fill="FFFFFF"/>
          <w:lang w:val="en-CA"/>
        </w:rPr>
        <w:t>Physical agents: radiation, vibration, heat, noise</w:t>
      </w:r>
    </w:p>
    <w:p w14:paraId="7A35D0C9" w14:textId="77777777" w:rsidR="009D125D" w:rsidRPr="007C27A1" w:rsidRDefault="009D125D" w:rsidP="007C27A1">
      <w:pPr>
        <w:rPr>
          <w:rFonts w:ascii="Cambria" w:eastAsia="Times New Roman" w:hAnsi="Cambria" w:cs="Times New Roman"/>
          <w:color w:val="3C3C3C"/>
          <w:sz w:val="22"/>
          <w:szCs w:val="22"/>
          <w:shd w:val="clear" w:color="auto" w:fill="FFFFFF"/>
          <w:lang w:val="en-CA"/>
        </w:rPr>
      </w:pPr>
      <w:r w:rsidRPr="007C27A1">
        <w:rPr>
          <w:rFonts w:ascii="Cambria" w:eastAsia="Times New Roman" w:hAnsi="Cambria" w:cs="Times New Roman"/>
          <w:color w:val="3C3C3C"/>
          <w:sz w:val="22"/>
          <w:szCs w:val="22"/>
          <w:shd w:val="clear" w:color="auto" w:fill="FFFFFF"/>
          <w:lang w:val="en-CA"/>
        </w:rPr>
        <w:t>Chemical agents: vapor, gas, fume, dust</w:t>
      </w:r>
    </w:p>
    <w:p w14:paraId="7D97BAC2" w14:textId="77777777" w:rsidR="009D125D" w:rsidRPr="007C27A1" w:rsidRDefault="009D125D" w:rsidP="007C27A1">
      <w:pPr>
        <w:rPr>
          <w:rFonts w:ascii="Cambria" w:eastAsia="Times New Roman" w:hAnsi="Cambria" w:cs="Times New Roman"/>
          <w:color w:val="3C3C3C"/>
          <w:sz w:val="22"/>
          <w:szCs w:val="22"/>
          <w:shd w:val="clear" w:color="auto" w:fill="FFFFFF"/>
          <w:lang w:val="en-CA"/>
        </w:rPr>
      </w:pPr>
    </w:p>
    <w:p w14:paraId="40E49B8A" w14:textId="77777777" w:rsidR="009D125D" w:rsidRPr="007C27A1" w:rsidRDefault="009D125D" w:rsidP="007C27A1">
      <w:pPr>
        <w:rPr>
          <w:rFonts w:ascii="Cambria" w:eastAsia="Times New Roman" w:hAnsi="Cambria" w:cs="Times New Roman"/>
          <w:color w:val="3C3C3C"/>
          <w:sz w:val="22"/>
          <w:szCs w:val="22"/>
          <w:u w:val="single"/>
          <w:shd w:val="clear" w:color="auto" w:fill="FFFFFF"/>
          <w:lang w:val="en-CA"/>
        </w:rPr>
      </w:pPr>
      <w:r w:rsidRPr="007C27A1">
        <w:rPr>
          <w:rFonts w:ascii="Cambria" w:eastAsia="Times New Roman" w:hAnsi="Cambria" w:cs="Times New Roman"/>
          <w:color w:val="3C3C3C"/>
          <w:sz w:val="22"/>
          <w:szCs w:val="22"/>
          <w:u w:val="single"/>
          <w:shd w:val="clear" w:color="auto" w:fill="FFFFFF"/>
          <w:lang w:val="en-CA"/>
        </w:rPr>
        <w:t>Hazard assessment</w:t>
      </w:r>
    </w:p>
    <w:p w14:paraId="1D2FC8BD" w14:textId="77777777" w:rsidR="009D125D" w:rsidRPr="007C27A1" w:rsidRDefault="009D125D" w:rsidP="007C27A1">
      <w:pPr>
        <w:rPr>
          <w:rFonts w:ascii="Cambria" w:eastAsia="Times New Roman" w:hAnsi="Cambria" w:cs="Times New Roman"/>
          <w:color w:val="3C3C3C"/>
          <w:sz w:val="22"/>
          <w:szCs w:val="22"/>
          <w:u w:val="single"/>
          <w:shd w:val="clear" w:color="auto" w:fill="FFFFFF"/>
          <w:lang w:val="en-CA"/>
        </w:rPr>
      </w:pPr>
    </w:p>
    <w:p w14:paraId="4D34B8B3" w14:textId="77777777" w:rsidR="009D125D" w:rsidRPr="007C27A1" w:rsidRDefault="009D125D" w:rsidP="007C27A1">
      <w:pPr>
        <w:shd w:val="clear" w:color="auto" w:fill="FFFFFF"/>
        <w:spacing w:line="216" w:lineRule="atLeast"/>
        <w:rPr>
          <w:rFonts w:ascii="Cambria" w:hAnsi="Cambria" w:cs="Times New Roman"/>
          <w:color w:val="3C3C3C"/>
          <w:sz w:val="22"/>
          <w:szCs w:val="22"/>
          <w:lang w:val="en-CA"/>
        </w:rPr>
      </w:pPr>
      <w:r w:rsidRPr="007C27A1">
        <w:rPr>
          <w:rFonts w:ascii="Cambria" w:hAnsi="Cambria" w:cs="Times New Roman"/>
          <w:b/>
          <w:bCs/>
          <w:color w:val="3C3C3C"/>
          <w:sz w:val="22"/>
          <w:szCs w:val="22"/>
          <w:lang w:val="en-CA"/>
        </w:rPr>
        <w:t>Processes, operations and related activities</w:t>
      </w:r>
    </w:p>
    <w:p w14:paraId="7A9E9426" w14:textId="77777777" w:rsidR="009D125D" w:rsidRPr="007C27A1" w:rsidRDefault="009D125D" w:rsidP="007C27A1">
      <w:pPr>
        <w:numPr>
          <w:ilvl w:val="0"/>
          <w:numId w:val="3"/>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Generally various emissions are evaluated because the emission of any physical, chemical or biological agents has the potential to be a health hazard.</w:t>
      </w:r>
    </w:p>
    <w:p w14:paraId="30A66FF0" w14:textId="77777777" w:rsidR="009D125D" w:rsidRPr="007C27A1" w:rsidRDefault="009D125D" w:rsidP="007C27A1">
      <w:pPr>
        <w:shd w:val="clear" w:color="auto" w:fill="FFFFFF"/>
        <w:spacing w:line="216" w:lineRule="atLeast"/>
        <w:rPr>
          <w:rFonts w:ascii="Cambria" w:hAnsi="Cambria" w:cs="Times New Roman"/>
          <w:color w:val="3C3C3C"/>
          <w:sz w:val="22"/>
          <w:szCs w:val="22"/>
          <w:lang w:val="en-CA"/>
        </w:rPr>
      </w:pPr>
      <w:r w:rsidRPr="007C27A1">
        <w:rPr>
          <w:rFonts w:ascii="Cambria" w:hAnsi="Cambria" w:cs="Times New Roman"/>
          <w:b/>
          <w:bCs/>
          <w:color w:val="3C3C3C"/>
          <w:sz w:val="22"/>
          <w:szCs w:val="22"/>
          <w:lang w:val="en-CA"/>
        </w:rPr>
        <w:t>Equipment</w:t>
      </w:r>
    </w:p>
    <w:p w14:paraId="7C212705" w14:textId="77777777" w:rsidR="009D125D" w:rsidRPr="007C27A1" w:rsidRDefault="009D125D" w:rsidP="007C27A1">
      <w:pPr>
        <w:numPr>
          <w:ilvl w:val="0"/>
          <w:numId w:val="4"/>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Equipment is generally assessed in terms of mechanical and electrical safety and the potential to create excessive noise and vibration.</w:t>
      </w:r>
    </w:p>
    <w:p w14:paraId="1EE2ED0B" w14:textId="77777777" w:rsidR="009D125D" w:rsidRPr="007C27A1" w:rsidRDefault="009D125D" w:rsidP="007C27A1">
      <w:pPr>
        <w:shd w:val="clear" w:color="auto" w:fill="FFFFFF"/>
        <w:spacing w:line="216" w:lineRule="atLeast"/>
        <w:rPr>
          <w:rFonts w:ascii="Cambria" w:hAnsi="Cambria" w:cs="Times New Roman"/>
          <w:color w:val="3C3C3C"/>
          <w:sz w:val="22"/>
          <w:szCs w:val="22"/>
          <w:lang w:val="en-CA"/>
        </w:rPr>
      </w:pPr>
      <w:r w:rsidRPr="007C27A1">
        <w:rPr>
          <w:rFonts w:ascii="Cambria" w:hAnsi="Cambria" w:cs="Times New Roman"/>
          <w:b/>
          <w:bCs/>
          <w:color w:val="3C3C3C"/>
          <w:sz w:val="22"/>
          <w:szCs w:val="22"/>
          <w:lang w:val="en-CA"/>
        </w:rPr>
        <w:t>Properties of substances used and produced</w:t>
      </w:r>
    </w:p>
    <w:p w14:paraId="02AC8D26" w14:textId="77777777" w:rsidR="009D125D" w:rsidRPr="007C27A1" w:rsidRDefault="009D125D" w:rsidP="007C27A1">
      <w:pPr>
        <w:numPr>
          <w:ilvl w:val="0"/>
          <w:numId w:val="5"/>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These include an evaluation of raw materials and finished products in terms of their physical, chemical and toxic properties and effects.</w:t>
      </w:r>
    </w:p>
    <w:p w14:paraId="30AFAF97" w14:textId="77777777" w:rsidR="009D125D" w:rsidRPr="007C27A1" w:rsidRDefault="009D125D" w:rsidP="007C27A1">
      <w:pPr>
        <w:shd w:val="clear" w:color="auto" w:fill="FFFFFF"/>
        <w:spacing w:line="216" w:lineRule="atLeast"/>
        <w:rPr>
          <w:rFonts w:ascii="Cambria" w:hAnsi="Cambria" w:cs="Times New Roman"/>
          <w:color w:val="3C3C3C"/>
          <w:sz w:val="22"/>
          <w:szCs w:val="22"/>
          <w:lang w:val="en-CA"/>
        </w:rPr>
      </w:pPr>
      <w:r w:rsidRPr="007C27A1">
        <w:rPr>
          <w:rFonts w:ascii="Cambria" w:hAnsi="Cambria" w:cs="Times New Roman"/>
          <w:b/>
          <w:bCs/>
          <w:color w:val="3C3C3C"/>
          <w:sz w:val="22"/>
          <w:szCs w:val="22"/>
          <w:lang w:val="en-CA"/>
        </w:rPr>
        <w:t>Control measures</w:t>
      </w:r>
    </w:p>
    <w:p w14:paraId="5EF003F4" w14:textId="77777777" w:rsidR="009D125D" w:rsidRPr="007C27A1" w:rsidRDefault="009D125D" w:rsidP="007C27A1">
      <w:pPr>
        <w:numPr>
          <w:ilvl w:val="0"/>
          <w:numId w:val="6"/>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All engineering controls in place for proper materials handling, storage, etc. are evaluated. Also considered are the ventilation system and the availability of personal protective equipment.</w:t>
      </w:r>
    </w:p>
    <w:p w14:paraId="38D49F27" w14:textId="77777777" w:rsidR="009D125D" w:rsidRPr="007C27A1" w:rsidRDefault="009D125D" w:rsidP="007C27A1">
      <w:pPr>
        <w:rPr>
          <w:rFonts w:ascii="Cambria" w:eastAsia="Times New Roman" w:hAnsi="Cambria" w:cs="Times New Roman"/>
          <w:color w:val="3C3C3C"/>
          <w:sz w:val="22"/>
          <w:szCs w:val="22"/>
          <w:u w:val="single"/>
          <w:shd w:val="clear" w:color="auto" w:fill="FFFFFF"/>
          <w:lang w:val="en-CA"/>
        </w:rPr>
      </w:pPr>
    </w:p>
    <w:p w14:paraId="54F29A67" w14:textId="77777777" w:rsidR="007C27A1" w:rsidRDefault="007C27A1" w:rsidP="007C27A1">
      <w:pPr>
        <w:rPr>
          <w:rFonts w:ascii="Cambria" w:eastAsia="Times New Roman" w:hAnsi="Cambria" w:cs="Times New Roman"/>
          <w:color w:val="3C3C3C"/>
          <w:sz w:val="22"/>
          <w:szCs w:val="22"/>
          <w:u w:val="single"/>
          <w:shd w:val="clear" w:color="auto" w:fill="FFFFFF"/>
          <w:lang w:val="en-CA"/>
        </w:rPr>
      </w:pPr>
    </w:p>
    <w:p w14:paraId="4FEA6A24" w14:textId="77777777" w:rsidR="009D125D" w:rsidRPr="007C27A1" w:rsidRDefault="009D125D" w:rsidP="007C27A1">
      <w:pPr>
        <w:rPr>
          <w:rFonts w:ascii="Cambria" w:eastAsia="Times New Roman" w:hAnsi="Cambria" w:cs="Times New Roman"/>
          <w:color w:val="3C3C3C"/>
          <w:sz w:val="22"/>
          <w:szCs w:val="22"/>
          <w:u w:val="single"/>
          <w:shd w:val="clear" w:color="auto" w:fill="FFFFFF"/>
          <w:lang w:val="en-CA"/>
        </w:rPr>
      </w:pPr>
      <w:r w:rsidRPr="007C27A1">
        <w:rPr>
          <w:rFonts w:ascii="Cambria" w:eastAsia="Times New Roman" w:hAnsi="Cambria" w:cs="Times New Roman"/>
          <w:color w:val="3C3C3C"/>
          <w:sz w:val="22"/>
          <w:szCs w:val="22"/>
          <w:u w:val="single"/>
          <w:shd w:val="clear" w:color="auto" w:fill="FFFFFF"/>
          <w:lang w:val="en-CA"/>
        </w:rPr>
        <w:lastRenderedPageBreak/>
        <w:t>Physical agents</w:t>
      </w:r>
    </w:p>
    <w:p w14:paraId="5FB2A8F8" w14:textId="77777777" w:rsidR="007C27A1" w:rsidRDefault="007C27A1" w:rsidP="007C27A1">
      <w:pPr>
        <w:spacing w:line="216" w:lineRule="atLeast"/>
        <w:rPr>
          <w:rFonts w:ascii="Cambria" w:hAnsi="Cambria" w:cs="Times New Roman"/>
          <w:b/>
          <w:bCs/>
          <w:color w:val="3C3C3C"/>
          <w:sz w:val="22"/>
          <w:szCs w:val="22"/>
          <w:lang w:val="en-AU"/>
        </w:rPr>
      </w:pPr>
    </w:p>
    <w:p w14:paraId="6EF6D226" w14:textId="77777777" w:rsidR="00F80C00" w:rsidRPr="007C27A1" w:rsidRDefault="00F80C00" w:rsidP="007C27A1">
      <w:pPr>
        <w:spacing w:line="216" w:lineRule="atLeast"/>
        <w:rPr>
          <w:rFonts w:ascii="Cambria" w:hAnsi="Cambria" w:cs="Times New Roman"/>
          <w:color w:val="3C3C3C"/>
          <w:sz w:val="22"/>
          <w:szCs w:val="22"/>
          <w:lang w:val="en-AU"/>
        </w:rPr>
      </w:pPr>
      <w:r w:rsidRPr="007C27A1">
        <w:rPr>
          <w:rFonts w:ascii="Cambria" w:hAnsi="Cambria" w:cs="Times New Roman"/>
          <w:b/>
          <w:bCs/>
          <w:color w:val="3C3C3C"/>
          <w:sz w:val="22"/>
          <w:szCs w:val="22"/>
          <w:lang w:val="en-AU"/>
        </w:rPr>
        <w:t>Commonly encountered physical conditions with a potential to cause adverse health effects include:</w:t>
      </w:r>
    </w:p>
    <w:p w14:paraId="0DE8EB4D" w14:textId="77777777" w:rsidR="00F80C00" w:rsidRPr="007C27A1" w:rsidRDefault="00F80C00" w:rsidP="007C27A1">
      <w:pPr>
        <w:numPr>
          <w:ilvl w:val="0"/>
          <w:numId w:val="7"/>
        </w:numPr>
        <w:ind w:left="300"/>
        <w:rPr>
          <w:rFonts w:ascii="Cambria" w:eastAsia="Times New Roman" w:hAnsi="Cambria" w:cs="Times New Roman"/>
          <w:color w:val="3C3C3C"/>
          <w:sz w:val="22"/>
          <w:szCs w:val="22"/>
          <w:lang w:val="en-AU"/>
        </w:rPr>
      </w:pPr>
      <w:r w:rsidRPr="007C27A1">
        <w:rPr>
          <w:rFonts w:ascii="Cambria" w:eastAsia="Times New Roman" w:hAnsi="Cambria" w:cs="Times New Roman"/>
          <w:color w:val="3C3C3C"/>
          <w:sz w:val="22"/>
          <w:szCs w:val="22"/>
          <w:lang w:val="en-AU"/>
        </w:rPr>
        <w:t>pressure and temperature extremes</w:t>
      </w:r>
    </w:p>
    <w:p w14:paraId="3B97A73D" w14:textId="77777777" w:rsidR="00F80C00" w:rsidRPr="007C27A1" w:rsidRDefault="00F80C00" w:rsidP="007C27A1">
      <w:pPr>
        <w:numPr>
          <w:ilvl w:val="0"/>
          <w:numId w:val="7"/>
        </w:numPr>
        <w:ind w:left="300"/>
        <w:rPr>
          <w:rFonts w:ascii="Cambria" w:eastAsia="Times New Roman" w:hAnsi="Cambria" w:cs="Times New Roman"/>
          <w:color w:val="3C3C3C"/>
          <w:sz w:val="22"/>
          <w:szCs w:val="22"/>
          <w:lang w:val="en-AU"/>
        </w:rPr>
      </w:pPr>
      <w:r w:rsidRPr="007C27A1">
        <w:rPr>
          <w:rFonts w:ascii="Cambria" w:eastAsia="Times New Roman" w:hAnsi="Cambria" w:cs="Times New Roman"/>
          <w:color w:val="3C3C3C"/>
          <w:sz w:val="22"/>
          <w:szCs w:val="22"/>
          <w:lang w:val="en-AU"/>
        </w:rPr>
        <w:t>excessive noise and vibration</w:t>
      </w:r>
    </w:p>
    <w:p w14:paraId="43F7A6D4" w14:textId="77777777" w:rsidR="00F80C00" w:rsidRPr="007C27A1" w:rsidRDefault="00F80C00" w:rsidP="007C27A1">
      <w:pPr>
        <w:numPr>
          <w:ilvl w:val="0"/>
          <w:numId w:val="7"/>
        </w:numPr>
        <w:ind w:left="300"/>
        <w:rPr>
          <w:rFonts w:ascii="Cambria" w:eastAsia="Times New Roman" w:hAnsi="Cambria" w:cs="Times New Roman"/>
          <w:color w:val="3C3C3C"/>
          <w:sz w:val="22"/>
          <w:szCs w:val="22"/>
          <w:lang w:val="en-AU"/>
        </w:rPr>
      </w:pPr>
      <w:r w:rsidRPr="007C27A1">
        <w:rPr>
          <w:rFonts w:ascii="Cambria" w:eastAsia="Times New Roman" w:hAnsi="Cambria" w:cs="Times New Roman"/>
          <w:color w:val="3C3C3C"/>
          <w:sz w:val="22"/>
          <w:szCs w:val="22"/>
          <w:lang w:val="en-AU"/>
        </w:rPr>
        <w:t>radiation</w:t>
      </w:r>
    </w:p>
    <w:p w14:paraId="35502BF2" w14:textId="77777777" w:rsidR="007C27A1" w:rsidRDefault="007C27A1" w:rsidP="007C27A1">
      <w:pPr>
        <w:spacing w:line="216" w:lineRule="atLeast"/>
        <w:rPr>
          <w:rFonts w:ascii="Cambria" w:hAnsi="Cambria" w:cs="Times New Roman"/>
          <w:color w:val="3C3C3C"/>
          <w:sz w:val="22"/>
          <w:szCs w:val="22"/>
          <w:lang w:val="en-AU"/>
        </w:rPr>
      </w:pPr>
    </w:p>
    <w:p w14:paraId="0EC7DA6D" w14:textId="77777777" w:rsidR="00F80C00" w:rsidRPr="007C27A1" w:rsidRDefault="00F80C00" w:rsidP="007C27A1">
      <w:pPr>
        <w:spacing w:line="216" w:lineRule="atLeast"/>
        <w:rPr>
          <w:rFonts w:ascii="Cambria" w:hAnsi="Cambria" w:cs="Times New Roman"/>
          <w:color w:val="3C3C3C"/>
          <w:sz w:val="22"/>
          <w:szCs w:val="22"/>
          <w:lang w:val="en-AU"/>
        </w:rPr>
      </w:pPr>
      <w:r w:rsidRPr="007C27A1">
        <w:rPr>
          <w:rFonts w:ascii="Cambria" w:hAnsi="Cambria" w:cs="Times New Roman"/>
          <w:color w:val="3C3C3C"/>
          <w:sz w:val="22"/>
          <w:szCs w:val="22"/>
          <w:lang w:val="en-AU"/>
        </w:rPr>
        <w:t>The action of physical agents consists of transfer of residual energy through the surrounding air or the equipment the worker is in contact with. Except for radiation, our senses can detect all other physical agents.</w:t>
      </w:r>
    </w:p>
    <w:p w14:paraId="24133F0C" w14:textId="77777777" w:rsidR="00F80C00" w:rsidRPr="007C27A1" w:rsidRDefault="00F80C00" w:rsidP="007C27A1">
      <w:pPr>
        <w:spacing w:line="216" w:lineRule="atLeast"/>
        <w:rPr>
          <w:rFonts w:ascii="Cambria" w:hAnsi="Cambria" w:cs="Times New Roman"/>
          <w:color w:val="3C3C3C"/>
          <w:sz w:val="22"/>
          <w:szCs w:val="22"/>
          <w:lang w:val="en-AU"/>
        </w:rPr>
      </w:pPr>
    </w:p>
    <w:p w14:paraId="116672B9" w14:textId="77777777" w:rsidR="003C31D7" w:rsidRPr="007C27A1" w:rsidRDefault="003C31D7" w:rsidP="007C27A1">
      <w:pPr>
        <w:spacing w:line="216" w:lineRule="atLeast"/>
        <w:rPr>
          <w:rFonts w:ascii="Cambria" w:hAnsi="Cambria" w:cs="Times New Roman"/>
          <w:color w:val="3C3C3C"/>
          <w:sz w:val="22"/>
          <w:szCs w:val="22"/>
          <w:u w:val="single"/>
          <w:lang w:val="en-AU"/>
        </w:rPr>
      </w:pPr>
      <w:r w:rsidRPr="007C27A1">
        <w:rPr>
          <w:rFonts w:ascii="Cambria" w:hAnsi="Cambria" w:cs="Times New Roman"/>
          <w:color w:val="3C3C3C"/>
          <w:sz w:val="22"/>
          <w:szCs w:val="22"/>
          <w:u w:val="single"/>
          <w:lang w:val="en-AU"/>
        </w:rPr>
        <w:t>Pressure extremes</w:t>
      </w:r>
    </w:p>
    <w:p w14:paraId="224BE200" w14:textId="77777777" w:rsidR="003C31D7" w:rsidRPr="007C27A1" w:rsidRDefault="003C31D7" w:rsidP="007C27A1">
      <w:pPr>
        <w:spacing w:line="216" w:lineRule="atLeast"/>
        <w:rPr>
          <w:rFonts w:ascii="Cambria" w:hAnsi="Cambria" w:cs="Times New Roman"/>
          <w:color w:val="3C3C3C"/>
          <w:sz w:val="22"/>
          <w:szCs w:val="22"/>
          <w:u w:val="single"/>
          <w:lang w:val="en-AU"/>
        </w:rPr>
      </w:pPr>
    </w:p>
    <w:p w14:paraId="5429D5B8" w14:textId="77777777" w:rsidR="003C31D7" w:rsidRPr="007C27A1" w:rsidRDefault="003C31D7" w:rsidP="007C27A1">
      <w:pPr>
        <w:spacing w:line="216" w:lineRule="atLeast"/>
        <w:rPr>
          <w:rFonts w:ascii="Cambria" w:hAnsi="Cambria" w:cs="Times New Roman"/>
          <w:color w:val="3C3C3C"/>
          <w:sz w:val="22"/>
          <w:szCs w:val="22"/>
          <w:lang w:val="en-AU"/>
        </w:rPr>
      </w:pPr>
      <w:r w:rsidRPr="007C27A1">
        <w:rPr>
          <w:rFonts w:ascii="Cambria" w:hAnsi="Cambria" w:cs="Times New Roman"/>
          <w:color w:val="3C3C3C"/>
          <w:sz w:val="22"/>
          <w:szCs w:val="22"/>
          <w:lang w:val="en-AU"/>
        </w:rPr>
        <w:t>Hyperbaric: pressure higher than normal, example: diving underwater</w:t>
      </w:r>
    </w:p>
    <w:p w14:paraId="63F8C4C4" w14:textId="77777777" w:rsidR="003C31D7" w:rsidRPr="007C27A1" w:rsidRDefault="003C31D7" w:rsidP="007C27A1">
      <w:pPr>
        <w:spacing w:line="216" w:lineRule="atLeast"/>
        <w:rPr>
          <w:rFonts w:ascii="Cambria" w:hAnsi="Cambria" w:cs="Times New Roman"/>
          <w:color w:val="3C3C3C"/>
          <w:sz w:val="22"/>
          <w:szCs w:val="22"/>
          <w:lang w:val="en-AU"/>
        </w:rPr>
      </w:pPr>
      <w:r w:rsidRPr="007C27A1">
        <w:rPr>
          <w:rFonts w:ascii="Cambria" w:hAnsi="Cambria" w:cs="Times New Roman"/>
          <w:color w:val="3C3C3C"/>
          <w:sz w:val="22"/>
          <w:szCs w:val="22"/>
          <w:lang w:val="en-AU"/>
        </w:rPr>
        <w:t>Hypobaric: pressure lower than normal example: a mountain</w:t>
      </w:r>
    </w:p>
    <w:p w14:paraId="59A173A2" w14:textId="77777777" w:rsidR="003C31D7" w:rsidRPr="007C27A1" w:rsidRDefault="003C31D7" w:rsidP="007C27A1">
      <w:pPr>
        <w:spacing w:line="216" w:lineRule="atLeast"/>
        <w:rPr>
          <w:rFonts w:ascii="Cambria" w:hAnsi="Cambria" w:cs="Times New Roman"/>
          <w:color w:val="3C3C3C"/>
          <w:sz w:val="22"/>
          <w:szCs w:val="22"/>
          <w:lang w:val="en-AU"/>
        </w:rPr>
      </w:pPr>
    </w:p>
    <w:p w14:paraId="21DE054A" w14:textId="77777777" w:rsidR="003C31D7" w:rsidRPr="007C27A1" w:rsidRDefault="003C31D7" w:rsidP="007C27A1">
      <w:pPr>
        <w:spacing w:line="216" w:lineRule="atLeast"/>
        <w:rPr>
          <w:rFonts w:ascii="Cambria" w:hAnsi="Cambria" w:cs="Times New Roman"/>
          <w:color w:val="3C3C3C"/>
          <w:sz w:val="22"/>
          <w:szCs w:val="22"/>
          <w:u w:val="single"/>
          <w:lang w:val="en-AU"/>
        </w:rPr>
      </w:pPr>
      <w:r w:rsidRPr="007C27A1">
        <w:rPr>
          <w:rFonts w:ascii="Cambria" w:hAnsi="Cambria" w:cs="Times New Roman"/>
          <w:color w:val="3C3C3C"/>
          <w:sz w:val="22"/>
          <w:szCs w:val="22"/>
          <w:u w:val="single"/>
          <w:lang w:val="en-AU"/>
        </w:rPr>
        <w:t>Temperature extremes</w:t>
      </w:r>
    </w:p>
    <w:p w14:paraId="5D7DAFE3" w14:textId="77777777" w:rsidR="003C31D7" w:rsidRPr="007C27A1" w:rsidRDefault="003C31D7" w:rsidP="007C27A1">
      <w:pPr>
        <w:spacing w:line="216" w:lineRule="atLeast"/>
        <w:rPr>
          <w:rFonts w:ascii="Cambria" w:hAnsi="Cambria" w:cs="Times New Roman"/>
          <w:b/>
          <w:bCs/>
          <w:color w:val="3C3C3C"/>
          <w:sz w:val="22"/>
          <w:szCs w:val="22"/>
          <w:lang w:val="en-CA"/>
        </w:rPr>
      </w:pPr>
      <w:r w:rsidRPr="007C27A1">
        <w:rPr>
          <w:rFonts w:ascii="Cambria" w:hAnsi="Cambria" w:cs="Times New Roman"/>
          <w:color w:val="3C3C3C"/>
          <w:sz w:val="22"/>
          <w:szCs w:val="22"/>
          <w:lang w:val="en-AU"/>
        </w:rPr>
        <w:br/>
      </w:r>
      <w:r w:rsidRPr="007C27A1">
        <w:rPr>
          <w:rFonts w:ascii="Cambria" w:hAnsi="Cambria" w:cs="Times New Roman"/>
          <w:b/>
          <w:bCs/>
          <w:color w:val="3C3C3C"/>
          <w:sz w:val="22"/>
          <w:szCs w:val="22"/>
          <w:lang w:val="en-CA"/>
        </w:rPr>
        <w:t>Hot or cold depends on various factors</w:t>
      </w:r>
    </w:p>
    <w:tbl>
      <w:tblPr>
        <w:tblW w:w="5000" w:type="pct"/>
        <w:tblBorders>
          <w:top w:val="single" w:sz="6" w:space="0" w:color="B8B8B8"/>
          <w:left w:val="single" w:sz="6" w:space="0" w:color="B8B8B8"/>
          <w:bottom w:val="single" w:sz="6" w:space="0" w:color="B8B8B8"/>
          <w:right w:val="single" w:sz="6" w:space="0" w:color="B8B8B8"/>
        </w:tblBorders>
        <w:shd w:val="clear" w:color="auto" w:fill="ECECEC"/>
        <w:tblCellMar>
          <w:left w:w="0" w:type="dxa"/>
          <w:right w:w="0" w:type="dxa"/>
        </w:tblCellMar>
        <w:tblLook w:val="04A0" w:firstRow="1" w:lastRow="0" w:firstColumn="1" w:lastColumn="0" w:noHBand="0" w:noVBand="1"/>
      </w:tblPr>
      <w:tblGrid>
        <w:gridCol w:w="2684"/>
        <w:gridCol w:w="4218"/>
        <w:gridCol w:w="2684"/>
      </w:tblGrid>
      <w:tr w:rsidR="003C31D7" w:rsidRPr="007C27A1" w14:paraId="4F08ABE9" w14:textId="77777777" w:rsidTr="003C31D7">
        <w:tc>
          <w:tcPr>
            <w:tcW w:w="1400" w:type="pct"/>
            <w:tcBorders>
              <w:top w:val="outset" w:sz="6" w:space="0" w:color="auto"/>
              <w:left w:val="outset" w:sz="6" w:space="0" w:color="auto"/>
              <w:bottom w:val="single" w:sz="6" w:space="0" w:color="DADADA"/>
              <w:right w:val="outset" w:sz="6" w:space="0" w:color="auto"/>
            </w:tcBorders>
            <w:shd w:val="clear" w:color="auto" w:fill="ECECEC"/>
            <w:tcMar>
              <w:top w:w="90" w:type="dxa"/>
              <w:left w:w="90" w:type="dxa"/>
              <w:bottom w:w="90" w:type="dxa"/>
              <w:right w:w="90" w:type="dxa"/>
            </w:tcMar>
            <w:vAlign w:val="center"/>
            <w:hideMark/>
          </w:tcPr>
          <w:p w14:paraId="39D186A9" w14:textId="77777777" w:rsidR="003C31D7" w:rsidRPr="007C27A1" w:rsidRDefault="003C31D7" w:rsidP="007C27A1">
            <w:pPr>
              <w:jc w:val="center"/>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Air</w:t>
            </w:r>
            <w:r w:rsidRPr="007C27A1">
              <w:rPr>
                <w:rFonts w:ascii="Cambria" w:eastAsia="Times New Roman" w:hAnsi="Cambria" w:cs="Times New Roman"/>
                <w:color w:val="3C3C3C"/>
                <w:sz w:val="22"/>
                <w:szCs w:val="22"/>
                <w:lang w:val="en-CA"/>
              </w:rPr>
              <w:br/>
              <w:t>movement</w:t>
            </w:r>
          </w:p>
        </w:tc>
        <w:tc>
          <w:tcPr>
            <w:tcW w:w="2200" w:type="pct"/>
            <w:tcBorders>
              <w:top w:val="outset" w:sz="6" w:space="0" w:color="auto"/>
              <w:left w:val="outset" w:sz="6" w:space="0" w:color="auto"/>
              <w:bottom w:val="single" w:sz="6" w:space="0" w:color="DADADA"/>
              <w:right w:val="outset" w:sz="6" w:space="0" w:color="auto"/>
            </w:tcBorders>
            <w:shd w:val="clear" w:color="auto" w:fill="ECECEC"/>
            <w:tcMar>
              <w:top w:w="90" w:type="dxa"/>
              <w:left w:w="90" w:type="dxa"/>
              <w:bottom w:w="90" w:type="dxa"/>
              <w:right w:w="90" w:type="dxa"/>
            </w:tcMar>
            <w:vAlign w:val="center"/>
            <w:hideMark/>
          </w:tcPr>
          <w:p w14:paraId="3627CA27" w14:textId="77777777" w:rsidR="003C31D7" w:rsidRPr="007C27A1" w:rsidRDefault="003C31D7" w:rsidP="007C27A1">
            <w:pPr>
              <w:jc w:val="center"/>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Hot or cold objects </w:t>
            </w:r>
            <w:r w:rsidRPr="007C27A1">
              <w:rPr>
                <w:rFonts w:ascii="Cambria" w:eastAsia="Times New Roman" w:hAnsi="Cambria" w:cs="Times New Roman"/>
                <w:color w:val="3C3C3C"/>
                <w:sz w:val="22"/>
                <w:szCs w:val="22"/>
                <w:lang w:val="en-CA"/>
              </w:rPr>
              <w:br/>
              <w:t>in the vicinity</w:t>
            </w:r>
          </w:p>
        </w:tc>
        <w:tc>
          <w:tcPr>
            <w:tcW w:w="1400" w:type="pct"/>
            <w:tcBorders>
              <w:top w:val="outset" w:sz="6" w:space="0" w:color="auto"/>
              <w:left w:val="outset" w:sz="6" w:space="0" w:color="auto"/>
              <w:bottom w:val="single" w:sz="6" w:space="0" w:color="DADADA"/>
              <w:right w:val="outset" w:sz="6" w:space="0" w:color="auto"/>
            </w:tcBorders>
            <w:shd w:val="clear" w:color="auto" w:fill="ECECEC"/>
            <w:tcMar>
              <w:top w:w="90" w:type="dxa"/>
              <w:left w:w="90" w:type="dxa"/>
              <w:bottom w:w="90" w:type="dxa"/>
              <w:right w:w="90" w:type="dxa"/>
            </w:tcMar>
            <w:vAlign w:val="center"/>
            <w:hideMark/>
          </w:tcPr>
          <w:p w14:paraId="2F82FBF5" w14:textId="77777777" w:rsidR="003C31D7" w:rsidRPr="007C27A1" w:rsidRDefault="003C31D7" w:rsidP="007C27A1">
            <w:pPr>
              <w:jc w:val="center"/>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Relative</w:t>
            </w:r>
            <w:r w:rsidRPr="007C27A1">
              <w:rPr>
                <w:rFonts w:ascii="Cambria" w:eastAsia="Times New Roman" w:hAnsi="Cambria" w:cs="Times New Roman"/>
                <w:color w:val="3C3C3C"/>
                <w:sz w:val="22"/>
                <w:szCs w:val="22"/>
                <w:lang w:val="en-CA"/>
              </w:rPr>
              <w:br/>
              <w:t>humidity</w:t>
            </w:r>
          </w:p>
        </w:tc>
      </w:tr>
    </w:tbl>
    <w:p w14:paraId="1AB7F58B" w14:textId="77777777" w:rsidR="003C31D7" w:rsidRPr="007C27A1" w:rsidRDefault="003C31D7" w:rsidP="007C27A1">
      <w:pPr>
        <w:spacing w:line="216" w:lineRule="atLeast"/>
        <w:rPr>
          <w:rFonts w:ascii="Cambria" w:hAnsi="Cambria" w:cs="Times New Roman"/>
          <w:color w:val="3C3C3C"/>
          <w:sz w:val="22"/>
          <w:szCs w:val="22"/>
          <w:lang w:val="en-CA"/>
        </w:rPr>
      </w:pP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838"/>
        <w:gridCol w:w="4838"/>
      </w:tblGrid>
      <w:tr w:rsidR="003C31D7" w:rsidRPr="007C27A1" w14:paraId="6F890DE3" w14:textId="77777777" w:rsidTr="003C31D7">
        <w:tc>
          <w:tcPr>
            <w:tcW w:w="2500" w:type="pct"/>
            <w:tcBorders>
              <w:top w:val="outset" w:sz="6" w:space="0" w:color="auto"/>
              <w:left w:val="outset" w:sz="6" w:space="0" w:color="auto"/>
              <w:bottom w:val="single" w:sz="6" w:space="0" w:color="ECECEC"/>
              <w:right w:val="outset" w:sz="6" w:space="0" w:color="auto"/>
            </w:tcBorders>
            <w:shd w:val="clear" w:color="auto" w:fill="ECECEC"/>
            <w:tcMar>
              <w:top w:w="90" w:type="dxa"/>
              <w:left w:w="180" w:type="dxa"/>
              <w:bottom w:w="90" w:type="dxa"/>
              <w:right w:w="90" w:type="dxa"/>
            </w:tcMar>
            <w:vAlign w:val="center"/>
            <w:hideMark/>
          </w:tcPr>
          <w:p w14:paraId="1E539E8E" w14:textId="77777777" w:rsidR="003C31D7" w:rsidRPr="007C27A1" w:rsidRDefault="003C31D7" w:rsidP="007C27A1">
            <w:pPr>
              <w:jc w:val="center"/>
              <w:rPr>
                <w:rFonts w:ascii="Cambria" w:eastAsia="Times New Roman" w:hAnsi="Cambria" w:cs="Times New Roman"/>
                <w:b/>
                <w:bCs/>
                <w:color w:val="02634D"/>
                <w:sz w:val="22"/>
                <w:szCs w:val="22"/>
                <w:lang w:val="en-CA"/>
              </w:rPr>
            </w:pPr>
            <w:r w:rsidRPr="007C27A1">
              <w:rPr>
                <w:rFonts w:ascii="Cambria" w:eastAsia="Times New Roman" w:hAnsi="Cambria" w:cs="Times New Roman"/>
                <w:b/>
                <w:bCs/>
                <w:color w:val="02634D"/>
                <w:sz w:val="22"/>
                <w:szCs w:val="22"/>
                <w:lang w:val="en-CA"/>
              </w:rPr>
              <w:t>Heat</w:t>
            </w:r>
          </w:p>
        </w:tc>
        <w:tc>
          <w:tcPr>
            <w:tcW w:w="2500" w:type="pct"/>
            <w:tcBorders>
              <w:top w:val="outset" w:sz="6" w:space="0" w:color="auto"/>
              <w:left w:val="outset" w:sz="6" w:space="0" w:color="auto"/>
              <w:bottom w:val="single" w:sz="6" w:space="0" w:color="ECECEC"/>
              <w:right w:val="outset" w:sz="6" w:space="0" w:color="auto"/>
            </w:tcBorders>
            <w:shd w:val="clear" w:color="auto" w:fill="ECECEC"/>
            <w:tcMar>
              <w:top w:w="90" w:type="dxa"/>
              <w:left w:w="180" w:type="dxa"/>
              <w:bottom w:w="90" w:type="dxa"/>
              <w:right w:w="90" w:type="dxa"/>
            </w:tcMar>
            <w:vAlign w:val="center"/>
            <w:hideMark/>
          </w:tcPr>
          <w:p w14:paraId="08F664E3" w14:textId="77777777" w:rsidR="003C31D7" w:rsidRPr="007C27A1" w:rsidRDefault="003C31D7" w:rsidP="007C27A1">
            <w:pPr>
              <w:jc w:val="center"/>
              <w:rPr>
                <w:rFonts w:ascii="Cambria" w:eastAsia="Times New Roman" w:hAnsi="Cambria" w:cs="Times New Roman"/>
                <w:b/>
                <w:bCs/>
                <w:color w:val="02634D"/>
                <w:sz w:val="22"/>
                <w:szCs w:val="22"/>
                <w:lang w:val="en-CA"/>
              </w:rPr>
            </w:pPr>
            <w:r w:rsidRPr="007C27A1">
              <w:rPr>
                <w:rFonts w:ascii="Cambria" w:eastAsia="Times New Roman" w:hAnsi="Cambria" w:cs="Times New Roman"/>
                <w:b/>
                <w:bCs/>
                <w:color w:val="02634D"/>
                <w:sz w:val="22"/>
                <w:szCs w:val="22"/>
                <w:lang w:val="en-CA"/>
              </w:rPr>
              <w:t>Cold</w:t>
            </w:r>
          </w:p>
        </w:tc>
      </w:tr>
      <w:tr w:rsidR="003C31D7" w:rsidRPr="007C27A1" w14:paraId="030924CA" w14:textId="77777777" w:rsidTr="003C31D7">
        <w:tc>
          <w:tcPr>
            <w:tcW w:w="0" w:type="auto"/>
            <w:tcBorders>
              <w:top w:val="outset" w:sz="6" w:space="0" w:color="auto"/>
              <w:left w:val="outset" w:sz="6" w:space="0" w:color="auto"/>
              <w:bottom w:val="single" w:sz="6" w:space="0" w:color="DADADA"/>
              <w:right w:val="outset" w:sz="6" w:space="0" w:color="auto"/>
            </w:tcBorders>
            <w:shd w:val="clear" w:color="auto" w:fill="ECECEC"/>
            <w:tcMar>
              <w:top w:w="90" w:type="dxa"/>
              <w:left w:w="90" w:type="dxa"/>
              <w:bottom w:w="90" w:type="dxa"/>
              <w:right w:w="90" w:type="dxa"/>
            </w:tcMar>
            <w:vAlign w:val="center"/>
            <w:hideMark/>
          </w:tcPr>
          <w:p w14:paraId="77E6AADB" w14:textId="77777777" w:rsidR="003C31D7" w:rsidRPr="007C27A1" w:rsidRDefault="003C31D7" w:rsidP="007C27A1">
            <w:pPr>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Some of the adverse effects in very hot work environments (depending upon the individual worker and the heat intensity) include:</w:t>
            </w:r>
          </w:p>
          <w:p w14:paraId="67359B40" w14:textId="77777777" w:rsidR="003C31D7" w:rsidRPr="007C27A1" w:rsidRDefault="003C31D7" w:rsidP="007C27A1">
            <w:pPr>
              <w:numPr>
                <w:ilvl w:val="0"/>
                <w:numId w:val="8"/>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Heat exhaustion</w:t>
            </w:r>
          </w:p>
          <w:p w14:paraId="0E91E4A8" w14:textId="77777777" w:rsidR="003C31D7" w:rsidRPr="007C27A1" w:rsidRDefault="003C31D7" w:rsidP="007C27A1">
            <w:pPr>
              <w:numPr>
                <w:ilvl w:val="0"/>
                <w:numId w:val="8"/>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Fainting</w:t>
            </w:r>
          </w:p>
          <w:p w14:paraId="0DFDC4EB" w14:textId="77777777" w:rsidR="003C31D7" w:rsidRPr="007C27A1" w:rsidRDefault="003C31D7" w:rsidP="007C27A1">
            <w:pPr>
              <w:numPr>
                <w:ilvl w:val="0"/>
                <w:numId w:val="8"/>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Heat stroke</w:t>
            </w:r>
          </w:p>
          <w:p w14:paraId="5B783493" w14:textId="77777777" w:rsidR="003C31D7" w:rsidRPr="007C27A1" w:rsidRDefault="003C31D7" w:rsidP="007C27A1">
            <w:pPr>
              <w:spacing w:line="216" w:lineRule="atLeast"/>
              <w:rPr>
                <w:rFonts w:ascii="Cambria" w:hAnsi="Cambria" w:cs="Times New Roman"/>
                <w:color w:val="3C3C3C"/>
                <w:sz w:val="22"/>
                <w:szCs w:val="22"/>
                <w:lang w:val="en-CA"/>
              </w:rPr>
            </w:pPr>
            <w:r w:rsidRPr="007C27A1">
              <w:rPr>
                <w:rFonts w:ascii="Cambria" w:hAnsi="Cambria" w:cs="Times New Roman"/>
                <w:color w:val="3C3C3C"/>
                <w:sz w:val="22"/>
                <w:szCs w:val="22"/>
                <w:lang w:val="en-CA"/>
              </w:rPr>
              <w:t>Heat-related problems may arise for:</w:t>
            </w:r>
          </w:p>
          <w:p w14:paraId="2D85D700" w14:textId="77777777" w:rsidR="003C31D7" w:rsidRPr="007C27A1" w:rsidRDefault="003C31D7" w:rsidP="007C27A1">
            <w:pPr>
              <w:numPr>
                <w:ilvl w:val="0"/>
                <w:numId w:val="9"/>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Outdoor workers (working in construction)</w:t>
            </w:r>
          </w:p>
          <w:p w14:paraId="0295EE8D" w14:textId="77777777" w:rsidR="003C31D7" w:rsidRPr="007C27A1" w:rsidRDefault="003C31D7" w:rsidP="007C27A1">
            <w:pPr>
              <w:numPr>
                <w:ilvl w:val="0"/>
                <w:numId w:val="9"/>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Industrial workers (working near furnaces)   </w:t>
            </w:r>
          </w:p>
        </w:tc>
        <w:tc>
          <w:tcPr>
            <w:tcW w:w="0" w:type="auto"/>
            <w:tcBorders>
              <w:top w:val="outset" w:sz="6" w:space="0" w:color="auto"/>
              <w:left w:val="outset" w:sz="6" w:space="0" w:color="auto"/>
              <w:bottom w:val="single" w:sz="6" w:space="0" w:color="DADADA"/>
              <w:right w:val="outset" w:sz="6" w:space="0" w:color="auto"/>
            </w:tcBorders>
            <w:shd w:val="clear" w:color="auto" w:fill="ECECEC"/>
            <w:tcMar>
              <w:top w:w="90" w:type="dxa"/>
              <w:left w:w="90" w:type="dxa"/>
              <w:bottom w:w="90" w:type="dxa"/>
              <w:right w:w="90" w:type="dxa"/>
            </w:tcMar>
            <w:hideMark/>
          </w:tcPr>
          <w:p w14:paraId="4CED38A4" w14:textId="77777777" w:rsidR="003C31D7" w:rsidRPr="007C27A1" w:rsidRDefault="003C31D7" w:rsidP="007C27A1">
            <w:pPr>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In very cold work environments (depending upon the individual worker and intensity of cold), the adverse effects include:</w:t>
            </w:r>
          </w:p>
          <w:p w14:paraId="43A2C5DF" w14:textId="77777777" w:rsidR="003C31D7" w:rsidRPr="007C27A1" w:rsidRDefault="003C31D7" w:rsidP="007C27A1">
            <w:pPr>
              <w:numPr>
                <w:ilvl w:val="0"/>
                <w:numId w:val="10"/>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Frostbite</w:t>
            </w:r>
          </w:p>
          <w:p w14:paraId="568DC1C5" w14:textId="77777777" w:rsidR="003C31D7" w:rsidRPr="007C27A1" w:rsidRDefault="003C31D7" w:rsidP="007C27A1">
            <w:pPr>
              <w:numPr>
                <w:ilvl w:val="0"/>
                <w:numId w:val="10"/>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Hypothermia</w:t>
            </w:r>
          </w:p>
          <w:p w14:paraId="174F8087" w14:textId="77777777" w:rsidR="003C31D7" w:rsidRPr="007C27A1" w:rsidRDefault="003C31D7" w:rsidP="007C27A1">
            <w:pPr>
              <w:spacing w:line="216" w:lineRule="atLeast"/>
              <w:rPr>
                <w:rFonts w:ascii="Cambria" w:hAnsi="Cambria" w:cs="Times New Roman"/>
                <w:color w:val="3C3C3C"/>
                <w:sz w:val="22"/>
                <w:szCs w:val="22"/>
                <w:lang w:val="en-CA"/>
              </w:rPr>
            </w:pPr>
            <w:r w:rsidRPr="007C27A1">
              <w:rPr>
                <w:rFonts w:ascii="Cambria" w:hAnsi="Cambria" w:cs="Times New Roman"/>
                <w:color w:val="3C3C3C"/>
                <w:sz w:val="22"/>
                <w:szCs w:val="22"/>
                <w:lang w:val="en-CA"/>
              </w:rPr>
              <w:t>Workers at risk include:</w:t>
            </w:r>
          </w:p>
          <w:p w14:paraId="60028C57" w14:textId="77777777" w:rsidR="003C31D7" w:rsidRPr="007C27A1" w:rsidRDefault="003C31D7" w:rsidP="007C27A1">
            <w:pPr>
              <w:numPr>
                <w:ilvl w:val="0"/>
                <w:numId w:val="11"/>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Outdoor workers (divers)</w:t>
            </w:r>
          </w:p>
          <w:p w14:paraId="5CCEC284" w14:textId="77777777" w:rsidR="003C31D7" w:rsidRPr="007C27A1" w:rsidRDefault="003C31D7" w:rsidP="007C27A1">
            <w:pPr>
              <w:numPr>
                <w:ilvl w:val="0"/>
                <w:numId w:val="11"/>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Meat packers and handlers (working in refrigerated warehouses)</w:t>
            </w:r>
          </w:p>
        </w:tc>
      </w:tr>
    </w:tbl>
    <w:p w14:paraId="10D4FCE7" w14:textId="77777777" w:rsidR="009D125D" w:rsidRPr="007C27A1" w:rsidRDefault="009D125D" w:rsidP="007C27A1">
      <w:pPr>
        <w:rPr>
          <w:rFonts w:ascii="Cambria" w:hAnsi="Cambria"/>
          <w:sz w:val="22"/>
          <w:u w:val="single"/>
          <w:lang w:val="en-CA"/>
        </w:rPr>
      </w:pPr>
    </w:p>
    <w:p w14:paraId="7FC029B8" w14:textId="77777777" w:rsidR="00B77D2A" w:rsidRPr="007C27A1" w:rsidRDefault="00B77D2A" w:rsidP="007C27A1">
      <w:pPr>
        <w:outlineLvl w:val="3"/>
        <w:rPr>
          <w:rFonts w:ascii="Cambria" w:eastAsia="Times New Roman" w:hAnsi="Cambria" w:cs="Times New Roman"/>
          <w:b/>
          <w:bCs/>
          <w:color w:val="3C3C3C"/>
          <w:sz w:val="22"/>
          <w:szCs w:val="22"/>
          <w:lang w:val="en-CA"/>
        </w:rPr>
      </w:pPr>
      <w:r w:rsidRPr="007C27A1">
        <w:rPr>
          <w:rFonts w:ascii="Cambria" w:eastAsia="Times New Roman" w:hAnsi="Cambria" w:cs="Times New Roman"/>
          <w:b/>
          <w:bCs/>
          <w:color w:val="3C3C3C"/>
          <w:sz w:val="22"/>
          <w:szCs w:val="22"/>
          <w:lang w:val="en-CA"/>
        </w:rPr>
        <w:t>Excessive Noise</w:t>
      </w:r>
    </w:p>
    <w:p w14:paraId="0A0D63AB" w14:textId="77777777" w:rsidR="00B77D2A" w:rsidRPr="007C27A1" w:rsidRDefault="00B77D2A" w:rsidP="007C27A1">
      <w:pPr>
        <w:spacing w:line="216" w:lineRule="atLeast"/>
        <w:rPr>
          <w:rFonts w:ascii="Cambria" w:hAnsi="Cambria" w:cs="Times New Roman"/>
          <w:color w:val="3C3C3C"/>
          <w:sz w:val="22"/>
          <w:szCs w:val="22"/>
          <w:lang w:val="en-CA"/>
        </w:rPr>
      </w:pPr>
      <w:r w:rsidRPr="007C27A1">
        <w:rPr>
          <w:rFonts w:ascii="Cambria" w:hAnsi="Cambria" w:cs="Times New Roman"/>
          <w:color w:val="3C3C3C"/>
          <w:sz w:val="22"/>
          <w:szCs w:val="22"/>
          <w:lang w:val="en-CA"/>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55F6E124" w14:textId="77777777" w:rsidR="003C31D7" w:rsidRPr="007C27A1" w:rsidRDefault="003C31D7" w:rsidP="007C27A1">
      <w:pPr>
        <w:rPr>
          <w:rFonts w:ascii="Cambria" w:hAnsi="Cambria"/>
          <w:sz w:val="22"/>
          <w:szCs w:val="22"/>
          <w:u w:val="single"/>
          <w:lang w:val="en-CA"/>
        </w:rPr>
      </w:pPr>
    </w:p>
    <w:p w14:paraId="7250B705" w14:textId="77777777" w:rsidR="00B77D2A" w:rsidRPr="007C27A1" w:rsidRDefault="00B77D2A" w:rsidP="007C27A1">
      <w:pPr>
        <w:outlineLvl w:val="3"/>
        <w:rPr>
          <w:rFonts w:ascii="Cambria" w:eastAsia="Times New Roman" w:hAnsi="Cambria" w:cs="Times New Roman"/>
          <w:b/>
          <w:bCs/>
          <w:color w:val="3C3C3C"/>
          <w:sz w:val="22"/>
          <w:szCs w:val="22"/>
          <w:lang w:val="en-CA"/>
        </w:rPr>
      </w:pPr>
      <w:r w:rsidRPr="007C27A1">
        <w:rPr>
          <w:rFonts w:ascii="Cambria" w:eastAsia="Times New Roman" w:hAnsi="Cambria" w:cs="Times New Roman"/>
          <w:b/>
          <w:bCs/>
          <w:color w:val="3C3C3C"/>
          <w:sz w:val="22"/>
          <w:szCs w:val="22"/>
          <w:lang w:val="en-CA"/>
        </w:rPr>
        <w:t>Excessive Vibration</w:t>
      </w:r>
    </w:p>
    <w:p w14:paraId="1D8A3208" w14:textId="77777777" w:rsidR="00B77D2A" w:rsidRPr="007C27A1" w:rsidRDefault="00B77D2A" w:rsidP="007C27A1">
      <w:pPr>
        <w:spacing w:line="216" w:lineRule="atLeast"/>
        <w:rPr>
          <w:rFonts w:ascii="Cambria" w:hAnsi="Cambria" w:cs="Times New Roman"/>
          <w:color w:val="3C3C3C"/>
          <w:sz w:val="22"/>
          <w:szCs w:val="22"/>
          <w:lang w:val="en-CA"/>
        </w:rPr>
      </w:pPr>
      <w:r w:rsidRPr="007C27A1">
        <w:rPr>
          <w:rFonts w:ascii="Cambria" w:hAnsi="Cambria" w:cs="Times New Roman"/>
          <w:color w:val="3C3C3C"/>
          <w:sz w:val="22"/>
          <w:szCs w:val="22"/>
          <w:lang w:val="en-CA"/>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p>
    <w:p w14:paraId="3D2EE48A" w14:textId="77777777" w:rsidR="007C27A1" w:rsidRDefault="007C27A1" w:rsidP="007C27A1">
      <w:pPr>
        <w:spacing w:line="216" w:lineRule="atLeast"/>
        <w:rPr>
          <w:rFonts w:ascii="Cambria" w:hAnsi="Cambria" w:cs="Times New Roman"/>
          <w:color w:val="3C3C3C"/>
          <w:sz w:val="22"/>
          <w:szCs w:val="22"/>
          <w:lang w:val="en-CA"/>
        </w:rPr>
      </w:pPr>
    </w:p>
    <w:p w14:paraId="05ABD1CB" w14:textId="2B9C1C42" w:rsidR="00B77D2A" w:rsidRPr="007C27A1" w:rsidRDefault="00B77D2A" w:rsidP="007C27A1">
      <w:pPr>
        <w:spacing w:line="216" w:lineRule="atLeast"/>
        <w:rPr>
          <w:rFonts w:ascii="Cambria" w:hAnsi="Cambria" w:cs="Times New Roman"/>
          <w:color w:val="3C3C3C"/>
          <w:sz w:val="22"/>
          <w:szCs w:val="22"/>
          <w:lang w:val="en-CA"/>
        </w:rPr>
      </w:pPr>
      <w:r w:rsidRPr="007C27A1">
        <w:rPr>
          <w:rFonts w:ascii="Cambria" w:hAnsi="Cambria" w:cs="Times New Roman"/>
          <w:color w:val="3C3C3C"/>
          <w:sz w:val="22"/>
          <w:szCs w:val="22"/>
          <w:lang w:val="en-CA"/>
        </w:rPr>
        <w:t>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14:paraId="7C82123E" w14:textId="77777777" w:rsidR="00B77D2A" w:rsidRPr="007C27A1" w:rsidRDefault="00B77D2A" w:rsidP="007C27A1">
      <w:pPr>
        <w:spacing w:line="216" w:lineRule="atLeast"/>
        <w:rPr>
          <w:rFonts w:ascii="Cambria" w:hAnsi="Cambria" w:cs="Times New Roman"/>
          <w:color w:val="3C3C3C"/>
          <w:sz w:val="22"/>
          <w:szCs w:val="22"/>
          <w:lang w:val="en-CA"/>
        </w:rPr>
      </w:pPr>
    </w:p>
    <w:p w14:paraId="084F91EC" w14:textId="126E8598" w:rsidR="0005357C" w:rsidRPr="007C27A1" w:rsidRDefault="0005357C" w:rsidP="007C27A1">
      <w:pPr>
        <w:spacing w:line="216" w:lineRule="atLeast"/>
        <w:rPr>
          <w:rFonts w:ascii="Cambria" w:hAnsi="Cambria" w:cs="Times New Roman"/>
          <w:color w:val="3C3C3C"/>
          <w:sz w:val="22"/>
          <w:szCs w:val="22"/>
          <w:u w:val="single"/>
          <w:lang w:val="en-CA"/>
        </w:rPr>
      </w:pPr>
      <w:r w:rsidRPr="007C27A1">
        <w:rPr>
          <w:rFonts w:ascii="Cambria" w:hAnsi="Cambria" w:cs="Times New Roman"/>
          <w:color w:val="3C3C3C"/>
          <w:sz w:val="22"/>
          <w:szCs w:val="22"/>
          <w:u w:val="single"/>
          <w:lang w:val="en-CA"/>
        </w:rPr>
        <w:t>Radiation</w:t>
      </w:r>
    </w:p>
    <w:p w14:paraId="01CF0762" w14:textId="77777777" w:rsidR="0005357C" w:rsidRPr="007C27A1" w:rsidRDefault="0005357C" w:rsidP="007C27A1">
      <w:pPr>
        <w:rPr>
          <w:rFonts w:ascii="Cambria" w:eastAsia="Times New Roman" w:hAnsi="Cambria" w:cs="Times New Roman"/>
          <w:sz w:val="22"/>
          <w:szCs w:val="22"/>
          <w:lang w:val="en-CA"/>
        </w:rPr>
      </w:pPr>
      <w:r w:rsidRPr="007C27A1">
        <w:rPr>
          <w:rFonts w:ascii="Cambria" w:eastAsia="Times New Roman" w:hAnsi="Cambria" w:cs="Times New Roman"/>
          <w:color w:val="3C3C3C"/>
          <w:sz w:val="22"/>
          <w:szCs w:val="22"/>
          <w:shd w:val="clear" w:color="auto" w:fill="FFFFFF"/>
          <w:lang w:val="en-CA"/>
        </w:rPr>
        <w:t>The hazard associated with a particular type of radiation depends on its energy and ability to penetrate the body tissue. Thus, even brief exposure to high energy and highly penetrating x-rays can cause severe damage to the tissue. Infrared, ultraviolet and microwaves on the other hand do not penetrate appreciably below the skin and the damage is mainly restricted to burns to the skin and eyes. Severe damage to eyes may result from excessive exposure to ultraviolet radiation.</w:t>
      </w:r>
    </w:p>
    <w:p w14:paraId="3507C926" w14:textId="77777777" w:rsidR="0005357C" w:rsidRPr="007C27A1" w:rsidRDefault="0005357C" w:rsidP="007C27A1">
      <w:pPr>
        <w:spacing w:line="216" w:lineRule="atLeast"/>
        <w:rPr>
          <w:rFonts w:ascii="Cambria" w:hAnsi="Cambria" w:cs="Times New Roman"/>
          <w:color w:val="3C3C3C"/>
          <w:sz w:val="22"/>
          <w:szCs w:val="22"/>
          <w:u w:val="single"/>
          <w:lang w:val="en-CA"/>
        </w:rPr>
      </w:pPr>
    </w:p>
    <w:p w14:paraId="3EB55948" w14:textId="55D47539" w:rsidR="0005357C" w:rsidRPr="007C27A1" w:rsidRDefault="0005357C" w:rsidP="007C27A1">
      <w:pPr>
        <w:rPr>
          <w:rFonts w:ascii="Cambria" w:hAnsi="Cambria"/>
          <w:sz w:val="22"/>
          <w:szCs w:val="22"/>
          <w:u w:val="single"/>
          <w:lang w:val="en-CA"/>
        </w:rPr>
      </w:pPr>
      <w:r w:rsidRPr="007C27A1">
        <w:rPr>
          <w:rFonts w:ascii="Cambria" w:hAnsi="Cambria"/>
          <w:noProof/>
          <w:sz w:val="22"/>
          <w:szCs w:val="22"/>
          <w:u w:val="single"/>
          <w:lang w:val="fr-FR"/>
        </w:rPr>
        <w:drawing>
          <wp:inline distT="0" distB="0" distL="0" distR="0" wp14:anchorId="7E5B8A3E" wp14:editId="542158E6">
            <wp:extent cx="5969000" cy="2421255"/>
            <wp:effectExtent l="0" t="0" r="0" b="0"/>
            <wp:docPr id="1" name="Image 1" descr="Macintosh HD:Users:mayahouch:Desktop:Screen Shot 2016-02-01 at 9.00.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yahouch:Desktop:Screen Shot 2016-02-01 at 9.00.58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69000" cy="2421255"/>
                    </a:xfrm>
                    <a:prstGeom prst="rect">
                      <a:avLst/>
                    </a:prstGeom>
                    <a:noFill/>
                    <a:ln>
                      <a:noFill/>
                    </a:ln>
                  </pic:spPr>
                </pic:pic>
              </a:graphicData>
            </a:graphic>
          </wp:inline>
        </w:drawing>
      </w:r>
    </w:p>
    <w:p w14:paraId="366EC8F7" w14:textId="77777777" w:rsidR="0005357C" w:rsidRPr="007C27A1" w:rsidRDefault="0005357C" w:rsidP="007C27A1">
      <w:pPr>
        <w:rPr>
          <w:rFonts w:ascii="Cambria" w:hAnsi="Cambria"/>
          <w:sz w:val="22"/>
          <w:szCs w:val="22"/>
          <w:lang w:val="en-CA"/>
        </w:rPr>
      </w:pPr>
    </w:p>
    <w:p w14:paraId="1E89480E" w14:textId="77777777" w:rsidR="0005357C" w:rsidRPr="007C27A1" w:rsidRDefault="0005357C" w:rsidP="007C27A1">
      <w:pPr>
        <w:rPr>
          <w:rFonts w:ascii="Cambria" w:hAnsi="Cambria"/>
          <w:sz w:val="22"/>
          <w:szCs w:val="22"/>
          <w:lang w:val="en-CA"/>
        </w:rPr>
      </w:pPr>
    </w:p>
    <w:p w14:paraId="1EA4276D" w14:textId="1E37BC36" w:rsidR="0005357C" w:rsidRPr="007C27A1" w:rsidRDefault="0005357C" w:rsidP="007C27A1">
      <w:pPr>
        <w:spacing w:line="216" w:lineRule="atLeast"/>
        <w:rPr>
          <w:rFonts w:ascii="Cambria" w:hAnsi="Cambria" w:cs="Times New Roman"/>
          <w:color w:val="3C3C3C"/>
          <w:sz w:val="22"/>
          <w:szCs w:val="22"/>
          <w:u w:val="single"/>
          <w:lang w:val="fr-CA"/>
        </w:rPr>
      </w:pPr>
      <w:r w:rsidRPr="007C27A1">
        <w:rPr>
          <w:rFonts w:ascii="Cambria" w:hAnsi="Cambria" w:cs="Times New Roman"/>
          <w:color w:val="3C3C3C"/>
          <w:sz w:val="22"/>
          <w:szCs w:val="22"/>
          <w:u w:val="single"/>
          <w:lang w:val="fr-CA"/>
        </w:rPr>
        <w:t>Types of Radiation</w:t>
      </w:r>
    </w:p>
    <w:p w14:paraId="49AEF14E" w14:textId="77777777" w:rsidR="0005357C" w:rsidRPr="007C27A1" w:rsidRDefault="0005357C" w:rsidP="007C27A1">
      <w:pPr>
        <w:spacing w:line="216" w:lineRule="atLeast"/>
        <w:rPr>
          <w:rFonts w:ascii="Cambria" w:hAnsi="Cambria" w:cs="Times New Roman"/>
          <w:color w:val="3C3C3C"/>
          <w:sz w:val="22"/>
          <w:szCs w:val="22"/>
          <w:lang w:val="en-CA"/>
        </w:rPr>
      </w:pPr>
      <w:r w:rsidRPr="007C27A1">
        <w:rPr>
          <w:rFonts w:ascii="Cambria" w:hAnsi="Cambria" w:cs="Times New Roman"/>
          <w:color w:val="3C3C3C"/>
          <w:sz w:val="22"/>
          <w:szCs w:val="22"/>
          <w:lang w:val="en-CA"/>
        </w:rPr>
        <w:t>Radiation is the energy that travels through space from many different natural and human-made sources. Some different types of radiation include: visible light, ultraviolet rays, microwaves, x-rays and radio waves. Thus, it is easy to see that we are exposed to radiation every day.</w:t>
      </w:r>
    </w:p>
    <w:p w14:paraId="576C1DEB" w14:textId="77777777" w:rsidR="0005357C" w:rsidRDefault="0005357C" w:rsidP="007C27A1">
      <w:pPr>
        <w:spacing w:line="216" w:lineRule="atLeast"/>
        <w:rPr>
          <w:rFonts w:ascii="Cambria" w:hAnsi="Cambria" w:cs="Times New Roman"/>
          <w:b/>
          <w:bCs/>
          <w:color w:val="3C3C3C"/>
          <w:sz w:val="22"/>
          <w:szCs w:val="22"/>
          <w:lang w:val="en-CA"/>
        </w:rPr>
      </w:pPr>
      <w:r w:rsidRPr="007C27A1">
        <w:rPr>
          <w:rFonts w:ascii="Cambria" w:hAnsi="Cambria" w:cs="Times New Roman"/>
          <w:b/>
          <w:bCs/>
          <w:color w:val="3C3C3C"/>
          <w:sz w:val="22"/>
          <w:szCs w:val="22"/>
          <w:lang w:val="en-CA"/>
        </w:rPr>
        <w:t>Depending on its energy, radiation is of two main kinds:</w:t>
      </w:r>
    </w:p>
    <w:p w14:paraId="4C3A827C" w14:textId="77777777" w:rsidR="007C27A1" w:rsidRPr="007C27A1" w:rsidRDefault="007C27A1" w:rsidP="007C27A1">
      <w:pPr>
        <w:spacing w:line="216" w:lineRule="atLeast"/>
        <w:rPr>
          <w:rFonts w:ascii="Cambria" w:hAnsi="Cambria" w:cs="Times New Roman"/>
          <w:color w:val="3C3C3C"/>
          <w:sz w:val="22"/>
          <w:szCs w:val="22"/>
          <w:lang w:val="en-CA"/>
        </w:rPr>
      </w:pPr>
    </w:p>
    <w:tbl>
      <w:tblPr>
        <w:tblW w:w="437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140"/>
        <w:gridCol w:w="5238"/>
      </w:tblGrid>
      <w:tr w:rsidR="0005357C" w:rsidRPr="007C27A1" w14:paraId="33E2698B" w14:textId="77777777" w:rsidTr="0005357C">
        <w:trPr>
          <w:trHeight w:val="2029"/>
          <w:jc w:val="center"/>
        </w:trPr>
        <w:tc>
          <w:tcPr>
            <w:tcW w:w="1874" w:type="pct"/>
            <w:tcBorders>
              <w:bottom w:val="single" w:sz="6" w:space="0" w:color="DADADA"/>
            </w:tcBorders>
            <w:shd w:val="clear" w:color="auto" w:fill="ECECEC"/>
            <w:tcMar>
              <w:top w:w="90" w:type="dxa"/>
              <w:left w:w="90" w:type="dxa"/>
              <w:bottom w:w="90" w:type="dxa"/>
              <w:right w:w="90" w:type="dxa"/>
            </w:tcMar>
            <w:vAlign w:val="center"/>
            <w:hideMark/>
          </w:tcPr>
          <w:p w14:paraId="69C49F61" w14:textId="2495639C" w:rsidR="0005357C" w:rsidRPr="007C27A1" w:rsidRDefault="0005357C" w:rsidP="007C27A1">
            <w:pPr>
              <w:jc w:val="center"/>
              <w:rPr>
                <w:rFonts w:ascii="Cambria" w:eastAsia="Times New Roman" w:hAnsi="Cambria" w:cs="Times New Roman"/>
                <w:sz w:val="22"/>
                <w:szCs w:val="22"/>
                <w:lang w:val="en-CA"/>
              </w:rPr>
            </w:pPr>
            <w:r w:rsidRPr="007C27A1">
              <w:rPr>
                <w:rFonts w:ascii="Cambria" w:eastAsia="Times New Roman" w:hAnsi="Cambria" w:cs="Times New Roman"/>
                <w:noProof/>
                <w:sz w:val="22"/>
                <w:szCs w:val="22"/>
                <w:lang w:val="en-CA"/>
              </w:rPr>
              <w:drawing>
                <wp:inline distT="0" distB="0" distL="0" distR="0" wp14:anchorId="0ADDB4B0" wp14:editId="52370A5D">
                  <wp:extent cx="1879600" cy="1557655"/>
                  <wp:effectExtent l="0" t="0" r="0" b="0"/>
                  <wp:docPr id="2" name="Image 2" descr="he new supplementary ionizing radiation warning symbol launched on 15 February 2007 by the International Atomic Energy Agency (IAEA) and the International Organization for Standardization (ISO). Contains radiating waves, a skull and crossbones and a running person. Note: Will only replace the standard yellow radiation trefoil symbol in certain specific limited circumstances (Source: International Atomic Energy Agency,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 new supplementary ionizing radiation warning symbol launched on 15 February 2007 by the International Atomic Energy Agency (IAEA) and the International Organization for Standardization (ISO). Contains radiating waves, a skull and crossbones and a running person. Note: Will only replace the standard yellow radiation trefoil symbol in certain specific limited circumstances (Source: International Atomic Energy Agency, Wikimedia)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9600" cy="1557655"/>
                          </a:xfrm>
                          <a:prstGeom prst="rect">
                            <a:avLst/>
                          </a:prstGeom>
                          <a:noFill/>
                          <a:ln>
                            <a:noFill/>
                          </a:ln>
                        </pic:spPr>
                      </pic:pic>
                    </a:graphicData>
                  </a:graphic>
                </wp:inline>
              </w:drawing>
            </w:r>
          </w:p>
        </w:tc>
        <w:tc>
          <w:tcPr>
            <w:tcW w:w="3126" w:type="pct"/>
            <w:tcBorders>
              <w:bottom w:val="single" w:sz="6" w:space="0" w:color="DADADA"/>
            </w:tcBorders>
            <w:shd w:val="clear" w:color="auto" w:fill="ECECEC"/>
            <w:tcMar>
              <w:top w:w="90" w:type="dxa"/>
              <w:left w:w="90" w:type="dxa"/>
              <w:bottom w:w="90" w:type="dxa"/>
              <w:right w:w="90" w:type="dxa"/>
            </w:tcMar>
            <w:vAlign w:val="center"/>
            <w:hideMark/>
          </w:tcPr>
          <w:p w14:paraId="3723325E" w14:textId="77777777" w:rsidR="0005357C" w:rsidRPr="007C27A1" w:rsidRDefault="0005357C" w:rsidP="007C27A1">
            <w:pPr>
              <w:spacing w:line="216" w:lineRule="atLeast"/>
              <w:rPr>
                <w:rFonts w:ascii="Cambria" w:hAnsi="Cambria" w:cs="Times New Roman"/>
                <w:sz w:val="22"/>
                <w:szCs w:val="22"/>
                <w:lang w:val="en-CA"/>
              </w:rPr>
            </w:pPr>
            <w:r w:rsidRPr="007C27A1">
              <w:rPr>
                <w:rFonts w:ascii="Cambria" w:hAnsi="Cambria" w:cs="Times New Roman"/>
                <w:b/>
                <w:bCs/>
                <w:sz w:val="22"/>
                <w:szCs w:val="22"/>
                <w:lang w:val="en-CA"/>
              </w:rPr>
              <w:t>Ionizing radiation: </w:t>
            </w:r>
            <w:r w:rsidRPr="007C27A1">
              <w:rPr>
                <w:rFonts w:ascii="Cambria" w:hAnsi="Cambria" w:cs="Times New Roman"/>
                <w:sz w:val="22"/>
                <w:szCs w:val="22"/>
                <w:lang w:val="en-CA"/>
              </w:rPr>
              <w:t>The energy associated with it is high and thus strong enough to damage cells and DNA. Some examples and sources of ionizing radiation include:</w:t>
            </w:r>
          </w:p>
          <w:p w14:paraId="5C5009BA" w14:textId="77777777" w:rsidR="0005357C" w:rsidRPr="007C27A1" w:rsidRDefault="0005357C" w:rsidP="007C27A1">
            <w:pPr>
              <w:numPr>
                <w:ilvl w:val="0"/>
                <w:numId w:val="12"/>
              </w:numPr>
              <w:ind w:left="300"/>
              <w:rPr>
                <w:rFonts w:ascii="Cambria" w:eastAsia="Times New Roman" w:hAnsi="Cambria" w:cs="Times New Roman"/>
                <w:sz w:val="22"/>
                <w:szCs w:val="22"/>
                <w:lang w:val="en-CA"/>
              </w:rPr>
            </w:pPr>
            <w:r w:rsidRPr="007C27A1">
              <w:rPr>
                <w:rFonts w:ascii="Cambria" w:eastAsia="Times New Roman" w:hAnsi="Cambria" w:cs="Times New Roman"/>
                <w:sz w:val="22"/>
                <w:szCs w:val="22"/>
                <w:lang w:val="en-CA"/>
              </w:rPr>
              <w:t>x-rays (from x-ray machines)</w:t>
            </w:r>
          </w:p>
          <w:p w14:paraId="05920CA6" w14:textId="77777777" w:rsidR="0005357C" w:rsidRPr="007C27A1" w:rsidRDefault="0005357C" w:rsidP="007C27A1">
            <w:pPr>
              <w:numPr>
                <w:ilvl w:val="0"/>
                <w:numId w:val="12"/>
              </w:numPr>
              <w:ind w:left="300"/>
              <w:rPr>
                <w:rFonts w:ascii="Cambria" w:eastAsia="Times New Roman" w:hAnsi="Cambria" w:cs="Times New Roman"/>
                <w:sz w:val="22"/>
                <w:szCs w:val="22"/>
                <w:lang w:val="en-CA"/>
              </w:rPr>
            </w:pPr>
            <w:r w:rsidRPr="007C27A1">
              <w:rPr>
                <w:rFonts w:ascii="Cambria" w:eastAsia="Times New Roman" w:hAnsi="Cambria" w:cs="Times New Roman"/>
                <w:sz w:val="22"/>
                <w:szCs w:val="22"/>
                <w:lang w:val="en-CA"/>
              </w:rPr>
              <w:t>alpha, beta and gamma rays (from radioactive materials),</w:t>
            </w:r>
          </w:p>
          <w:p w14:paraId="4EFBFB3E" w14:textId="77777777" w:rsidR="0005357C" w:rsidRPr="007C27A1" w:rsidRDefault="0005357C" w:rsidP="007C27A1">
            <w:pPr>
              <w:numPr>
                <w:ilvl w:val="0"/>
                <w:numId w:val="12"/>
              </w:numPr>
              <w:ind w:left="300"/>
              <w:rPr>
                <w:rFonts w:ascii="Cambria" w:eastAsia="Times New Roman" w:hAnsi="Cambria" w:cs="Times New Roman"/>
                <w:sz w:val="22"/>
                <w:szCs w:val="22"/>
                <w:lang w:val="en-CA"/>
              </w:rPr>
            </w:pPr>
            <w:r w:rsidRPr="007C27A1">
              <w:rPr>
                <w:rFonts w:ascii="Cambria" w:eastAsia="Times New Roman" w:hAnsi="Cambria" w:cs="Times New Roman"/>
                <w:sz w:val="22"/>
                <w:szCs w:val="22"/>
                <w:lang w:val="en-CA"/>
              </w:rPr>
              <w:t>high-energy ultraviolet (from germicidal lamps).</w:t>
            </w:r>
          </w:p>
        </w:tc>
      </w:tr>
      <w:tr w:rsidR="0005357C" w:rsidRPr="007C27A1" w14:paraId="50DAA846" w14:textId="77777777" w:rsidTr="0005357C">
        <w:trPr>
          <w:trHeight w:val="2369"/>
          <w:jc w:val="center"/>
        </w:trPr>
        <w:tc>
          <w:tcPr>
            <w:tcW w:w="1874" w:type="pct"/>
            <w:tcBorders>
              <w:bottom w:val="single" w:sz="6" w:space="0" w:color="DADADA"/>
            </w:tcBorders>
            <w:shd w:val="clear" w:color="auto" w:fill="ECECEC"/>
            <w:tcMar>
              <w:top w:w="90" w:type="dxa"/>
              <w:left w:w="90" w:type="dxa"/>
              <w:bottom w:w="90" w:type="dxa"/>
              <w:right w:w="90" w:type="dxa"/>
            </w:tcMar>
            <w:vAlign w:val="center"/>
            <w:hideMark/>
          </w:tcPr>
          <w:p w14:paraId="0FF7C22E" w14:textId="35EC36E8" w:rsidR="0005357C" w:rsidRPr="007C27A1" w:rsidRDefault="0005357C" w:rsidP="007C27A1">
            <w:pPr>
              <w:spacing w:line="216" w:lineRule="atLeast"/>
              <w:rPr>
                <w:rFonts w:ascii="Cambria" w:hAnsi="Cambria" w:cs="Times New Roman"/>
                <w:sz w:val="22"/>
                <w:szCs w:val="22"/>
                <w:lang w:val="en-CA"/>
              </w:rPr>
            </w:pPr>
            <w:r w:rsidRPr="007C27A1">
              <w:rPr>
                <w:rFonts w:ascii="Cambria" w:hAnsi="Cambria" w:cs="Times New Roman"/>
                <w:noProof/>
                <w:sz w:val="22"/>
                <w:szCs w:val="22"/>
                <w:lang w:val="en-CA"/>
              </w:rPr>
              <w:drawing>
                <wp:inline distT="0" distB="0" distL="0" distR="0" wp14:anchorId="766988B8" wp14:editId="0B0ABC73">
                  <wp:extent cx="1879600" cy="1591945"/>
                  <wp:effectExtent l="0" t="0" r="0" b="8255"/>
                  <wp:docPr id="3" name="Image 3" descr="on-ionizing radiation hazard sign (yellow) (Source: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ionizing radiation hazard sign (yellow) (Source: Wikim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9600" cy="1591945"/>
                          </a:xfrm>
                          <a:prstGeom prst="rect">
                            <a:avLst/>
                          </a:prstGeom>
                          <a:noFill/>
                          <a:ln>
                            <a:noFill/>
                          </a:ln>
                        </pic:spPr>
                      </pic:pic>
                    </a:graphicData>
                  </a:graphic>
                </wp:inline>
              </w:drawing>
            </w:r>
          </w:p>
        </w:tc>
        <w:tc>
          <w:tcPr>
            <w:tcW w:w="3126" w:type="pct"/>
            <w:tcBorders>
              <w:bottom w:val="single" w:sz="6" w:space="0" w:color="DADADA"/>
            </w:tcBorders>
            <w:shd w:val="clear" w:color="auto" w:fill="ECECEC"/>
            <w:tcMar>
              <w:top w:w="90" w:type="dxa"/>
              <w:left w:w="90" w:type="dxa"/>
              <w:bottom w:w="90" w:type="dxa"/>
              <w:right w:w="90" w:type="dxa"/>
            </w:tcMar>
            <w:vAlign w:val="center"/>
            <w:hideMark/>
          </w:tcPr>
          <w:p w14:paraId="2EE11988" w14:textId="77777777" w:rsidR="0005357C" w:rsidRPr="007C27A1" w:rsidRDefault="0005357C" w:rsidP="007C27A1">
            <w:pPr>
              <w:spacing w:line="216" w:lineRule="atLeast"/>
              <w:rPr>
                <w:rFonts w:ascii="Cambria" w:hAnsi="Cambria" w:cs="Times New Roman"/>
                <w:sz w:val="22"/>
                <w:szCs w:val="22"/>
                <w:lang w:val="en-CA"/>
              </w:rPr>
            </w:pPr>
            <w:r w:rsidRPr="007C27A1">
              <w:rPr>
                <w:rFonts w:ascii="Cambria" w:hAnsi="Cambria" w:cs="Times New Roman"/>
                <w:b/>
                <w:bCs/>
                <w:sz w:val="22"/>
                <w:szCs w:val="22"/>
                <w:lang w:val="en-CA"/>
              </w:rPr>
              <w:t>Non-ionizing radiation:</w:t>
            </w:r>
            <w:r w:rsidRPr="007C27A1">
              <w:rPr>
                <w:rFonts w:ascii="Cambria" w:hAnsi="Cambria" w:cs="Times New Roman"/>
                <w:sz w:val="22"/>
                <w:szCs w:val="22"/>
                <w:lang w:val="en-CA"/>
              </w:rPr>
              <w:t> It is not as strong as ionizing radiation. However, prolonged exposure to some types of non-ionizing radiation can still cause harm. Some examples and sources of non-ionizing radiation include:</w:t>
            </w:r>
          </w:p>
          <w:p w14:paraId="0C9D4070" w14:textId="77777777" w:rsidR="0005357C" w:rsidRPr="007C27A1" w:rsidRDefault="0005357C" w:rsidP="007C27A1">
            <w:pPr>
              <w:numPr>
                <w:ilvl w:val="0"/>
                <w:numId w:val="13"/>
              </w:numPr>
              <w:ind w:left="300"/>
              <w:rPr>
                <w:rFonts w:ascii="Cambria" w:eastAsia="Times New Roman" w:hAnsi="Cambria" w:cs="Times New Roman"/>
                <w:sz w:val="22"/>
                <w:szCs w:val="22"/>
                <w:lang w:val="en-CA"/>
              </w:rPr>
            </w:pPr>
            <w:r w:rsidRPr="007C27A1">
              <w:rPr>
                <w:rFonts w:ascii="Cambria" w:eastAsia="Times New Roman" w:hAnsi="Cambria" w:cs="Times New Roman"/>
                <w:sz w:val="22"/>
                <w:szCs w:val="22"/>
                <w:lang w:val="en-CA"/>
              </w:rPr>
              <w:t>visible light, microwaves (from telecommunications and microwave ovens)</w:t>
            </w:r>
          </w:p>
          <w:p w14:paraId="07BDCDDA" w14:textId="77777777" w:rsidR="0005357C" w:rsidRPr="007C27A1" w:rsidRDefault="0005357C" w:rsidP="007C27A1">
            <w:pPr>
              <w:numPr>
                <w:ilvl w:val="0"/>
                <w:numId w:val="13"/>
              </w:numPr>
              <w:ind w:left="300"/>
              <w:rPr>
                <w:rFonts w:ascii="Cambria" w:eastAsia="Times New Roman" w:hAnsi="Cambria" w:cs="Times New Roman"/>
                <w:sz w:val="22"/>
                <w:szCs w:val="22"/>
                <w:lang w:val="en-CA"/>
              </w:rPr>
            </w:pPr>
            <w:r w:rsidRPr="007C27A1">
              <w:rPr>
                <w:rFonts w:ascii="Cambria" w:eastAsia="Times New Roman" w:hAnsi="Cambria" w:cs="Times New Roman"/>
                <w:sz w:val="22"/>
                <w:szCs w:val="22"/>
                <w:lang w:val="en-CA"/>
              </w:rPr>
              <w:t>infrared (from infrared heat lamps)</w:t>
            </w:r>
          </w:p>
          <w:p w14:paraId="178ECA69" w14:textId="77777777" w:rsidR="0005357C" w:rsidRPr="007C27A1" w:rsidRDefault="0005357C" w:rsidP="007C27A1">
            <w:pPr>
              <w:numPr>
                <w:ilvl w:val="0"/>
                <w:numId w:val="13"/>
              </w:numPr>
              <w:ind w:left="300"/>
              <w:rPr>
                <w:rFonts w:ascii="Cambria" w:eastAsia="Times New Roman" w:hAnsi="Cambria" w:cs="Times New Roman"/>
                <w:sz w:val="22"/>
                <w:szCs w:val="22"/>
                <w:lang w:val="en-CA"/>
              </w:rPr>
            </w:pPr>
            <w:r w:rsidRPr="007C27A1">
              <w:rPr>
                <w:rFonts w:ascii="Cambria" w:eastAsia="Times New Roman" w:hAnsi="Cambria" w:cs="Times New Roman"/>
                <w:sz w:val="22"/>
                <w:szCs w:val="22"/>
                <w:lang w:val="en-CA"/>
              </w:rPr>
              <w:t>radio waves (from broadcasting)</w:t>
            </w:r>
          </w:p>
          <w:p w14:paraId="5BF7EA0C" w14:textId="77777777" w:rsidR="0005357C" w:rsidRPr="007C27A1" w:rsidRDefault="0005357C" w:rsidP="007C27A1">
            <w:pPr>
              <w:numPr>
                <w:ilvl w:val="0"/>
                <w:numId w:val="13"/>
              </w:numPr>
              <w:ind w:left="300"/>
              <w:rPr>
                <w:rFonts w:ascii="Cambria" w:eastAsia="Times New Roman" w:hAnsi="Cambria" w:cs="Times New Roman"/>
                <w:sz w:val="22"/>
                <w:szCs w:val="22"/>
                <w:lang w:val="en-CA"/>
              </w:rPr>
            </w:pPr>
            <w:r w:rsidRPr="007C27A1">
              <w:rPr>
                <w:rFonts w:ascii="Cambria" w:eastAsia="Times New Roman" w:hAnsi="Cambria" w:cs="Times New Roman"/>
                <w:sz w:val="22"/>
                <w:szCs w:val="22"/>
                <w:lang w:val="en-CA"/>
              </w:rPr>
              <w:t>low-energy ultraviolet (tanning lamps)</w:t>
            </w:r>
          </w:p>
        </w:tc>
      </w:tr>
    </w:tbl>
    <w:p w14:paraId="2EBBDE7A" w14:textId="178B6476" w:rsidR="00B77D2A" w:rsidRPr="007C27A1" w:rsidRDefault="00B77D2A" w:rsidP="007C27A1">
      <w:pPr>
        <w:tabs>
          <w:tab w:val="left" w:pos="2493"/>
        </w:tabs>
        <w:rPr>
          <w:rFonts w:ascii="Cambria" w:hAnsi="Cambria"/>
          <w:sz w:val="22"/>
          <w:szCs w:val="22"/>
          <w:lang w:val="en-CA"/>
        </w:rPr>
      </w:pPr>
    </w:p>
    <w:p w14:paraId="5C9314CE" w14:textId="77777777" w:rsidR="0005357C" w:rsidRPr="007C27A1" w:rsidRDefault="0005357C" w:rsidP="007C27A1">
      <w:pPr>
        <w:spacing w:line="216" w:lineRule="atLeast"/>
        <w:rPr>
          <w:rFonts w:ascii="Cambria" w:hAnsi="Cambria" w:cs="Times New Roman"/>
          <w:color w:val="3C3C3C"/>
          <w:sz w:val="22"/>
          <w:szCs w:val="22"/>
          <w:lang w:val="en-CA"/>
        </w:rPr>
      </w:pPr>
      <w:r w:rsidRPr="007C27A1">
        <w:rPr>
          <w:rFonts w:ascii="Cambria" w:hAnsi="Cambria" w:cs="Times New Roman"/>
          <w:b/>
          <w:bCs/>
          <w:color w:val="3C3C3C"/>
          <w:sz w:val="22"/>
          <w:szCs w:val="22"/>
          <w:lang w:val="en-CA"/>
        </w:rPr>
        <w:t>Some applications of radiation include:</w:t>
      </w:r>
    </w:p>
    <w:p w14:paraId="11920F56" w14:textId="77777777" w:rsidR="0005357C" w:rsidRPr="007C27A1" w:rsidRDefault="0005357C" w:rsidP="007C27A1">
      <w:pPr>
        <w:numPr>
          <w:ilvl w:val="0"/>
          <w:numId w:val="14"/>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Industrial: Quality control, non-destructive testing using radiography</w:t>
      </w:r>
    </w:p>
    <w:p w14:paraId="2B630A52" w14:textId="77777777" w:rsidR="0005357C" w:rsidRPr="007C27A1" w:rsidRDefault="0005357C" w:rsidP="007C27A1">
      <w:pPr>
        <w:numPr>
          <w:ilvl w:val="0"/>
          <w:numId w:val="14"/>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Household: Television, smoke detectors</w:t>
      </w:r>
    </w:p>
    <w:p w14:paraId="118FA87C" w14:textId="77777777" w:rsidR="0005357C" w:rsidRPr="007C27A1" w:rsidRDefault="0005357C" w:rsidP="007C27A1">
      <w:pPr>
        <w:numPr>
          <w:ilvl w:val="0"/>
          <w:numId w:val="14"/>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Medical: Imaging, treatment</w:t>
      </w:r>
    </w:p>
    <w:p w14:paraId="4F3F5578" w14:textId="77777777" w:rsidR="0005357C" w:rsidRPr="007C27A1" w:rsidRDefault="0005357C" w:rsidP="007C27A1">
      <w:pPr>
        <w:numPr>
          <w:ilvl w:val="0"/>
          <w:numId w:val="14"/>
        </w:numPr>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Science: Material analysis, sterilization</w:t>
      </w:r>
    </w:p>
    <w:p w14:paraId="5B3C3344" w14:textId="77777777" w:rsidR="0005357C" w:rsidRPr="007C27A1" w:rsidRDefault="0005357C" w:rsidP="007C27A1">
      <w:pPr>
        <w:tabs>
          <w:tab w:val="left" w:pos="2493"/>
        </w:tabs>
        <w:rPr>
          <w:rFonts w:ascii="Cambria" w:hAnsi="Cambria"/>
          <w:sz w:val="22"/>
          <w:szCs w:val="22"/>
          <w:lang w:val="en-CA"/>
        </w:rPr>
      </w:pPr>
    </w:p>
    <w:p w14:paraId="7A901B76" w14:textId="6EBD84E0" w:rsidR="007065A1" w:rsidRPr="007C27A1" w:rsidRDefault="007065A1" w:rsidP="007C27A1">
      <w:pPr>
        <w:tabs>
          <w:tab w:val="left" w:pos="2493"/>
        </w:tabs>
        <w:rPr>
          <w:rFonts w:ascii="Cambria" w:hAnsi="Cambria"/>
          <w:sz w:val="22"/>
          <w:szCs w:val="22"/>
          <w:u w:val="single"/>
          <w:lang w:val="en-CA"/>
        </w:rPr>
      </w:pPr>
      <w:r w:rsidRPr="007C27A1">
        <w:rPr>
          <w:rFonts w:ascii="Cambria" w:hAnsi="Cambria"/>
          <w:sz w:val="22"/>
          <w:szCs w:val="22"/>
          <w:u w:val="single"/>
          <w:lang w:val="en-CA"/>
        </w:rPr>
        <w:t>Chemical hazards in workplace</w:t>
      </w:r>
    </w:p>
    <w:p w14:paraId="779F7D55" w14:textId="77777777" w:rsidR="007065A1" w:rsidRPr="007C27A1" w:rsidRDefault="007065A1" w:rsidP="007C27A1">
      <w:pPr>
        <w:tabs>
          <w:tab w:val="left" w:pos="2493"/>
        </w:tabs>
        <w:rPr>
          <w:rFonts w:ascii="Cambria" w:hAnsi="Cambria"/>
          <w:sz w:val="22"/>
          <w:szCs w:val="22"/>
          <w:u w:val="single"/>
          <w:lang w:val="en-CA"/>
        </w:rPr>
      </w:pPr>
    </w:p>
    <w:p w14:paraId="2592E8A1" w14:textId="7D9E57BA" w:rsidR="007065A1" w:rsidRPr="007C27A1" w:rsidRDefault="007065A1" w:rsidP="007C27A1">
      <w:pPr>
        <w:tabs>
          <w:tab w:val="left" w:pos="2493"/>
        </w:tabs>
        <w:rPr>
          <w:rFonts w:ascii="Cambria" w:hAnsi="Cambria"/>
          <w:sz w:val="22"/>
          <w:szCs w:val="22"/>
          <w:lang w:val="en-CA"/>
        </w:rPr>
      </w:pPr>
      <w:r w:rsidRPr="007C27A1">
        <w:rPr>
          <w:rFonts w:ascii="Cambria" w:hAnsi="Cambria"/>
          <w:sz w:val="22"/>
          <w:szCs w:val="22"/>
          <w:lang w:val="en-CA"/>
        </w:rPr>
        <w:t>Chemical hazards may arise in operations involving:</w:t>
      </w:r>
    </w:p>
    <w:p w14:paraId="0FF3234F" w14:textId="6626B2E0" w:rsidR="007065A1" w:rsidRPr="007C27A1" w:rsidRDefault="007065A1" w:rsidP="007C27A1">
      <w:pPr>
        <w:pStyle w:val="Paragraphedeliste"/>
        <w:numPr>
          <w:ilvl w:val="0"/>
          <w:numId w:val="15"/>
        </w:numPr>
        <w:tabs>
          <w:tab w:val="left" w:pos="2493"/>
        </w:tabs>
        <w:rPr>
          <w:rFonts w:ascii="Cambria" w:hAnsi="Cambria"/>
          <w:sz w:val="22"/>
          <w:szCs w:val="22"/>
          <w:lang w:val="en-CA"/>
        </w:rPr>
      </w:pPr>
      <w:r w:rsidRPr="007C27A1">
        <w:rPr>
          <w:rFonts w:ascii="Cambria" w:hAnsi="Cambria"/>
          <w:sz w:val="22"/>
          <w:szCs w:val="22"/>
          <w:lang w:val="en-CA"/>
        </w:rPr>
        <w:t>Compressed gases</w:t>
      </w:r>
      <w:r w:rsidR="004C3041" w:rsidRPr="007C27A1">
        <w:rPr>
          <w:rFonts w:ascii="Cambria" w:hAnsi="Cambria"/>
          <w:sz w:val="22"/>
          <w:szCs w:val="22"/>
          <w:lang w:val="en-CA"/>
        </w:rPr>
        <w:t xml:space="preserve"> </w:t>
      </w:r>
    </w:p>
    <w:p w14:paraId="48D5C621" w14:textId="3DDF27FE" w:rsidR="007065A1" w:rsidRPr="007C27A1" w:rsidRDefault="007065A1" w:rsidP="007C27A1">
      <w:pPr>
        <w:pStyle w:val="Paragraphedeliste"/>
        <w:numPr>
          <w:ilvl w:val="0"/>
          <w:numId w:val="15"/>
        </w:numPr>
        <w:tabs>
          <w:tab w:val="left" w:pos="2493"/>
        </w:tabs>
        <w:rPr>
          <w:rFonts w:ascii="Cambria" w:hAnsi="Cambria"/>
          <w:sz w:val="22"/>
          <w:szCs w:val="22"/>
          <w:lang w:val="en-CA"/>
        </w:rPr>
      </w:pPr>
      <w:r w:rsidRPr="007C27A1">
        <w:rPr>
          <w:rFonts w:ascii="Cambria" w:hAnsi="Cambria"/>
          <w:sz w:val="22"/>
          <w:szCs w:val="22"/>
          <w:lang w:val="en-CA"/>
        </w:rPr>
        <w:t>Flammable and combustible materials</w:t>
      </w:r>
    </w:p>
    <w:p w14:paraId="2800B2FC" w14:textId="466B1DBB" w:rsidR="007065A1" w:rsidRPr="007C27A1" w:rsidRDefault="007065A1" w:rsidP="007C27A1">
      <w:pPr>
        <w:pStyle w:val="Paragraphedeliste"/>
        <w:numPr>
          <w:ilvl w:val="0"/>
          <w:numId w:val="15"/>
        </w:numPr>
        <w:tabs>
          <w:tab w:val="left" w:pos="2493"/>
        </w:tabs>
        <w:rPr>
          <w:rFonts w:ascii="Cambria" w:hAnsi="Cambria"/>
          <w:sz w:val="22"/>
          <w:szCs w:val="22"/>
          <w:lang w:val="en-CA"/>
        </w:rPr>
      </w:pPr>
      <w:r w:rsidRPr="007C27A1">
        <w:rPr>
          <w:rFonts w:ascii="Cambria" w:hAnsi="Cambria"/>
          <w:sz w:val="22"/>
          <w:szCs w:val="22"/>
          <w:lang w:val="en-CA"/>
        </w:rPr>
        <w:t>Oxidizing materials</w:t>
      </w:r>
    </w:p>
    <w:p w14:paraId="05F5EBFE" w14:textId="27CC9E06" w:rsidR="007065A1" w:rsidRPr="007C27A1" w:rsidRDefault="007065A1" w:rsidP="007C27A1">
      <w:pPr>
        <w:pStyle w:val="Paragraphedeliste"/>
        <w:numPr>
          <w:ilvl w:val="0"/>
          <w:numId w:val="15"/>
        </w:numPr>
        <w:tabs>
          <w:tab w:val="left" w:pos="2493"/>
        </w:tabs>
        <w:rPr>
          <w:rFonts w:ascii="Cambria" w:hAnsi="Cambria"/>
          <w:sz w:val="22"/>
          <w:szCs w:val="22"/>
          <w:lang w:val="en-CA"/>
        </w:rPr>
      </w:pPr>
      <w:r w:rsidRPr="007C27A1">
        <w:rPr>
          <w:rFonts w:ascii="Cambria" w:hAnsi="Cambria"/>
          <w:sz w:val="22"/>
          <w:szCs w:val="22"/>
          <w:lang w:val="en-CA"/>
        </w:rPr>
        <w:t>Poisonous &amp; infectious materials</w:t>
      </w:r>
    </w:p>
    <w:p w14:paraId="34AE8FBA" w14:textId="7E66EA10" w:rsidR="007065A1" w:rsidRPr="007C27A1" w:rsidRDefault="007065A1" w:rsidP="007C27A1">
      <w:pPr>
        <w:pStyle w:val="Paragraphedeliste"/>
        <w:numPr>
          <w:ilvl w:val="0"/>
          <w:numId w:val="15"/>
        </w:numPr>
        <w:tabs>
          <w:tab w:val="left" w:pos="2493"/>
        </w:tabs>
        <w:rPr>
          <w:rFonts w:ascii="Cambria" w:hAnsi="Cambria"/>
          <w:sz w:val="22"/>
          <w:szCs w:val="22"/>
          <w:lang w:val="en-CA"/>
        </w:rPr>
      </w:pPr>
      <w:r w:rsidRPr="007C27A1">
        <w:rPr>
          <w:rFonts w:ascii="Cambria" w:hAnsi="Cambria"/>
          <w:sz w:val="22"/>
          <w:szCs w:val="22"/>
          <w:lang w:val="en-CA"/>
        </w:rPr>
        <w:t>Corrosive materials</w:t>
      </w:r>
    </w:p>
    <w:p w14:paraId="18CCA872" w14:textId="4FBB390D" w:rsidR="007065A1" w:rsidRPr="007C27A1" w:rsidRDefault="007065A1" w:rsidP="007C27A1">
      <w:pPr>
        <w:pStyle w:val="Paragraphedeliste"/>
        <w:numPr>
          <w:ilvl w:val="0"/>
          <w:numId w:val="15"/>
        </w:numPr>
        <w:tabs>
          <w:tab w:val="left" w:pos="2493"/>
        </w:tabs>
        <w:rPr>
          <w:rFonts w:ascii="Cambria" w:hAnsi="Cambria"/>
          <w:sz w:val="22"/>
          <w:szCs w:val="22"/>
          <w:lang w:val="en-CA"/>
        </w:rPr>
      </w:pPr>
      <w:r w:rsidRPr="007C27A1">
        <w:rPr>
          <w:rFonts w:ascii="Cambria" w:hAnsi="Cambria"/>
          <w:sz w:val="22"/>
          <w:szCs w:val="22"/>
          <w:lang w:val="en-CA"/>
        </w:rPr>
        <w:t>Dangerously reactive materials</w:t>
      </w:r>
    </w:p>
    <w:p w14:paraId="2E78149B" w14:textId="77777777" w:rsidR="007065A1" w:rsidRPr="007C27A1" w:rsidRDefault="007065A1" w:rsidP="007C27A1">
      <w:pPr>
        <w:tabs>
          <w:tab w:val="left" w:pos="2493"/>
        </w:tabs>
        <w:rPr>
          <w:rFonts w:ascii="Cambria" w:hAnsi="Cambria"/>
          <w:sz w:val="22"/>
          <w:szCs w:val="22"/>
          <w:lang w:val="en-CA"/>
        </w:rPr>
      </w:pPr>
    </w:p>
    <w:p w14:paraId="281E6DC0" w14:textId="6FEE0DE3" w:rsidR="007065A1" w:rsidRPr="007C27A1" w:rsidRDefault="007065A1" w:rsidP="007C27A1">
      <w:pPr>
        <w:tabs>
          <w:tab w:val="left" w:pos="2493"/>
        </w:tabs>
        <w:rPr>
          <w:rFonts w:ascii="Cambria" w:hAnsi="Cambria"/>
          <w:sz w:val="22"/>
          <w:szCs w:val="22"/>
          <w:lang w:val="en-CA"/>
        </w:rPr>
      </w:pPr>
      <w:r w:rsidRPr="007C27A1">
        <w:rPr>
          <w:rFonts w:ascii="Cambria" w:hAnsi="Cambria"/>
          <w:sz w:val="22"/>
          <w:szCs w:val="22"/>
          <w:lang w:val="en-CA"/>
        </w:rPr>
        <w:t>Chemicals agents may be present in the air as:</w:t>
      </w:r>
    </w:p>
    <w:p w14:paraId="326536A4" w14:textId="0BF6D109" w:rsidR="007065A1" w:rsidRPr="007C27A1" w:rsidRDefault="007065A1" w:rsidP="007C27A1">
      <w:pPr>
        <w:pStyle w:val="Paragraphedeliste"/>
        <w:numPr>
          <w:ilvl w:val="0"/>
          <w:numId w:val="16"/>
        </w:numPr>
        <w:tabs>
          <w:tab w:val="left" w:pos="2493"/>
        </w:tabs>
        <w:rPr>
          <w:rFonts w:ascii="Cambria" w:hAnsi="Cambria"/>
          <w:sz w:val="22"/>
          <w:szCs w:val="22"/>
          <w:lang w:val="en-CA"/>
        </w:rPr>
      </w:pPr>
      <w:r w:rsidRPr="007C27A1">
        <w:rPr>
          <w:rFonts w:ascii="Cambria" w:hAnsi="Cambria"/>
          <w:sz w:val="22"/>
          <w:szCs w:val="22"/>
          <w:lang w:val="en-CA"/>
        </w:rPr>
        <w:t>Fine particles</w:t>
      </w:r>
    </w:p>
    <w:p w14:paraId="46F6FA8D" w14:textId="1D7B66DC" w:rsidR="007065A1" w:rsidRPr="007C27A1" w:rsidRDefault="007065A1" w:rsidP="007C27A1">
      <w:pPr>
        <w:pStyle w:val="Paragraphedeliste"/>
        <w:numPr>
          <w:ilvl w:val="0"/>
          <w:numId w:val="16"/>
        </w:numPr>
        <w:tabs>
          <w:tab w:val="left" w:pos="2493"/>
        </w:tabs>
        <w:rPr>
          <w:rFonts w:ascii="Cambria" w:hAnsi="Cambria"/>
          <w:sz w:val="22"/>
          <w:szCs w:val="22"/>
          <w:lang w:val="en-CA"/>
        </w:rPr>
      </w:pPr>
      <w:r w:rsidRPr="007C27A1">
        <w:rPr>
          <w:rFonts w:ascii="Cambria" w:hAnsi="Cambria"/>
          <w:sz w:val="22"/>
          <w:szCs w:val="22"/>
          <w:lang w:val="en-CA"/>
        </w:rPr>
        <w:t>Gases and vapors</w:t>
      </w:r>
    </w:p>
    <w:p w14:paraId="3A9FBF51" w14:textId="58A503CC" w:rsidR="007065A1" w:rsidRPr="007C27A1" w:rsidRDefault="007065A1" w:rsidP="007C27A1">
      <w:pPr>
        <w:pStyle w:val="Paragraphedeliste"/>
        <w:numPr>
          <w:ilvl w:val="0"/>
          <w:numId w:val="16"/>
        </w:numPr>
        <w:tabs>
          <w:tab w:val="left" w:pos="2493"/>
        </w:tabs>
        <w:rPr>
          <w:rFonts w:ascii="Cambria" w:hAnsi="Cambria"/>
          <w:sz w:val="22"/>
          <w:szCs w:val="22"/>
          <w:lang w:val="en-CA"/>
        </w:rPr>
      </w:pPr>
      <w:r w:rsidRPr="007C27A1">
        <w:rPr>
          <w:rFonts w:ascii="Cambria" w:hAnsi="Cambria"/>
          <w:sz w:val="22"/>
          <w:szCs w:val="22"/>
          <w:lang w:val="en-CA"/>
        </w:rPr>
        <w:t>Both as particles and vapors at the same time</w:t>
      </w:r>
    </w:p>
    <w:p w14:paraId="27934AB0" w14:textId="170B2E2D" w:rsidR="007065A1" w:rsidRPr="007C27A1" w:rsidRDefault="007065A1" w:rsidP="007C27A1">
      <w:pPr>
        <w:pStyle w:val="Paragraphedeliste"/>
        <w:numPr>
          <w:ilvl w:val="0"/>
          <w:numId w:val="16"/>
        </w:numPr>
        <w:tabs>
          <w:tab w:val="left" w:pos="2493"/>
        </w:tabs>
        <w:rPr>
          <w:rFonts w:ascii="Cambria" w:hAnsi="Cambria"/>
          <w:sz w:val="22"/>
          <w:szCs w:val="22"/>
          <w:lang w:val="en-CA"/>
        </w:rPr>
      </w:pPr>
      <w:r w:rsidRPr="007C27A1">
        <w:rPr>
          <w:rFonts w:ascii="Cambria" w:hAnsi="Cambria"/>
          <w:sz w:val="22"/>
          <w:szCs w:val="22"/>
          <w:lang w:val="en-CA"/>
        </w:rPr>
        <w:t>Adsorbed or absorbed gases and/or vapors on particles</w:t>
      </w:r>
    </w:p>
    <w:p w14:paraId="3C981EBD" w14:textId="77777777" w:rsidR="007065A1" w:rsidRPr="007C27A1" w:rsidRDefault="007065A1" w:rsidP="007C27A1">
      <w:pPr>
        <w:tabs>
          <w:tab w:val="left" w:pos="2493"/>
        </w:tabs>
        <w:rPr>
          <w:rFonts w:ascii="Cambria" w:hAnsi="Cambria"/>
          <w:sz w:val="22"/>
          <w:szCs w:val="22"/>
          <w:lang w:val="en-CA"/>
        </w:rPr>
      </w:pPr>
    </w:p>
    <w:p w14:paraId="650343CE" w14:textId="1211DAC1" w:rsidR="007065A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Compressed gases : chlorine gas compressed and stored in cylinders under high pressure, worker not only subjected to the chemical hazard but also the hazards associated with pressure extreme</w:t>
      </w:r>
    </w:p>
    <w:p w14:paraId="4C05B587" w14:textId="77777777" w:rsidR="004C3041" w:rsidRPr="007C27A1" w:rsidRDefault="004C3041" w:rsidP="007C27A1">
      <w:pPr>
        <w:tabs>
          <w:tab w:val="left" w:pos="2493"/>
        </w:tabs>
        <w:rPr>
          <w:rFonts w:ascii="Cambria" w:hAnsi="Cambria"/>
          <w:sz w:val="22"/>
          <w:szCs w:val="22"/>
          <w:lang w:val="en-CA"/>
        </w:rPr>
      </w:pPr>
    </w:p>
    <w:p w14:paraId="5201E85E" w14:textId="5483EC26"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Flammable and combustible materials: burn in the presence of sources ignition : gasoline, solvents</w:t>
      </w:r>
    </w:p>
    <w:p w14:paraId="6407555B" w14:textId="77777777" w:rsidR="004C3041" w:rsidRPr="007C27A1" w:rsidRDefault="004C3041" w:rsidP="007C27A1">
      <w:pPr>
        <w:tabs>
          <w:tab w:val="left" w:pos="2493"/>
        </w:tabs>
        <w:rPr>
          <w:rFonts w:ascii="Cambria" w:hAnsi="Cambria"/>
          <w:sz w:val="22"/>
          <w:szCs w:val="22"/>
          <w:lang w:val="en-CA"/>
        </w:rPr>
      </w:pPr>
    </w:p>
    <w:p w14:paraId="08625EF3" w14:textId="722F3937"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Oxidizing materials: contribute to fire hazards, destroy the biomolecule</w:t>
      </w:r>
      <w:r w:rsidR="00903A49">
        <w:rPr>
          <w:rFonts w:ascii="Cambria" w:hAnsi="Cambria"/>
          <w:sz w:val="22"/>
          <w:szCs w:val="22"/>
          <w:lang w:val="en-CA"/>
        </w:rPr>
        <w:t>s in living systems : potassium</w:t>
      </w:r>
      <w:r w:rsidRPr="007C27A1">
        <w:rPr>
          <w:rFonts w:ascii="Cambria" w:hAnsi="Cambria"/>
          <w:sz w:val="22"/>
          <w:szCs w:val="22"/>
          <w:lang w:val="en-CA"/>
        </w:rPr>
        <w:t xml:space="preserve"> permanganate, hydrogen peroxide</w:t>
      </w:r>
    </w:p>
    <w:p w14:paraId="5ED60A08" w14:textId="77777777" w:rsidR="004C3041" w:rsidRPr="007C27A1" w:rsidRDefault="004C3041" w:rsidP="007C27A1">
      <w:pPr>
        <w:tabs>
          <w:tab w:val="left" w:pos="2493"/>
        </w:tabs>
        <w:rPr>
          <w:rFonts w:ascii="Cambria" w:hAnsi="Cambria"/>
          <w:sz w:val="22"/>
          <w:szCs w:val="22"/>
          <w:lang w:val="en-CA"/>
        </w:rPr>
      </w:pPr>
    </w:p>
    <w:p w14:paraId="7B77EDA2" w14:textId="03C53957"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Poisonous materials: dangerous to life: potassium cyanide, mercury salts</w:t>
      </w:r>
    </w:p>
    <w:p w14:paraId="4035742E" w14:textId="77777777" w:rsidR="004C3041" w:rsidRPr="007C27A1" w:rsidRDefault="004C3041" w:rsidP="007C27A1">
      <w:pPr>
        <w:tabs>
          <w:tab w:val="left" w:pos="2493"/>
        </w:tabs>
        <w:rPr>
          <w:rFonts w:ascii="Cambria" w:hAnsi="Cambria"/>
          <w:sz w:val="22"/>
          <w:szCs w:val="22"/>
          <w:lang w:val="en-CA"/>
        </w:rPr>
      </w:pPr>
    </w:p>
    <w:p w14:paraId="30D61D0F" w14:textId="212591A8"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Corrosive materials: deterioration of materials including living tissues on contact: sulfuric acid, potassium hydroxide</w:t>
      </w:r>
    </w:p>
    <w:p w14:paraId="39519F44" w14:textId="77777777" w:rsidR="004C3041" w:rsidRPr="007C27A1" w:rsidRDefault="004C3041" w:rsidP="007C27A1">
      <w:pPr>
        <w:tabs>
          <w:tab w:val="left" w:pos="2493"/>
        </w:tabs>
        <w:rPr>
          <w:rFonts w:ascii="Cambria" w:hAnsi="Cambria"/>
          <w:sz w:val="22"/>
          <w:szCs w:val="22"/>
          <w:lang w:val="en-CA"/>
        </w:rPr>
      </w:pPr>
    </w:p>
    <w:p w14:paraId="0B57C740" w14:textId="731ECF31"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Dangerously reactive materials: rapid or violent reactions under certain conditions: alkali metals react with water produc</w:t>
      </w:r>
      <w:bookmarkStart w:id="0" w:name="_GoBack"/>
      <w:bookmarkEnd w:id="0"/>
      <w:r w:rsidRPr="007C27A1">
        <w:rPr>
          <w:rFonts w:ascii="Cambria" w:hAnsi="Cambria"/>
          <w:sz w:val="22"/>
          <w:szCs w:val="22"/>
          <w:lang w:val="en-CA"/>
        </w:rPr>
        <w:t>ing highly flammable hydrogen gas</w:t>
      </w:r>
    </w:p>
    <w:p w14:paraId="4183AA08" w14:textId="77777777" w:rsidR="004C3041" w:rsidRPr="007C27A1" w:rsidRDefault="004C3041" w:rsidP="007C27A1">
      <w:pPr>
        <w:tabs>
          <w:tab w:val="left" w:pos="2493"/>
        </w:tabs>
        <w:rPr>
          <w:rFonts w:ascii="Cambria" w:hAnsi="Cambria"/>
          <w:sz w:val="22"/>
          <w:szCs w:val="22"/>
          <w:lang w:val="en-CA"/>
        </w:rPr>
      </w:pPr>
    </w:p>
    <w:p w14:paraId="74235908" w14:textId="0B1B85B7"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The problem with fine particles: less than five microns most hazardous retention in the lungs: dust, fume, smoke (for solids) and mist (for liquids)</w:t>
      </w:r>
    </w:p>
    <w:p w14:paraId="5727BDE4" w14:textId="04D91F43"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Ex: spray painting (mist), welding (fume), incomplete combustion of oil and grease(smoke), ore grinding (dust)</w:t>
      </w:r>
    </w:p>
    <w:p w14:paraId="1890F8CD" w14:textId="77777777" w:rsidR="004C3041" w:rsidRPr="007C27A1" w:rsidRDefault="004C3041" w:rsidP="007C27A1">
      <w:pPr>
        <w:tabs>
          <w:tab w:val="left" w:pos="2493"/>
        </w:tabs>
        <w:rPr>
          <w:rFonts w:ascii="Cambria" w:hAnsi="Cambria"/>
          <w:sz w:val="22"/>
          <w:szCs w:val="22"/>
          <w:lang w:val="en-CA"/>
        </w:rPr>
      </w:pPr>
    </w:p>
    <w:p w14:paraId="0CA59170" w14:textId="310301FD"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The problem with gases and vapors: result of various operations and distribute rapidly through the workplace, small size can enter the bloodstream through the lungs</w:t>
      </w:r>
    </w:p>
    <w:p w14:paraId="46C93BAC" w14:textId="1B1D704F" w:rsidR="004C3041" w:rsidRPr="007C27A1" w:rsidRDefault="004C3041" w:rsidP="007C27A1">
      <w:pPr>
        <w:tabs>
          <w:tab w:val="left" w:pos="2493"/>
        </w:tabs>
        <w:rPr>
          <w:rFonts w:ascii="Cambria" w:hAnsi="Cambria"/>
          <w:sz w:val="22"/>
          <w:szCs w:val="22"/>
          <w:lang w:val="en-CA"/>
        </w:rPr>
      </w:pPr>
      <w:r w:rsidRPr="007C27A1">
        <w:rPr>
          <w:rFonts w:ascii="Cambria" w:hAnsi="Cambria"/>
          <w:sz w:val="22"/>
          <w:szCs w:val="22"/>
          <w:lang w:val="en-CA"/>
        </w:rPr>
        <w:t>Ex: solvent degreasing (vapors of solvent used), spray painting (vapors of solvent used), welding (gaseous combustion products)</w:t>
      </w:r>
    </w:p>
    <w:p w14:paraId="536A5659" w14:textId="77777777" w:rsidR="004C3041" w:rsidRPr="007C27A1" w:rsidRDefault="004C3041" w:rsidP="007C27A1">
      <w:pPr>
        <w:tabs>
          <w:tab w:val="left" w:pos="2493"/>
        </w:tabs>
        <w:rPr>
          <w:rFonts w:ascii="Cambria" w:hAnsi="Cambria"/>
          <w:sz w:val="22"/>
          <w:szCs w:val="22"/>
          <w:lang w:val="en-CA"/>
        </w:rPr>
      </w:pPr>
    </w:p>
    <w:p w14:paraId="317F7165" w14:textId="47D23B2E" w:rsidR="004C3041" w:rsidRPr="007C27A1" w:rsidRDefault="002D5BDF" w:rsidP="007C27A1">
      <w:pPr>
        <w:tabs>
          <w:tab w:val="left" w:pos="2493"/>
        </w:tabs>
        <w:rPr>
          <w:rFonts w:ascii="Cambria" w:hAnsi="Cambria"/>
          <w:sz w:val="22"/>
          <w:szCs w:val="22"/>
          <w:u w:val="single"/>
          <w:lang w:val="en-CA"/>
        </w:rPr>
      </w:pPr>
      <w:r w:rsidRPr="007C27A1">
        <w:rPr>
          <w:rFonts w:ascii="Cambria" w:hAnsi="Cambria"/>
          <w:sz w:val="22"/>
          <w:szCs w:val="22"/>
          <w:u w:val="single"/>
          <w:lang w:val="en-CA"/>
        </w:rPr>
        <w:t>Biological agents</w:t>
      </w:r>
    </w:p>
    <w:p w14:paraId="2E3C3837" w14:textId="77777777" w:rsidR="004C3041" w:rsidRPr="007C27A1" w:rsidRDefault="004C3041" w:rsidP="007C27A1">
      <w:pPr>
        <w:tabs>
          <w:tab w:val="left" w:pos="2493"/>
        </w:tabs>
        <w:rPr>
          <w:rFonts w:ascii="Cambria" w:hAnsi="Cambria"/>
          <w:sz w:val="22"/>
          <w:szCs w:val="22"/>
          <w:lang w:val="en-CA"/>
        </w:rPr>
      </w:pPr>
    </w:p>
    <w:p w14:paraId="2D5C9E32" w14:textId="5B9ACCB3" w:rsidR="002D5BDF" w:rsidRPr="007C27A1" w:rsidRDefault="002D5BDF" w:rsidP="007C27A1">
      <w:pPr>
        <w:rPr>
          <w:rFonts w:ascii="Cambria" w:eastAsia="Times New Roman" w:hAnsi="Cambria" w:cs="Times New Roman"/>
          <w:color w:val="3C3C3C"/>
          <w:sz w:val="22"/>
          <w:szCs w:val="22"/>
          <w:shd w:val="clear" w:color="auto" w:fill="FFFFFF"/>
          <w:lang w:val="en-CA"/>
        </w:rPr>
      </w:pPr>
      <w:r w:rsidRPr="007C27A1">
        <w:rPr>
          <w:rFonts w:ascii="Cambria" w:eastAsia="Times New Roman" w:hAnsi="Cambria" w:cs="Times New Roman"/>
          <w:color w:val="3C3C3C"/>
          <w:sz w:val="22"/>
          <w:szCs w:val="22"/>
          <w:shd w:val="clear" w:color="auto" w:fill="FFFFFF"/>
          <w:lang w:val="en-CA"/>
        </w:rPr>
        <w:t>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w:t>
      </w:r>
    </w:p>
    <w:p w14:paraId="5CABE6A6" w14:textId="77777777" w:rsidR="002D5BDF" w:rsidRPr="007C27A1" w:rsidRDefault="002D5BDF" w:rsidP="007C27A1">
      <w:pPr>
        <w:rPr>
          <w:rFonts w:ascii="Cambria" w:eastAsia="Times New Roman" w:hAnsi="Cambria" w:cs="Times New Roman"/>
          <w:color w:val="3C3C3C"/>
          <w:sz w:val="22"/>
          <w:szCs w:val="22"/>
          <w:shd w:val="clear" w:color="auto" w:fill="FFFFFF"/>
          <w:lang w:val="en-CA"/>
        </w:rPr>
      </w:pPr>
    </w:p>
    <w:p w14:paraId="16B29214" w14:textId="77777777" w:rsidR="002D5BDF" w:rsidRPr="007C27A1" w:rsidRDefault="002D5BDF" w:rsidP="007C27A1">
      <w:pPr>
        <w:rPr>
          <w:rFonts w:ascii="Cambria" w:eastAsia="Times New Roman" w:hAnsi="Cambria" w:cs="Times New Roman"/>
          <w:color w:val="3C3C3C"/>
          <w:sz w:val="22"/>
          <w:szCs w:val="22"/>
          <w:shd w:val="clear" w:color="auto" w:fill="FFFFFF"/>
          <w:lang w:val="en-CA"/>
        </w:rPr>
      </w:pPr>
      <w:r w:rsidRPr="007C27A1">
        <w:rPr>
          <w:rFonts w:ascii="Cambria" w:eastAsia="Times New Roman" w:hAnsi="Cambria" w:cs="Times New Roman"/>
          <w:b/>
          <w:bCs/>
          <w:color w:val="3C3C3C"/>
          <w:sz w:val="22"/>
          <w:szCs w:val="22"/>
          <w:shd w:val="clear" w:color="auto" w:fill="FFFFFF"/>
          <w:lang w:val="en-CA"/>
        </w:rPr>
        <w:t>These include:</w:t>
      </w:r>
      <w:r w:rsidRPr="007C27A1">
        <w:rPr>
          <w:rFonts w:ascii="Cambria" w:eastAsia="Times New Roman" w:hAnsi="Cambria" w:cs="Times New Roman"/>
          <w:color w:val="3C3C3C"/>
          <w:sz w:val="22"/>
          <w:szCs w:val="22"/>
          <w:shd w:val="clear" w:color="auto" w:fill="FFFFFF"/>
          <w:lang w:val="en-CA"/>
        </w:rPr>
        <w:t> bacteria, fungi, viruses and other micro-organisms and their associated toxins</w:t>
      </w:r>
    </w:p>
    <w:p w14:paraId="16B245AC" w14:textId="77777777" w:rsidR="002D5BDF" w:rsidRPr="007C27A1" w:rsidRDefault="002D5BDF" w:rsidP="007C27A1">
      <w:pPr>
        <w:pStyle w:val="Titre4"/>
        <w:shd w:val="clear" w:color="auto" w:fill="FFFFFF"/>
        <w:spacing w:before="0" w:beforeAutospacing="0" w:after="0" w:afterAutospacing="0"/>
        <w:rPr>
          <w:rFonts w:ascii="Cambria" w:eastAsia="Times New Roman" w:hAnsi="Cambria" w:cs="Times New Roman"/>
          <w:color w:val="3C3C3C"/>
          <w:sz w:val="22"/>
          <w:szCs w:val="22"/>
          <w:lang w:val="en-CA"/>
        </w:rPr>
      </w:pPr>
    </w:p>
    <w:p w14:paraId="602540AF" w14:textId="77777777" w:rsidR="002D5BDF" w:rsidRPr="007C27A1" w:rsidRDefault="002D5BDF" w:rsidP="007C27A1">
      <w:pPr>
        <w:pStyle w:val="Titre4"/>
        <w:shd w:val="clear" w:color="auto" w:fill="FFFFFF"/>
        <w:spacing w:before="0" w:beforeAutospacing="0" w:after="0" w:afterAutospacing="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Workplace Exposure</w:t>
      </w:r>
    </w:p>
    <w:p w14:paraId="102F58A9" w14:textId="77777777" w:rsidR="002D5BDF" w:rsidRPr="007C27A1" w:rsidRDefault="002D5BDF" w:rsidP="007C27A1">
      <w:pPr>
        <w:pStyle w:val="NormalWeb"/>
        <w:shd w:val="clear" w:color="auto" w:fill="FFFFFF"/>
        <w:spacing w:before="0" w:beforeAutospacing="0" w:after="0" w:afterAutospacing="0" w:line="216" w:lineRule="atLeast"/>
        <w:rPr>
          <w:rFonts w:ascii="Cambria" w:hAnsi="Cambria"/>
          <w:color w:val="3C3C3C"/>
          <w:sz w:val="22"/>
          <w:szCs w:val="22"/>
          <w:lang w:val="en-CA"/>
        </w:rPr>
      </w:pPr>
      <w:r w:rsidRPr="007C27A1">
        <w:rPr>
          <w:rFonts w:ascii="Cambria" w:hAnsi="Cambria"/>
          <w:color w:val="3C3C3C"/>
          <w:sz w:val="22"/>
          <w:szCs w:val="22"/>
          <w:lang w:val="en-CA"/>
        </w:rPr>
        <w:t>Many micro-organisms pose a potential danger in a variety of workplaces due to their ability to:</w:t>
      </w:r>
    </w:p>
    <w:p w14:paraId="03691222" w14:textId="77777777" w:rsidR="002D5BDF" w:rsidRPr="007C27A1" w:rsidRDefault="002D5BDF" w:rsidP="007C27A1">
      <w:pPr>
        <w:numPr>
          <w:ilvl w:val="0"/>
          <w:numId w:val="17"/>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Reproduce rapidly</w:t>
      </w:r>
    </w:p>
    <w:p w14:paraId="70E94172" w14:textId="77777777" w:rsidR="002D5BDF" w:rsidRPr="007C27A1" w:rsidRDefault="002D5BDF" w:rsidP="007C27A1">
      <w:pPr>
        <w:numPr>
          <w:ilvl w:val="0"/>
          <w:numId w:val="17"/>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Survive with minimum resources</w:t>
      </w:r>
    </w:p>
    <w:p w14:paraId="3F809ADD" w14:textId="77777777" w:rsidR="002D5BDF" w:rsidRPr="007C27A1" w:rsidRDefault="002D5BDF" w:rsidP="007C27A1">
      <w:pPr>
        <w:pStyle w:val="NormalWeb"/>
        <w:shd w:val="clear" w:color="auto" w:fill="FFFFFF"/>
        <w:spacing w:before="0" w:beforeAutospacing="0" w:after="0" w:afterAutospacing="0" w:line="216" w:lineRule="atLeast"/>
        <w:rPr>
          <w:rFonts w:ascii="Cambria" w:hAnsi="Cambria"/>
          <w:color w:val="3C3C3C"/>
          <w:sz w:val="22"/>
          <w:szCs w:val="22"/>
          <w:lang w:val="en-CA"/>
        </w:rPr>
      </w:pPr>
      <w:r w:rsidRPr="007C27A1">
        <w:rPr>
          <w:rFonts w:ascii="Cambria" w:hAnsi="Cambria"/>
          <w:color w:val="3C3C3C"/>
          <w:sz w:val="22"/>
          <w:szCs w:val="22"/>
          <w:lang w:val="en-CA"/>
        </w:rPr>
        <w:t>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w:t>
      </w:r>
    </w:p>
    <w:p w14:paraId="50278AD6" w14:textId="77777777" w:rsidR="002D5BDF" w:rsidRPr="007C27A1" w:rsidRDefault="002D5BDF" w:rsidP="007C27A1">
      <w:pPr>
        <w:pStyle w:val="NormalWeb"/>
        <w:shd w:val="clear" w:color="auto" w:fill="FFFFFF"/>
        <w:spacing w:before="0" w:beforeAutospacing="0" w:after="0" w:afterAutospacing="0" w:line="216" w:lineRule="atLeast"/>
        <w:rPr>
          <w:rFonts w:ascii="Cambria" w:hAnsi="Cambria"/>
          <w:color w:val="3C3C3C"/>
          <w:sz w:val="22"/>
          <w:szCs w:val="22"/>
          <w:lang w:val="en-CA"/>
        </w:rPr>
      </w:pPr>
    </w:p>
    <w:p w14:paraId="18062543" w14:textId="2D879F56" w:rsidR="002D5BDF" w:rsidRPr="007C27A1" w:rsidRDefault="00E95065" w:rsidP="007C27A1">
      <w:pPr>
        <w:pStyle w:val="NormalWeb"/>
        <w:shd w:val="clear" w:color="auto" w:fill="FFFFFF"/>
        <w:spacing w:before="0" w:beforeAutospacing="0" w:after="0" w:afterAutospacing="0" w:line="216" w:lineRule="atLeast"/>
        <w:rPr>
          <w:rFonts w:ascii="Cambria" w:hAnsi="Cambria"/>
          <w:color w:val="3C3C3C"/>
          <w:sz w:val="22"/>
          <w:szCs w:val="22"/>
          <w:u w:val="single"/>
          <w:lang w:val="en-CA"/>
        </w:rPr>
      </w:pPr>
      <w:r w:rsidRPr="007C27A1">
        <w:rPr>
          <w:rFonts w:ascii="Cambria" w:hAnsi="Cambria"/>
          <w:color w:val="3C3C3C"/>
          <w:sz w:val="22"/>
          <w:szCs w:val="22"/>
          <w:u w:val="single"/>
          <w:lang w:val="en-CA"/>
        </w:rPr>
        <w:t>Ergonomic stresses</w:t>
      </w:r>
    </w:p>
    <w:p w14:paraId="4B02572D" w14:textId="77777777" w:rsidR="007C27A1" w:rsidRDefault="007C27A1" w:rsidP="007C27A1">
      <w:pPr>
        <w:shd w:val="clear" w:color="auto" w:fill="FFFFFF"/>
        <w:spacing w:line="216" w:lineRule="atLeast"/>
        <w:rPr>
          <w:rFonts w:ascii="Cambria" w:hAnsi="Cambria" w:cs="Times New Roman"/>
          <w:bCs/>
          <w:color w:val="3C3C3C"/>
          <w:sz w:val="22"/>
          <w:szCs w:val="22"/>
          <w:lang w:val="en-CA"/>
        </w:rPr>
      </w:pPr>
    </w:p>
    <w:p w14:paraId="44E35825" w14:textId="46F86EC6" w:rsidR="00E95065" w:rsidRPr="007C27A1" w:rsidRDefault="00E95065" w:rsidP="007C27A1">
      <w:pPr>
        <w:shd w:val="clear" w:color="auto" w:fill="FFFFFF"/>
        <w:spacing w:line="216" w:lineRule="atLeast"/>
        <w:rPr>
          <w:rFonts w:ascii="Cambria" w:hAnsi="Cambria" w:cs="Times New Roman"/>
          <w:color w:val="3C3C3C"/>
          <w:sz w:val="22"/>
          <w:szCs w:val="22"/>
          <w:lang w:val="en-CA"/>
        </w:rPr>
      </w:pPr>
      <w:r w:rsidRPr="007C27A1">
        <w:rPr>
          <w:rFonts w:ascii="Cambria" w:hAnsi="Cambria" w:cs="Times New Roman"/>
          <w:bCs/>
          <w:color w:val="3C3C3C"/>
          <w:sz w:val="22"/>
          <w:szCs w:val="22"/>
          <w:lang w:val="en-CA"/>
        </w:rPr>
        <w:t>Ergonomics can be defined as the science or study of work. It is a way of designing a work environment to fit people.</w:t>
      </w:r>
    </w:p>
    <w:p w14:paraId="60B95AE2" w14:textId="77777777" w:rsidR="00E95065" w:rsidRPr="007C27A1" w:rsidRDefault="00E95065" w:rsidP="007C27A1">
      <w:pPr>
        <w:shd w:val="clear" w:color="auto" w:fill="FFFFFF"/>
        <w:spacing w:line="216" w:lineRule="atLeast"/>
        <w:rPr>
          <w:rFonts w:ascii="Cambria" w:hAnsi="Cambria" w:cs="Times New Roman"/>
          <w:color w:val="3C3C3C"/>
          <w:sz w:val="22"/>
          <w:szCs w:val="22"/>
          <w:lang w:val="en-CA"/>
        </w:rPr>
      </w:pPr>
      <w:r w:rsidRPr="007C27A1">
        <w:rPr>
          <w:rFonts w:ascii="Cambria" w:hAnsi="Cambria" w:cs="Times New Roman"/>
          <w:color w:val="3C3C3C"/>
          <w:sz w:val="22"/>
          <w:szCs w:val="22"/>
          <w:lang w:val="en-CA"/>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33D73968" w14:textId="77777777" w:rsidR="007C27A1" w:rsidRDefault="007C27A1" w:rsidP="007C27A1">
      <w:pPr>
        <w:shd w:val="clear" w:color="auto" w:fill="FFFFFF"/>
        <w:spacing w:line="216" w:lineRule="atLeast"/>
        <w:rPr>
          <w:rFonts w:ascii="Cambria" w:hAnsi="Cambria" w:cs="Times New Roman"/>
          <w:color w:val="3C3C3C"/>
          <w:sz w:val="22"/>
          <w:szCs w:val="22"/>
          <w:lang w:val="en-CA"/>
        </w:rPr>
      </w:pPr>
    </w:p>
    <w:p w14:paraId="41E068F7" w14:textId="77777777" w:rsidR="00E95065" w:rsidRPr="007C27A1" w:rsidRDefault="00E95065" w:rsidP="007C27A1">
      <w:pPr>
        <w:shd w:val="clear" w:color="auto" w:fill="FFFFFF"/>
        <w:spacing w:line="216" w:lineRule="atLeast"/>
        <w:rPr>
          <w:rFonts w:ascii="Cambria" w:hAnsi="Cambria" w:cs="Times New Roman"/>
          <w:color w:val="3C3C3C"/>
          <w:sz w:val="22"/>
          <w:szCs w:val="22"/>
          <w:lang w:val="en-CA"/>
        </w:rPr>
      </w:pPr>
      <w:r w:rsidRPr="007C27A1">
        <w:rPr>
          <w:rFonts w:ascii="Cambria" w:hAnsi="Cambria" w:cs="Times New Roman"/>
          <w:color w:val="3C3C3C"/>
          <w:sz w:val="22"/>
          <w:szCs w:val="22"/>
          <w:lang w:val="en-CA"/>
        </w:rPr>
        <w:t>It has been established that ergonomics, properly applied, can help:</w:t>
      </w:r>
    </w:p>
    <w:p w14:paraId="5927B5E7" w14:textId="77777777" w:rsidR="00E95065" w:rsidRPr="007C27A1" w:rsidRDefault="00E95065" w:rsidP="007C27A1">
      <w:pPr>
        <w:numPr>
          <w:ilvl w:val="0"/>
          <w:numId w:val="18"/>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reduce workplace injuries and illnesses; particularly back injuries and cumulative trauma disorder (</w:t>
      </w:r>
      <w:proofErr w:type="spellStart"/>
      <w:r w:rsidRPr="007C27A1">
        <w:rPr>
          <w:rFonts w:ascii="Cambria" w:eastAsia="Times New Roman" w:hAnsi="Cambria" w:cs="Times New Roman"/>
          <w:color w:val="3C3C3C"/>
          <w:sz w:val="22"/>
          <w:szCs w:val="22"/>
          <w:lang w:val="en-CA"/>
        </w:rPr>
        <w:t>CTD</w:t>
      </w:r>
      <w:proofErr w:type="spellEnd"/>
      <w:r w:rsidRPr="007C27A1">
        <w:rPr>
          <w:rFonts w:ascii="Cambria" w:eastAsia="Times New Roman" w:hAnsi="Cambria" w:cs="Times New Roman"/>
          <w:color w:val="3C3C3C"/>
          <w:sz w:val="22"/>
          <w:szCs w:val="22"/>
          <w:lang w:val="en-CA"/>
        </w:rPr>
        <w:t>) affecting, joints, muscles, nerves and tendons that can cause pain and swelling</w:t>
      </w:r>
    </w:p>
    <w:p w14:paraId="637A4784" w14:textId="77777777" w:rsidR="00E95065" w:rsidRPr="007C27A1" w:rsidRDefault="00E95065" w:rsidP="007C27A1">
      <w:pPr>
        <w:numPr>
          <w:ilvl w:val="0"/>
          <w:numId w:val="18"/>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improve productivity and quality of work</w:t>
      </w:r>
    </w:p>
    <w:p w14:paraId="651682AB" w14:textId="77777777" w:rsidR="00E95065" w:rsidRPr="007C27A1" w:rsidRDefault="00E95065" w:rsidP="007C27A1">
      <w:pPr>
        <w:numPr>
          <w:ilvl w:val="0"/>
          <w:numId w:val="18"/>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increase job satisfaction</w:t>
      </w:r>
    </w:p>
    <w:p w14:paraId="2B9FD3A8" w14:textId="77777777" w:rsidR="00E95065" w:rsidRDefault="00E95065" w:rsidP="007C27A1">
      <w:pPr>
        <w:numPr>
          <w:ilvl w:val="0"/>
          <w:numId w:val="18"/>
        </w:numPr>
        <w:shd w:val="clear" w:color="auto" w:fill="FFFFFF"/>
        <w:ind w:left="300"/>
        <w:rPr>
          <w:rFonts w:ascii="Cambria" w:eastAsia="Times New Roman" w:hAnsi="Cambria" w:cs="Times New Roman"/>
          <w:color w:val="3C3C3C"/>
          <w:sz w:val="22"/>
          <w:szCs w:val="22"/>
          <w:lang w:val="en-CA"/>
        </w:rPr>
      </w:pPr>
      <w:r w:rsidRPr="007C27A1">
        <w:rPr>
          <w:rFonts w:ascii="Cambria" w:eastAsia="Times New Roman" w:hAnsi="Cambria" w:cs="Times New Roman"/>
          <w:color w:val="3C3C3C"/>
          <w:sz w:val="22"/>
          <w:szCs w:val="22"/>
          <w:lang w:val="en-CA"/>
        </w:rPr>
        <w:t>satisfy government regulations</w:t>
      </w:r>
    </w:p>
    <w:p w14:paraId="7BACBC5D" w14:textId="77777777" w:rsidR="007C27A1" w:rsidRDefault="007C27A1" w:rsidP="007C27A1">
      <w:pPr>
        <w:shd w:val="clear" w:color="auto" w:fill="FFFFFF"/>
        <w:rPr>
          <w:rFonts w:ascii="Cambria" w:eastAsia="Times New Roman" w:hAnsi="Cambria" w:cs="Times New Roman"/>
          <w:color w:val="3C3C3C"/>
          <w:sz w:val="22"/>
          <w:szCs w:val="22"/>
          <w:lang w:val="en-CA"/>
        </w:rPr>
      </w:pPr>
    </w:p>
    <w:p w14:paraId="7D5E5A70" w14:textId="77777777" w:rsidR="00DD6268" w:rsidRDefault="00DD6268" w:rsidP="007C27A1">
      <w:pPr>
        <w:shd w:val="clear" w:color="auto" w:fill="FFFFFF"/>
        <w:rPr>
          <w:rFonts w:ascii="Cambria" w:eastAsia="Times New Roman" w:hAnsi="Cambria" w:cs="Times New Roman"/>
          <w:b/>
          <w:color w:val="3C3C3C"/>
          <w:szCs w:val="22"/>
          <w:lang w:val="en-CA"/>
        </w:rPr>
      </w:pPr>
    </w:p>
    <w:p w14:paraId="27C06D41" w14:textId="77777777" w:rsidR="00DD6268" w:rsidRDefault="00DD6268" w:rsidP="007C27A1">
      <w:pPr>
        <w:shd w:val="clear" w:color="auto" w:fill="FFFFFF"/>
        <w:rPr>
          <w:rFonts w:ascii="Cambria" w:eastAsia="Times New Roman" w:hAnsi="Cambria" w:cs="Times New Roman"/>
          <w:b/>
          <w:color w:val="3C3C3C"/>
          <w:szCs w:val="22"/>
          <w:lang w:val="en-CA"/>
        </w:rPr>
      </w:pPr>
    </w:p>
    <w:p w14:paraId="1C2C261D" w14:textId="77777777" w:rsidR="00DD6268" w:rsidRDefault="00DD6268" w:rsidP="007C27A1">
      <w:pPr>
        <w:shd w:val="clear" w:color="auto" w:fill="FFFFFF"/>
        <w:rPr>
          <w:rFonts w:ascii="Cambria" w:eastAsia="Times New Roman" w:hAnsi="Cambria" w:cs="Times New Roman"/>
          <w:b/>
          <w:color w:val="3C3C3C"/>
          <w:szCs w:val="22"/>
          <w:lang w:val="en-CA"/>
        </w:rPr>
      </w:pPr>
    </w:p>
    <w:p w14:paraId="64BEF5A8" w14:textId="77777777" w:rsidR="00DD6268" w:rsidRDefault="00DD6268" w:rsidP="007C27A1">
      <w:pPr>
        <w:shd w:val="clear" w:color="auto" w:fill="FFFFFF"/>
        <w:rPr>
          <w:rFonts w:ascii="Cambria" w:eastAsia="Times New Roman" w:hAnsi="Cambria" w:cs="Times New Roman"/>
          <w:b/>
          <w:color w:val="3C3C3C"/>
          <w:szCs w:val="22"/>
          <w:lang w:val="en-CA"/>
        </w:rPr>
      </w:pPr>
    </w:p>
    <w:p w14:paraId="0CE3270B" w14:textId="77777777" w:rsidR="00DD6268" w:rsidRDefault="00DD6268" w:rsidP="007C27A1">
      <w:pPr>
        <w:shd w:val="clear" w:color="auto" w:fill="FFFFFF"/>
        <w:rPr>
          <w:rFonts w:ascii="Cambria" w:eastAsia="Times New Roman" w:hAnsi="Cambria" w:cs="Times New Roman"/>
          <w:b/>
          <w:color w:val="3C3C3C"/>
          <w:szCs w:val="22"/>
          <w:lang w:val="en-CA"/>
        </w:rPr>
      </w:pPr>
    </w:p>
    <w:p w14:paraId="015D91E3" w14:textId="77777777" w:rsidR="00DD6268" w:rsidRDefault="00DD6268" w:rsidP="007C27A1">
      <w:pPr>
        <w:shd w:val="clear" w:color="auto" w:fill="FFFFFF"/>
        <w:rPr>
          <w:rFonts w:ascii="Cambria" w:eastAsia="Times New Roman" w:hAnsi="Cambria" w:cs="Times New Roman"/>
          <w:b/>
          <w:color w:val="3C3C3C"/>
          <w:szCs w:val="22"/>
          <w:lang w:val="en-CA"/>
        </w:rPr>
      </w:pPr>
    </w:p>
    <w:p w14:paraId="58F549D3" w14:textId="5A6EAF83" w:rsidR="007C27A1" w:rsidRDefault="007C27A1" w:rsidP="00DD6268">
      <w:pPr>
        <w:shd w:val="clear" w:color="auto" w:fill="FFFFFF"/>
        <w:rPr>
          <w:rFonts w:ascii="Cambria" w:eastAsia="Times New Roman" w:hAnsi="Cambria" w:cs="Times New Roman"/>
          <w:b/>
          <w:color w:val="3C3C3C"/>
          <w:szCs w:val="22"/>
          <w:lang w:val="en-CA"/>
        </w:rPr>
      </w:pPr>
      <w:r w:rsidRPr="007C27A1">
        <w:rPr>
          <w:rFonts w:ascii="Cambria" w:eastAsia="Times New Roman" w:hAnsi="Cambria" w:cs="Times New Roman"/>
          <w:b/>
          <w:color w:val="3C3C3C"/>
          <w:szCs w:val="22"/>
          <w:lang w:val="en-CA"/>
        </w:rPr>
        <w:t>Toxic</w:t>
      </w:r>
      <w:r>
        <w:rPr>
          <w:rFonts w:ascii="Cambria" w:eastAsia="Times New Roman" w:hAnsi="Cambria" w:cs="Times New Roman"/>
          <w:b/>
          <w:color w:val="3C3C3C"/>
          <w:szCs w:val="22"/>
          <w:lang w:val="en-CA"/>
        </w:rPr>
        <w:t>ology</w:t>
      </w:r>
    </w:p>
    <w:p w14:paraId="0752F071" w14:textId="77777777" w:rsidR="00DD6268" w:rsidRDefault="00DD6268" w:rsidP="00DD6268">
      <w:pPr>
        <w:shd w:val="clear" w:color="auto" w:fill="FFFFFF"/>
        <w:rPr>
          <w:rFonts w:ascii="Cambria" w:eastAsia="Times New Roman" w:hAnsi="Cambria" w:cs="Times New Roman"/>
          <w:b/>
          <w:color w:val="3C3C3C"/>
          <w:szCs w:val="22"/>
          <w:lang w:val="en-CA"/>
        </w:rPr>
      </w:pPr>
    </w:p>
    <w:p w14:paraId="115D629A" w14:textId="13DEE2F0" w:rsidR="007C27A1" w:rsidRDefault="00DD6268" w:rsidP="00DD6268">
      <w:p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 xml:space="preserve">Toxicology: </w:t>
      </w:r>
      <w:r w:rsidR="007C27A1">
        <w:rPr>
          <w:rFonts w:ascii="Cambria" w:eastAsia="Times New Roman" w:hAnsi="Cambria" w:cs="Times New Roman"/>
          <w:color w:val="3C3C3C"/>
          <w:sz w:val="22"/>
          <w:szCs w:val="22"/>
          <w:lang w:val="en-CA"/>
        </w:rPr>
        <w:t>Science that involves study of proprieties and interactions of physical, chemical or biological agents.</w:t>
      </w:r>
    </w:p>
    <w:p w14:paraId="798E6CA4" w14:textId="77777777" w:rsidR="00DD6268" w:rsidRDefault="00DD6268" w:rsidP="00DD6268">
      <w:pPr>
        <w:shd w:val="clear" w:color="auto" w:fill="FFFFFF"/>
        <w:rPr>
          <w:rFonts w:ascii="Cambria" w:eastAsia="Times New Roman" w:hAnsi="Cambria" w:cs="Times New Roman"/>
          <w:color w:val="3C3C3C"/>
          <w:sz w:val="22"/>
          <w:szCs w:val="22"/>
          <w:lang w:val="en-CA"/>
        </w:rPr>
      </w:pPr>
    </w:p>
    <w:p w14:paraId="68B4DA64" w14:textId="50886EA6" w:rsidR="00DD6268" w:rsidRDefault="00DD6268" w:rsidP="00DD6268">
      <w:p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Toxicity: degree of danger of a material to injure living organism by other than chemical means.</w:t>
      </w:r>
    </w:p>
    <w:p w14:paraId="5EB4936C" w14:textId="77777777" w:rsidR="00DD6268" w:rsidRDefault="00DD6268" w:rsidP="00DD6268">
      <w:pPr>
        <w:shd w:val="clear" w:color="auto" w:fill="FFFFFF"/>
        <w:rPr>
          <w:rFonts w:ascii="Cambria" w:eastAsia="Times New Roman" w:hAnsi="Cambria" w:cs="Times New Roman"/>
          <w:color w:val="3C3C3C"/>
          <w:sz w:val="22"/>
          <w:szCs w:val="22"/>
          <w:lang w:val="en-CA"/>
        </w:rPr>
      </w:pPr>
    </w:p>
    <w:p w14:paraId="1D09BD09" w14:textId="1E73B084" w:rsidR="00DD6268" w:rsidRDefault="00DD6268" w:rsidP="00DD6268">
      <w:p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Toxic hazards (toxicity): posed by chemical are influenced by a number of factors such as:</w:t>
      </w:r>
    </w:p>
    <w:p w14:paraId="740928EB" w14:textId="593E4E78" w:rsidR="00DD6268" w:rsidRPr="00DD6268" w:rsidRDefault="00DD6268" w:rsidP="00DD6268">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physical prop</w:t>
      </w:r>
      <w:r w:rsidRPr="00DD6268">
        <w:rPr>
          <w:rFonts w:ascii="Cambria" w:eastAsia="Times New Roman" w:hAnsi="Cambria" w:cs="Times New Roman"/>
          <w:color w:val="3C3C3C"/>
          <w:sz w:val="22"/>
          <w:szCs w:val="22"/>
          <w:lang w:val="en-CA"/>
        </w:rPr>
        <w:t>e</w:t>
      </w:r>
      <w:r>
        <w:rPr>
          <w:rFonts w:ascii="Cambria" w:eastAsia="Times New Roman" w:hAnsi="Cambria" w:cs="Times New Roman"/>
          <w:color w:val="3C3C3C"/>
          <w:sz w:val="22"/>
          <w:szCs w:val="22"/>
          <w:lang w:val="en-CA"/>
        </w:rPr>
        <w:t>r</w:t>
      </w:r>
      <w:r w:rsidRPr="00DD6268">
        <w:rPr>
          <w:rFonts w:ascii="Cambria" w:eastAsia="Times New Roman" w:hAnsi="Cambria" w:cs="Times New Roman"/>
          <w:color w:val="3C3C3C"/>
          <w:sz w:val="22"/>
          <w:szCs w:val="22"/>
          <w:lang w:val="en-CA"/>
        </w:rPr>
        <w:t>ties</w:t>
      </w:r>
    </w:p>
    <w:p w14:paraId="6B8F1A02" w14:textId="528E079B" w:rsidR="00DD6268" w:rsidRDefault="00DD6268" w:rsidP="00DD6268">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chemical properties</w:t>
      </w:r>
    </w:p>
    <w:p w14:paraId="7FE6C12E" w14:textId="24E9A1EA" w:rsidR="00DD6268" w:rsidRDefault="00DD6268" w:rsidP="00DD6268">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intensity of exposures (exposure dose)</w:t>
      </w:r>
    </w:p>
    <w:p w14:paraId="31F54E26" w14:textId="61B5554A" w:rsidR="00DD6268" w:rsidRDefault="00DD6268" w:rsidP="00DD6268">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mode of handling</w:t>
      </w:r>
    </w:p>
    <w:p w14:paraId="34BD6AC2" w14:textId="034ACFFE" w:rsidR="00DD6268" w:rsidRDefault="00DD6268" w:rsidP="00DD6268">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routes to entry</w:t>
      </w:r>
    </w:p>
    <w:p w14:paraId="0495D64C" w14:textId="4AB2DB24" w:rsidR="00DD6268" w:rsidRDefault="00DD6268" w:rsidP="00DD6268">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susceptibility of the worker</w:t>
      </w:r>
    </w:p>
    <w:p w14:paraId="7D880B8B" w14:textId="77777777" w:rsidR="00DD6268" w:rsidRDefault="00DD6268" w:rsidP="00DD6268">
      <w:pPr>
        <w:shd w:val="clear" w:color="auto" w:fill="FFFFFF"/>
        <w:rPr>
          <w:rFonts w:ascii="Cambria" w:eastAsia="Times New Roman" w:hAnsi="Cambria" w:cs="Times New Roman"/>
          <w:color w:val="3C3C3C"/>
          <w:sz w:val="22"/>
          <w:szCs w:val="22"/>
          <w:lang w:val="en-CA"/>
        </w:rPr>
      </w:pPr>
    </w:p>
    <w:p w14:paraId="4C5A992B" w14:textId="49B01D95" w:rsidR="00DD6268" w:rsidRPr="00DD6268" w:rsidRDefault="00DD6268" w:rsidP="00DD6268">
      <w:pPr>
        <w:shd w:val="clear" w:color="auto" w:fill="FFFFFF"/>
        <w:rPr>
          <w:rFonts w:ascii="Cambria" w:eastAsia="Times New Roman" w:hAnsi="Cambria" w:cs="Times New Roman"/>
          <w:color w:val="3C3C3C"/>
          <w:sz w:val="22"/>
          <w:szCs w:val="22"/>
          <w:u w:val="single"/>
          <w:lang w:val="en-CA"/>
        </w:rPr>
      </w:pPr>
      <w:r w:rsidRPr="00DD6268">
        <w:rPr>
          <w:rFonts w:ascii="Cambria" w:eastAsia="Times New Roman" w:hAnsi="Cambria" w:cs="Times New Roman"/>
          <w:color w:val="3C3C3C"/>
          <w:sz w:val="22"/>
          <w:szCs w:val="22"/>
          <w:u w:val="single"/>
          <w:lang w:val="en-CA"/>
        </w:rPr>
        <w:t>Respiratory, digestive &amp; cutaneous</w:t>
      </w:r>
    </w:p>
    <w:p w14:paraId="6E518D8C" w14:textId="1487A378" w:rsidR="00DD6268" w:rsidRPr="00DD6268" w:rsidRDefault="00DD6268" w:rsidP="00DD6268">
      <w:p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Interaction of physical, chemical and biological agents produce adverse responses with our bodies.</w:t>
      </w:r>
      <w:r w:rsidR="00440CCD">
        <w:rPr>
          <w:rFonts w:ascii="Cambria" w:eastAsia="Times New Roman" w:hAnsi="Cambria" w:cs="Times New Roman"/>
          <w:color w:val="3C3C3C"/>
          <w:sz w:val="22"/>
          <w:szCs w:val="22"/>
          <w:lang w:val="en-CA"/>
        </w:rPr>
        <w:t xml:space="preserve"> Minor irritation to dreaded diseases like cancer. </w:t>
      </w:r>
    </w:p>
    <w:p w14:paraId="0D5D8250" w14:textId="77777777" w:rsidR="00440CCD" w:rsidRDefault="00440CCD" w:rsidP="007C27A1">
      <w:pPr>
        <w:shd w:val="clear" w:color="auto" w:fill="FFFFFF"/>
        <w:rPr>
          <w:rFonts w:ascii="Cambria" w:eastAsia="Times New Roman" w:hAnsi="Cambria" w:cs="Times New Roman"/>
          <w:color w:val="3C3C3C"/>
          <w:sz w:val="22"/>
          <w:szCs w:val="22"/>
          <w:lang w:val="en-CA"/>
        </w:rPr>
      </w:pPr>
    </w:p>
    <w:p w14:paraId="235EE258" w14:textId="793BFCC8" w:rsidR="007C27A1" w:rsidRDefault="00440CCD" w:rsidP="007C27A1">
      <w:p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Most common entry of chemical agents into body:</w:t>
      </w:r>
    </w:p>
    <w:p w14:paraId="575D0211" w14:textId="4E29F67D" w:rsidR="00440CCD" w:rsidRPr="00440CCD" w:rsidRDefault="00440CCD" w:rsidP="00440CCD">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respiratory tract (by inhalation</w:t>
      </w:r>
      <w:r w:rsidRPr="00440CCD">
        <w:rPr>
          <w:rFonts w:ascii="Cambria" w:eastAsia="Times New Roman" w:hAnsi="Cambria" w:cs="Times New Roman"/>
          <w:color w:val="3C3C3C"/>
          <w:sz w:val="22"/>
          <w:szCs w:val="22"/>
          <w:lang w:val="en-CA"/>
        </w:rPr>
        <w:t>)</w:t>
      </w:r>
    </w:p>
    <w:p w14:paraId="582B73F3" w14:textId="4340E8F9" w:rsidR="00440CCD" w:rsidRDefault="00440CCD" w:rsidP="00440CCD">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digestive tract (by ingestion)</w:t>
      </w:r>
    </w:p>
    <w:p w14:paraId="446423F4" w14:textId="17559069" w:rsidR="00440CCD" w:rsidRDefault="00440CCD" w:rsidP="00440CCD">
      <w:pPr>
        <w:pStyle w:val="Paragraphedeliste"/>
        <w:numPr>
          <w:ilvl w:val="1"/>
          <w:numId w:val="13"/>
        </w:num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 xml:space="preserve">Cutaneous – skin and eyes (by absorption) </w:t>
      </w:r>
    </w:p>
    <w:p w14:paraId="4891C6D0" w14:textId="77777777" w:rsidR="00440CCD" w:rsidRDefault="00440CCD" w:rsidP="00440CCD">
      <w:pPr>
        <w:shd w:val="clear" w:color="auto" w:fill="FFFFFF"/>
        <w:rPr>
          <w:rFonts w:ascii="Cambria" w:eastAsia="Times New Roman" w:hAnsi="Cambria" w:cs="Times New Roman"/>
          <w:color w:val="3C3C3C"/>
          <w:sz w:val="22"/>
          <w:szCs w:val="22"/>
          <w:lang w:val="en-CA"/>
        </w:rPr>
      </w:pPr>
    </w:p>
    <w:p w14:paraId="1722FD9B" w14:textId="097A976C" w:rsidR="00440CCD" w:rsidRPr="00440CCD" w:rsidRDefault="00440CCD" w:rsidP="00440CCD">
      <w:pPr>
        <w:shd w:val="clear" w:color="auto" w:fill="FFFFFF"/>
        <w:rPr>
          <w:rFonts w:ascii="Cambria" w:eastAsia="Times New Roman" w:hAnsi="Cambria" w:cs="Times New Roman"/>
          <w:color w:val="3C3C3C"/>
          <w:sz w:val="22"/>
          <w:szCs w:val="22"/>
          <w:lang w:val="en-CA"/>
        </w:rPr>
      </w:pPr>
      <w:r>
        <w:rPr>
          <w:rFonts w:ascii="Cambria" w:eastAsia="Times New Roman" w:hAnsi="Cambria" w:cs="Times New Roman"/>
          <w:color w:val="3C3C3C"/>
          <w:sz w:val="22"/>
          <w:szCs w:val="22"/>
          <w:lang w:val="en-CA"/>
        </w:rPr>
        <w:t xml:space="preserve">In occupational settings, inhalation most important route followed by absorption through skin and eyes. </w:t>
      </w:r>
    </w:p>
    <w:p w14:paraId="63500F07" w14:textId="77777777" w:rsidR="007C27A1" w:rsidRDefault="007C27A1" w:rsidP="007C27A1">
      <w:pPr>
        <w:shd w:val="clear" w:color="auto" w:fill="FFFFFF"/>
        <w:rPr>
          <w:rFonts w:ascii="Cambria" w:eastAsia="Times New Roman" w:hAnsi="Cambria" w:cs="Times New Roman"/>
          <w:color w:val="3C3C3C"/>
          <w:sz w:val="22"/>
          <w:szCs w:val="22"/>
          <w:lang w:val="en-CA"/>
        </w:rPr>
      </w:pPr>
    </w:p>
    <w:p w14:paraId="6AB7F77B" w14:textId="2E9E0A31" w:rsidR="00440CCD" w:rsidRPr="00440CCD" w:rsidRDefault="00440CCD" w:rsidP="007C27A1">
      <w:pPr>
        <w:shd w:val="clear" w:color="auto" w:fill="FFFFFF"/>
        <w:rPr>
          <w:rFonts w:ascii="Cambria" w:eastAsia="Times New Roman" w:hAnsi="Cambria" w:cs="Times New Roman"/>
          <w:color w:val="3C3C3C"/>
          <w:sz w:val="22"/>
          <w:szCs w:val="22"/>
          <w:u w:val="single"/>
          <w:lang w:val="en-CA"/>
        </w:rPr>
      </w:pPr>
      <w:r w:rsidRPr="00440CCD">
        <w:rPr>
          <w:rFonts w:ascii="Cambria" w:eastAsia="Times New Roman" w:hAnsi="Cambria" w:cs="Times New Roman"/>
          <w:color w:val="3C3C3C"/>
          <w:sz w:val="22"/>
          <w:szCs w:val="22"/>
          <w:u w:val="single"/>
          <w:lang w:val="en-CA"/>
        </w:rPr>
        <w:t>Dose and Exposure</w:t>
      </w:r>
    </w:p>
    <w:p w14:paraId="62EE4AC9" w14:textId="77777777" w:rsidR="00440CCD" w:rsidRDefault="00440CCD" w:rsidP="00440CCD">
      <w:pPr>
        <w:pStyle w:val="Titre4"/>
        <w:shd w:val="clear" w:color="auto" w:fill="FFFFFF"/>
        <w:spacing w:before="0" w:beforeAutospacing="0" w:after="0" w:afterAutospacing="0"/>
        <w:rPr>
          <w:rFonts w:asciiTheme="minorHAnsi" w:eastAsia="Times New Roman" w:hAnsiTheme="minorHAnsi" w:cs="Times New Roman"/>
          <w:color w:val="3C3C3C"/>
          <w:sz w:val="22"/>
          <w:szCs w:val="22"/>
          <w:lang w:val="en-CA"/>
        </w:rPr>
      </w:pPr>
    </w:p>
    <w:p w14:paraId="792EEC27" w14:textId="77777777" w:rsidR="00440CCD" w:rsidRPr="00440CCD" w:rsidRDefault="00440CCD" w:rsidP="00440CCD">
      <w:pPr>
        <w:pStyle w:val="Titre4"/>
        <w:shd w:val="clear" w:color="auto" w:fill="FFFFFF"/>
        <w:spacing w:before="0" w:beforeAutospacing="0" w:after="0" w:afterAutospacing="0"/>
        <w:rPr>
          <w:rFonts w:asciiTheme="minorHAnsi" w:eastAsia="Times New Roman" w:hAnsiTheme="minorHAnsi" w:cs="Times New Roman"/>
          <w:color w:val="3C3C3C"/>
          <w:sz w:val="22"/>
          <w:szCs w:val="22"/>
          <w:lang w:val="en-CA"/>
        </w:rPr>
      </w:pPr>
      <w:r w:rsidRPr="00440CCD">
        <w:rPr>
          <w:rFonts w:asciiTheme="minorHAnsi" w:eastAsia="Times New Roman" w:hAnsiTheme="minorHAnsi" w:cs="Times New Roman"/>
          <w:color w:val="3C3C3C"/>
          <w:sz w:val="22"/>
          <w:szCs w:val="22"/>
          <w:lang w:val="en-CA"/>
        </w:rPr>
        <w:t>Dose</w:t>
      </w:r>
    </w:p>
    <w:p w14:paraId="18268ADB" w14:textId="77777777" w:rsidR="00440CCD" w:rsidRPr="00440CCD" w:rsidRDefault="00440CCD" w:rsidP="00440CCD">
      <w:pPr>
        <w:pStyle w:val="NormalWeb"/>
        <w:shd w:val="clear" w:color="auto" w:fill="FFFFFF"/>
        <w:spacing w:before="0" w:beforeAutospacing="0" w:after="0" w:afterAutospacing="0" w:line="216" w:lineRule="atLeast"/>
        <w:rPr>
          <w:rFonts w:asciiTheme="minorHAnsi" w:hAnsiTheme="minorHAnsi"/>
          <w:color w:val="3C3C3C"/>
          <w:sz w:val="22"/>
          <w:szCs w:val="22"/>
          <w:lang w:val="en-CA"/>
        </w:rPr>
      </w:pPr>
      <w:r w:rsidRPr="00440CCD">
        <w:rPr>
          <w:rFonts w:asciiTheme="minorHAnsi" w:hAnsiTheme="minorHAnsi"/>
          <w:color w:val="3C3C3C"/>
          <w:sz w:val="22"/>
          <w:szCs w:val="22"/>
          <w:lang w:val="en-CA"/>
        </w:rPr>
        <w:t>Dose is defined as the amount of toxicant(s) actually delivered to the target organ. The units used to express dose are mg/kg (mass of toxicant/body mass).</w:t>
      </w:r>
    </w:p>
    <w:p w14:paraId="723B2B05" w14:textId="77777777" w:rsidR="00440CCD" w:rsidRPr="00440CCD" w:rsidRDefault="00440CCD" w:rsidP="00440CCD">
      <w:pPr>
        <w:pStyle w:val="Titre4"/>
        <w:shd w:val="clear" w:color="auto" w:fill="FFFFFF"/>
        <w:spacing w:before="0" w:beforeAutospacing="0" w:after="0" w:afterAutospacing="0"/>
        <w:rPr>
          <w:rFonts w:asciiTheme="minorHAnsi" w:eastAsia="Times New Roman" w:hAnsiTheme="minorHAnsi" w:cs="Times New Roman"/>
          <w:color w:val="3C3C3C"/>
          <w:sz w:val="22"/>
          <w:szCs w:val="22"/>
          <w:lang w:val="en-CA"/>
        </w:rPr>
      </w:pPr>
    </w:p>
    <w:p w14:paraId="19A9C29C" w14:textId="77777777" w:rsidR="00440CCD" w:rsidRPr="00440CCD" w:rsidRDefault="00440CCD" w:rsidP="00440CCD">
      <w:pPr>
        <w:pStyle w:val="Titre4"/>
        <w:shd w:val="clear" w:color="auto" w:fill="FFFFFF"/>
        <w:spacing w:before="0" w:beforeAutospacing="0" w:after="0" w:afterAutospacing="0"/>
        <w:rPr>
          <w:rFonts w:asciiTheme="minorHAnsi" w:eastAsia="Times New Roman" w:hAnsiTheme="minorHAnsi" w:cs="Times New Roman"/>
          <w:color w:val="3C3C3C"/>
          <w:sz w:val="22"/>
          <w:szCs w:val="22"/>
          <w:lang w:val="en-CA"/>
        </w:rPr>
      </w:pPr>
      <w:r w:rsidRPr="00440CCD">
        <w:rPr>
          <w:rFonts w:asciiTheme="minorHAnsi" w:eastAsia="Times New Roman" w:hAnsiTheme="minorHAnsi" w:cs="Times New Roman"/>
          <w:color w:val="3C3C3C"/>
          <w:sz w:val="22"/>
          <w:szCs w:val="22"/>
          <w:lang w:val="en-CA"/>
        </w:rPr>
        <w:t>Exposure</w:t>
      </w:r>
    </w:p>
    <w:p w14:paraId="209BA65A" w14:textId="77777777" w:rsidR="00440CCD" w:rsidRPr="00440CCD" w:rsidRDefault="00440CCD" w:rsidP="00440CCD">
      <w:pPr>
        <w:pStyle w:val="NormalWeb"/>
        <w:shd w:val="clear" w:color="auto" w:fill="FFFFFF"/>
        <w:spacing w:before="0" w:beforeAutospacing="0" w:after="0" w:afterAutospacing="0" w:line="216" w:lineRule="atLeast"/>
        <w:rPr>
          <w:rFonts w:asciiTheme="minorHAnsi" w:hAnsiTheme="minorHAnsi"/>
          <w:color w:val="3C3C3C"/>
          <w:sz w:val="22"/>
          <w:szCs w:val="22"/>
          <w:lang w:val="en-CA"/>
        </w:rPr>
      </w:pPr>
      <w:r w:rsidRPr="00440CCD">
        <w:rPr>
          <w:rFonts w:asciiTheme="minorHAnsi" w:hAnsiTheme="minorHAnsi"/>
          <w:color w:val="3C3C3C"/>
          <w:sz w:val="22"/>
          <w:szCs w:val="22"/>
          <w:lang w:val="en-CA"/>
        </w:rPr>
        <w:t>Exposure on the other hand is the total amount of the toxicant(s) present in the workplace. However, exposure does provide an indication of the dose. Higher the exposure, greater the probability of larger amounts being delivered to the target organ and hence higher the dose.</w:t>
      </w:r>
    </w:p>
    <w:p w14:paraId="0E498FB5" w14:textId="77777777" w:rsidR="00440CCD" w:rsidRPr="00440CCD" w:rsidRDefault="00440CCD" w:rsidP="00440CCD">
      <w:pPr>
        <w:pStyle w:val="NormalWeb"/>
        <w:shd w:val="clear" w:color="auto" w:fill="FFFFFF"/>
        <w:spacing w:before="0" w:beforeAutospacing="0" w:after="0" w:afterAutospacing="0" w:line="216" w:lineRule="atLeast"/>
        <w:rPr>
          <w:rFonts w:asciiTheme="minorHAnsi" w:hAnsiTheme="minorHAnsi"/>
          <w:color w:val="3C3C3C"/>
          <w:sz w:val="22"/>
          <w:szCs w:val="22"/>
          <w:lang w:val="en-CA"/>
        </w:rPr>
      </w:pPr>
      <w:r w:rsidRPr="00440CCD">
        <w:rPr>
          <w:rFonts w:asciiTheme="minorHAnsi" w:hAnsiTheme="minorHAnsi"/>
          <w:color w:val="3C3C3C"/>
          <w:sz w:val="22"/>
          <w:szCs w:val="22"/>
          <w:lang w:val="en-CA"/>
        </w:rPr>
        <w:t>The units used to express exposure are:</w:t>
      </w:r>
    </w:p>
    <w:p w14:paraId="371AD165" w14:textId="77777777" w:rsidR="00440CCD" w:rsidRPr="00440CCD" w:rsidRDefault="00440CCD" w:rsidP="00440CCD">
      <w:pPr>
        <w:numPr>
          <w:ilvl w:val="0"/>
          <w:numId w:val="19"/>
        </w:numPr>
        <w:shd w:val="clear" w:color="auto" w:fill="FFFFFF"/>
        <w:ind w:left="300"/>
        <w:rPr>
          <w:rFonts w:eastAsia="Times New Roman" w:cs="Times New Roman"/>
          <w:color w:val="3C3C3C"/>
          <w:sz w:val="22"/>
          <w:szCs w:val="22"/>
          <w:lang w:val="en-CA"/>
        </w:rPr>
      </w:pPr>
      <w:r w:rsidRPr="00440CCD">
        <w:rPr>
          <w:rFonts w:eastAsia="Times New Roman" w:cs="Times New Roman"/>
          <w:color w:val="3C3C3C"/>
          <w:sz w:val="22"/>
          <w:szCs w:val="22"/>
          <w:lang w:val="en-CA"/>
        </w:rPr>
        <w:t>mg/m</w:t>
      </w:r>
      <w:r w:rsidRPr="00440CCD">
        <w:rPr>
          <w:rFonts w:eastAsia="Times New Roman" w:cs="Times New Roman"/>
          <w:color w:val="3C3C3C"/>
          <w:sz w:val="22"/>
          <w:szCs w:val="22"/>
          <w:vertAlign w:val="superscript"/>
          <w:lang w:val="en-CA"/>
        </w:rPr>
        <w:t>3</w:t>
      </w:r>
      <w:r w:rsidRPr="00440CCD">
        <w:rPr>
          <w:rStyle w:val="apple-converted-space"/>
          <w:rFonts w:eastAsia="Times New Roman" w:cs="Times New Roman"/>
          <w:color w:val="3C3C3C"/>
          <w:sz w:val="22"/>
          <w:szCs w:val="22"/>
          <w:lang w:val="en-CA"/>
        </w:rPr>
        <w:t> </w:t>
      </w:r>
      <w:r w:rsidRPr="00440CCD">
        <w:rPr>
          <w:rFonts w:eastAsia="Times New Roman" w:cs="Times New Roman"/>
          <w:color w:val="3C3C3C"/>
          <w:sz w:val="22"/>
          <w:szCs w:val="22"/>
          <w:lang w:val="en-CA"/>
        </w:rPr>
        <w:t>and μg/m</w:t>
      </w:r>
      <w:r w:rsidRPr="00440CCD">
        <w:rPr>
          <w:rFonts w:eastAsia="Times New Roman" w:cs="Times New Roman"/>
          <w:color w:val="3C3C3C"/>
          <w:sz w:val="22"/>
          <w:szCs w:val="22"/>
          <w:vertAlign w:val="superscript"/>
          <w:lang w:val="en-CA"/>
        </w:rPr>
        <w:t>3</w:t>
      </w:r>
      <w:r w:rsidRPr="00440CCD">
        <w:rPr>
          <w:rStyle w:val="apple-converted-space"/>
          <w:rFonts w:eastAsia="Times New Roman" w:cs="Times New Roman"/>
          <w:color w:val="3C3C3C"/>
          <w:sz w:val="22"/>
          <w:szCs w:val="22"/>
          <w:lang w:val="en-CA"/>
        </w:rPr>
        <w:t> </w:t>
      </w:r>
      <w:r w:rsidRPr="00440CCD">
        <w:rPr>
          <w:rFonts w:eastAsia="Times New Roman" w:cs="Times New Roman"/>
          <w:color w:val="3C3C3C"/>
          <w:sz w:val="22"/>
          <w:szCs w:val="22"/>
          <w:lang w:val="en-CA"/>
        </w:rPr>
        <w:t>(mass of toxicant/volume of air) for particles</w:t>
      </w:r>
    </w:p>
    <w:p w14:paraId="1ADFE3D7" w14:textId="77777777" w:rsidR="00440CCD" w:rsidRDefault="00440CCD" w:rsidP="00440CCD">
      <w:pPr>
        <w:numPr>
          <w:ilvl w:val="0"/>
          <w:numId w:val="19"/>
        </w:numPr>
        <w:shd w:val="clear" w:color="auto" w:fill="FFFFFF"/>
        <w:ind w:left="300"/>
        <w:rPr>
          <w:rFonts w:eastAsia="Times New Roman" w:cs="Times New Roman"/>
          <w:color w:val="3C3C3C"/>
          <w:sz w:val="22"/>
          <w:szCs w:val="22"/>
          <w:lang w:val="en-CA"/>
        </w:rPr>
      </w:pPr>
      <w:r w:rsidRPr="00440CCD">
        <w:rPr>
          <w:rFonts w:eastAsia="Times New Roman" w:cs="Times New Roman"/>
          <w:color w:val="3C3C3C"/>
          <w:sz w:val="22"/>
          <w:szCs w:val="22"/>
          <w:lang w:val="en-CA"/>
        </w:rPr>
        <w:t>ppm (parts per million), ppb (parts per billion) and percent (%) for gases and vapors.</w:t>
      </w:r>
    </w:p>
    <w:p w14:paraId="06FDDF6B" w14:textId="77777777" w:rsidR="00F82DF3" w:rsidRDefault="00F82DF3" w:rsidP="00F82DF3">
      <w:pPr>
        <w:shd w:val="clear" w:color="auto" w:fill="FFFFFF"/>
        <w:rPr>
          <w:rFonts w:eastAsia="Times New Roman" w:cs="Times New Roman"/>
          <w:color w:val="3C3C3C"/>
          <w:sz w:val="22"/>
          <w:szCs w:val="22"/>
          <w:lang w:val="en-CA"/>
        </w:rPr>
      </w:pPr>
    </w:p>
    <w:p w14:paraId="0369B685" w14:textId="11543A32" w:rsidR="00F82DF3" w:rsidRPr="00F82DF3" w:rsidRDefault="00F82DF3" w:rsidP="00F82DF3">
      <w:pPr>
        <w:shd w:val="clear" w:color="auto" w:fill="FFFFFF"/>
        <w:rPr>
          <w:rFonts w:eastAsia="Times New Roman" w:cs="Times New Roman"/>
          <w:color w:val="3C3C3C"/>
          <w:sz w:val="22"/>
          <w:szCs w:val="22"/>
          <w:u w:val="single"/>
          <w:lang w:val="en-CA"/>
        </w:rPr>
      </w:pPr>
      <w:r w:rsidRPr="00F82DF3">
        <w:rPr>
          <w:rFonts w:eastAsia="Times New Roman" w:cs="Times New Roman"/>
          <w:color w:val="3C3C3C"/>
          <w:sz w:val="22"/>
          <w:szCs w:val="22"/>
          <w:u w:val="single"/>
          <w:lang w:val="en-CA"/>
        </w:rPr>
        <w:t>Threshold Limit Values</w:t>
      </w:r>
    </w:p>
    <w:p w14:paraId="07ED10E1" w14:textId="77777777" w:rsidR="00F82DF3" w:rsidRDefault="00F82DF3" w:rsidP="00F82DF3">
      <w:pPr>
        <w:rPr>
          <w:rFonts w:ascii="Cambria" w:hAnsi="Cambria" w:cs="Times New Roman"/>
          <w:color w:val="3C3C3C"/>
          <w:sz w:val="22"/>
          <w:szCs w:val="22"/>
          <w:lang w:val="en-CA"/>
        </w:rPr>
      </w:pPr>
      <w:r w:rsidRPr="00F82DF3">
        <w:rPr>
          <w:rFonts w:ascii="Cambria" w:eastAsia="Times New Roman" w:hAnsi="Cambria" w:cs="Times New Roman"/>
          <w:color w:val="3C3C3C"/>
          <w:sz w:val="22"/>
          <w:szCs w:val="22"/>
          <w:shd w:val="clear" w:color="auto" w:fill="FFFFFF"/>
          <w:lang w:val="en-CA"/>
        </w:rPr>
        <w:t>In order to provide guidelines for controlling occupational health hazards, Threshold Limit Values (TLVs) for various physical and chemical agents have been developed by the American Conference of Governmental Industrial Hygienists (ACGIH).</w:t>
      </w:r>
      <w:r>
        <w:rPr>
          <w:rFonts w:ascii="Cambria" w:eastAsia="Times New Roman" w:hAnsi="Cambria" w:cs="Times New Roman"/>
          <w:sz w:val="22"/>
          <w:szCs w:val="22"/>
          <w:lang w:val="en-CA"/>
        </w:rPr>
        <w:t xml:space="preserve">  </w:t>
      </w:r>
      <w:r w:rsidRPr="00F82DF3">
        <w:rPr>
          <w:rFonts w:ascii="Cambria" w:hAnsi="Cambria" w:cs="Times New Roman"/>
          <w:color w:val="3C3C3C"/>
          <w:sz w:val="22"/>
          <w:szCs w:val="22"/>
          <w:lang w:val="en-CA"/>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r>
        <w:rPr>
          <w:rFonts w:ascii="Cambria" w:hAnsi="Cambria" w:cs="Times New Roman"/>
          <w:color w:val="3C3C3C"/>
          <w:sz w:val="22"/>
          <w:szCs w:val="22"/>
          <w:lang w:val="en-CA"/>
        </w:rPr>
        <w:t xml:space="preserve"> </w:t>
      </w:r>
    </w:p>
    <w:p w14:paraId="0B838D24" w14:textId="77777777" w:rsidR="00F82DF3" w:rsidRDefault="00F82DF3" w:rsidP="00F82DF3">
      <w:pPr>
        <w:rPr>
          <w:rFonts w:ascii="Cambria" w:hAnsi="Cambria" w:cs="Times New Roman"/>
          <w:color w:val="3C3C3C"/>
          <w:sz w:val="22"/>
          <w:szCs w:val="22"/>
          <w:lang w:val="en-CA"/>
        </w:rPr>
      </w:pPr>
    </w:p>
    <w:p w14:paraId="59B05214" w14:textId="2CAD32D3" w:rsidR="00F82DF3" w:rsidRPr="00F82DF3" w:rsidRDefault="00F82DF3" w:rsidP="00F82DF3">
      <w:pPr>
        <w:rPr>
          <w:rFonts w:ascii="Cambria" w:hAnsi="Cambria" w:cs="Times New Roman"/>
          <w:b/>
          <w:color w:val="3C3C3C"/>
          <w:sz w:val="22"/>
          <w:szCs w:val="22"/>
          <w:lang w:val="en-CA"/>
        </w:rPr>
      </w:pPr>
      <w:r w:rsidRPr="00F82DF3">
        <w:rPr>
          <w:rFonts w:ascii="Cambria" w:hAnsi="Cambria" w:cs="Times New Roman"/>
          <w:b/>
          <w:color w:val="3C3C3C"/>
          <w:sz w:val="22"/>
          <w:szCs w:val="22"/>
          <w:lang w:val="en-CA"/>
        </w:rPr>
        <w:t>Therefore, the lower the TLV value, the more potentially dangerous (or high risk) the substance is.</w:t>
      </w:r>
    </w:p>
    <w:p w14:paraId="50CA524D" w14:textId="77777777" w:rsidR="00F82DF3" w:rsidRDefault="00F82DF3" w:rsidP="00F82DF3">
      <w:pPr>
        <w:spacing w:line="216" w:lineRule="atLeast"/>
        <w:rPr>
          <w:rFonts w:cs="Times New Roman"/>
          <w:b/>
          <w:bCs/>
          <w:color w:val="3C3C3C"/>
          <w:sz w:val="22"/>
          <w:szCs w:val="18"/>
          <w:lang w:val="en-CA"/>
        </w:rPr>
      </w:pPr>
    </w:p>
    <w:p w14:paraId="7AA872B1" w14:textId="77777777" w:rsidR="00F82DF3" w:rsidRPr="00F82DF3" w:rsidRDefault="00F82DF3" w:rsidP="00F82DF3">
      <w:pPr>
        <w:spacing w:line="216" w:lineRule="atLeast"/>
        <w:rPr>
          <w:rFonts w:cs="Times New Roman"/>
          <w:color w:val="3C3C3C"/>
          <w:sz w:val="22"/>
          <w:szCs w:val="18"/>
          <w:lang w:val="en-CA"/>
        </w:rPr>
      </w:pPr>
      <w:r w:rsidRPr="00F82DF3">
        <w:rPr>
          <w:rFonts w:cs="Times New Roman"/>
          <w:b/>
          <w:bCs/>
          <w:color w:val="3C3C3C"/>
          <w:sz w:val="22"/>
          <w:szCs w:val="18"/>
          <w:lang w:val="en-CA"/>
        </w:rPr>
        <w:t>Example: </w:t>
      </w:r>
      <w:r w:rsidRPr="00F82DF3">
        <w:rPr>
          <w:rFonts w:cs="Times New Roman"/>
          <w:color w:val="3C3C3C"/>
          <w:sz w:val="22"/>
          <w:szCs w:val="18"/>
          <w:lang w:val="en-CA"/>
        </w:rPr>
        <w:t>Which of the following statements is true based upon the information that the TLVs for two chemicals X and Y are 15 ppm and 5 ppm respectively?</w:t>
      </w:r>
    </w:p>
    <w:p w14:paraId="2B44F766" w14:textId="77777777" w:rsidR="00F82DF3" w:rsidRPr="00F82DF3" w:rsidRDefault="00F82DF3" w:rsidP="00F82DF3">
      <w:pPr>
        <w:spacing w:line="216" w:lineRule="atLeast"/>
        <w:rPr>
          <w:rFonts w:cs="Times New Roman"/>
          <w:color w:val="3C3C3C"/>
          <w:sz w:val="22"/>
          <w:szCs w:val="18"/>
          <w:lang w:val="en-CA"/>
        </w:rPr>
      </w:pPr>
      <w:r w:rsidRPr="00F82DF3">
        <w:rPr>
          <w:rFonts w:cs="Times New Roman"/>
          <w:color w:val="3C3C3C"/>
          <w:sz w:val="22"/>
          <w:szCs w:val="18"/>
          <w:lang w:val="en-CA"/>
        </w:rPr>
        <w:t>(a) Y poses less risk than X</w:t>
      </w:r>
    </w:p>
    <w:p w14:paraId="0FD3CAB7" w14:textId="77777777" w:rsidR="00F82DF3" w:rsidRPr="00F82DF3" w:rsidRDefault="00F82DF3" w:rsidP="00F82DF3">
      <w:pPr>
        <w:spacing w:line="216" w:lineRule="atLeast"/>
        <w:rPr>
          <w:rFonts w:cs="Times New Roman"/>
          <w:color w:val="3C3C3C"/>
          <w:sz w:val="22"/>
          <w:szCs w:val="18"/>
          <w:lang w:val="en-CA"/>
        </w:rPr>
      </w:pPr>
      <w:r w:rsidRPr="00F82DF3">
        <w:rPr>
          <w:rFonts w:cs="Times New Roman"/>
          <w:color w:val="3C3C3C"/>
          <w:sz w:val="22"/>
          <w:szCs w:val="18"/>
          <w:highlight w:val="yellow"/>
          <w:lang w:val="en-CA"/>
        </w:rPr>
        <w:t>(b) Y poses more risk than X</w:t>
      </w:r>
    </w:p>
    <w:p w14:paraId="4B148CF8" w14:textId="77777777" w:rsidR="00F82DF3" w:rsidRPr="00F82DF3" w:rsidRDefault="00F82DF3" w:rsidP="00F82DF3">
      <w:pPr>
        <w:spacing w:line="216" w:lineRule="atLeast"/>
        <w:rPr>
          <w:rFonts w:cs="Times New Roman"/>
          <w:color w:val="3C3C3C"/>
          <w:sz w:val="22"/>
          <w:szCs w:val="18"/>
          <w:lang w:val="en-CA"/>
        </w:rPr>
      </w:pPr>
      <w:r w:rsidRPr="00F82DF3">
        <w:rPr>
          <w:rFonts w:cs="Times New Roman"/>
          <w:color w:val="3C3C3C"/>
          <w:sz w:val="22"/>
          <w:szCs w:val="18"/>
          <w:lang w:val="en-CA"/>
        </w:rPr>
        <w:t>(c) X and Y pose the similar risk</w:t>
      </w:r>
    </w:p>
    <w:p w14:paraId="6E70F2AA" w14:textId="77777777" w:rsidR="00F82DF3" w:rsidRDefault="00F82DF3" w:rsidP="00F82DF3">
      <w:pPr>
        <w:spacing w:line="216" w:lineRule="atLeast"/>
        <w:rPr>
          <w:rFonts w:cs="Times New Roman"/>
          <w:color w:val="3C3C3C"/>
          <w:sz w:val="22"/>
          <w:szCs w:val="18"/>
          <w:lang w:val="en-CA"/>
        </w:rPr>
      </w:pPr>
      <w:r w:rsidRPr="00F82DF3">
        <w:rPr>
          <w:rFonts w:cs="Times New Roman"/>
          <w:color w:val="3C3C3C"/>
          <w:sz w:val="22"/>
          <w:szCs w:val="18"/>
          <w:lang w:val="en-CA"/>
        </w:rPr>
        <w:t>(d) X poses more risk than Y</w:t>
      </w:r>
    </w:p>
    <w:p w14:paraId="7B56C491" w14:textId="77777777" w:rsidR="00DB075C" w:rsidRDefault="00DB075C" w:rsidP="00F82DF3">
      <w:pPr>
        <w:spacing w:line="216" w:lineRule="atLeast"/>
        <w:rPr>
          <w:rFonts w:cs="Times New Roman"/>
          <w:color w:val="3C3C3C"/>
          <w:sz w:val="22"/>
          <w:szCs w:val="18"/>
          <w:lang w:val="en-CA"/>
        </w:rPr>
      </w:pPr>
    </w:p>
    <w:p w14:paraId="47F2C024" w14:textId="768A3E5A" w:rsidR="00002642" w:rsidRDefault="00002642" w:rsidP="00002642">
      <w:pPr>
        <w:spacing w:line="216" w:lineRule="atLeast"/>
        <w:rPr>
          <w:rFonts w:cs="Times New Roman"/>
          <w:color w:val="3C3C3C"/>
          <w:sz w:val="22"/>
          <w:szCs w:val="18"/>
          <w:u w:val="single"/>
          <w:lang w:val="en-CA"/>
        </w:rPr>
      </w:pPr>
      <w:r>
        <w:rPr>
          <w:rFonts w:cs="Times New Roman"/>
          <w:color w:val="3C3C3C"/>
          <w:sz w:val="22"/>
          <w:szCs w:val="18"/>
          <w:u w:val="single"/>
          <w:lang w:val="en-CA"/>
        </w:rPr>
        <w:t>The effects of toxicants</w:t>
      </w:r>
    </w:p>
    <w:p w14:paraId="7CA58FCA" w14:textId="77777777" w:rsidR="00002642" w:rsidRDefault="00002642" w:rsidP="00002642">
      <w:pPr>
        <w:spacing w:line="216" w:lineRule="atLeast"/>
        <w:rPr>
          <w:rFonts w:cs="Times New Roman"/>
          <w:color w:val="3C3C3C"/>
          <w:sz w:val="22"/>
          <w:szCs w:val="18"/>
          <w:u w:val="single"/>
          <w:lang w:val="en-CA"/>
        </w:rPr>
      </w:pPr>
    </w:p>
    <w:p w14:paraId="4539924E" w14:textId="48157781" w:rsidR="00002642" w:rsidRPr="00002642" w:rsidRDefault="00002642" w:rsidP="00002642">
      <w:pPr>
        <w:spacing w:line="216" w:lineRule="atLeast"/>
        <w:rPr>
          <w:rFonts w:ascii="Cambria" w:hAnsi="Cambria" w:cs="Times New Roman"/>
          <w:color w:val="3C3C3C"/>
          <w:sz w:val="22"/>
          <w:szCs w:val="18"/>
          <w:lang w:val="en-CA"/>
        </w:rPr>
        <w:sectPr w:rsidR="00002642" w:rsidRPr="00002642" w:rsidSect="0063172F">
          <w:pgSz w:w="12240" w:h="15840"/>
          <w:pgMar w:top="1417" w:right="1417" w:bottom="1417" w:left="1417" w:header="708" w:footer="708" w:gutter="0"/>
          <w:cols w:space="708"/>
          <w:docGrid w:linePitch="360"/>
        </w:sectPr>
      </w:pPr>
      <w:r w:rsidRPr="00002642">
        <w:rPr>
          <w:rFonts w:ascii="Cambria" w:hAnsi="Cambria" w:cs="Times New Roman"/>
          <w:color w:val="3C3C3C"/>
          <w:sz w:val="22"/>
          <w:szCs w:val="18"/>
          <w:lang w:val="en-CA"/>
        </w:rPr>
        <w:t>Classification for the effects of over exposure to toxicants (or</w:t>
      </w:r>
      <w:r w:rsidRPr="00002642">
        <w:rPr>
          <w:rFonts w:ascii="Cambria" w:hAnsi="Cambria" w:cs="Times New Roman"/>
          <w:color w:val="3C3C3C"/>
          <w:sz w:val="22"/>
          <w:szCs w:val="18"/>
          <w:lang w:val="en-CA"/>
        </w:rPr>
        <w:br/>
        <w:t>the commonly used term contaminants) can be based upon :</w:t>
      </w:r>
    </w:p>
    <w:p w14:paraId="7D8EC328" w14:textId="3ADCDE87" w:rsidR="00002642" w:rsidRPr="00002642" w:rsidRDefault="00002642" w:rsidP="00002642">
      <w:pPr>
        <w:pStyle w:val="Paragraphedeliste"/>
        <w:numPr>
          <w:ilvl w:val="1"/>
          <w:numId w:val="13"/>
        </w:numPr>
        <w:shd w:val="clear" w:color="auto" w:fill="FFFFFF"/>
        <w:rPr>
          <w:rFonts w:ascii="Cambria" w:eastAsia="Times New Roman" w:hAnsi="Cambria" w:cs="Times New Roman"/>
          <w:color w:val="3C3C3C"/>
          <w:sz w:val="22"/>
          <w:szCs w:val="18"/>
          <w:lang w:val="en-CA"/>
        </w:rPr>
      </w:pPr>
      <w:r w:rsidRPr="00002642">
        <w:rPr>
          <w:rFonts w:ascii="Cambria" w:eastAsia="Times New Roman" w:hAnsi="Cambria" w:cs="Times New Roman"/>
          <w:color w:val="3C3C3C"/>
          <w:sz w:val="22"/>
          <w:szCs w:val="18"/>
          <w:lang w:val="en-CA"/>
        </w:rPr>
        <w:t>Duration of the effect</w:t>
      </w:r>
    </w:p>
    <w:p w14:paraId="591B55EF" w14:textId="68E1D608" w:rsidR="00002642" w:rsidRDefault="00002642" w:rsidP="00002642">
      <w:pPr>
        <w:pStyle w:val="Paragraphedeliste"/>
        <w:numPr>
          <w:ilvl w:val="1"/>
          <w:numId w:val="13"/>
        </w:numPr>
        <w:shd w:val="clear" w:color="auto" w:fill="FFFFFF"/>
        <w:rPr>
          <w:rFonts w:ascii="Cambria" w:eastAsia="Times New Roman" w:hAnsi="Cambria" w:cs="Times New Roman"/>
          <w:color w:val="3C3C3C"/>
          <w:sz w:val="22"/>
          <w:szCs w:val="18"/>
          <w:lang w:val="en-CA"/>
        </w:rPr>
      </w:pPr>
      <w:r w:rsidRPr="00002642">
        <w:rPr>
          <w:rFonts w:ascii="Cambria" w:eastAsia="Times New Roman" w:hAnsi="Cambria" w:cs="Times New Roman"/>
          <w:color w:val="3C3C3C"/>
          <w:sz w:val="22"/>
          <w:szCs w:val="18"/>
          <w:lang w:val="en-CA"/>
        </w:rPr>
        <w:t>Organs affected and physiological action</w:t>
      </w:r>
    </w:p>
    <w:p w14:paraId="392EF404" w14:textId="77777777" w:rsidR="00002642" w:rsidRDefault="00002642" w:rsidP="00002642">
      <w:pPr>
        <w:shd w:val="clear" w:color="auto" w:fill="FFFFFF"/>
        <w:rPr>
          <w:rFonts w:ascii="Cambria" w:eastAsia="Times New Roman" w:hAnsi="Cambria" w:cs="Times New Roman"/>
          <w:color w:val="3C3C3C"/>
          <w:sz w:val="22"/>
          <w:szCs w:val="18"/>
          <w:lang w:val="en-CA"/>
        </w:rPr>
      </w:pPr>
    </w:p>
    <w:p w14:paraId="6E18822F" w14:textId="7108D43F" w:rsidR="00002642" w:rsidRDefault="00002642" w:rsidP="00002642">
      <w:pPr>
        <w:shd w:val="clear" w:color="auto" w:fill="FFFFFF"/>
        <w:rPr>
          <w:rFonts w:ascii="Cambria" w:eastAsia="Times New Roman" w:hAnsi="Cambria" w:cs="Times New Roman"/>
          <w:color w:val="3C3C3C"/>
          <w:sz w:val="22"/>
          <w:szCs w:val="18"/>
          <w:u w:val="single"/>
          <w:lang w:val="en-CA"/>
        </w:rPr>
      </w:pPr>
      <w:r w:rsidRPr="00002642">
        <w:rPr>
          <w:rFonts w:ascii="Cambria" w:eastAsia="Times New Roman" w:hAnsi="Cambria" w:cs="Times New Roman"/>
          <w:color w:val="3C3C3C"/>
          <w:sz w:val="22"/>
          <w:szCs w:val="18"/>
          <w:u w:val="single"/>
          <w:lang w:val="en-CA"/>
        </w:rPr>
        <w:t>Duration of the effect</w:t>
      </w:r>
    </w:p>
    <w:p w14:paraId="34E34263" w14:textId="0B701FAD" w:rsidR="00002642" w:rsidRDefault="00002642" w:rsidP="00002642">
      <w:pPr>
        <w:shd w:val="clear" w:color="auto" w:fill="FFFFFF"/>
        <w:rPr>
          <w:rFonts w:ascii="Cambria" w:eastAsia="Times New Roman" w:hAnsi="Cambria" w:cs="Times New Roman"/>
          <w:color w:val="3C3C3C"/>
          <w:sz w:val="22"/>
          <w:szCs w:val="18"/>
          <w:lang w:val="en-CA"/>
        </w:rPr>
      </w:pPr>
      <w:r>
        <w:rPr>
          <w:rFonts w:ascii="Cambria" w:eastAsia="Times New Roman" w:hAnsi="Cambria" w:cs="Times New Roman"/>
          <w:color w:val="3C3C3C"/>
          <w:sz w:val="22"/>
          <w:szCs w:val="18"/>
          <w:lang w:val="en-CA"/>
        </w:rPr>
        <w:t>Classified as acute or chronic</w:t>
      </w:r>
    </w:p>
    <w:p w14:paraId="247A85EA" w14:textId="77777777" w:rsidR="00002642" w:rsidRDefault="00002642" w:rsidP="00002642">
      <w:pPr>
        <w:shd w:val="clear" w:color="auto" w:fill="FFFFFF"/>
        <w:rPr>
          <w:rFonts w:ascii="Cambria" w:eastAsia="Times New Roman" w:hAnsi="Cambria" w:cs="Times New Roman"/>
          <w:color w:val="3C3C3C"/>
          <w:sz w:val="22"/>
          <w:szCs w:val="18"/>
          <w:lang w:val="en-CA"/>
        </w:rPr>
      </w:pPr>
    </w:p>
    <w:p w14:paraId="677BF621" w14:textId="3AEB39F1" w:rsidR="00002642" w:rsidRDefault="00002642" w:rsidP="00002642">
      <w:pPr>
        <w:shd w:val="clear" w:color="auto" w:fill="FFFFFF"/>
        <w:rPr>
          <w:rFonts w:ascii="Cambria" w:eastAsia="Times New Roman" w:hAnsi="Cambria" w:cs="Times New Roman"/>
          <w:color w:val="3C3C3C"/>
          <w:sz w:val="22"/>
          <w:szCs w:val="18"/>
          <w:lang w:val="en-CA"/>
        </w:rPr>
      </w:pPr>
      <w:r>
        <w:rPr>
          <w:rFonts w:ascii="Cambria" w:eastAsia="Times New Roman" w:hAnsi="Cambria" w:cs="Times New Roman"/>
          <w:color w:val="3C3C3C"/>
          <w:sz w:val="22"/>
          <w:szCs w:val="18"/>
          <w:lang w:val="en-CA"/>
        </w:rPr>
        <w:t>Acute: observed effect</w:t>
      </w:r>
      <w:r w:rsidR="008137AB">
        <w:rPr>
          <w:rFonts w:ascii="Cambria" w:eastAsia="Times New Roman" w:hAnsi="Cambria" w:cs="Times New Roman"/>
          <w:color w:val="3C3C3C"/>
          <w:sz w:val="22"/>
          <w:szCs w:val="18"/>
          <w:lang w:val="en-CA"/>
        </w:rPr>
        <w:t xml:space="preserve"> of toxin considered acute if appears soon after exposure. Brief exposure to a high concentration of the contaminant. Effect easy to observe and relate</w:t>
      </w:r>
    </w:p>
    <w:p w14:paraId="284D5CBB" w14:textId="77777777" w:rsidR="008137AB" w:rsidRDefault="008137AB" w:rsidP="00002642">
      <w:pPr>
        <w:shd w:val="clear" w:color="auto" w:fill="FFFFFF"/>
        <w:rPr>
          <w:rFonts w:ascii="Cambria" w:eastAsia="Times New Roman" w:hAnsi="Cambria" w:cs="Times New Roman"/>
          <w:color w:val="3C3C3C"/>
          <w:sz w:val="22"/>
          <w:szCs w:val="18"/>
          <w:lang w:val="en-CA"/>
        </w:rPr>
      </w:pPr>
    </w:p>
    <w:p w14:paraId="322EE3C7" w14:textId="77777777" w:rsidR="00362824" w:rsidRDefault="008137AB" w:rsidP="00002642">
      <w:pPr>
        <w:shd w:val="clear" w:color="auto" w:fill="FFFFFF"/>
        <w:rPr>
          <w:rFonts w:ascii="Cambria" w:eastAsia="Times New Roman" w:hAnsi="Cambria" w:cs="Times New Roman"/>
          <w:color w:val="3C3C3C"/>
          <w:sz w:val="22"/>
          <w:szCs w:val="18"/>
          <w:lang w:val="en-CA"/>
        </w:rPr>
      </w:pPr>
      <w:r>
        <w:rPr>
          <w:rFonts w:ascii="Cambria" w:eastAsia="Times New Roman" w:hAnsi="Cambria" w:cs="Times New Roman"/>
          <w:color w:val="3C3C3C"/>
          <w:sz w:val="22"/>
          <w:szCs w:val="18"/>
          <w:lang w:val="en-CA"/>
        </w:rPr>
        <w:t xml:space="preserve">Chronic: </w:t>
      </w:r>
      <w:r w:rsidR="00362824">
        <w:rPr>
          <w:rFonts w:ascii="Cambria" w:eastAsia="Times New Roman" w:hAnsi="Cambria" w:cs="Times New Roman"/>
          <w:color w:val="3C3C3C"/>
          <w:sz w:val="22"/>
          <w:szCs w:val="18"/>
          <w:lang w:val="en-CA"/>
        </w:rPr>
        <w:t>observed much later after exposure. Result from low and repeated exposure after a long period of time, more difficult to study and very important to consider when dealing wit hazardous wastes and pollution.</w:t>
      </w:r>
    </w:p>
    <w:p w14:paraId="2EB5B5B8" w14:textId="77777777" w:rsidR="00362824" w:rsidRDefault="00362824" w:rsidP="00002642">
      <w:pPr>
        <w:shd w:val="clear" w:color="auto" w:fill="FFFFFF"/>
        <w:rPr>
          <w:rFonts w:ascii="Cambria" w:eastAsia="Times New Roman" w:hAnsi="Cambria" w:cs="Times New Roman"/>
          <w:color w:val="3C3C3C"/>
          <w:sz w:val="22"/>
          <w:szCs w:val="18"/>
          <w:lang w:val="en-CA"/>
        </w:rPr>
      </w:pPr>
    </w:p>
    <w:p w14:paraId="2D70FDDB" w14:textId="77777777" w:rsidR="00362824" w:rsidRDefault="00362824" w:rsidP="00002642">
      <w:pPr>
        <w:shd w:val="clear" w:color="auto" w:fill="FFFFFF"/>
        <w:rPr>
          <w:rFonts w:ascii="Cambria" w:eastAsia="Times New Roman" w:hAnsi="Cambria" w:cs="Times New Roman"/>
          <w:color w:val="3C3C3C"/>
          <w:sz w:val="22"/>
          <w:szCs w:val="18"/>
          <w:u w:val="single"/>
          <w:lang w:val="en-CA"/>
        </w:rPr>
      </w:pPr>
      <w:r w:rsidRPr="00362824">
        <w:rPr>
          <w:rFonts w:ascii="Cambria" w:eastAsia="Times New Roman" w:hAnsi="Cambria" w:cs="Times New Roman"/>
          <w:color w:val="3C3C3C"/>
          <w:sz w:val="22"/>
          <w:szCs w:val="18"/>
          <w:u w:val="single"/>
          <w:lang w:val="en-CA"/>
        </w:rPr>
        <w:t>Physiological effects</w:t>
      </w:r>
    </w:p>
    <w:p w14:paraId="198CED28" w14:textId="77777777" w:rsidR="00362824" w:rsidRDefault="00362824" w:rsidP="00002642">
      <w:pPr>
        <w:shd w:val="clear" w:color="auto" w:fill="FFFFFF"/>
        <w:rPr>
          <w:rFonts w:ascii="Cambria" w:eastAsia="Times New Roman" w:hAnsi="Cambria" w:cs="Times New Roman"/>
          <w:color w:val="3C3C3C"/>
          <w:sz w:val="22"/>
          <w:szCs w:val="18"/>
          <w:u w:val="single"/>
          <w:lang w:val="en-CA"/>
        </w:rPr>
      </w:pPr>
    </w:p>
    <w:p w14:paraId="076795CA" w14:textId="77777777" w:rsidR="00362824" w:rsidRDefault="00362824" w:rsidP="00002642">
      <w:pPr>
        <w:shd w:val="clear" w:color="auto" w:fill="FFFFFF"/>
        <w:rPr>
          <w:rFonts w:ascii="Cambria" w:eastAsia="Times New Roman" w:hAnsi="Cambria" w:cs="Times New Roman"/>
          <w:color w:val="3C3C3C"/>
          <w:sz w:val="22"/>
          <w:szCs w:val="18"/>
          <w:lang w:val="en-CA"/>
        </w:rPr>
      </w:pPr>
      <w:r>
        <w:rPr>
          <w:rFonts w:ascii="Cambria" w:eastAsia="Times New Roman" w:hAnsi="Cambria" w:cs="Times New Roman"/>
          <w:color w:val="3C3C3C"/>
          <w:sz w:val="22"/>
          <w:szCs w:val="18"/>
          <w:lang w:val="en-CA"/>
        </w:rPr>
        <w:t xml:space="preserve">Toxicant may affect normal functioning of an organ or a set of organs in a system. </w:t>
      </w:r>
    </w:p>
    <w:p w14:paraId="597F097F" w14:textId="77777777" w:rsidR="00362824" w:rsidRDefault="00362824" w:rsidP="00002642">
      <w:pPr>
        <w:shd w:val="clear" w:color="auto" w:fill="FFFFFF"/>
        <w:rPr>
          <w:rFonts w:ascii="Cambria" w:eastAsia="Times New Roman" w:hAnsi="Cambria" w:cs="Times New Roman"/>
          <w:color w:val="3C3C3C"/>
          <w:sz w:val="22"/>
          <w:szCs w:val="18"/>
          <w:lang w:val="en-CA"/>
        </w:rPr>
      </w:pPr>
      <w:r>
        <w:rPr>
          <w:rFonts w:ascii="Cambria" w:eastAsia="Times New Roman" w:hAnsi="Cambria" w:cs="Times New Roman"/>
          <w:color w:val="3C3C3C"/>
          <w:sz w:val="22"/>
          <w:szCs w:val="18"/>
          <w:lang w:val="en-CA"/>
        </w:rPr>
        <w:t xml:space="preserve">Hepatotoxins (carbon tetrachloride) affect liver </w:t>
      </w:r>
    </w:p>
    <w:p w14:paraId="6D1A9B61" w14:textId="3996068C" w:rsidR="008137AB" w:rsidRDefault="00362824" w:rsidP="00002642">
      <w:pPr>
        <w:shd w:val="clear" w:color="auto" w:fill="FFFFFF"/>
        <w:rPr>
          <w:rFonts w:ascii="Cambria" w:eastAsia="Times New Roman" w:hAnsi="Cambria" w:cs="Times New Roman"/>
          <w:color w:val="3C3C3C"/>
          <w:sz w:val="22"/>
          <w:szCs w:val="18"/>
          <w:lang w:val="en-CA"/>
        </w:rPr>
      </w:pPr>
      <w:r>
        <w:rPr>
          <w:rFonts w:ascii="Cambria" w:eastAsia="Times New Roman" w:hAnsi="Cambria" w:cs="Times New Roman"/>
          <w:color w:val="3C3C3C"/>
          <w:sz w:val="22"/>
          <w:szCs w:val="18"/>
          <w:lang w:val="en-CA"/>
        </w:rPr>
        <w:t>Immunotoxins (vinyl chloride) affect immune system.</w:t>
      </w:r>
    </w:p>
    <w:p w14:paraId="3B792A3D" w14:textId="77777777" w:rsidR="009360DC" w:rsidRDefault="009360DC" w:rsidP="00002642">
      <w:pPr>
        <w:shd w:val="clear" w:color="auto" w:fill="FFFFFF"/>
        <w:rPr>
          <w:rFonts w:ascii="Cambria" w:eastAsia="Times New Roman" w:hAnsi="Cambria" w:cs="Times New Roman"/>
          <w:color w:val="3C3C3C"/>
          <w:sz w:val="22"/>
          <w:szCs w:val="18"/>
          <w:lang w:val="en-CA"/>
        </w:rPr>
      </w:pPr>
    </w:p>
    <w:p w14:paraId="58F66A0D" w14:textId="7291D337" w:rsidR="009360DC" w:rsidRPr="00362824" w:rsidRDefault="009360DC" w:rsidP="00002642">
      <w:pPr>
        <w:shd w:val="clear" w:color="auto" w:fill="FFFFFF"/>
        <w:rPr>
          <w:rFonts w:ascii="Cambria" w:eastAsia="Times New Roman" w:hAnsi="Cambria" w:cs="Times New Roman"/>
          <w:color w:val="3C3C3C"/>
          <w:sz w:val="22"/>
          <w:szCs w:val="18"/>
          <w:lang w:val="en-CA"/>
        </w:rPr>
      </w:pPr>
      <w:r>
        <w:rPr>
          <w:rFonts w:ascii="Cambria" w:hAnsi="Cambria"/>
          <w:noProof/>
          <w:sz w:val="22"/>
          <w:szCs w:val="22"/>
          <w:lang w:val="fr-FR"/>
        </w:rPr>
        <w:drawing>
          <wp:anchor distT="0" distB="0" distL="114300" distR="114300" simplePos="0" relativeHeight="251658240" behindDoc="0" locked="0" layoutInCell="1" allowOverlap="1" wp14:anchorId="1FD2963B" wp14:editId="7FFCCC2E">
            <wp:simplePos x="0" y="0"/>
            <wp:positionH relativeFrom="column">
              <wp:posOffset>-342900</wp:posOffset>
            </wp:positionH>
            <wp:positionV relativeFrom="paragraph">
              <wp:posOffset>310515</wp:posOffset>
            </wp:positionV>
            <wp:extent cx="3563620" cy="2057400"/>
            <wp:effectExtent l="0" t="0" r="0" b="0"/>
            <wp:wrapSquare wrapText="bothSides"/>
            <wp:docPr id="4" name="Image 4" descr="Macintosh HD:Users:mayahouch:Desktop:Screen Shot 2016-02-02 at 12.24.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yahouch:Desktop:Screen Shot 2016-02-02 at 12.24.56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362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noProof/>
          <w:sz w:val="22"/>
          <w:szCs w:val="22"/>
          <w:lang w:val="fr-FR"/>
        </w:rPr>
        <w:drawing>
          <wp:anchor distT="0" distB="0" distL="114300" distR="114300" simplePos="0" relativeHeight="251659264" behindDoc="0" locked="0" layoutInCell="1" allowOverlap="1" wp14:anchorId="58200DA8" wp14:editId="5F60E39C">
            <wp:simplePos x="0" y="0"/>
            <wp:positionH relativeFrom="column">
              <wp:posOffset>3200400</wp:posOffset>
            </wp:positionH>
            <wp:positionV relativeFrom="paragraph">
              <wp:posOffset>310515</wp:posOffset>
            </wp:positionV>
            <wp:extent cx="3363595" cy="2628900"/>
            <wp:effectExtent l="0" t="0" r="0" b="12700"/>
            <wp:wrapSquare wrapText="bothSides"/>
            <wp:docPr id="5" name="Image 5" descr="Macintosh HD:Users:mayahouch:Desktop:Screen Shot 2016-02-02 at 12.26.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ayahouch:Desktop:Screen Shot 2016-02-02 at 12.26.2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3595"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eastAsia="Times New Roman" w:hAnsi="Cambria" w:cs="Times New Roman"/>
          <w:color w:val="3C3C3C"/>
          <w:sz w:val="22"/>
          <w:szCs w:val="18"/>
          <w:lang w:val="en-CA"/>
        </w:rPr>
        <w:t>Chemicals:</w:t>
      </w:r>
    </w:p>
    <w:p w14:paraId="4785FEE3" w14:textId="56F6E247" w:rsidR="009360DC" w:rsidRDefault="009360DC" w:rsidP="007C27A1">
      <w:pPr>
        <w:tabs>
          <w:tab w:val="left" w:pos="2493"/>
        </w:tabs>
        <w:ind w:left="360"/>
        <w:rPr>
          <w:rFonts w:ascii="Cambria" w:hAnsi="Cambria"/>
          <w:sz w:val="22"/>
          <w:szCs w:val="22"/>
          <w:lang w:val="en-CA"/>
        </w:rPr>
      </w:pPr>
    </w:p>
    <w:p w14:paraId="2611BE67" w14:textId="5FA9E608" w:rsidR="009360DC" w:rsidRPr="009360DC" w:rsidRDefault="009360DC" w:rsidP="009360DC">
      <w:pPr>
        <w:rPr>
          <w:rFonts w:ascii="Cambria" w:hAnsi="Cambria"/>
          <w:sz w:val="22"/>
          <w:szCs w:val="22"/>
          <w:lang w:val="en-CA"/>
        </w:rPr>
      </w:pPr>
    </w:p>
    <w:p w14:paraId="628D7501" w14:textId="6733FCFD" w:rsidR="009360DC" w:rsidRDefault="00DD4156" w:rsidP="009360DC">
      <w:pPr>
        <w:rPr>
          <w:rFonts w:ascii="Cambria" w:hAnsi="Cambria"/>
          <w:sz w:val="22"/>
          <w:szCs w:val="22"/>
          <w:u w:val="single"/>
          <w:lang w:val="en-CA"/>
        </w:rPr>
      </w:pPr>
      <w:r w:rsidRPr="00DD4156">
        <w:rPr>
          <w:rFonts w:ascii="Cambria" w:hAnsi="Cambria"/>
          <w:sz w:val="22"/>
          <w:szCs w:val="22"/>
          <w:u w:val="single"/>
          <w:lang w:val="en-CA"/>
        </w:rPr>
        <w:t>Carcinogenic effect</w:t>
      </w:r>
    </w:p>
    <w:p w14:paraId="7D0AE256" w14:textId="5B8B10A0" w:rsidR="009360DC" w:rsidRDefault="00DD4156" w:rsidP="009360DC">
      <w:pPr>
        <w:rPr>
          <w:rFonts w:ascii="Cambria" w:hAnsi="Cambria"/>
          <w:sz w:val="22"/>
          <w:szCs w:val="22"/>
          <w:lang w:val="en-CA"/>
        </w:rPr>
      </w:pPr>
      <w:r>
        <w:rPr>
          <w:rFonts w:ascii="Cambria" w:hAnsi="Cambria"/>
          <w:sz w:val="22"/>
          <w:szCs w:val="22"/>
          <w:lang w:val="en-CA"/>
        </w:rPr>
        <w:t>Chemicals that cause cancer examples: ethylene dibromide, vinyl chloride</w:t>
      </w:r>
    </w:p>
    <w:p w14:paraId="0109C29D" w14:textId="2A641BF1" w:rsidR="00DD4156" w:rsidRDefault="00DD4156" w:rsidP="009360DC">
      <w:pPr>
        <w:rPr>
          <w:rFonts w:ascii="Cambria" w:hAnsi="Cambria"/>
          <w:sz w:val="22"/>
          <w:szCs w:val="22"/>
          <w:lang w:val="en-CA"/>
        </w:rPr>
      </w:pPr>
      <w:r>
        <w:rPr>
          <w:rFonts w:ascii="Cambria" w:hAnsi="Cambria"/>
          <w:sz w:val="22"/>
          <w:szCs w:val="22"/>
          <w:lang w:val="en-CA"/>
        </w:rPr>
        <w:t xml:space="preserve">Identified ability to cause cancer in exposed workers, other human populations, or in test animals. Occupational cancers long latency period, cancer may develop 10-20 years after exposure to carcinogenic. </w:t>
      </w:r>
    </w:p>
    <w:p w14:paraId="5D90BDB2" w14:textId="77777777" w:rsidR="00DD4156" w:rsidRDefault="00DD4156" w:rsidP="009360DC">
      <w:pPr>
        <w:rPr>
          <w:rFonts w:ascii="Cambria" w:hAnsi="Cambria"/>
          <w:sz w:val="22"/>
          <w:szCs w:val="22"/>
          <w:lang w:val="en-CA"/>
        </w:rPr>
      </w:pPr>
    </w:p>
    <w:p w14:paraId="14CA4B01" w14:textId="2FAC2A13" w:rsidR="00DD4156" w:rsidRPr="00DD4156" w:rsidRDefault="00DD4156" w:rsidP="009360DC">
      <w:pPr>
        <w:rPr>
          <w:rFonts w:ascii="Cambria" w:hAnsi="Cambria"/>
          <w:sz w:val="22"/>
          <w:szCs w:val="22"/>
          <w:u w:val="single"/>
          <w:lang w:val="en-CA"/>
        </w:rPr>
      </w:pPr>
      <w:r w:rsidRPr="00DD4156">
        <w:rPr>
          <w:rFonts w:ascii="Cambria" w:hAnsi="Cambria"/>
          <w:sz w:val="22"/>
          <w:szCs w:val="22"/>
          <w:u w:val="single"/>
          <w:lang w:val="en-CA"/>
        </w:rPr>
        <w:t>Mutagenic effect</w:t>
      </w:r>
    </w:p>
    <w:p w14:paraId="204C2833" w14:textId="641DEDEF" w:rsidR="009360DC" w:rsidRDefault="00DD4156" w:rsidP="009360DC">
      <w:pPr>
        <w:rPr>
          <w:rFonts w:ascii="Cambria" w:hAnsi="Cambria"/>
          <w:sz w:val="22"/>
          <w:szCs w:val="22"/>
          <w:lang w:val="en-CA"/>
        </w:rPr>
      </w:pPr>
      <w:r>
        <w:rPr>
          <w:rFonts w:ascii="Cambria" w:hAnsi="Cambria"/>
          <w:sz w:val="22"/>
          <w:szCs w:val="22"/>
          <w:lang w:val="en-CA"/>
        </w:rPr>
        <w:t>Substances cause changes in DNA examples: benzene, ethylene oxide</w:t>
      </w:r>
    </w:p>
    <w:p w14:paraId="4B57F5E2" w14:textId="38C28401" w:rsidR="000F5D87" w:rsidRDefault="00DD4156" w:rsidP="009360DC">
      <w:pPr>
        <w:rPr>
          <w:rFonts w:ascii="Cambria" w:hAnsi="Cambria"/>
          <w:sz w:val="22"/>
          <w:szCs w:val="22"/>
          <w:lang w:val="en-CA"/>
        </w:rPr>
      </w:pPr>
      <w:r>
        <w:rPr>
          <w:rFonts w:ascii="Cambria" w:hAnsi="Cambria"/>
          <w:sz w:val="22"/>
          <w:szCs w:val="22"/>
          <w:lang w:val="en-CA"/>
        </w:rPr>
        <w:t>From people to test animals, which may result in disease or abnormalities in future generations. In WHMIS, mutagens are classified as VERY TOXIC if shown to affect cells of the reproduction system (sperm and egg cells)</w:t>
      </w:r>
      <w:r w:rsidR="000F5D87">
        <w:rPr>
          <w:rFonts w:ascii="Cambria" w:hAnsi="Cambria"/>
          <w:sz w:val="22"/>
          <w:szCs w:val="22"/>
          <w:lang w:val="en-CA"/>
        </w:rPr>
        <w:t xml:space="preserve">, but classified as TOXIC if studies show genetic changes in only cells (e.g. skin or lung cells). </w:t>
      </w:r>
    </w:p>
    <w:p w14:paraId="194EE033" w14:textId="77777777" w:rsidR="000F5D87" w:rsidRDefault="000F5D87" w:rsidP="009360DC">
      <w:pPr>
        <w:rPr>
          <w:rFonts w:ascii="Cambria" w:hAnsi="Cambria"/>
          <w:sz w:val="22"/>
          <w:szCs w:val="22"/>
          <w:lang w:val="en-CA"/>
        </w:rPr>
      </w:pPr>
    </w:p>
    <w:p w14:paraId="01FBC319" w14:textId="79C3B484" w:rsidR="000F5D87" w:rsidRDefault="000F5D87" w:rsidP="009360DC">
      <w:pPr>
        <w:rPr>
          <w:rFonts w:ascii="Cambria" w:hAnsi="Cambria"/>
          <w:sz w:val="22"/>
          <w:szCs w:val="22"/>
          <w:u w:val="single"/>
          <w:lang w:val="en-CA"/>
        </w:rPr>
      </w:pPr>
      <w:r w:rsidRPr="000F5D87">
        <w:rPr>
          <w:rFonts w:ascii="Cambria" w:hAnsi="Cambria"/>
          <w:sz w:val="22"/>
          <w:szCs w:val="22"/>
          <w:u w:val="single"/>
          <w:lang w:val="en-CA"/>
        </w:rPr>
        <w:t>Teratogenic effect</w:t>
      </w:r>
    </w:p>
    <w:p w14:paraId="63F11586" w14:textId="59A783D3" w:rsidR="000F5D87" w:rsidRDefault="000F5D87" w:rsidP="009360DC">
      <w:pPr>
        <w:rPr>
          <w:rFonts w:ascii="Cambria" w:hAnsi="Cambria"/>
          <w:sz w:val="22"/>
          <w:szCs w:val="22"/>
          <w:lang w:val="en-CA"/>
        </w:rPr>
      </w:pPr>
      <w:r>
        <w:rPr>
          <w:rFonts w:ascii="Cambria" w:hAnsi="Cambria"/>
          <w:sz w:val="22"/>
          <w:szCs w:val="22"/>
          <w:lang w:val="en-CA"/>
        </w:rPr>
        <w:t>Cause malformations in newborns. Examples: organic mercury compounds, anaesthetic gases such as nitrous oxide.</w:t>
      </w:r>
    </w:p>
    <w:p w14:paraId="0A791E08" w14:textId="3B0FFF6E" w:rsidR="000F5D87" w:rsidRDefault="000F5D87" w:rsidP="009360DC">
      <w:pPr>
        <w:rPr>
          <w:rFonts w:ascii="Cambria" w:hAnsi="Cambria"/>
          <w:sz w:val="22"/>
          <w:szCs w:val="22"/>
          <w:lang w:val="en-CA"/>
        </w:rPr>
      </w:pPr>
      <w:r>
        <w:rPr>
          <w:rFonts w:ascii="Cambria" w:hAnsi="Cambria"/>
          <w:sz w:val="22"/>
          <w:szCs w:val="22"/>
          <w:lang w:val="en-CA"/>
        </w:rPr>
        <w:t>Can cause birth defects, abnormalities, developmental delays, or death in animal offspring in the absence of significant harmful effect on the mother.</w:t>
      </w:r>
    </w:p>
    <w:p w14:paraId="4055A2EC" w14:textId="77777777" w:rsidR="00C63E6E" w:rsidRPr="00C63E6E" w:rsidRDefault="00C63E6E" w:rsidP="009360DC">
      <w:pPr>
        <w:rPr>
          <w:rFonts w:ascii="Cambria" w:hAnsi="Cambria"/>
          <w:b/>
          <w:szCs w:val="22"/>
          <w:lang w:val="en-CA"/>
        </w:rPr>
      </w:pPr>
    </w:p>
    <w:p w14:paraId="4F1D64FC" w14:textId="77777777" w:rsidR="00766521" w:rsidRPr="00766521" w:rsidRDefault="00C63E6E" w:rsidP="00766521">
      <w:pPr>
        <w:rPr>
          <w:rFonts w:ascii="Times" w:eastAsia="Times New Roman" w:hAnsi="Times" w:cs="Times New Roman"/>
          <w:sz w:val="20"/>
          <w:szCs w:val="20"/>
          <w:lang w:val="fr-CA"/>
        </w:rPr>
      </w:pPr>
      <w:r w:rsidRPr="00C63E6E">
        <w:rPr>
          <w:rFonts w:ascii="Cambria" w:hAnsi="Cambria"/>
          <w:b/>
          <w:szCs w:val="22"/>
          <w:lang w:val="en-CA"/>
        </w:rPr>
        <w:t>W.H.M.I.S</w:t>
      </w:r>
      <w:r w:rsidR="00766521">
        <w:rPr>
          <w:rFonts w:ascii="Cambria" w:hAnsi="Cambria"/>
          <w:b/>
          <w:szCs w:val="22"/>
          <w:lang w:val="en-CA"/>
        </w:rPr>
        <w:t xml:space="preserve"> </w:t>
      </w:r>
      <w:r w:rsidR="00766521" w:rsidRPr="00CE5967">
        <w:rPr>
          <w:rFonts w:eastAsia="Times New Roman" w:cs="Times New Roman"/>
          <w:color w:val="3C3C3C"/>
          <w:sz w:val="22"/>
          <w:szCs w:val="18"/>
          <w:shd w:val="clear" w:color="auto" w:fill="FFFFFF"/>
          <w:lang w:val="en-CA"/>
        </w:rPr>
        <w:t>Workplace Hazardous Materials Information System</w:t>
      </w:r>
    </w:p>
    <w:p w14:paraId="3D81A7C2" w14:textId="6F875961" w:rsidR="00C63E6E" w:rsidRDefault="00C63E6E" w:rsidP="009360DC">
      <w:pPr>
        <w:rPr>
          <w:rFonts w:ascii="Cambria" w:hAnsi="Cambria"/>
          <w:b/>
          <w:szCs w:val="22"/>
          <w:lang w:val="en-CA"/>
        </w:rPr>
      </w:pPr>
    </w:p>
    <w:p w14:paraId="034D1357" w14:textId="3EEB9865" w:rsidR="00C63E6E" w:rsidRPr="00C63E6E" w:rsidRDefault="00C63E6E" w:rsidP="00C63E6E">
      <w:pPr>
        <w:rPr>
          <w:rFonts w:ascii="Cambria" w:hAnsi="Cambria"/>
          <w:sz w:val="22"/>
          <w:szCs w:val="22"/>
          <w:u w:val="single"/>
          <w:lang w:val="en-CA"/>
        </w:rPr>
      </w:pPr>
      <w:r w:rsidRPr="00C63E6E">
        <w:rPr>
          <w:rFonts w:ascii="Cambria" w:hAnsi="Cambria"/>
          <w:sz w:val="22"/>
          <w:szCs w:val="22"/>
          <w:u w:val="single"/>
          <w:lang w:val="en-CA"/>
        </w:rPr>
        <w:t>Workplace hazards</w:t>
      </w:r>
    </w:p>
    <w:p w14:paraId="3D6FAB24" w14:textId="77777777" w:rsidR="00C63E6E" w:rsidRDefault="00C63E6E" w:rsidP="00C63E6E">
      <w:pPr>
        <w:shd w:val="clear" w:color="auto" w:fill="FFFFFF"/>
        <w:spacing w:line="216" w:lineRule="atLeast"/>
        <w:rPr>
          <w:rFonts w:ascii="Cambria" w:hAnsi="Cambria" w:cs="Times New Roman"/>
          <w:b/>
          <w:bCs/>
          <w:color w:val="3C3C3C"/>
          <w:sz w:val="22"/>
          <w:szCs w:val="22"/>
          <w:lang w:val="en-CA"/>
        </w:rPr>
      </w:pPr>
    </w:p>
    <w:p w14:paraId="25E2666F" w14:textId="77777777" w:rsidR="00C63E6E" w:rsidRPr="00C63E6E" w:rsidRDefault="00C63E6E" w:rsidP="00C63E6E">
      <w:pPr>
        <w:shd w:val="clear" w:color="auto" w:fill="FFFFFF"/>
        <w:spacing w:line="216" w:lineRule="atLeast"/>
        <w:rPr>
          <w:rFonts w:ascii="Cambria" w:hAnsi="Cambria" w:cs="Times New Roman"/>
          <w:color w:val="3C3C3C"/>
          <w:sz w:val="22"/>
          <w:szCs w:val="22"/>
          <w:lang w:val="en-CA"/>
        </w:rPr>
      </w:pPr>
      <w:r w:rsidRPr="00C63E6E">
        <w:rPr>
          <w:rFonts w:ascii="Cambria" w:hAnsi="Cambria" w:cs="Times New Roman"/>
          <w:b/>
          <w:bCs/>
          <w:color w:val="3C3C3C"/>
          <w:sz w:val="22"/>
          <w:szCs w:val="22"/>
          <w:lang w:val="en-CA"/>
        </w:rPr>
        <w:t>The system consists of three key elements:</w:t>
      </w:r>
    </w:p>
    <w:p w14:paraId="798083F1" w14:textId="77777777" w:rsidR="00C63E6E" w:rsidRPr="00C63E6E" w:rsidRDefault="00C63E6E" w:rsidP="00C63E6E">
      <w:pPr>
        <w:numPr>
          <w:ilvl w:val="0"/>
          <w:numId w:val="22"/>
        </w:numPr>
        <w:shd w:val="clear" w:color="auto" w:fill="FFFFFF"/>
        <w:ind w:left="300"/>
        <w:rPr>
          <w:rFonts w:ascii="Cambria" w:eastAsia="Times New Roman" w:hAnsi="Cambria" w:cs="Times New Roman"/>
          <w:color w:val="3C3C3C"/>
          <w:sz w:val="22"/>
          <w:szCs w:val="22"/>
          <w:lang w:val="en-CA"/>
        </w:rPr>
      </w:pPr>
      <w:r w:rsidRPr="00C63E6E">
        <w:rPr>
          <w:rFonts w:ascii="Cambria" w:eastAsia="Times New Roman" w:hAnsi="Cambria" w:cs="Times New Roman"/>
          <w:color w:val="3C3C3C"/>
          <w:sz w:val="22"/>
          <w:szCs w:val="22"/>
          <w:lang w:val="en-CA"/>
        </w:rPr>
        <w:t>cautionary labeling of containers of hazardous materials</w:t>
      </w:r>
    </w:p>
    <w:p w14:paraId="5252A9AA" w14:textId="77777777" w:rsidR="00C63E6E" w:rsidRPr="00C63E6E" w:rsidRDefault="00C63E6E" w:rsidP="00C63E6E">
      <w:pPr>
        <w:numPr>
          <w:ilvl w:val="0"/>
          <w:numId w:val="22"/>
        </w:numPr>
        <w:shd w:val="clear" w:color="auto" w:fill="FFFFFF"/>
        <w:ind w:left="300"/>
        <w:rPr>
          <w:rFonts w:ascii="Cambria" w:eastAsia="Times New Roman" w:hAnsi="Cambria" w:cs="Times New Roman"/>
          <w:color w:val="3C3C3C"/>
          <w:sz w:val="22"/>
          <w:szCs w:val="22"/>
          <w:lang w:val="en-CA"/>
        </w:rPr>
      </w:pPr>
      <w:r w:rsidRPr="00C63E6E">
        <w:rPr>
          <w:rFonts w:ascii="Cambria" w:eastAsia="Times New Roman" w:hAnsi="Cambria" w:cs="Times New Roman"/>
          <w:color w:val="3C3C3C"/>
          <w:sz w:val="22"/>
          <w:szCs w:val="22"/>
          <w:lang w:val="en-CA"/>
        </w:rPr>
        <w:t>provision of Material Safety Data Sheet (MSDS), which provides more detailed information on the hazardous nature of the material</w:t>
      </w:r>
    </w:p>
    <w:p w14:paraId="4843B500" w14:textId="000557C7" w:rsidR="00C63E6E" w:rsidRDefault="00C63E6E" w:rsidP="00C63E6E">
      <w:pPr>
        <w:numPr>
          <w:ilvl w:val="0"/>
          <w:numId w:val="22"/>
        </w:numPr>
        <w:shd w:val="clear" w:color="auto" w:fill="FFFFFF"/>
        <w:ind w:left="300"/>
        <w:rPr>
          <w:rFonts w:ascii="Cambria" w:eastAsia="Times New Roman" w:hAnsi="Cambria" w:cs="Times New Roman"/>
          <w:color w:val="3C3C3C"/>
          <w:sz w:val="22"/>
          <w:szCs w:val="22"/>
          <w:lang w:val="en-CA"/>
        </w:rPr>
      </w:pPr>
      <w:r w:rsidRPr="00C63E6E">
        <w:rPr>
          <w:rFonts w:ascii="Cambria" w:eastAsia="Times New Roman" w:hAnsi="Cambria" w:cs="Times New Roman"/>
          <w:color w:val="3C3C3C"/>
          <w:sz w:val="22"/>
          <w:szCs w:val="22"/>
          <w:lang w:val="en-CA"/>
        </w:rPr>
        <w:t>provision of worker education program</w:t>
      </w:r>
      <w:r>
        <w:rPr>
          <w:rFonts w:ascii="Cambria" w:eastAsia="Times New Roman" w:hAnsi="Cambria" w:cs="Times New Roman"/>
          <w:color w:val="3C3C3C"/>
          <w:sz w:val="22"/>
          <w:szCs w:val="22"/>
          <w:lang w:val="en-CA"/>
        </w:rPr>
        <w:t xml:space="preserve"> </w:t>
      </w:r>
    </w:p>
    <w:p w14:paraId="68051CA5" w14:textId="77777777" w:rsidR="00C63E6E" w:rsidRDefault="00C63E6E" w:rsidP="00C63E6E">
      <w:pPr>
        <w:shd w:val="clear" w:color="auto" w:fill="FFFFFF"/>
        <w:rPr>
          <w:rFonts w:ascii="Cambria" w:eastAsia="Times New Roman" w:hAnsi="Cambria" w:cs="Times New Roman"/>
          <w:color w:val="3C3C3C"/>
          <w:sz w:val="22"/>
          <w:szCs w:val="22"/>
          <w:lang w:val="en-CA"/>
        </w:rPr>
      </w:pPr>
    </w:p>
    <w:p w14:paraId="2728DE5B" w14:textId="6AEE545E" w:rsidR="00C63E6E" w:rsidRPr="00C63E6E" w:rsidRDefault="00C63E6E" w:rsidP="00C63E6E">
      <w:pPr>
        <w:shd w:val="clear" w:color="auto" w:fill="FFFFFF"/>
        <w:rPr>
          <w:rFonts w:ascii="Cambria" w:eastAsia="Times New Roman" w:hAnsi="Cambria" w:cs="Times New Roman"/>
          <w:color w:val="3C3C3C"/>
          <w:sz w:val="22"/>
          <w:szCs w:val="22"/>
          <w:u w:val="single"/>
          <w:lang w:val="en-CA"/>
        </w:rPr>
      </w:pPr>
      <w:r w:rsidRPr="00C63E6E">
        <w:rPr>
          <w:rFonts w:ascii="Cambria" w:eastAsia="Times New Roman" w:hAnsi="Cambria" w:cs="Times New Roman"/>
          <w:color w:val="3C3C3C"/>
          <w:sz w:val="22"/>
          <w:szCs w:val="22"/>
          <w:u w:val="single"/>
          <w:lang w:val="en-CA"/>
        </w:rPr>
        <w:t>Hazard Symbols</w:t>
      </w:r>
    </w:p>
    <w:p w14:paraId="66555B32" w14:textId="363E29F0" w:rsidR="009360DC" w:rsidRPr="009360DC" w:rsidRDefault="00C63E6E" w:rsidP="009360DC">
      <w:pPr>
        <w:rPr>
          <w:rFonts w:ascii="Cambria" w:hAnsi="Cambria"/>
          <w:sz w:val="22"/>
          <w:szCs w:val="22"/>
          <w:lang w:val="en-CA"/>
        </w:rPr>
      </w:pPr>
      <w:r>
        <w:rPr>
          <w:rFonts w:ascii="Cambria" w:hAnsi="Cambria"/>
          <w:noProof/>
          <w:sz w:val="22"/>
          <w:szCs w:val="22"/>
          <w:lang w:val="fr-FR"/>
        </w:rPr>
        <w:drawing>
          <wp:anchor distT="0" distB="0" distL="114300" distR="114300" simplePos="0" relativeHeight="251660288" behindDoc="0" locked="0" layoutInCell="1" allowOverlap="1" wp14:anchorId="16B0C1D5" wp14:editId="064055C0">
            <wp:simplePos x="0" y="0"/>
            <wp:positionH relativeFrom="column">
              <wp:posOffset>0</wp:posOffset>
            </wp:positionH>
            <wp:positionV relativeFrom="paragraph">
              <wp:posOffset>185420</wp:posOffset>
            </wp:positionV>
            <wp:extent cx="5125720" cy="1143000"/>
            <wp:effectExtent l="0" t="0" r="5080" b="0"/>
            <wp:wrapSquare wrapText="bothSides"/>
            <wp:docPr id="6" name="Image 6" descr="Macintosh HD:Users:mayahouch:Desktop:Screen Shot 2016-02-02 at 12.52.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ayahouch:Desktop:Screen Shot 2016-02-02 at 12.52.3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572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E540D6" w14:textId="24B45C1A" w:rsidR="009360DC" w:rsidRPr="009360DC" w:rsidRDefault="009360DC" w:rsidP="009360DC">
      <w:pPr>
        <w:rPr>
          <w:rFonts w:ascii="Cambria" w:hAnsi="Cambria"/>
          <w:sz w:val="22"/>
          <w:szCs w:val="22"/>
          <w:lang w:val="en-CA"/>
        </w:rPr>
      </w:pPr>
    </w:p>
    <w:p w14:paraId="528739F0" w14:textId="77777777" w:rsidR="009360DC" w:rsidRPr="009360DC" w:rsidRDefault="009360DC" w:rsidP="009360DC">
      <w:pPr>
        <w:rPr>
          <w:rFonts w:ascii="Cambria" w:hAnsi="Cambria"/>
          <w:sz w:val="22"/>
          <w:szCs w:val="22"/>
          <w:lang w:val="en-CA"/>
        </w:rPr>
      </w:pPr>
    </w:p>
    <w:p w14:paraId="62DCCE8A" w14:textId="77777777" w:rsidR="009360DC" w:rsidRPr="009360DC" w:rsidRDefault="009360DC" w:rsidP="009360DC">
      <w:pPr>
        <w:rPr>
          <w:rFonts w:ascii="Cambria" w:hAnsi="Cambria"/>
          <w:sz w:val="22"/>
          <w:szCs w:val="22"/>
          <w:lang w:val="en-CA"/>
        </w:rPr>
      </w:pPr>
    </w:p>
    <w:p w14:paraId="4B2AAE16" w14:textId="77777777" w:rsidR="009360DC" w:rsidRPr="009360DC" w:rsidRDefault="009360DC" w:rsidP="009360DC">
      <w:pPr>
        <w:rPr>
          <w:rFonts w:ascii="Cambria" w:hAnsi="Cambria"/>
          <w:sz w:val="22"/>
          <w:szCs w:val="22"/>
          <w:lang w:val="en-CA"/>
        </w:rPr>
      </w:pPr>
    </w:p>
    <w:p w14:paraId="3024792C" w14:textId="608E12EF" w:rsidR="009360DC" w:rsidRPr="009360DC" w:rsidRDefault="009360DC" w:rsidP="009360DC">
      <w:pPr>
        <w:rPr>
          <w:rFonts w:ascii="Cambria" w:hAnsi="Cambria"/>
          <w:sz w:val="22"/>
          <w:szCs w:val="22"/>
          <w:lang w:val="en-CA"/>
        </w:rPr>
      </w:pPr>
    </w:p>
    <w:p w14:paraId="50FB2C5D" w14:textId="6479AFB7" w:rsidR="009360DC" w:rsidRPr="009360DC" w:rsidRDefault="009360DC" w:rsidP="009360DC">
      <w:pPr>
        <w:rPr>
          <w:rFonts w:ascii="Cambria" w:hAnsi="Cambria"/>
          <w:sz w:val="22"/>
          <w:szCs w:val="22"/>
          <w:lang w:val="en-CA"/>
        </w:rPr>
      </w:pPr>
    </w:p>
    <w:p w14:paraId="47BAA48A" w14:textId="39B9D21F" w:rsidR="00625888" w:rsidRDefault="00C63E6E" w:rsidP="009360DC">
      <w:pPr>
        <w:rPr>
          <w:rFonts w:ascii="Cambria" w:hAnsi="Cambria"/>
          <w:sz w:val="22"/>
          <w:szCs w:val="22"/>
          <w:lang w:val="en-CA"/>
        </w:rPr>
      </w:pPr>
      <w:r>
        <w:rPr>
          <w:rFonts w:ascii="Cambria" w:hAnsi="Cambria"/>
          <w:noProof/>
          <w:sz w:val="22"/>
          <w:szCs w:val="22"/>
          <w:lang w:val="fr-FR"/>
        </w:rPr>
        <w:drawing>
          <wp:anchor distT="0" distB="0" distL="114300" distR="114300" simplePos="0" relativeHeight="251661312" behindDoc="0" locked="0" layoutInCell="1" allowOverlap="1" wp14:anchorId="6FE1F10A" wp14:editId="3B4F6F72">
            <wp:simplePos x="0" y="0"/>
            <wp:positionH relativeFrom="column">
              <wp:posOffset>-5245100</wp:posOffset>
            </wp:positionH>
            <wp:positionV relativeFrom="paragraph">
              <wp:posOffset>182245</wp:posOffset>
            </wp:positionV>
            <wp:extent cx="5143500" cy="1123315"/>
            <wp:effectExtent l="0" t="0" r="12700" b="0"/>
            <wp:wrapSquare wrapText="bothSides"/>
            <wp:docPr id="7" name="Image 7" descr="Macintosh HD:Users:mayahouch:Desktop:Screen Shot 2016-02-02 at 12.53.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mayahouch:Desktop:Screen Shot 2016-02-02 at 12.53.26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1123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0579E9" w14:textId="7C13FC53" w:rsidR="00625888" w:rsidRPr="00625888" w:rsidRDefault="00625888" w:rsidP="00625888">
      <w:pPr>
        <w:rPr>
          <w:rFonts w:ascii="Cambria" w:hAnsi="Cambria"/>
          <w:sz w:val="22"/>
          <w:szCs w:val="22"/>
          <w:lang w:val="en-CA"/>
        </w:rPr>
      </w:pPr>
    </w:p>
    <w:p w14:paraId="4C412695" w14:textId="77777777" w:rsidR="00625888" w:rsidRPr="00625888" w:rsidRDefault="00625888" w:rsidP="00625888">
      <w:pPr>
        <w:rPr>
          <w:rFonts w:ascii="Cambria" w:hAnsi="Cambria"/>
          <w:sz w:val="22"/>
          <w:szCs w:val="22"/>
          <w:lang w:val="en-CA"/>
        </w:rPr>
      </w:pPr>
    </w:p>
    <w:p w14:paraId="01ED69FE" w14:textId="77777777" w:rsidR="00625888" w:rsidRPr="00625888" w:rsidRDefault="00625888" w:rsidP="00625888">
      <w:pPr>
        <w:rPr>
          <w:rFonts w:ascii="Cambria" w:hAnsi="Cambria"/>
          <w:sz w:val="22"/>
          <w:szCs w:val="22"/>
          <w:lang w:val="en-CA"/>
        </w:rPr>
      </w:pPr>
    </w:p>
    <w:p w14:paraId="1DC70396" w14:textId="03EA9783" w:rsidR="00625888" w:rsidRDefault="00625888" w:rsidP="00625888">
      <w:pPr>
        <w:rPr>
          <w:rFonts w:ascii="Cambria" w:hAnsi="Cambria"/>
          <w:sz w:val="22"/>
          <w:szCs w:val="22"/>
          <w:lang w:val="en-CA"/>
        </w:rPr>
      </w:pPr>
    </w:p>
    <w:p w14:paraId="2872C8AA" w14:textId="7F521210" w:rsidR="007065A1" w:rsidRDefault="00625888" w:rsidP="00625888">
      <w:pPr>
        <w:tabs>
          <w:tab w:val="left" w:pos="2373"/>
        </w:tabs>
        <w:rPr>
          <w:rFonts w:ascii="Cambria" w:hAnsi="Cambria"/>
          <w:sz w:val="22"/>
          <w:szCs w:val="22"/>
          <w:lang w:val="en-CA"/>
        </w:rPr>
      </w:pPr>
      <w:r>
        <w:rPr>
          <w:rFonts w:ascii="Cambria" w:hAnsi="Cambria"/>
          <w:sz w:val="22"/>
          <w:szCs w:val="22"/>
          <w:lang w:val="en-CA"/>
        </w:rPr>
        <w:tab/>
      </w:r>
    </w:p>
    <w:p w14:paraId="5E54075C" w14:textId="455E7C2E" w:rsidR="00625888" w:rsidRDefault="00625888" w:rsidP="00625888">
      <w:pPr>
        <w:tabs>
          <w:tab w:val="left" w:pos="2373"/>
        </w:tabs>
        <w:rPr>
          <w:rFonts w:ascii="Cambria" w:hAnsi="Cambria"/>
          <w:sz w:val="22"/>
          <w:szCs w:val="22"/>
          <w:lang w:val="en-CA"/>
        </w:rPr>
      </w:pPr>
    </w:p>
    <w:p w14:paraId="48FC2128" w14:textId="754173C0" w:rsidR="00625888" w:rsidRPr="00625888" w:rsidRDefault="00625888" w:rsidP="00625888">
      <w:pPr>
        <w:rPr>
          <w:rFonts w:ascii="Cambria" w:hAnsi="Cambria"/>
          <w:sz w:val="22"/>
          <w:szCs w:val="22"/>
          <w:lang w:val="en-CA"/>
        </w:rPr>
      </w:pPr>
      <w:r>
        <w:rPr>
          <w:rFonts w:ascii="Cambria" w:hAnsi="Cambria"/>
          <w:noProof/>
          <w:sz w:val="22"/>
          <w:szCs w:val="22"/>
          <w:lang w:val="fr-FR"/>
        </w:rPr>
        <w:drawing>
          <wp:anchor distT="0" distB="0" distL="114300" distR="114300" simplePos="0" relativeHeight="251662336" behindDoc="0" locked="0" layoutInCell="1" allowOverlap="1" wp14:anchorId="1B9B40D2" wp14:editId="46AF9B20">
            <wp:simplePos x="0" y="0"/>
            <wp:positionH relativeFrom="column">
              <wp:posOffset>-5270500</wp:posOffset>
            </wp:positionH>
            <wp:positionV relativeFrom="paragraph">
              <wp:posOffset>160020</wp:posOffset>
            </wp:positionV>
            <wp:extent cx="5412740" cy="1028700"/>
            <wp:effectExtent l="0" t="0" r="0" b="12700"/>
            <wp:wrapSquare wrapText="bothSides"/>
            <wp:docPr id="8" name="Image 8" descr="Macintosh HD:Users:mayahouch:Desktop:Screen Shot 2016-02-02 at 12.54.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mayahouch:Desktop:Screen Shot 2016-02-02 at 12.54.30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274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758B3B" w14:textId="3A76A916" w:rsidR="00625888" w:rsidRPr="00625888" w:rsidRDefault="00625888" w:rsidP="00625888">
      <w:pPr>
        <w:rPr>
          <w:rFonts w:ascii="Cambria" w:hAnsi="Cambria"/>
          <w:sz w:val="22"/>
          <w:szCs w:val="22"/>
          <w:lang w:val="en-CA"/>
        </w:rPr>
      </w:pPr>
    </w:p>
    <w:p w14:paraId="1CDFB6D4" w14:textId="77777777" w:rsidR="00625888" w:rsidRPr="00625888" w:rsidRDefault="00625888" w:rsidP="00625888">
      <w:pPr>
        <w:rPr>
          <w:rFonts w:ascii="Cambria" w:hAnsi="Cambria"/>
          <w:sz w:val="22"/>
          <w:szCs w:val="22"/>
          <w:lang w:val="en-CA"/>
        </w:rPr>
      </w:pPr>
    </w:p>
    <w:p w14:paraId="768C3C9E" w14:textId="4D759AD6" w:rsidR="00625888" w:rsidRDefault="00625888" w:rsidP="00625888">
      <w:pPr>
        <w:rPr>
          <w:rFonts w:ascii="Cambria" w:hAnsi="Cambria"/>
          <w:sz w:val="22"/>
          <w:szCs w:val="22"/>
          <w:lang w:val="en-CA"/>
        </w:rPr>
      </w:pPr>
    </w:p>
    <w:p w14:paraId="3138B977" w14:textId="6C939548" w:rsidR="00625888" w:rsidRDefault="00625888" w:rsidP="00625888">
      <w:pPr>
        <w:ind w:firstLine="708"/>
        <w:rPr>
          <w:rFonts w:ascii="Cambria" w:hAnsi="Cambria"/>
          <w:sz w:val="22"/>
          <w:szCs w:val="22"/>
          <w:lang w:val="en-CA"/>
        </w:rPr>
      </w:pPr>
    </w:p>
    <w:p w14:paraId="74D2C9F0" w14:textId="7F23677D" w:rsidR="00625888" w:rsidRDefault="0005258A" w:rsidP="00625888">
      <w:pPr>
        <w:ind w:firstLine="708"/>
        <w:rPr>
          <w:rFonts w:ascii="Cambria" w:hAnsi="Cambria"/>
          <w:sz w:val="22"/>
          <w:szCs w:val="22"/>
          <w:lang w:val="en-CA"/>
        </w:rPr>
      </w:pPr>
      <w:r>
        <w:rPr>
          <w:rFonts w:ascii="Cambria" w:hAnsi="Cambria"/>
          <w:noProof/>
          <w:sz w:val="22"/>
          <w:szCs w:val="22"/>
          <w:lang w:val="fr-FR"/>
        </w:rPr>
        <w:drawing>
          <wp:anchor distT="0" distB="0" distL="114300" distR="114300" simplePos="0" relativeHeight="251665408" behindDoc="0" locked="0" layoutInCell="1" allowOverlap="1" wp14:anchorId="1FAB2DB7" wp14:editId="77616817">
            <wp:simplePos x="0" y="0"/>
            <wp:positionH relativeFrom="column">
              <wp:posOffset>-114300</wp:posOffset>
            </wp:positionH>
            <wp:positionV relativeFrom="paragraph">
              <wp:posOffset>2171700</wp:posOffset>
            </wp:positionV>
            <wp:extent cx="5257800" cy="1625600"/>
            <wp:effectExtent l="0" t="0" r="0" b="0"/>
            <wp:wrapSquare wrapText="bothSides"/>
            <wp:docPr id="11" name="Image 11" descr="Macintosh HD:Users:mayahouch:Desktop:Screen Shot 2016-02-02 at 12.56.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yahouch:Desktop:Screen Shot 2016-02-02 at 12.56.4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noProof/>
          <w:sz w:val="22"/>
          <w:szCs w:val="22"/>
          <w:lang w:val="fr-FR"/>
        </w:rPr>
        <w:drawing>
          <wp:anchor distT="0" distB="0" distL="114300" distR="114300" simplePos="0" relativeHeight="251664384" behindDoc="0" locked="0" layoutInCell="1" allowOverlap="1" wp14:anchorId="083034B8" wp14:editId="192C76F1">
            <wp:simplePos x="0" y="0"/>
            <wp:positionH relativeFrom="column">
              <wp:posOffset>-114300</wp:posOffset>
            </wp:positionH>
            <wp:positionV relativeFrom="paragraph">
              <wp:posOffset>800100</wp:posOffset>
            </wp:positionV>
            <wp:extent cx="5969000" cy="1388745"/>
            <wp:effectExtent l="0" t="0" r="0" b="8255"/>
            <wp:wrapSquare wrapText="bothSides"/>
            <wp:docPr id="10" name="Image 10" descr="Macintosh HD:Users:mayahouch:Desktop:Screen Shot 2016-02-02 at 12.56.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yahouch:Desktop:Screen Shot 2016-02-02 at 12.56.17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9000" cy="1388745"/>
                    </a:xfrm>
                    <a:prstGeom prst="rect">
                      <a:avLst/>
                    </a:prstGeom>
                    <a:noFill/>
                    <a:ln>
                      <a:noFill/>
                    </a:ln>
                  </pic:spPr>
                </pic:pic>
              </a:graphicData>
            </a:graphic>
            <wp14:sizeRelH relativeFrom="page">
              <wp14:pctWidth>0</wp14:pctWidth>
            </wp14:sizeRelH>
            <wp14:sizeRelV relativeFrom="page">
              <wp14:pctHeight>0</wp14:pctHeight>
            </wp14:sizeRelV>
          </wp:anchor>
        </w:drawing>
      </w:r>
      <w:r w:rsidR="00625888">
        <w:rPr>
          <w:rFonts w:ascii="Cambria" w:hAnsi="Cambria"/>
          <w:noProof/>
          <w:sz w:val="22"/>
          <w:szCs w:val="22"/>
          <w:lang w:val="fr-FR"/>
        </w:rPr>
        <w:drawing>
          <wp:anchor distT="0" distB="0" distL="114300" distR="114300" simplePos="0" relativeHeight="251663360" behindDoc="0" locked="0" layoutInCell="1" allowOverlap="1" wp14:anchorId="6633392B" wp14:editId="6A6A3997">
            <wp:simplePos x="0" y="0"/>
            <wp:positionH relativeFrom="column">
              <wp:posOffset>-114300</wp:posOffset>
            </wp:positionH>
            <wp:positionV relativeFrom="paragraph">
              <wp:posOffset>-571500</wp:posOffset>
            </wp:positionV>
            <wp:extent cx="5969000" cy="1363345"/>
            <wp:effectExtent l="0" t="0" r="0" b="8255"/>
            <wp:wrapSquare wrapText="bothSides"/>
            <wp:docPr id="9" name="Image 9" descr="Macintosh HD:Users:mayahouch:Desktop:Screen Shot 2016-02-02 at 12.56.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yahouch:Desktop:Screen Shot 2016-02-02 at 12.56.04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9000" cy="1363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99F3D9" w14:textId="586FD4C8" w:rsidR="00625888" w:rsidRDefault="00625888" w:rsidP="00625888">
      <w:pPr>
        <w:ind w:firstLine="708"/>
        <w:rPr>
          <w:rFonts w:ascii="Cambria" w:hAnsi="Cambria"/>
          <w:sz w:val="22"/>
          <w:szCs w:val="22"/>
          <w:lang w:val="en-CA"/>
        </w:rPr>
      </w:pPr>
    </w:p>
    <w:p w14:paraId="5DD3E1A9" w14:textId="6F02BA99" w:rsidR="00625888" w:rsidRPr="00625888" w:rsidRDefault="00625888" w:rsidP="00625888">
      <w:pPr>
        <w:rPr>
          <w:rFonts w:ascii="Cambria" w:hAnsi="Cambria"/>
          <w:sz w:val="22"/>
          <w:szCs w:val="22"/>
          <w:lang w:val="en-CA"/>
        </w:rPr>
      </w:pPr>
    </w:p>
    <w:p w14:paraId="1F0E7870" w14:textId="1D341BE1" w:rsidR="00625888" w:rsidRPr="00625888" w:rsidRDefault="00625888" w:rsidP="00625888">
      <w:pPr>
        <w:rPr>
          <w:rFonts w:ascii="Cambria" w:hAnsi="Cambria"/>
          <w:sz w:val="22"/>
          <w:szCs w:val="22"/>
          <w:lang w:val="en-CA"/>
        </w:rPr>
      </w:pPr>
    </w:p>
    <w:p w14:paraId="4D07B646" w14:textId="45B74D80" w:rsidR="00625888" w:rsidRDefault="00625888" w:rsidP="00625888">
      <w:pPr>
        <w:rPr>
          <w:rFonts w:ascii="Cambria" w:hAnsi="Cambria"/>
          <w:sz w:val="22"/>
          <w:szCs w:val="22"/>
          <w:lang w:val="en-CA"/>
        </w:rPr>
      </w:pPr>
    </w:p>
    <w:p w14:paraId="71AED830" w14:textId="63C8AA6B" w:rsidR="00625888" w:rsidRDefault="00625888" w:rsidP="00625888">
      <w:pPr>
        <w:tabs>
          <w:tab w:val="left" w:pos="1667"/>
        </w:tabs>
        <w:rPr>
          <w:rFonts w:ascii="Cambria" w:hAnsi="Cambria"/>
          <w:sz w:val="22"/>
          <w:szCs w:val="22"/>
          <w:lang w:val="en-CA"/>
        </w:rPr>
      </w:pPr>
      <w:r>
        <w:rPr>
          <w:rFonts w:ascii="Cambria" w:hAnsi="Cambria"/>
          <w:sz w:val="22"/>
          <w:szCs w:val="22"/>
          <w:lang w:val="en-CA"/>
        </w:rPr>
        <w:tab/>
      </w:r>
    </w:p>
    <w:p w14:paraId="133AEE8B" w14:textId="616F6E37" w:rsidR="00625888" w:rsidRPr="00625888" w:rsidRDefault="00625888" w:rsidP="00625888">
      <w:pPr>
        <w:rPr>
          <w:rFonts w:ascii="Cambria" w:hAnsi="Cambria"/>
          <w:sz w:val="22"/>
          <w:szCs w:val="22"/>
          <w:lang w:val="en-CA"/>
        </w:rPr>
      </w:pPr>
    </w:p>
    <w:p w14:paraId="1CE970B1" w14:textId="577B76DB" w:rsidR="00625888" w:rsidRPr="00625888" w:rsidRDefault="00625888" w:rsidP="00625888">
      <w:pPr>
        <w:rPr>
          <w:rFonts w:ascii="Cambria" w:hAnsi="Cambria"/>
          <w:sz w:val="22"/>
          <w:szCs w:val="22"/>
          <w:lang w:val="en-CA"/>
        </w:rPr>
      </w:pPr>
    </w:p>
    <w:p w14:paraId="695740BE" w14:textId="67E987C6" w:rsidR="00625888" w:rsidRPr="00625888" w:rsidRDefault="00625888" w:rsidP="00625888">
      <w:pPr>
        <w:rPr>
          <w:rFonts w:ascii="Cambria" w:hAnsi="Cambria"/>
          <w:sz w:val="22"/>
          <w:szCs w:val="22"/>
          <w:lang w:val="en-CA"/>
        </w:rPr>
      </w:pPr>
    </w:p>
    <w:p w14:paraId="243EC515" w14:textId="3C8F0077" w:rsidR="00625888" w:rsidRDefault="0005258A" w:rsidP="00625888">
      <w:pPr>
        <w:rPr>
          <w:rFonts w:ascii="Cambria" w:hAnsi="Cambria"/>
          <w:sz w:val="22"/>
          <w:szCs w:val="22"/>
          <w:lang w:val="en-CA"/>
        </w:rPr>
      </w:pPr>
      <w:r>
        <w:rPr>
          <w:rFonts w:ascii="Cambria" w:hAnsi="Cambria"/>
          <w:noProof/>
          <w:sz w:val="22"/>
          <w:szCs w:val="22"/>
          <w:lang w:val="fr-FR"/>
        </w:rPr>
        <w:drawing>
          <wp:anchor distT="0" distB="0" distL="114300" distR="114300" simplePos="0" relativeHeight="251667456" behindDoc="0" locked="0" layoutInCell="1" allowOverlap="1" wp14:anchorId="19E0F705" wp14:editId="5511A986">
            <wp:simplePos x="0" y="0"/>
            <wp:positionH relativeFrom="column">
              <wp:posOffset>-5372100</wp:posOffset>
            </wp:positionH>
            <wp:positionV relativeFrom="paragraph">
              <wp:posOffset>1586865</wp:posOffset>
            </wp:positionV>
            <wp:extent cx="5969000" cy="1363345"/>
            <wp:effectExtent l="0" t="0" r="0" b="8255"/>
            <wp:wrapSquare wrapText="bothSides"/>
            <wp:docPr id="13" name="Image 13" descr="Macintosh HD:Users:mayahouch:Desktop:Screen Shot 2016-02-02 at 12.59.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yahouch:Desktop:Screen Shot 2016-02-02 at 12.59.30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69000" cy="13633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noProof/>
          <w:sz w:val="22"/>
          <w:szCs w:val="22"/>
          <w:lang w:val="fr-FR"/>
        </w:rPr>
        <w:drawing>
          <wp:anchor distT="0" distB="0" distL="114300" distR="114300" simplePos="0" relativeHeight="251666432" behindDoc="0" locked="0" layoutInCell="1" allowOverlap="1" wp14:anchorId="10B8B14C" wp14:editId="020A4B13">
            <wp:simplePos x="0" y="0"/>
            <wp:positionH relativeFrom="column">
              <wp:posOffset>-5372100</wp:posOffset>
            </wp:positionH>
            <wp:positionV relativeFrom="paragraph">
              <wp:posOffset>100965</wp:posOffset>
            </wp:positionV>
            <wp:extent cx="5969000" cy="1447800"/>
            <wp:effectExtent l="0" t="0" r="0" b="0"/>
            <wp:wrapSquare wrapText="bothSides"/>
            <wp:docPr id="12" name="Image 12" descr="Macintosh HD:Users:mayahouch:Desktop:Screen Shot 2016-02-02 at 12.59.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yahouch:Desktop:Screen Shot 2016-02-02 at 12.59.16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900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33E642" w14:textId="0E4307CD" w:rsidR="0005258A" w:rsidRDefault="0005258A" w:rsidP="00625888">
      <w:pPr>
        <w:rPr>
          <w:rFonts w:ascii="Cambria" w:hAnsi="Cambria"/>
          <w:sz w:val="22"/>
          <w:szCs w:val="22"/>
          <w:lang w:val="en-CA"/>
        </w:rPr>
      </w:pPr>
    </w:p>
    <w:p w14:paraId="6D152467" w14:textId="77777777" w:rsidR="0005258A" w:rsidRDefault="0005258A" w:rsidP="00625888">
      <w:pPr>
        <w:rPr>
          <w:rFonts w:ascii="Cambria" w:hAnsi="Cambria"/>
          <w:sz w:val="22"/>
          <w:szCs w:val="22"/>
          <w:lang w:val="en-CA"/>
        </w:rPr>
      </w:pPr>
    </w:p>
    <w:p w14:paraId="7E73B38B" w14:textId="1AB00E7F" w:rsidR="00625888" w:rsidRDefault="00625888" w:rsidP="00625888">
      <w:pPr>
        <w:tabs>
          <w:tab w:val="left" w:pos="2813"/>
        </w:tabs>
        <w:rPr>
          <w:rFonts w:ascii="Cambria" w:hAnsi="Cambria"/>
          <w:sz w:val="22"/>
          <w:szCs w:val="22"/>
          <w:lang w:val="en-CA"/>
        </w:rPr>
      </w:pPr>
      <w:r>
        <w:rPr>
          <w:rFonts w:ascii="Cambria" w:hAnsi="Cambria"/>
          <w:sz w:val="22"/>
          <w:szCs w:val="22"/>
          <w:lang w:val="en-CA"/>
        </w:rPr>
        <w:tab/>
      </w:r>
    </w:p>
    <w:p w14:paraId="10A54FAA" w14:textId="77777777" w:rsidR="0005258A" w:rsidRDefault="0005258A" w:rsidP="00625888">
      <w:pPr>
        <w:tabs>
          <w:tab w:val="left" w:pos="2813"/>
        </w:tabs>
        <w:rPr>
          <w:rFonts w:ascii="Cambria" w:hAnsi="Cambria"/>
          <w:sz w:val="22"/>
          <w:szCs w:val="22"/>
          <w:lang w:val="en-CA"/>
        </w:rPr>
      </w:pPr>
    </w:p>
    <w:p w14:paraId="30EDE554" w14:textId="77777777" w:rsidR="0005258A" w:rsidRDefault="0005258A" w:rsidP="00625888">
      <w:pPr>
        <w:tabs>
          <w:tab w:val="left" w:pos="2813"/>
        </w:tabs>
        <w:rPr>
          <w:rFonts w:ascii="Cambria" w:hAnsi="Cambria"/>
          <w:sz w:val="22"/>
          <w:szCs w:val="22"/>
          <w:lang w:val="en-CA"/>
        </w:rPr>
      </w:pPr>
    </w:p>
    <w:p w14:paraId="3183A6AD" w14:textId="77777777" w:rsidR="0005258A" w:rsidRDefault="0005258A" w:rsidP="00625888">
      <w:pPr>
        <w:tabs>
          <w:tab w:val="left" w:pos="2813"/>
        </w:tabs>
        <w:rPr>
          <w:rFonts w:ascii="Cambria" w:hAnsi="Cambria"/>
          <w:sz w:val="22"/>
          <w:szCs w:val="22"/>
          <w:lang w:val="en-CA"/>
        </w:rPr>
      </w:pPr>
    </w:p>
    <w:p w14:paraId="229E088D" w14:textId="77777777" w:rsidR="0005258A" w:rsidRDefault="0005258A" w:rsidP="00625888">
      <w:pPr>
        <w:tabs>
          <w:tab w:val="left" w:pos="2813"/>
        </w:tabs>
        <w:rPr>
          <w:rFonts w:ascii="Cambria" w:hAnsi="Cambria"/>
          <w:sz w:val="22"/>
          <w:szCs w:val="22"/>
          <w:lang w:val="en-CA"/>
        </w:rPr>
      </w:pPr>
    </w:p>
    <w:p w14:paraId="23BACA90" w14:textId="77777777" w:rsidR="0005258A" w:rsidRDefault="0005258A" w:rsidP="00625888">
      <w:pPr>
        <w:tabs>
          <w:tab w:val="left" w:pos="2813"/>
        </w:tabs>
        <w:rPr>
          <w:rFonts w:ascii="Cambria" w:hAnsi="Cambria"/>
          <w:sz w:val="22"/>
          <w:szCs w:val="22"/>
          <w:lang w:val="en-CA"/>
        </w:rPr>
      </w:pPr>
    </w:p>
    <w:p w14:paraId="02ED4549" w14:textId="77777777" w:rsidR="00F53DF8" w:rsidRDefault="00F53DF8" w:rsidP="00625888">
      <w:pPr>
        <w:tabs>
          <w:tab w:val="left" w:pos="2813"/>
        </w:tabs>
        <w:rPr>
          <w:rFonts w:ascii="Cambria" w:hAnsi="Cambria"/>
          <w:sz w:val="22"/>
          <w:szCs w:val="22"/>
          <w:lang w:val="en-CA"/>
        </w:rPr>
      </w:pPr>
      <w:r>
        <w:rPr>
          <w:rFonts w:ascii="Cambria" w:hAnsi="Cambria"/>
          <w:noProof/>
          <w:sz w:val="22"/>
          <w:szCs w:val="22"/>
          <w:lang w:val="fr-FR"/>
        </w:rPr>
        <w:drawing>
          <wp:anchor distT="0" distB="0" distL="114300" distR="114300" simplePos="0" relativeHeight="251668480" behindDoc="0" locked="0" layoutInCell="1" allowOverlap="1" wp14:anchorId="1B546387" wp14:editId="545F8E76">
            <wp:simplePos x="0" y="0"/>
            <wp:positionH relativeFrom="column">
              <wp:posOffset>-114300</wp:posOffset>
            </wp:positionH>
            <wp:positionV relativeFrom="paragraph">
              <wp:posOffset>-571500</wp:posOffset>
            </wp:positionV>
            <wp:extent cx="5969000" cy="3564255"/>
            <wp:effectExtent l="0" t="0" r="0" b="0"/>
            <wp:wrapSquare wrapText="bothSides"/>
            <wp:docPr id="14" name="Image 14" descr="Macintosh HD:Users:mayahouch:Desktop:Screen Shot 2016-02-02 at 1.22.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yahouch:Desktop:Screen Shot 2016-02-02 at 1.22.11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9000" cy="356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9FCD81" w14:textId="77777777" w:rsidR="00F53DF8" w:rsidRDefault="00F53DF8" w:rsidP="00625888">
      <w:pPr>
        <w:tabs>
          <w:tab w:val="left" w:pos="2813"/>
        </w:tabs>
        <w:rPr>
          <w:rFonts w:ascii="Cambria" w:hAnsi="Cambria"/>
          <w:sz w:val="22"/>
          <w:szCs w:val="22"/>
          <w:lang w:val="en-CA"/>
        </w:rPr>
      </w:pPr>
    </w:p>
    <w:p w14:paraId="6FD00519" w14:textId="6387C687" w:rsidR="0005258A" w:rsidRPr="00F53DF8" w:rsidRDefault="00F53DF8" w:rsidP="00625888">
      <w:pPr>
        <w:tabs>
          <w:tab w:val="left" w:pos="2813"/>
        </w:tabs>
        <w:rPr>
          <w:rFonts w:ascii="Cambria" w:hAnsi="Cambria"/>
          <w:sz w:val="22"/>
          <w:szCs w:val="22"/>
          <w:lang w:val="en-CA"/>
        </w:rPr>
      </w:pPr>
      <w:r w:rsidRPr="00F53DF8">
        <w:rPr>
          <w:rFonts w:ascii="Cambria" w:hAnsi="Cambria"/>
          <w:sz w:val="22"/>
          <w:szCs w:val="22"/>
          <w:u w:val="single"/>
          <w:lang w:val="en-CA"/>
        </w:rPr>
        <w:t>Safety Data Sheet</w:t>
      </w:r>
    </w:p>
    <w:p w14:paraId="1A60746A" w14:textId="77777777" w:rsidR="0005258A" w:rsidRDefault="0005258A" w:rsidP="00625888">
      <w:pPr>
        <w:tabs>
          <w:tab w:val="left" w:pos="2813"/>
        </w:tabs>
        <w:rPr>
          <w:rFonts w:ascii="Cambria" w:hAnsi="Cambria"/>
          <w:sz w:val="22"/>
          <w:szCs w:val="22"/>
          <w:lang w:val="en-CA"/>
        </w:rPr>
      </w:pPr>
    </w:p>
    <w:p w14:paraId="6B76BDAB" w14:textId="77777777" w:rsidR="00F53DF8" w:rsidRPr="00F53DF8" w:rsidRDefault="00F53DF8" w:rsidP="00F53DF8">
      <w:pPr>
        <w:shd w:val="clear" w:color="auto" w:fill="FFFFFF"/>
        <w:spacing w:line="216" w:lineRule="atLeast"/>
        <w:rPr>
          <w:rFonts w:cs="Times New Roman"/>
          <w:color w:val="3C3C3C"/>
          <w:sz w:val="22"/>
          <w:szCs w:val="18"/>
          <w:lang w:val="en-CA"/>
        </w:rPr>
      </w:pPr>
      <w:r w:rsidRPr="00F53DF8">
        <w:rPr>
          <w:rFonts w:cs="Times New Roman"/>
          <w:color w:val="3C3C3C"/>
          <w:sz w:val="22"/>
          <w:szCs w:val="18"/>
          <w:lang w:val="en-CA"/>
        </w:rPr>
        <w:t>The Material Safety Data Sheet (MSDS) provides basic information on a chemical product.</w:t>
      </w:r>
    </w:p>
    <w:p w14:paraId="45574BDF" w14:textId="77777777" w:rsidR="00F53DF8" w:rsidRPr="00F53DF8" w:rsidRDefault="00F53DF8" w:rsidP="00F53DF8">
      <w:pPr>
        <w:shd w:val="clear" w:color="auto" w:fill="FFFFFF"/>
        <w:spacing w:line="216" w:lineRule="atLeast"/>
        <w:rPr>
          <w:rFonts w:cs="Times New Roman"/>
          <w:color w:val="3C3C3C"/>
          <w:sz w:val="22"/>
          <w:szCs w:val="18"/>
          <w:lang w:val="en-CA"/>
        </w:rPr>
      </w:pPr>
      <w:r w:rsidRPr="00F53DF8">
        <w:rPr>
          <w:rFonts w:cs="Times New Roman"/>
          <w:color w:val="3C3C3C"/>
          <w:sz w:val="22"/>
          <w:szCs w:val="18"/>
          <w:lang w:val="en-CA"/>
        </w:rPr>
        <w:t>It contains information regarding its:</w:t>
      </w:r>
    </w:p>
    <w:p w14:paraId="41068281" w14:textId="77777777" w:rsidR="00F53DF8" w:rsidRPr="00F53DF8" w:rsidRDefault="00F53DF8" w:rsidP="00F53DF8">
      <w:pPr>
        <w:numPr>
          <w:ilvl w:val="0"/>
          <w:numId w:val="23"/>
        </w:numPr>
        <w:shd w:val="clear" w:color="auto" w:fill="FFFFFF"/>
        <w:ind w:left="300"/>
        <w:rPr>
          <w:rFonts w:eastAsia="Times New Roman" w:cs="Times New Roman"/>
          <w:color w:val="3C3C3C"/>
          <w:sz w:val="22"/>
          <w:szCs w:val="18"/>
          <w:lang w:val="en-CA"/>
        </w:rPr>
      </w:pPr>
      <w:r w:rsidRPr="00F53DF8">
        <w:rPr>
          <w:rFonts w:eastAsia="Times New Roman" w:cs="Times New Roman"/>
          <w:color w:val="3C3C3C"/>
          <w:sz w:val="22"/>
          <w:szCs w:val="18"/>
          <w:lang w:val="en-CA"/>
        </w:rPr>
        <w:t>Properties</w:t>
      </w:r>
    </w:p>
    <w:p w14:paraId="31C95632" w14:textId="77777777" w:rsidR="00F53DF8" w:rsidRPr="00F53DF8" w:rsidRDefault="00F53DF8" w:rsidP="00F53DF8">
      <w:pPr>
        <w:numPr>
          <w:ilvl w:val="0"/>
          <w:numId w:val="23"/>
        </w:numPr>
        <w:shd w:val="clear" w:color="auto" w:fill="FFFFFF"/>
        <w:ind w:left="300"/>
        <w:rPr>
          <w:rFonts w:eastAsia="Times New Roman" w:cs="Times New Roman"/>
          <w:color w:val="3C3C3C"/>
          <w:sz w:val="22"/>
          <w:szCs w:val="18"/>
          <w:lang w:val="en-CA"/>
        </w:rPr>
      </w:pPr>
      <w:r w:rsidRPr="00F53DF8">
        <w:rPr>
          <w:rFonts w:eastAsia="Times New Roman" w:cs="Times New Roman"/>
          <w:color w:val="3C3C3C"/>
          <w:sz w:val="22"/>
          <w:szCs w:val="18"/>
          <w:lang w:val="en-CA"/>
        </w:rPr>
        <w:t>Potential hazards</w:t>
      </w:r>
    </w:p>
    <w:p w14:paraId="13FC9302" w14:textId="77777777" w:rsidR="00F53DF8" w:rsidRPr="00F53DF8" w:rsidRDefault="00F53DF8" w:rsidP="00F53DF8">
      <w:pPr>
        <w:numPr>
          <w:ilvl w:val="0"/>
          <w:numId w:val="23"/>
        </w:numPr>
        <w:shd w:val="clear" w:color="auto" w:fill="FFFFFF"/>
        <w:ind w:left="300"/>
        <w:rPr>
          <w:rFonts w:eastAsia="Times New Roman" w:cs="Times New Roman"/>
          <w:color w:val="3C3C3C"/>
          <w:sz w:val="22"/>
          <w:szCs w:val="18"/>
          <w:lang w:val="en-CA"/>
        </w:rPr>
      </w:pPr>
      <w:r w:rsidRPr="00F53DF8">
        <w:rPr>
          <w:rFonts w:eastAsia="Times New Roman" w:cs="Times New Roman"/>
          <w:color w:val="3C3C3C"/>
          <w:sz w:val="22"/>
          <w:szCs w:val="18"/>
          <w:lang w:val="en-CA"/>
        </w:rPr>
        <w:t>Safe use</w:t>
      </w:r>
    </w:p>
    <w:p w14:paraId="5BA07B35" w14:textId="77777777" w:rsidR="00F53DF8" w:rsidRPr="00F53DF8" w:rsidRDefault="00F53DF8" w:rsidP="00F53DF8">
      <w:pPr>
        <w:numPr>
          <w:ilvl w:val="0"/>
          <w:numId w:val="23"/>
        </w:numPr>
        <w:shd w:val="clear" w:color="auto" w:fill="FFFFFF"/>
        <w:ind w:left="300"/>
        <w:rPr>
          <w:rFonts w:eastAsia="Times New Roman" w:cs="Times New Roman"/>
          <w:color w:val="3C3C3C"/>
          <w:sz w:val="22"/>
          <w:szCs w:val="18"/>
          <w:lang w:val="en-CA"/>
        </w:rPr>
      </w:pPr>
      <w:r w:rsidRPr="00F53DF8">
        <w:rPr>
          <w:rFonts w:eastAsia="Times New Roman" w:cs="Times New Roman"/>
          <w:color w:val="3C3C3C"/>
          <w:sz w:val="22"/>
          <w:szCs w:val="18"/>
          <w:lang w:val="en-CA"/>
        </w:rPr>
        <w:t>Emergency procedures</w:t>
      </w:r>
    </w:p>
    <w:p w14:paraId="154B0B25" w14:textId="77777777" w:rsidR="00F53DF8" w:rsidRPr="00F53DF8" w:rsidRDefault="00F53DF8" w:rsidP="00F53DF8">
      <w:pPr>
        <w:shd w:val="clear" w:color="auto" w:fill="FFFFFF"/>
        <w:spacing w:line="216" w:lineRule="atLeast"/>
        <w:rPr>
          <w:rFonts w:cs="Times New Roman"/>
          <w:color w:val="3C3C3C"/>
          <w:sz w:val="22"/>
          <w:szCs w:val="18"/>
          <w:lang w:val="en-CA"/>
        </w:rPr>
      </w:pPr>
    </w:p>
    <w:p w14:paraId="36A38509" w14:textId="77777777" w:rsidR="00F53DF8" w:rsidRPr="00F53DF8" w:rsidRDefault="00F53DF8" w:rsidP="00F53DF8">
      <w:pPr>
        <w:shd w:val="clear" w:color="auto" w:fill="FFFFFF"/>
        <w:spacing w:line="216" w:lineRule="atLeast"/>
        <w:rPr>
          <w:rFonts w:cs="Times New Roman"/>
          <w:color w:val="3C3C3C"/>
          <w:sz w:val="22"/>
          <w:szCs w:val="18"/>
          <w:lang w:val="en-CA"/>
        </w:rPr>
      </w:pPr>
      <w:r w:rsidRPr="00F53DF8">
        <w:rPr>
          <w:rFonts w:cs="Times New Roman"/>
          <w:color w:val="3C3C3C"/>
          <w:sz w:val="22"/>
          <w:szCs w:val="18"/>
          <w:lang w:val="en-CA"/>
        </w:rPr>
        <w:t>It is important to note that these are not a complete source of information.</w:t>
      </w:r>
    </w:p>
    <w:p w14:paraId="3A336982" w14:textId="77777777" w:rsidR="00F53DF8" w:rsidRDefault="00F53DF8" w:rsidP="00F53DF8">
      <w:pPr>
        <w:shd w:val="clear" w:color="auto" w:fill="FFFFFF"/>
        <w:spacing w:line="216" w:lineRule="atLeast"/>
        <w:rPr>
          <w:rFonts w:cs="Times New Roman"/>
          <w:color w:val="3C3C3C"/>
          <w:sz w:val="22"/>
          <w:szCs w:val="18"/>
          <w:lang w:val="en-CA"/>
        </w:rPr>
      </w:pPr>
      <w:r w:rsidRPr="00F53DF8">
        <w:rPr>
          <w:rFonts w:cs="Times New Roman"/>
          <w:color w:val="3C3C3C"/>
          <w:sz w:val="22"/>
          <w:szCs w:val="18"/>
          <w:lang w:val="en-CA"/>
        </w:rPr>
        <w:t>In some cases it might be necessary to consult other relevant sources for further information and details on a given substance.</w:t>
      </w:r>
    </w:p>
    <w:p w14:paraId="798FEBA9" w14:textId="77777777" w:rsidR="00F67930" w:rsidRDefault="00F67930" w:rsidP="00F53DF8">
      <w:pPr>
        <w:shd w:val="clear" w:color="auto" w:fill="FFFFFF"/>
        <w:spacing w:line="216" w:lineRule="atLeast"/>
        <w:rPr>
          <w:rFonts w:cs="Times New Roman"/>
          <w:color w:val="3C3C3C"/>
          <w:sz w:val="22"/>
          <w:szCs w:val="18"/>
          <w:lang w:val="en-CA"/>
        </w:rPr>
      </w:pPr>
    </w:p>
    <w:p w14:paraId="21509FDE" w14:textId="1E723336" w:rsidR="00F67930" w:rsidRPr="00F67930" w:rsidRDefault="00F67930" w:rsidP="00F53DF8">
      <w:pPr>
        <w:shd w:val="clear" w:color="auto" w:fill="FFFFFF"/>
        <w:spacing w:line="216" w:lineRule="atLeast"/>
        <w:rPr>
          <w:rFonts w:cs="Times New Roman"/>
          <w:color w:val="3C3C3C"/>
          <w:sz w:val="22"/>
          <w:szCs w:val="18"/>
          <w:u w:val="single"/>
          <w:lang w:val="en-CA"/>
        </w:rPr>
      </w:pPr>
      <w:r w:rsidRPr="00F67930">
        <w:rPr>
          <w:rFonts w:cs="Times New Roman"/>
          <w:color w:val="3C3C3C"/>
          <w:sz w:val="22"/>
          <w:szCs w:val="18"/>
          <w:u w:val="single"/>
          <w:lang w:val="en-CA"/>
        </w:rPr>
        <w:t>Implementation</w:t>
      </w:r>
    </w:p>
    <w:p w14:paraId="6DC8D329" w14:textId="77777777" w:rsidR="00F53DF8" w:rsidRDefault="00F53DF8" w:rsidP="00625888">
      <w:pPr>
        <w:tabs>
          <w:tab w:val="left" w:pos="2813"/>
        </w:tabs>
        <w:rPr>
          <w:rFonts w:ascii="Cambria" w:hAnsi="Cambria"/>
          <w:sz w:val="22"/>
          <w:szCs w:val="22"/>
          <w:lang w:val="en-CA"/>
        </w:rPr>
      </w:pPr>
    </w:p>
    <w:p w14:paraId="3D1B4C87" w14:textId="77777777" w:rsidR="00F67930" w:rsidRPr="00F67930" w:rsidRDefault="00F67930" w:rsidP="00F67930">
      <w:pPr>
        <w:shd w:val="clear" w:color="auto" w:fill="FFFFFF"/>
        <w:jc w:val="both"/>
        <w:outlineLvl w:val="3"/>
        <w:rPr>
          <w:rFonts w:eastAsia="Times New Roman" w:cs="Times New Roman"/>
          <w:b/>
          <w:bCs/>
          <w:color w:val="3C3C3C"/>
          <w:sz w:val="22"/>
          <w:szCs w:val="22"/>
          <w:lang w:val="en-CA"/>
        </w:rPr>
      </w:pPr>
      <w:r w:rsidRPr="00F67930">
        <w:rPr>
          <w:rFonts w:eastAsia="Times New Roman" w:cs="Times New Roman"/>
          <w:b/>
          <w:bCs/>
          <w:color w:val="3C3C3C"/>
          <w:sz w:val="22"/>
          <w:szCs w:val="22"/>
          <w:lang w:val="en-CA"/>
        </w:rPr>
        <w:t>Worker Education</w:t>
      </w:r>
    </w:p>
    <w:p w14:paraId="5B53BB25" w14:textId="77777777" w:rsidR="00F67930" w:rsidRPr="00F67930" w:rsidRDefault="00F67930" w:rsidP="00F67930">
      <w:pPr>
        <w:shd w:val="clear" w:color="auto" w:fill="FFFFFF"/>
        <w:spacing w:line="216" w:lineRule="atLeast"/>
        <w:jc w:val="both"/>
        <w:rPr>
          <w:rFonts w:cs="Times New Roman"/>
          <w:color w:val="3C3C3C"/>
          <w:sz w:val="22"/>
          <w:szCs w:val="22"/>
          <w:lang w:val="en-CA"/>
        </w:rPr>
      </w:pPr>
      <w:r w:rsidRPr="00F67930">
        <w:rPr>
          <w:rFonts w:cs="Times New Roman"/>
          <w:color w:val="3C3C3C"/>
          <w:sz w:val="22"/>
          <w:szCs w:val="22"/>
          <w:lang w:val="en-CA"/>
        </w:rPr>
        <w:t>Workers handling hazardous products must be instructed in:</w:t>
      </w:r>
    </w:p>
    <w:p w14:paraId="363F6E0F" w14:textId="77777777" w:rsidR="00F67930" w:rsidRPr="00F67930" w:rsidRDefault="00F67930" w:rsidP="00F67930">
      <w:pPr>
        <w:numPr>
          <w:ilvl w:val="0"/>
          <w:numId w:val="24"/>
        </w:numPr>
        <w:shd w:val="clear" w:color="auto" w:fill="FFFFFF"/>
        <w:ind w:left="300"/>
        <w:jc w:val="both"/>
        <w:rPr>
          <w:rFonts w:eastAsia="Times New Roman" w:cs="Times New Roman"/>
          <w:color w:val="3C3C3C"/>
          <w:sz w:val="22"/>
          <w:szCs w:val="22"/>
          <w:lang w:val="en-CA"/>
        </w:rPr>
      </w:pPr>
      <w:r w:rsidRPr="00F67930">
        <w:rPr>
          <w:rFonts w:eastAsia="Times New Roman" w:cs="Times New Roman"/>
          <w:color w:val="3C3C3C"/>
          <w:sz w:val="22"/>
          <w:szCs w:val="22"/>
          <w:lang w:val="en-CA"/>
        </w:rPr>
        <w:t>The information on labels and MSDSs as it applies to their work</w:t>
      </w:r>
    </w:p>
    <w:p w14:paraId="3A6DF357" w14:textId="77777777" w:rsidR="00F67930" w:rsidRPr="00F67930" w:rsidRDefault="00F67930" w:rsidP="00F67930">
      <w:pPr>
        <w:numPr>
          <w:ilvl w:val="0"/>
          <w:numId w:val="24"/>
        </w:numPr>
        <w:shd w:val="clear" w:color="auto" w:fill="FFFFFF"/>
        <w:ind w:left="300"/>
        <w:jc w:val="both"/>
        <w:rPr>
          <w:rFonts w:eastAsia="Times New Roman" w:cs="Times New Roman"/>
          <w:color w:val="3C3C3C"/>
          <w:sz w:val="22"/>
          <w:szCs w:val="22"/>
          <w:lang w:val="en-CA"/>
        </w:rPr>
      </w:pPr>
      <w:r w:rsidRPr="00F67930">
        <w:rPr>
          <w:rFonts w:eastAsia="Times New Roman" w:cs="Times New Roman"/>
          <w:color w:val="3C3C3C"/>
          <w:sz w:val="22"/>
          <w:szCs w:val="22"/>
          <w:lang w:val="en-CA"/>
        </w:rPr>
        <w:t>Safe use, handling, storage and disposal of hazardous materials</w:t>
      </w:r>
    </w:p>
    <w:p w14:paraId="271D2BCC" w14:textId="77777777" w:rsidR="00F67930" w:rsidRPr="00F67930" w:rsidRDefault="00F67930" w:rsidP="00F67930">
      <w:pPr>
        <w:numPr>
          <w:ilvl w:val="0"/>
          <w:numId w:val="24"/>
        </w:numPr>
        <w:shd w:val="clear" w:color="auto" w:fill="FFFFFF"/>
        <w:ind w:left="300"/>
        <w:jc w:val="both"/>
        <w:rPr>
          <w:rFonts w:eastAsia="Times New Roman" w:cs="Times New Roman"/>
          <w:color w:val="3C3C3C"/>
          <w:sz w:val="22"/>
          <w:szCs w:val="22"/>
          <w:lang w:val="en-CA"/>
        </w:rPr>
      </w:pPr>
      <w:r w:rsidRPr="00F67930">
        <w:rPr>
          <w:rFonts w:eastAsia="Times New Roman" w:cs="Times New Roman"/>
          <w:color w:val="3C3C3C"/>
          <w:sz w:val="22"/>
          <w:szCs w:val="22"/>
          <w:lang w:val="en-CA"/>
        </w:rPr>
        <w:t>Emergency procedures to be used in case of a spill or overexposure</w:t>
      </w:r>
    </w:p>
    <w:p w14:paraId="3884869A" w14:textId="77777777" w:rsidR="00F67930" w:rsidRPr="00F67930" w:rsidRDefault="00F67930" w:rsidP="00F67930">
      <w:pPr>
        <w:shd w:val="clear" w:color="auto" w:fill="FFFFFF"/>
        <w:jc w:val="both"/>
        <w:outlineLvl w:val="3"/>
        <w:rPr>
          <w:rFonts w:eastAsia="Times New Roman" w:cs="Times New Roman"/>
          <w:b/>
          <w:bCs/>
          <w:color w:val="3C3C3C"/>
          <w:sz w:val="22"/>
          <w:szCs w:val="22"/>
          <w:lang w:val="en-CA"/>
        </w:rPr>
      </w:pPr>
    </w:p>
    <w:p w14:paraId="2525E6C3" w14:textId="77777777" w:rsidR="00F67930" w:rsidRPr="00F67930" w:rsidRDefault="00F67930" w:rsidP="00F67930">
      <w:pPr>
        <w:shd w:val="clear" w:color="auto" w:fill="FFFFFF"/>
        <w:jc w:val="both"/>
        <w:outlineLvl w:val="3"/>
        <w:rPr>
          <w:rFonts w:eastAsia="Times New Roman" w:cs="Times New Roman"/>
          <w:b/>
          <w:bCs/>
          <w:color w:val="3C3C3C"/>
          <w:sz w:val="22"/>
          <w:szCs w:val="22"/>
          <w:lang w:val="en-CA"/>
        </w:rPr>
      </w:pPr>
      <w:r w:rsidRPr="00F67930">
        <w:rPr>
          <w:rFonts w:eastAsia="Times New Roman" w:cs="Times New Roman"/>
          <w:b/>
          <w:bCs/>
          <w:color w:val="3C3C3C"/>
          <w:sz w:val="22"/>
          <w:szCs w:val="22"/>
          <w:lang w:val="en-CA"/>
        </w:rPr>
        <w:t>Successful Implementation Requirements</w:t>
      </w:r>
    </w:p>
    <w:p w14:paraId="3A127C6A" w14:textId="77777777" w:rsidR="00F67930" w:rsidRPr="00F67930" w:rsidRDefault="00F67930" w:rsidP="00F67930">
      <w:pPr>
        <w:shd w:val="clear" w:color="auto" w:fill="FFFFFF"/>
        <w:spacing w:line="216" w:lineRule="atLeast"/>
        <w:jc w:val="both"/>
        <w:rPr>
          <w:rFonts w:cs="Times New Roman"/>
          <w:color w:val="3C3C3C"/>
          <w:sz w:val="22"/>
          <w:szCs w:val="22"/>
          <w:lang w:val="en-CA"/>
        </w:rPr>
      </w:pPr>
      <w:r w:rsidRPr="00F67930">
        <w:rPr>
          <w:rFonts w:cs="Times New Roman"/>
          <w:color w:val="3C3C3C"/>
          <w:sz w:val="22"/>
          <w:szCs w:val="22"/>
          <w:lang w:val="en-CA"/>
        </w:rPr>
        <w:t>Successful implementation of WHMIS in the workplace requires cooperation of all parties involved. WHMIS sets the responsibilities of the parties involved:</w:t>
      </w:r>
    </w:p>
    <w:p w14:paraId="4F2C824F" w14:textId="77777777" w:rsidR="00F67930" w:rsidRPr="00F67930" w:rsidRDefault="00F67930" w:rsidP="00F67930">
      <w:pPr>
        <w:shd w:val="clear" w:color="auto" w:fill="FFFFFF"/>
        <w:spacing w:line="216" w:lineRule="atLeast"/>
        <w:jc w:val="both"/>
        <w:rPr>
          <w:rFonts w:cs="Times New Roman"/>
          <w:color w:val="3C3C3C"/>
          <w:sz w:val="22"/>
          <w:szCs w:val="22"/>
          <w:lang w:val="en-CA"/>
        </w:rPr>
      </w:pPr>
    </w:p>
    <w:p w14:paraId="723BC379" w14:textId="77777777" w:rsidR="00F67930" w:rsidRPr="00F67930" w:rsidRDefault="00F67930" w:rsidP="00F67930">
      <w:pPr>
        <w:numPr>
          <w:ilvl w:val="0"/>
          <w:numId w:val="25"/>
        </w:numPr>
        <w:shd w:val="clear" w:color="auto" w:fill="FFFFFF"/>
        <w:ind w:left="300"/>
        <w:jc w:val="both"/>
        <w:rPr>
          <w:rFonts w:eastAsia="Times New Roman" w:cs="Times New Roman"/>
          <w:color w:val="3C3C3C"/>
          <w:sz w:val="22"/>
          <w:szCs w:val="22"/>
          <w:lang w:val="en-CA"/>
        </w:rPr>
      </w:pPr>
      <w:r w:rsidRPr="00F67930">
        <w:rPr>
          <w:rFonts w:eastAsia="Times New Roman" w:cs="Times New Roman"/>
          <w:b/>
          <w:bCs/>
          <w:color w:val="3C3C3C"/>
          <w:sz w:val="22"/>
          <w:szCs w:val="22"/>
          <w:lang w:val="en-CA"/>
        </w:rPr>
        <w:t>Suppliers:</w:t>
      </w:r>
      <w:r w:rsidRPr="00F67930">
        <w:rPr>
          <w:rFonts w:eastAsia="Times New Roman" w:cs="Times New Roman"/>
          <w:color w:val="3C3C3C"/>
          <w:sz w:val="22"/>
          <w:szCs w:val="22"/>
          <w:lang w:val="en-CA"/>
        </w:rPr>
        <w:t> provide hazard information through labels and MSDS on all controlled products/containers of controlled products.</w:t>
      </w:r>
    </w:p>
    <w:p w14:paraId="79C6F868" w14:textId="77777777" w:rsidR="00F67930" w:rsidRPr="00F67930" w:rsidRDefault="00F67930" w:rsidP="00F67930">
      <w:pPr>
        <w:numPr>
          <w:ilvl w:val="0"/>
          <w:numId w:val="25"/>
        </w:numPr>
        <w:shd w:val="clear" w:color="auto" w:fill="FFFFFF"/>
        <w:ind w:left="300"/>
        <w:jc w:val="both"/>
        <w:rPr>
          <w:rFonts w:eastAsia="Times New Roman" w:cs="Times New Roman"/>
          <w:color w:val="3C3C3C"/>
          <w:sz w:val="22"/>
          <w:szCs w:val="22"/>
          <w:lang w:val="en-CA"/>
        </w:rPr>
      </w:pPr>
      <w:r w:rsidRPr="00F67930">
        <w:rPr>
          <w:rFonts w:eastAsia="Times New Roman" w:cs="Times New Roman"/>
          <w:b/>
          <w:bCs/>
          <w:color w:val="3C3C3C"/>
          <w:sz w:val="22"/>
          <w:szCs w:val="22"/>
          <w:lang w:val="en-CA"/>
        </w:rPr>
        <w:t>Employers (Supervisors)</w:t>
      </w:r>
      <w:r w:rsidRPr="00F67930">
        <w:rPr>
          <w:rFonts w:eastAsia="Times New Roman" w:cs="Times New Roman"/>
          <w:color w:val="3C3C3C"/>
          <w:sz w:val="22"/>
          <w:szCs w:val="22"/>
          <w:lang w:val="en-CA"/>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6134ACEF" w14:textId="77777777" w:rsidR="00F67930" w:rsidRPr="00F67930" w:rsidRDefault="00F67930" w:rsidP="00F67930">
      <w:pPr>
        <w:numPr>
          <w:ilvl w:val="0"/>
          <w:numId w:val="25"/>
        </w:numPr>
        <w:shd w:val="clear" w:color="auto" w:fill="FFFFFF"/>
        <w:ind w:left="300"/>
        <w:jc w:val="both"/>
        <w:rPr>
          <w:rFonts w:eastAsia="Times New Roman" w:cs="Times New Roman"/>
          <w:color w:val="3C3C3C"/>
          <w:sz w:val="22"/>
          <w:szCs w:val="22"/>
          <w:lang w:val="en-CA"/>
        </w:rPr>
      </w:pPr>
      <w:r w:rsidRPr="00F67930">
        <w:rPr>
          <w:rFonts w:eastAsia="Times New Roman" w:cs="Times New Roman"/>
          <w:b/>
          <w:bCs/>
          <w:color w:val="3C3C3C"/>
          <w:sz w:val="22"/>
          <w:szCs w:val="22"/>
          <w:lang w:val="en-CA"/>
        </w:rPr>
        <w:t>Employees:</w:t>
      </w:r>
      <w:r w:rsidRPr="00F67930">
        <w:rPr>
          <w:rFonts w:eastAsia="Times New Roman" w:cs="Times New Roman"/>
          <w:color w:val="3C3C3C"/>
          <w:sz w:val="22"/>
          <w:szCs w:val="22"/>
          <w:lang w:val="en-CA"/>
        </w:rPr>
        <w:t> handle controlled products safely and inform supervisors of damaged/missing labels and missing MSDS information.</w:t>
      </w:r>
    </w:p>
    <w:p w14:paraId="3CDB301B" w14:textId="77777777" w:rsidR="00F67930" w:rsidRDefault="00F67930" w:rsidP="00F67930">
      <w:pPr>
        <w:numPr>
          <w:ilvl w:val="0"/>
          <w:numId w:val="25"/>
        </w:numPr>
        <w:shd w:val="clear" w:color="auto" w:fill="FFFFFF"/>
        <w:ind w:left="300"/>
        <w:jc w:val="both"/>
        <w:rPr>
          <w:rFonts w:eastAsia="Times New Roman" w:cs="Times New Roman"/>
          <w:color w:val="3C3C3C"/>
          <w:sz w:val="22"/>
          <w:szCs w:val="22"/>
          <w:lang w:val="en-CA"/>
        </w:rPr>
      </w:pPr>
      <w:r w:rsidRPr="00F67930">
        <w:rPr>
          <w:rFonts w:eastAsia="Times New Roman" w:cs="Times New Roman"/>
          <w:b/>
          <w:bCs/>
          <w:color w:val="3C3C3C"/>
          <w:sz w:val="22"/>
          <w:szCs w:val="22"/>
          <w:lang w:val="en-CA"/>
        </w:rPr>
        <w:t>Regulators: </w:t>
      </w:r>
      <w:r w:rsidRPr="00F67930">
        <w:rPr>
          <w:rFonts w:eastAsia="Times New Roman" w:cs="Times New Roman"/>
          <w:color w:val="3C3C3C"/>
          <w:sz w:val="22"/>
          <w:szCs w:val="22"/>
          <w:lang w:val="en-CA"/>
        </w:rPr>
        <w:t>develop and administer WHMIS legislation.</w:t>
      </w:r>
    </w:p>
    <w:p w14:paraId="1E2357CA" w14:textId="77777777" w:rsidR="00F67930" w:rsidRDefault="00F67930" w:rsidP="00F67930">
      <w:pPr>
        <w:shd w:val="clear" w:color="auto" w:fill="FFFFFF"/>
        <w:jc w:val="both"/>
        <w:rPr>
          <w:rFonts w:eastAsia="Times New Roman" w:cs="Times New Roman"/>
          <w:color w:val="3C3C3C"/>
          <w:sz w:val="22"/>
          <w:szCs w:val="22"/>
          <w:lang w:val="en-CA"/>
        </w:rPr>
      </w:pPr>
    </w:p>
    <w:p w14:paraId="4CEBAA90" w14:textId="07FB2969" w:rsidR="00F67930" w:rsidRPr="00F67930" w:rsidRDefault="00F67930" w:rsidP="00F67930">
      <w:pPr>
        <w:shd w:val="clear" w:color="auto" w:fill="FFFFFF"/>
        <w:jc w:val="both"/>
        <w:rPr>
          <w:rFonts w:eastAsia="Times New Roman" w:cs="Times New Roman"/>
          <w:color w:val="3C3C3C"/>
          <w:sz w:val="22"/>
          <w:szCs w:val="22"/>
          <w:u w:val="single"/>
          <w:lang w:val="en-CA"/>
        </w:rPr>
      </w:pPr>
      <w:r w:rsidRPr="00F67930">
        <w:rPr>
          <w:rFonts w:eastAsia="Times New Roman" w:cs="Times New Roman"/>
          <w:color w:val="3C3C3C"/>
          <w:sz w:val="22"/>
          <w:szCs w:val="22"/>
          <w:u w:val="single"/>
          <w:lang w:val="en-CA"/>
        </w:rPr>
        <w:t>GHS</w:t>
      </w:r>
    </w:p>
    <w:p w14:paraId="015EC261" w14:textId="77777777" w:rsidR="0005258A" w:rsidRDefault="0005258A" w:rsidP="00625888">
      <w:pPr>
        <w:tabs>
          <w:tab w:val="left" w:pos="2813"/>
        </w:tabs>
        <w:rPr>
          <w:rFonts w:ascii="Cambria" w:hAnsi="Cambria"/>
          <w:sz w:val="22"/>
          <w:szCs w:val="22"/>
          <w:lang w:val="en-CA"/>
        </w:rPr>
      </w:pPr>
    </w:p>
    <w:p w14:paraId="2C9CA576" w14:textId="77777777" w:rsidR="00F67930" w:rsidRPr="00F67930" w:rsidRDefault="00F67930" w:rsidP="00F67930">
      <w:pPr>
        <w:shd w:val="clear" w:color="auto" w:fill="FFFFFF"/>
        <w:spacing w:line="216" w:lineRule="atLeast"/>
        <w:rPr>
          <w:rFonts w:cs="Times New Roman"/>
          <w:color w:val="3C3C3C"/>
          <w:sz w:val="22"/>
          <w:szCs w:val="18"/>
          <w:lang w:val="en-CA"/>
        </w:rPr>
      </w:pPr>
      <w:r w:rsidRPr="00F67930">
        <w:rPr>
          <w:rFonts w:cs="Times New Roman"/>
          <w:b/>
          <w:bCs/>
          <w:color w:val="3C3C3C"/>
          <w:sz w:val="22"/>
          <w:szCs w:val="18"/>
          <w:lang w:val="en-CA"/>
        </w:rPr>
        <w:t>The Globally Harmonized System (GHS) for Hazard Classification and Labelling</w:t>
      </w:r>
    </w:p>
    <w:p w14:paraId="108465DA" w14:textId="77777777" w:rsidR="00F67930" w:rsidRPr="00F67930" w:rsidRDefault="00F67930" w:rsidP="00F67930">
      <w:pPr>
        <w:shd w:val="clear" w:color="auto" w:fill="FFFFFF"/>
        <w:spacing w:line="216" w:lineRule="atLeast"/>
        <w:rPr>
          <w:rFonts w:cs="Times New Roman"/>
          <w:color w:val="3C3C3C"/>
          <w:sz w:val="22"/>
          <w:szCs w:val="18"/>
          <w:lang w:val="en-CA"/>
        </w:rPr>
      </w:pPr>
      <w:r w:rsidRPr="00F67930">
        <w:rPr>
          <w:rFonts w:cs="Times New Roman"/>
          <w:color w:val="3C3C3C"/>
          <w:sz w:val="22"/>
          <w:szCs w:val="18"/>
          <w:lang w:val="en-CA"/>
        </w:rPr>
        <w:t>Systems similar to WHMIS (for hazard communication) exist in other countries.</w:t>
      </w:r>
    </w:p>
    <w:p w14:paraId="424428B3" w14:textId="77777777" w:rsidR="00F67930" w:rsidRPr="00F67930" w:rsidRDefault="00F67930" w:rsidP="00F67930">
      <w:pPr>
        <w:shd w:val="clear" w:color="auto" w:fill="FFFFFF"/>
        <w:spacing w:line="216" w:lineRule="atLeast"/>
        <w:rPr>
          <w:rFonts w:cs="Times New Roman"/>
          <w:color w:val="3C3C3C"/>
          <w:sz w:val="22"/>
          <w:szCs w:val="18"/>
          <w:lang w:val="en-CA"/>
        </w:rPr>
      </w:pPr>
      <w:r w:rsidRPr="00F67930">
        <w:rPr>
          <w:rFonts w:cs="Times New Roman"/>
          <w:color w:val="3C3C3C"/>
          <w:sz w:val="22"/>
          <w:szCs w:val="18"/>
          <w:lang w:val="en-CA"/>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7CCC8A8B" w14:textId="77777777" w:rsidR="00F67930" w:rsidRDefault="00F67930" w:rsidP="00F67930">
      <w:pPr>
        <w:shd w:val="clear" w:color="auto" w:fill="FFFFFF"/>
        <w:spacing w:line="216" w:lineRule="atLeast"/>
        <w:rPr>
          <w:rFonts w:cs="Times New Roman"/>
          <w:b/>
          <w:bCs/>
          <w:color w:val="3C3C3C"/>
          <w:sz w:val="22"/>
          <w:szCs w:val="18"/>
          <w:lang w:val="en-CA"/>
        </w:rPr>
      </w:pPr>
    </w:p>
    <w:p w14:paraId="4BDA1FF6" w14:textId="77777777" w:rsidR="00F67930" w:rsidRPr="00F67930" w:rsidRDefault="00F67930" w:rsidP="00F67930">
      <w:pPr>
        <w:shd w:val="clear" w:color="auto" w:fill="FFFFFF"/>
        <w:spacing w:line="216" w:lineRule="atLeast"/>
        <w:rPr>
          <w:rFonts w:cs="Times New Roman"/>
          <w:color w:val="3C3C3C"/>
          <w:sz w:val="22"/>
          <w:szCs w:val="18"/>
          <w:lang w:val="en-CA"/>
        </w:rPr>
      </w:pPr>
      <w:r w:rsidRPr="00F67930">
        <w:rPr>
          <w:rFonts w:cs="Times New Roman"/>
          <w:b/>
          <w:bCs/>
          <w:color w:val="3C3C3C"/>
          <w:sz w:val="22"/>
          <w:szCs w:val="18"/>
          <w:lang w:val="en-CA"/>
        </w:rPr>
        <w:t>Some of the anticipated changes are:</w:t>
      </w:r>
    </w:p>
    <w:p w14:paraId="0A08FE68" w14:textId="77777777" w:rsidR="00F67930" w:rsidRPr="00F67930" w:rsidRDefault="00F67930" w:rsidP="00F67930">
      <w:pPr>
        <w:numPr>
          <w:ilvl w:val="0"/>
          <w:numId w:val="26"/>
        </w:numPr>
        <w:shd w:val="clear" w:color="auto" w:fill="FFFFFF"/>
        <w:ind w:left="300"/>
        <w:rPr>
          <w:rFonts w:eastAsia="Times New Roman" w:cs="Times New Roman"/>
          <w:color w:val="3C3C3C"/>
          <w:sz w:val="22"/>
          <w:szCs w:val="18"/>
          <w:lang w:val="en-CA"/>
        </w:rPr>
      </w:pPr>
      <w:r w:rsidRPr="00F67930">
        <w:rPr>
          <w:rFonts w:eastAsia="Times New Roman" w:cs="Times New Roman"/>
          <w:color w:val="3C3C3C"/>
          <w:sz w:val="22"/>
          <w:szCs w:val="18"/>
          <w:lang w:val="en-CA"/>
        </w:rPr>
        <w:t>Inclusion of consumer, transport and workplace sectors rather than workplace only.</w:t>
      </w:r>
    </w:p>
    <w:p w14:paraId="16148DB0" w14:textId="77777777" w:rsidR="00F67930" w:rsidRPr="00F67930" w:rsidRDefault="00F67930" w:rsidP="00F67930">
      <w:pPr>
        <w:numPr>
          <w:ilvl w:val="0"/>
          <w:numId w:val="26"/>
        </w:numPr>
        <w:shd w:val="clear" w:color="auto" w:fill="FFFFFF"/>
        <w:ind w:left="300"/>
        <w:rPr>
          <w:rFonts w:eastAsia="Times New Roman" w:cs="Times New Roman"/>
          <w:color w:val="3C3C3C"/>
          <w:sz w:val="22"/>
          <w:szCs w:val="18"/>
          <w:lang w:val="en-CA"/>
        </w:rPr>
      </w:pPr>
      <w:r w:rsidRPr="00F67930">
        <w:rPr>
          <w:rFonts w:eastAsia="Times New Roman" w:cs="Times New Roman"/>
          <w:color w:val="3C3C3C"/>
          <w:sz w:val="22"/>
          <w:szCs w:val="18"/>
          <w:lang w:val="en-CA"/>
        </w:rPr>
        <w:t>Inclusion of all chemicals except pharmaceutical and cosmetic products intended for consumer use.</w:t>
      </w:r>
    </w:p>
    <w:p w14:paraId="2D8C4B5E" w14:textId="77777777" w:rsidR="00F67930" w:rsidRPr="00F67930" w:rsidRDefault="00F67930" w:rsidP="00F67930">
      <w:pPr>
        <w:numPr>
          <w:ilvl w:val="0"/>
          <w:numId w:val="26"/>
        </w:numPr>
        <w:shd w:val="clear" w:color="auto" w:fill="FFFFFF"/>
        <w:ind w:left="300"/>
        <w:rPr>
          <w:rFonts w:eastAsia="Times New Roman" w:cs="Times New Roman"/>
          <w:color w:val="3C3C3C"/>
          <w:sz w:val="22"/>
          <w:szCs w:val="18"/>
          <w:lang w:val="en-CA"/>
        </w:rPr>
      </w:pPr>
      <w:r w:rsidRPr="00F67930">
        <w:rPr>
          <w:rFonts w:eastAsia="Times New Roman" w:cs="Times New Roman"/>
          <w:color w:val="3C3C3C"/>
          <w:sz w:val="22"/>
          <w:szCs w:val="18"/>
          <w:lang w:val="en-CA"/>
        </w:rPr>
        <w:t>Hazard classification format in the MSDSs.</w:t>
      </w:r>
    </w:p>
    <w:p w14:paraId="7A3411FD" w14:textId="77777777" w:rsidR="00F67930" w:rsidRPr="00F67930" w:rsidRDefault="00F67930" w:rsidP="00F67930">
      <w:pPr>
        <w:numPr>
          <w:ilvl w:val="0"/>
          <w:numId w:val="26"/>
        </w:numPr>
        <w:shd w:val="clear" w:color="auto" w:fill="FFFFFF"/>
        <w:ind w:left="300"/>
        <w:rPr>
          <w:rFonts w:eastAsia="Times New Roman" w:cs="Times New Roman"/>
          <w:color w:val="3C3C3C"/>
          <w:sz w:val="22"/>
          <w:szCs w:val="18"/>
          <w:lang w:val="en-CA"/>
        </w:rPr>
      </w:pPr>
      <w:r w:rsidRPr="00F67930">
        <w:rPr>
          <w:rFonts w:eastAsia="Times New Roman" w:cs="Times New Roman"/>
          <w:color w:val="3C3C3C"/>
          <w:sz w:val="22"/>
          <w:szCs w:val="18"/>
          <w:lang w:val="en-CA"/>
        </w:rPr>
        <w:t>Hazard communication format in the labels.</w:t>
      </w:r>
    </w:p>
    <w:p w14:paraId="3AA303A2" w14:textId="77777777" w:rsidR="00F67930" w:rsidRDefault="00F67930" w:rsidP="00F67930">
      <w:pPr>
        <w:rPr>
          <w:rFonts w:ascii="Times" w:eastAsia="Times New Roman" w:hAnsi="Times" w:cs="Times New Roman"/>
          <w:sz w:val="20"/>
          <w:szCs w:val="20"/>
          <w:lang w:val="fr-CA"/>
        </w:rPr>
      </w:pPr>
    </w:p>
    <w:p w14:paraId="4DEBF4D3" w14:textId="77777777" w:rsidR="00F67930" w:rsidRPr="00F67930" w:rsidRDefault="00F67930" w:rsidP="00F67930">
      <w:pPr>
        <w:rPr>
          <w:rFonts w:ascii="Times" w:eastAsia="Times New Roman" w:hAnsi="Times" w:cs="Times New Roman"/>
          <w:sz w:val="20"/>
          <w:szCs w:val="20"/>
          <w:lang w:val="fr-CA"/>
        </w:rPr>
      </w:pPr>
    </w:p>
    <w:p w14:paraId="4970657B" w14:textId="77777777" w:rsidR="00F67930" w:rsidRDefault="00F67930" w:rsidP="00625888">
      <w:pPr>
        <w:tabs>
          <w:tab w:val="left" w:pos="2813"/>
        </w:tabs>
        <w:rPr>
          <w:rFonts w:ascii="Cambria" w:hAnsi="Cambria"/>
          <w:sz w:val="22"/>
          <w:szCs w:val="22"/>
          <w:lang w:val="en-CA"/>
        </w:rPr>
      </w:pPr>
    </w:p>
    <w:p w14:paraId="2B53BBBC" w14:textId="77777777" w:rsidR="0005258A" w:rsidRDefault="0005258A" w:rsidP="00625888">
      <w:pPr>
        <w:tabs>
          <w:tab w:val="left" w:pos="2813"/>
        </w:tabs>
        <w:rPr>
          <w:rFonts w:ascii="Cambria" w:hAnsi="Cambria"/>
          <w:sz w:val="22"/>
          <w:szCs w:val="22"/>
          <w:lang w:val="en-CA"/>
        </w:rPr>
      </w:pPr>
    </w:p>
    <w:p w14:paraId="253F10FE" w14:textId="77777777" w:rsidR="0005258A" w:rsidRDefault="0005258A" w:rsidP="00625888">
      <w:pPr>
        <w:tabs>
          <w:tab w:val="left" w:pos="2813"/>
        </w:tabs>
        <w:rPr>
          <w:rFonts w:ascii="Cambria" w:hAnsi="Cambria"/>
          <w:sz w:val="22"/>
          <w:szCs w:val="22"/>
          <w:lang w:val="en-CA"/>
        </w:rPr>
      </w:pPr>
    </w:p>
    <w:p w14:paraId="4655F37D" w14:textId="01B3F174" w:rsidR="0005258A" w:rsidRDefault="0005258A" w:rsidP="00625888">
      <w:pPr>
        <w:tabs>
          <w:tab w:val="left" w:pos="2813"/>
        </w:tabs>
        <w:rPr>
          <w:rFonts w:ascii="Cambria" w:hAnsi="Cambria"/>
          <w:sz w:val="22"/>
          <w:szCs w:val="22"/>
          <w:lang w:val="en-CA"/>
        </w:rPr>
      </w:pPr>
    </w:p>
    <w:p w14:paraId="6A6ADFBB" w14:textId="77777777" w:rsidR="0005258A" w:rsidRDefault="0005258A" w:rsidP="00625888">
      <w:pPr>
        <w:tabs>
          <w:tab w:val="left" w:pos="2813"/>
        </w:tabs>
        <w:rPr>
          <w:rFonts w:ascii="Cambria" w:hAnsi="Cambria"/>
          <w:sz w:val="22"/>
          <w:szCs w:val="22"/>
          <w:lang w:val="en-CA"/>
        </w:rPr>
      </w:pPr>
    </w:p>
    <w:p w14:paraId="2115FEDF" w14:textId="0741E673" w:rsidR="0005258A" w:rsidRDefault="0005258A" w:rsidP="00625888">
      <w:pPr>
        <w:tabs>
          <w:tab w:val="left" w:pos="2813"/>
        </w:tabs>
        <w:rPr>
          <w:rFonts w:ascii="Cambria" w:hAnsi="Cambria"/>
          <w:sz w:val="22"/>
          <w:szCs w:val="22"/>
          <w:lang w:val="en-CA"/>
        </w:rPr>
      </w:pPr>
    </w:p>
    <w:p w14:paraId="63DF871A" w14:textId="77777777" w:rsidR="0005258A" w:rsidRDefault="0005258A" w:rsidP="00625888">
      <w:pPr>
        <w:tabs>
          <w:tab w:val="left" w:pos="2813"/>
        </w:tabs>
        <w:rPr>
          <w:rFonts w:ascii="Cambria" w:hAnsi="Cambria"/>
          <w:sz w:val="22"/>
          <w:szCs w:val="22"/>
          <w:lang w:val="en-CA"/>
        </w:rPr>
      </w:pPr>
    </w:p>
    <w:p w14:paraId="114EE556" w14:textId="77777777" w:rsidR="0005258A" w:rsidRPr="00625888" w:rsidRDefault="0005258A" w:rsidP="00625888">
      <w:pPr>
        <w:tabs>
          <w:tab w:val="left" w:pos="2813"/>
        </w:tabs>
        <w:rPr>
          <w:rFonts w:ascii="Cambria" w:hAnsi="Cambria"/>
          <w:sz w:val="22"/>
          <w:szCs w:val="22"/>
          <w:lang w:val="en-CA"/>
        </w:rPr>
      </w:pPr>
    </w:p>
    <w:sectPr w:rsidR="0005258A" w:rsidRPr="00625888" w:rsidSect="00DB075C">
      <w:type w:val="continuous"/>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F3E26"/>
    <w:multiLevelType w:val="multilevel"/>
    <w:tmpl w:val="0F3E3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923956"/>
    <w:multiLevelType w:val="multilevel"/>
    <w:tmpl w:val="9A2E6FE2"/>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mbria" w:eastAsia="Times New Roman" w:hAnsi="Cambria"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4234E9"/>
    <w:multiLevelType w:val="multilevel"/>
    <w:tmpl w:val="2AEA9A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974911"/>
    <w:multiLevelType w:val="hybridMultilevel"/>
    <w:tmpl w:val="B19078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B44258A"/>
    <w:multiLevelType w:val="multilevel"/>
    <w:tmpl w:val="CD0AAC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9A65D7"/>
    <w:multiLevelType w:val="multilevel"/>
    <w:tmpl w:val="73FCF5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E4500E"/>
    <w:multiLevelType w:val="multilevel"/>
    <w:tmpl w:val="FCC83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2725A3"/>
    <w:multiLevelType w:val="multilevel"/>
    <w:tmpl w:val="4DBC93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DF3143"/>
    <w:multiLevelType w:val="multilevel"/>
    <w:tmpl w:val="081A20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E65EAC"/>
    <w:multiLevelType w:val="multilevel"/>
    <w:tmpl w:val="51C679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7646C1"/>
    <w:multiLevelType w:val="multilevel"/>
    <w:tmpl w:val="566E3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027CA7"/>
    <w:multiLevelType w:val="multilevel"/>
    <w:tmpl w:val="B53686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BF70C5"/>
    <w:multiLevelType w:val="multilevel"/>
    <w:tmpl w:val="17709A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977790"/>
    <w:multiLevelType w:val="hybridMultilevel"/>
    <w:tmpl w:val="44061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21D2686"/>
    <w:multiLevelType w:val="multilevel"/>
    <w:tmpl w:val="293ADD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036EFB"/>
    <w:multiLevelType w:val="multilevel"/>
    <w:tmpl w:val="AAA64F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4D1480"/>
    <w:multiLevelType w:val="multilevel"/>
    <w:tmpl w:val="5A18A7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9D37C8"/>
    <w:multiLevelType w:val="multilevel"/>
    <w:tmpl w:val="616A88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370747"/>
    <w:multiLevelType w:val="multilevel"/>
    <w:tmpl w:val="B6F466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830568"/>
    <w:multiLevelType w:val="multilevel"/>
    <w:tmpl w:val="1EF26D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543BB0"/>
    <w:multiLevelType w:val="multilevel"/>
    <w:tmpl w:val="024685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A46177"/>
    <w:multiLevelType w:val="multilevel"/>
    <w:tmpl w:val="DDC679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1366477"/>
    <w:multiLevelType w:val="multilevel"/>
    <w:tmpl w:val="E7FA2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41281C"/>
    <w:multiLevelType w:val="multilevel"/>
    <w:tmpl w:val="FF726F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3F73C3"/>
    <w:multiLevelType w:val="multilevel"/>
    <w:tmpl w:val="8A3CC1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787BC9"/>
    <w:multiLevelType w:val="multilevel"/>
    <w:tmpl w:val="49C0E0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0"/>
  </w:num>
  <w:num w:numId="3">
    <w:abstractNumId w:val="14"/>
  </w:num>
  <w:num w:numId="4">
    <w:abstractNumId w:val="24"/>
  </w:num>
  <w:num w:numId="5">
    <w:abstractNumId w:val="7"/>
  </w:num>
  <w:num w:numId="6">
    <w:abstractNumId w:val="9"/>
  </w:num>
  <w:num w:numId="7">
    <w:abstractNumId w:val="19"/>
  </w:num>
  <w:num w:numId="8">
    <w:abstractNumId w:val="12"/>
  </w:num>
  <w:num w:numId="9">
    <w:abstractNumId w:val="21"/>
  </w:num>
  <w:num w:numId="10">
    <w:abstractNumId w:val="11"/>
  </w:num>
  <w:num w:numId="11">
    <w:abstractNumId w:val="17"/>
  </w:num>
  <w:num w:numId="12">
    <w:abstractNumId w:val="23"/>
  </w:num>
  <w:num w:numId="13">
    <w:abstractNumId w:val="1"/>
  </w:num>
  <w:num w:numId="14">
    <w:abstractNumId w:val="2"/>
  </w:num>
  <w:num w:numId="15">
    <w:abstractNumId w:val="13"/>
  </w:num>
  <w:num w:numId="16">
    <w:abstractNumId w:val="3"/>
  </w:num>
  <w:num w:numId="17">
    <w:abstractNumId w:val="6"/>
  </w:num>
  <w:num w:numId="18">
    <w:abstractNumId w:val="25"/>
  </w:num>
  <w:num w:numId="19">
    <w:abstractNumId w:val="0"/>
  </w:num>
  <w:num w:numId="20">
    <w:abstractNumId w:val="22"/>
  </w:num>
  <w:num w:numId="21">
    <w:abstractNumId w:val="4"/>
  </w:num>
  <w:num w:numId="22">
    <w:abstractNumId w:val="18"/>
  </w:num>
  <w:num w:numId="23">
    <w:abstractNumId w:val="16"/>
  </w:num>
  <w:num w:numId="24">
    <w:abstractNumId w:val="8"/>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25D"/>
    <w:rsid w:val="00002642"/>
    <w:rsid w:val="0005258A"/>
    <w:rsid w:val="0005357C"/>
    <w:rsid w:val="000F5D87"/>
    <w:rsid w:val="00250704"/>
    <w:rsid w:val="002D5BDF"/>
    <w:rsid w:val="00362824"/>
    <w:rsid w:val="003C31D7"/>
    <w:rsid w:val="00440CCD"/>
    <w:rsid w:val="004C3041"/>
    <w:rsid w:val="00625888"/>
    <w:rsid w:val="0063172F"/>
    <w:rsid w:val="007065A1"/>
    <w:rsid w:val="00766521"/>
    <w:rsid w:val="007C27A1"/>
    <w:rsid w:val="008137AB"/>
    <w:rsid w:val="008C1C2D"/>
    <w:rsid w:val="00903A49"/>
    <w:rsid w:val="009360DC"/>
    <w:rsid w:val="009D125D"/>
    <w:rsid w:val="00A066C6"/>
    <w:rsid w:val="00B21FFA"/>
    <w:rsid w:val="00B77D2A"/>
    <w:rsid w:val="00C63E6E"/>
    <w:rsid w:val="00CE5967"/>
    <w:rsid w:val="00DB075C"/>
    <w:rsid w:val="00DD4156"/>
    <w:rsid w:val="00DD6268"/>
    <w:rsid w:val="00E95065"/>
    <w:rsid w:val="00F53DF8"/>
    <w:rsid w:val="00F67930"/>
    <w:rsid w:val="00F80C00"/>
    <w:rsid w:val="00F82D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AAA19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4">
    <w:name w:val="heading 4"/>
    <w:basedOn w:val="Normal"/>
    <w:link w:val="Titre4Car"/>
    <w:uiPriority w:val="9"/>
    <w:qFormat/>
    <w:rsid w:val="00B77D2A"/>
    <w:pPr>
      <w:spacing w:before="100" w:beforeAutospacing="1" w:after="100" w:afterAutospacing="1"/>
      <w:outlineLvl w:val="3"/>
    </w:pPr>
    <w:rPr>
      <w:rFonts w:ascii="Times" w:hAnsi="Times"/>
      <w:b/>
      <w:bCs/>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9D125D"/>
    <w:pPr>
      <w:spacing w:before="100" w:beforeAutospacing="1" w:after="100" w:afterAutospacing="1"/>
    </w:pPr>
    <w:rPr>
      <w:rFonts w:ascii="Times" w:hAnsi="Times" w:cs="Times New Roman"/>
      <w:sz w:val="20"/>
      <w:szCs w:val="20"/>
      <w:lang w:val="fr-CA"/>
    </w:rPr>
  </w:style>
  <w:style w:type="character" w:styleId="lev">
    <w:name w:val="Strong"/>
    <w:basedOn w:val="Policepardfaut"/>
    <w:uiPriority w:val="22"/>
    <w:qFormat/>
    <w:rsid w:val="009D125D"/>
    <w:rPr>
      <w:b/>
      <w:bCs/>
    </w:rPr>
  </w:style>
  <w:style w:type="character" w:customStyle="1" w:styleId="apple-converted-space">
    <w:name w:val="apple-converted-space"/>
    <w:basedOn w:val="Policepardfaut"/>
    <w:rsid w:val="009D125D"/>
  </w:style>
  <w:style w:type="character" w:customStyle="1" w:styleId="Titre4Car">
    <w:name w:val="Titre 4 Car"/>
    <w:basedOn w:val="Policepardfaut"/>
    <w:link w:val="Titre4"/>
    <w:uiPriority w:val="9"/>
    <w:rsid w:val="00B77D2A"/>
    <w:rPr>
      <w:rFonts w:ascii="Times" w:hAnsi="Times"/>
      <w:b/>
      <w:bCs/>
      <w:lang w:val="fr-CA"/>
    </w:rPr>
  </w:style>
  <w:style w:type="paragraph" w:styleId="Textedebulles">
    <w:name w:val="Balloon Text"/>
    <w:basedOn w:val="Normal"/>
    <w:link w:val="TextedebullesCar"/>
    <w:uiPriority w:val="99"/>
    <w:semiHidden/>
    <w:unhideWhenUsed/>
    <w:rsid w:val="0005357C"/>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5357C"/>
    <w:rPr>
      <w:rFonts w:ascii="Lucida Grande" w:hAnsi="Lucida Grande" w:cs="Lucida Grande"/>
      <w:sz w:val="18"/>
      <w:szCs w:val="18"/>
    </w:rPr>
  </w:style>
  <w:style w:type="paragraph" w:styleId="Paragraphedeliste">
    <w:name w:val="List Paragraph"/>
    <w:basedOn w:val="Normal"/>
    <w:uiPriority w:val="34"/>
    <w:qFormat/>
    <w:rsid w:val="007065A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4">
    <w:name w:val="heading 4"/>
    <w:basedOn w:val="Normal"/>
    <w:link w:val="Titre4Car"/>
    <w:uiPriority w:val="9"/>
    <w:qFormat/>
    <w:rsid w:val="00B77D2A"/>
    <w:pPr>
      <w:spacing w:before="100" w:beforeAutospacing="1" w:after="100" w:afterAutospacing="1"/>
      <w:outlineLvl w:val="3"/>
    </w:pPr>
    <w:rPr>
      <w:rFonts w:ascii="Times" w:hAnsi="Times"/>
      <w:b/>
      <w:bCs/>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9D125D"/>
    <w:pPr>
      <w:spacing w:before="100" w:beforeAutospacing="1" w:after="100" w:afterAutospacing="1"/>
    </w:pPr>
    <w:rPr>
      <w:rFonts w:ascii="Times" w:hAnsi="Times" w:cs="Times New Roman"/>
      <w:sz w:val="20"/>
      <w:szCs w:val="20"/>
      <w:lang w:val="fr-CA"/>
    </w:rPr>
  </w:style>
  <w:style w:type="character" w:styleId="lev">
    <w:name w:val="Strong"/>
    <w:basedOn w:val="Policepardfaut"/>
    <w:uiPriority w:val="22"/>
    <w:qFormat/>
    <w:rsid w:val="009D125D"/>
    <w:rPr>
      <w:b/>
      <w:bCs/>
    </w:rPr>
  </w:style>
  <w:style w:type="character" w:customStyle="1" w:styleId="apple-converted-space">
    <w:name w:val="apple-converted-space"/>
    <w:basedOn w:val="Policepardfaut"/>
    <w:rsid w:val="009D125D"/>
  </w:style>
  <w:style w:type="character" w:customStyle="1" w:styleId="Titre4Car">
    <w:name w:val="Titre 4 Car"/>
    <w:basedOn w:val="Policepardfaut"/>
    <w:link w:val="Titre4"/>
    <w:uiPriority w:val="9"/>
    <w:rsid w:val="00B77D2A"/>
    <w:rPr>
      <w:rFonts w:ascii="Times" w:hAnsi="Times"/>
      <w:b/>
      <w:bCs/>
      <w:lang w:val="fr-CA"/>
    </w:rPr>
  </w:style>
  <w:style w:type="paragraph" w:styleId="Textedebulles">
    <w:name w:val="Balloon Text"/>
    <w:basedOn w:val="Normal"/>
    <w:link w:val="TextedebullesCar"/>
    <w:uiPriority w:val="99"/>
    <w:semiHidden/>
    <w:unhideWhenUsed/>
    <w:rsid w:val="0005357C"/>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5357C"/>
    <w:rPr>
      <w:rFonts w:ascii="Lucida Grande" w:hAnsi="Lucida Grande" w:cs="Lucida Grande"/>
      <w:sz w:val="18"/>
      <w:szCs w:val="18"/>
    </w:rPr>
  </w:style>
  <w:style w:type="paragraph" w:styleId="Paragraphedeliste">
    <w:name w:val="List Paragraph"/>
    <w:basedOn w:val="Normal"/>
    <w:uiPriority w:val="34"/>
    <w:qFormat/>
    <w:rsid w:val="00706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49846">
      <w:bodyDiv w:val="1"/>
      <w:marLeft w:val="0"/>
      <w:marRight w:val="0"/>
      <w:marTop w:val="0"/>
      <w:marBottom w:val="0"/>
      <w:divBdr>
        <w:top w:val="none" w:sz="0" w:space="0" w:color="auto"/>
        <w:left w:val="none" w:sz="0" w:space="0" w:color="auto"/>
        <w:bottom w:val="none" w:sz="0" w:space="0" w:color="auto"/>
        <w:right w:val="none" w:sz="0" w:space="0" w:color="auto"/>
      </w:divBdr>
    </w:div>
    <w:div w:id="67385883">
      <w:bodyDiv w:val="1"/>
      <w:marLeft w:val="0"/>
      <w:marRight w:val="0"/>
      <w:marTop w:val="0"/>
      <w:marBottom w:val="0"/>
      <w:divBdr>
        <w:top w:val="none" w:sz="0" w:space="0" w:color="auto"/>
        <w:left w:val="none" w:sz="0" w:space="0" w:color="auto"/>
        <w:bottom w:val="none" w:sz="0" w:space="0" w:color="auto"/>
        <w:right w:val="none" w:sz="0" w:space="0" w:color="auto"/>
      </w:divBdr>
    </w:div>
    <w:div w:id="119105498">
      <w:bodyDiv w:val="1"/>
      <w:marLeft w:val="0"/>
      <w:marRight w:val="0"/>
      <w:marTop w:val="0"/>
      <w:marBottom w:val="0"/>
      <w:divBdr>
        <w:top w:val="none" w:sz="0" w:space="0" w:color="auto"/>
        <w:left w:val="none" w:sz="0" w:space="0" w:color="auto"/>
        <w:bottom w:val="none" w:sz="0" w:space="0" w:color="auto"/>
        <w:right w:val="none" w:sz="0" w:space="0" w:color="auto"/>
      </w:divBdr>
    </w:div>
    <w:div w:id="347407653">
      <w:bodyDiv w:val="1"/>
      <w:marLeft w:val="0"/>
      <w:marRight w:val="0"/>
      <w:marTop w:val="0"/>
      <w:marBottom w:val="0"/>
      <w:divBdr>
        <w:top w:val="none" w:sz="0" w:space="0" w:color="auto"/>
        <w:left w:val="none" w:sz="0" w:space="0" w:color="auto"/>
        <w:bottom w:val="none" w:sz="0" w:space="0" w:color="auto"/>
        <w:right w:val="none" w:sz="0" w:space="0" w:color="auto"/>
      </w:divBdr>
    </w:div>
    <w:div w:id="409237856">
      <w:bodyDiv w:val="1"/>
      <w:marLeft w:val="0"/>
      <w:marRight w:val="0"/>
      <w:marTop w:val="0"/>
      <w:marBottom w:val="0"/>
      <w:divBdr>
        <w:top w:val="none" w:sz="0" w:space="0" w:color="auto"/>
        <w:left w:val="none" w:sz="0" w:space="0" w:color="auto"/>
        <w:bottom w:val="none" w:sz="0" w:space="0" w:color="auto"/>
        <w:right w:val="none" w:sz="0" w:space="0" w:color="auto"/>
      </w:divBdr>
    </w:div>
    <w:div w:id="566385036">
      <w:bodyDiv w:val="1"/>
      <w:marLeft w:val="0"/>
      <w:marRight w:val="0"/>
      <w:marTop w:val="0"/>
      <w:marBottom w:val="0"/>
      <w:divBdr>
        <w:top w:val="none" w:sz="0" w:space="0" w:color="auto"/>
        <w:left w:val="none" w:sz="0" w:space="0" w:color="auto"/>
        <w:bottom w:val="none" w:sz="0" w:space="0" w:color="auto"/>
        <w:right w:val="none" w:sz="0" w:space="0" w:color="auto"/>
      </w:divBdr>
    </w:div>
    <w:div w:id="836769605">
      <w:bodyDiv w:val="1"/>
      <w:marLeft w:val="0"/>
      <w:marRight w:val="0"/>
      <w:marTop w:val="0"/>
      <w:marBottom w:val="0"/>
      <w:divBdr>
        <w:top w:val="none" w:sz="0" w:space="0" w:color="auto"/>
        <w:left w:val="none" w:sz="0" w:space="0" w:color="auto"/>
        <w:bottom w:val="none" w:sz="0" w:space="0" w:color="auto"/>
        <w:right w:val="none" w:sz="0" w:space="0" w:color="auto"/>
      </w:divBdr>
    </w:div>
    <w:div w:id="930818626">
      <w:bodyDiv w:val="1"/>
      <w:marLeft w:val="0"/>
      <w:marRight w:val="0"/>
      <w:marTop w:val="0"/>
      <w:marBottom w:val="0"/>
      <w:divBdr>
        <w:top w:val="none" w:sz="0" w:space="0" w:color="auto"/>
        <w:left w:val="none" w:sz="0" w:space="0" w:color="auto"/>
        <w:bottom w:val="none" w:sz="0" w:space="0" w:color="auto"/>
        <w:right w:val="none" w:sz="0" w:space="0" w:color="auto"/>
      </w:divBdr>
    </w:div>
    <w:div w:id="983972080">
      <w:bodyDiv w:val="1"/>
      <w:marLeft w:val="0"/>
      <w:marRight w:val="0"/>
      <w:marTop w:val="0"/>
      <w:marBottom w:val="0"/>
      <w:divBdr>
        <w:top w:val="none" w:sz="0" w:space="0" w:color="auto"/>
        <w:left w:val="none" w:sz="0" w:space="0" w:color="auto"/>
        <w:bottom w:val="none" w:sz="0" w:space="0" w:color="auto"/>
        <w:right w:val="none" w:sz="0" w:space="0" w:color="auto"/>
      </w:divBdr>
    </w:div>
    <w:div w:id="1054964350">
      <w:bodyDiv w:val="1"/>
      <w:marLeft w:val="0"/>
      <w:marRight w:val="0"/>
      <w:marTop w:val="0"/>
      <w:marBottom w:val="0"/>
      <w:divBdr>
        <w:top w:val="none" w:sz="0" w:space="0" w:color="auto"/>
        <w:left w:val="none" w:sz="0" w:space="0" w:color="auto"/>
        <w:bottom w:val="none" w:sz="0" w:space="0" w:color="auto"/>
        <w:right w:val="none" w:sz="0" w:space="0" w:color="auto"/>
      </w:divBdr>
    </w:div>
    <w:div w:id="1107963018">
      <w:bodyDiv w:val="1"/>
      <w:marLeft w:val="0"/>
      <w:marRight w:val="0"/>
      <w:marTop w:val="0"/>
      <w:marBottom w:val="0"/>
      <w:divBdr>
        <w:top w:val="none" w:sz="0" w:space="0" w:color="auto"/>
        <w:left w:val="none" w:sz="0" w:space="0" w:color="auto"/>
        <w:bottom w:val="none" w:sz="0" w:space="0" w:color="auto"/>
        <w:right w:val="none" w:sz="0" w:space="0" w:color="auto"/>
      </w:divBdr>
    </w:div>
    <w:div w:id="1136070862">
      <w:bodyDiv w:val="1"/>
      <w:marLeft w:val="0"/>
      <w:marRight w:val="0"/>
      <w:marTop w:val="0"/>
      <w:marBottom w:val="0"/>
      <w:divBdr>
        <w:top w:val="none" w:sz="0" w:space="0" w:color="auto"/>
        <w:left w:val="none" w:sz="0" w:space="0" w:color="auto"/>
        <w:bottom w:val="none" w:sz="0" w:space="0" w:color="auto"/>
        <w:right w:val="none" w:sz="0" w:space="0" w:color="auto"/>
      </w:divBdr>
    </w:div>
    <w:div w:id="1324821018">
      <w:bodyDiv w:val="1"/>
      <w:marLeft w:val="0"/>
      <w:marRight w:val="0"/>
      <w:marTop w:val="0"/>
      <w:marBottom w:val="0"/>
      <w:divBdr>
        <w:top w:val="none" w:sz="0" w:space="0" w:color="auto"/>
        <w:left w:val="none" w:sz="0" w:space="0" w:color="auto"/>
        <w:bottom w:val="none" w:sz="0" w:space="0" w:color="auto"/>
        <w:right w:val="none" w:sz="0" w:space="0" w:color="auto"/>
      </w:divBdr>
    </w:div>
    <w:div w:id="1364787443">
      <w:bodyDiv w:val="1"/>
      <w:marLeft w:val="0"/>
      <w:marRight w:val="0"/>
      <w:marTop w:val="0"/>
      <w:marBottom w:val="0"/>
      <w:divBdr>
        <w:top w:val="none" w:sz="0" w:space="0" w:color="auto"/>
        <w:left w:val="none" w:sz="0" w:space="0" w:color="auto"/>
        <w:bottom w:val="none" w:sz="0" w:space="0" w:color="auto"/>
        <w:right w:val="none" w:sz="0" w:space="0" w:color="auto"/>
      </w:divBdr>
    </w:div>
    <w:div w:id="1456212944">
      <w:bodyDiv w:val="1"/>
      <w:marLeft w:val="0"/>
      <w:marRight w:val="0"/>
      <w:marTop w:val="0"/>
      <w:marBottom w:val="0"/>
      <w:divBdr>
        <w:top w:val="none" w:sz="0" w:space="0" w:color="auto"/>
        <w:left w:val="none" w:sz="0" w:space="0" w:color="auto"/>
        <w:bottom w:val="none" w:sz="0" w:space="0" w:color="auto"/>
        <w:right w:val="none" w:sz="0" w:space="0" w:color="auto"/>
      </w:divBdr>
    </w:div>
    <w:div w:id="1527327133">
      <w:bodyDiv w:val="1"/>
      <w:marLeft w:val="0"/>
      <w:marRight w:val="0"/>
      <w:marTop w:val="0"/>
      <w:marBottom w:val="0"/>
      <w:divBdr>
        <w:top w:val="none" w:sz="0" w:space="0" w:color="auto"/>
        <w:left w:val="none" w:sz="0" w:space="0" w:color="auto"/>
        <w:bottom w:val="none" w:sz="0" w:space="0" w:color="auto"/>
        <w:right w:val="none" w:sz="0" w:space="0" w:color="auto"/>
      </w:divBdr>
    </w:div>
    <w:div w:id="1532063195">
      <w:bodyDiv w:val="1"/>
      <w:marLeft w:val="0"/>
      <w:marRight w:val="0"/>
      <w:marTop w:val="0"/>
      <w:marBottom w:val="0"/>
      <w:divBdr>
        <w:top w:val="none" w:sz="0" w:space="0" w:color="auto"/>
        <w:left w:val="none" w:sz="0" w:space="0" w:color="auto"/>
        <w:bottom w:val="none" w:sz="0" w:space="0" w:color="auto"/>
        <w:right w:val="none" w:sz="0" w:space="0" w:color="auto"/>
      </w:divBdr>
    </w:div>
    <w:div w:id="1535188522">
      <w:bodyDiv w:val="1"/>
      <w:marLeft w:val="0"/>
      <w:marRight w:val="0"/>
      <w:marTop w:val="0"/>
      <w:marBottom w:val="0"/>
      <w:divBdr>
        <w:top w:val="none" w:sz="0" w:space="0" w:color="auto"/>
        <w:left w:val="none" w:sz="0" w:space="0" w:color="auto"/>
        <w:bottom w:val="none" w:sz="0" w:space="0" w:color="auto"/>
        <w:right w:val="none" w:sz="0" w:space="0" w:color="auto"/>
      </w:divBdr>
    </w:div>
    <w:div w:id="1594780137">
      <w:bodyDiv w:val="1"/>
      <w:marLeft w:val="0"/>
      <w:marRight w:val="0"/>
      <w:marTop w:val="0"/>
      <w:marBottom w:val="0"/>
      <w:divBdr>
        <w:top w:val="none" w:sz="0" w:space="0" w:color="auto"/>
        <w:left w:val="none" w:sz="0" w:space="0" w:color="auto"/>
        <w:bottom w:val="none" w:sz="0" w:space="0" w:color="auto"/>
        <w:right w:val="none" w:sz="0" w:space="0" w:color="auto"/>
      </w:divBdr>
    </w:div>
    <w:div w:id="1619414559">
      <w:bodyDiv w:val="1"/>
      <w:marLeft w:val="0"/>
      <w:marRight w:val="0"/>
      <w:marTop w:val="0"/>
      <w:marBottom w:val="0"/>
      <w:divBdr>
        <w:top w:val="none" w:sz="0" w:space="0" w:color="auto"/>
        <w:left w:val="none" w:sz="0" w:space="0" w:color="auto"/>
        <w:bottom w:val="none" w:sz="0" w:space="0" w:color="auto"/>
        <w:right w:val="none" w:sz="0" w:space="0" w:color="auto"/>
      </w:divBdr>
    </w:div>
    <w:div w:id="1639989233">
      <w:bodyDiv w:val="1"/>
      <w:marLeft w:val="0"/>
      <w:marRight w:val="0"/>
      <w:marTop w:val="0"/>
      <w:marBottom w:val="0"/>
      <w:divBdr>
        <w:top w:val="none" w:sz="0" w:space="0" w:color="auto"/>
        <w:left w:val="none" w:sz="0" w:space="0" w:color="auto"/>
        <w:bottom w:val="none" w:sz="0" w:space="0" w:color="auto"/>
        <w:right w:val="none" w:sz="0" w:space="0" w:color="auto"/>
      </w:divBdr>
    </w:div>
    <w:div w:id="1678775300">
      <w:bodyDiv w:val="1"/>
      <w:marLeft w:val="0"/>
      <w:marRight w:val="0"/>
      <w:marTop w:val="0"/>
      <w:marBottom w:val="0"/>
      <w:divBdr>
        <w:top w:val="none" w:sz="0" w:space="0" w:color="auto"/>
        <w:left w:val="none" w:sz="0" w:space="0" w:color="auto"/>
        <w:bottom w:val="none" w:sz="0" w:space="0" w:color="auto"/>
        <w:right w:val="none" w:sz="0" w:space="0" w:color="auto"/>
      </w:divBdr>
    </w:div>
    <w:div w:id="1793135703">
      <w:bodyDiv w:val="1"/>
      <w:marLeft w:val="0"/>
      <w:marRight w:val="0"/>
      <w:marTop w:val="0"/>
      <w:marBottom w:val="0"/>
      <w:divBdr>
        <w:top w:val="none" w:sz="0" w:space="0" w:color="auto"/>
        <w:left w:val="none" w:sz="0" w:space="0" w:color="auto"/>
        <w:bottom w:val="none" w:sz="0" w:space="0" w:color="auto"/>
        <w:right w:val="none" w:sz="0" w:space="0" w:color="auto"/>
      </w:divBdr>
    </w:div>
    <w:div w:id="1884559041">
      <w:bodyDiv w:val="1"/>
      <w:marLeft w:val="0"/>
      <w:marRight w:val="0"/>
      <w:marTop w:val="0"/>
      <w:marBottom w:val="0"/>
      <w:divBdr>
        <w:top w:val="none" w:sz="0" w:space="0" w:color="auto"/>
        <w:left w:val="none" w:sz="0" w:space="0" w:color="auto"/>
        <w:bottom w:val="none" w:sz="0" w:space="0" w:color="auto"/>
        <w:right w:val="none" w:sz="0" w:space="0" w:color="auto"/>
      </w:divBdr>
      <w:divsChild>
        <w:div w:id="86003227">
          <w:marLeft w:val="0"/>
          <w:marRight w:val="0"/>
          <w:marTop w:val="0"/>
          <w:marBottom w:val="0"/>
          <w:divBdr>
            <w:top w:val="none" w:sz="0" w:space="0" w:color="auto"/>
            <w:left w:val="none" w:sz="0" w:space="0" w:color="auto"/>
            <w:bottom w:val="none" w:sz="0" w:space="0" w:color="auto"/>
            <w:right w:val="none" w:sz="0" w:space="0" w:color="auto"/>
          </w:divBdr>
        </w:div>
        <w:div w:id="1024137691">
          <w:marLeft w:val="225"/>
          <w:marRight w:val="0"/>
          <w:marTop w:val="150"/>
          <w:marBottom w:val="0"/>
          <w:divBdr>
            <w:top w:val="none" w:sz="0" w:space="0" w:color="auto"/>
            <w:left w:val="none" w:sz="0" w:space="0" w:color="auto"/>
            <w:bottom w:val="none" w:sz="0" w:space="0" w:color="auto"/>
            <w:right w:val="none" w:sz="0" w:space="0" w:color="auto"/>
          </w:divBdr>
        </w:div>
      </w:divsChild>
    </w:div>
    <w:div w:id="1923105582">
      <w:bodyDiv w:val="1"/>
      <w:marLeft w:val="0"/>
      <w:marRight w:val="0"/>
      <w:marTop w:val="0"/>
      <w:marBottom w:val="0"/>
      <w:divBdr>
        <w:top w:val="none" w:sz="0" w:space="0" w:color="auto"/>
        <w:left w:val="none" w:sz="0" w:space="0" w:color="auto"/>
        <w:bottom w:val="none" w:sz="0" w:space="0" w:color="auto"/>
        <w:right w:val="none" w:sz="0" w:space="0" w:color="auto"/>
      </w:divBdr>
    </w:div>
    <w:div w:id="1935045717">
      <w:bodyDiv w:val="1"/>
      <w:marLeft w:val="0"/>
      <w:marRight w:val="0"/>
      <w:marTop w:val="0"/>
      <w:marBottom w:val="0"/>
      <w:divBdr>
        <w:top w:val="none" w:sz="0" w:space="0" w:color="auto"/>
        <w:left w:val="none" w:sz="0" w:space="0" w:color="auto"/>
        <w:bottom w:val="none" w:sz="0" w:space="0" w:color="auto"/>
        <w:right w:val="none" w:sz="0" w:space="0" w:color="auto"/>
      </w:divBdr>
    </w:div>
    <w:div w:id="1964069016">
      <w:bodyDiv w:val="1"/>
      <w:marLeft w:val="0"/>
      <w:marRight w:val="0"/>
      <w:marTop w:val="0"/>
      <w:marBottom w:val="0"/>
      <w:divBdr>
        <w:top w:val="none" w:sz="0" w:space="0" w:color="auto"/>
        <w:left w:val="none" w:sz="0" w:space="0" w:color="auto"/>
        <w:bottom w:val="none" w:sz="0" w:space="0" w:color="auto"/>
        <w:right w:val="none" w:sz="0" w:space="0" w:color="auto"/>
      </w:divBdr>
    </w:div>
    <w:div w:id="2031443561">
      <w:bodyDiv w:val="1"/>
      <w:marLeft w:val="0"/>
      <w:marRight w:val="0"/>
      <w:marTop w:val="0"/>
      <w:marBottom w:val="0"/>
      <w:divBdr>
        <w:top w:val="none" w:sz="0" w:space="0" w:color="auto"/>
        <w:left w:val="none" w:sz="0" w:space="0" w:color="auto"/>
        <w:bottom w:val="none" w:sz="0" w:space="0" w:color="auto"/>
        <w:right w:val="none" w:sz="0" w:space="0" w:color="auto"/>
      </w:divBdr>
    </w:div>
    <w:div w:id="2045596877">
      <w:bodyDiv w:val="1"/>
      <w:marLeft w:val="0"/>
      <w:marRight w:val="0"/>
      <w:marTop w:val="0"/>
      <w:marBottom w:val="0"/>
      <w:divBdr>
        <w:top w:val="none" w:sz="0" w:space="0" w:color="auto"/>
        <w:left w:val="none" w:sz="0" w:space="0" w:color="auto"/>
        <w:bottom w:val="none" w:sz="0" w:space="0" w:color="auto"/>
        <w:right w:val="none" w:sz="0" w:space="0" w:color="auto"/>
      </w:divBdr>
      <w:divsChild>
        <w:div w:id="491066559">
          <w:marLeft w:val="30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11</Pages>
  <Words>2718</Words>
  <Characters>14952</Characters>
  <Application>Microsoft Macintosh Word</Application>
  <DocSecurity>0</DocSecurity>
  <Lines>124</Lines>
  <Paragraphs>35</Paragraphs>
  <ScaleCrop>false</ScaleCrop>
  <Company/>
  <LinksUpToDate>false</LinksUpToDate>
  <CharactersWithSpaces>17635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Houch</dc:creator>
  <cp:keywords/>
  <dc:description/>
  <cp:lastModifiedBy>Maya Houch</cp:lastModifiedBy>
  <cp:revision>6</cp:revision>
  <dcterms:created xsi:type="dcterms:W3CDTF">2016-02-02T01:27:00Z</dcterms:created>
  <dcterms:modified xsi:type="dcterms:W3CDTF">2016-02-02T22:17:00Z</dcterms:modified>
</cp:coreProperties>
</file>