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r w:rsidRPr="009F5C7C">
        <w:rPr>
          <w:rFonts w:ascii="Times New Roman" w:hAnsi="Times New Roman" w:cs="Times New Roman"/>
          <w:sz w:val="24"/>
          <w:szCs w:val="24"/>
        </w:rPr>
        <w:t xml:space="preserve">Final Exam Question </w:t>
      </w:r>
      <w:r>
        <w:rPr>
          <w:rFonts w:ascii="Times New Roman" w:hAnsi="Times New Roman" w:cs="Times New Roman"/>
          <w:sz w:val="24"/>
          <w:szCs w:val="24"/>
        </w:rPr>
        <w:t>2: Saul Alinsky’s Parable</w:t>
      </w:r>
    </w:p>
    <w:p w:rsidR="002C5CFF" w:rsidRPr="009F5C7C" w:rsidRDefault="002C5CFF" w:rsidP="002C5CFF">
      <w:pPr>
        <w:jc w:val="center"/>
        <w:rPr>
          <w:rFonts w:ascii="Times New Roman" w:hAnsi="Times New Roman" w:cs="Times New Roman"/>
          <w:sz w:val="24"/>
          <w:szCs w:val="24"/>
        </w:rPr>
      </w:pPr>
      <w:bookmarkStart w:id="0" w:name="_GoBack"/>
      <w:bookmarkEnd w:id="0"/>
      <w:r w:rsidRPr="009F5C7C">
        <w:rPr>
          <w:rFonts w:ascii="Times New Roman" w:hAnsi="Times New Roman" w:cs="Times New Roman"/>
          <w:sz w:val="24"/>
          <w:szCs w:val="24"/>
        </w:rPr>
        <w:t>University of Ottawa</w:t>
      </w: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p>
    <w:p w:rsidR="002C5CFF" w:rsidRPr="009F5C7C" w:rsidRDefault="002C5CFF" w:rsidP="002C5CFF">
      <w:pPr>
        <w:jc w:val="center"/>
        <w:rPr>
          <w:rFonts w:ascii="Times New Roman" w:hAnsi="Times New Roman" w:cs="Times New Roman"/>
          <w:sz w:val="24"/>
          <w:szCs w:val="24"/>
        </w:rPr>
      </w:pPr>
      <w:r w:rsidRPr="009F5C7C">
        <w:rPr>
          <w:rFonts w:ascii="Times New Roman" w:hAnsi="Times New Roman" w:cs="Times New Roman"/>
          <w:sz w:val="24"/>
          <w:szCs w:val="24"/>
        </w:rPr>
        <w:t>CRM2301B: Criminological Theories I</w:t>
      </w:r>
    </w:p>
    <w:p w:rsidR="002C5CFF" w:rsidRPr="009F5C7C" w:rsidRDefault="002C5CFF" w:rsidP="002C5CFF">
      <w:pPr>
        <w:jc w:val="center"/>
        <w:rPr>
          <w:rFonts w:ascii="Times New Roman" w:hAnsi="Times New Roman" w:cs="Times New Roman"/>
          <w:sz w:val="24"/>
          <w:szCs w:val="24"/>
        </w:rPr>
      </w:pPr>
      <w:r w:rsidRPr="009F5C7C">
        <w:rPr>
          <w:rFonts w:ascii="Times New Roman" w:hAnsi="Times New Roman" w:cs="Times New Roman"/>
          <w:sz w:val="24"/>
          <w:szCs w:val="24"/>
        </w:rPr>
        <w:t>Christine Gervais</w:t>
      </w:r>
    </w:p>
    <w:p w:rsidR="004D460B" w:rsidRPr="00EA2D0A" w:rsidRDefault="002C5CFF" w:rsidP="00EA2D0A">
      <w:pPr>
        <w:tabs>
          <w:tab w:val="left" w:pos="2545"/>
        </w:tabs>
        <w:jc w:val="center"/>
        <w:rPr>
          <w:rFonts w:ascii="Times New Roman" w:hAnsi="Times New Roman" w:cs="Times New Roman"/>
          <w:sz w:val="24"/>
          <w:szCs w:val="24"/>
        </w:rPr>
      </w:pPr>
      <w:r w:rsidRPr="009F5C7C">
        <w:rPr>
          <w:rFonts w:ascii="Times New Roman" w:hAnsi="Times New Roman" w:cs="Times New Roman"/>
          <w:sz w:val="24"/>
          <w:szCs w:val="24"/>
        </w:rPr>
        <w:t>Wednesday April 22</w:t>
      </w:r>
      <w:r w:rsidRPr="009F5C7C">
        <w:rPr>
          <w:rFonts w:ascii="Times New Roman" w:hAnsi="Times New Roman" w:cs="Times New Roman"/>
          <w:sz w:val="24"/>
          <w:szCs w:val="24"/>
          <w:vertAlign w:val="superscript"/>
        </w:rPr>
        <w:t>nd</w:t>
      </w:r>
      <w:r w:rsidRPr="009F5C7C">
        <w:rPr>
          <w:rFonts w:ascii="Times New Roman" w:hAnsi="Times New Roman" w:cs="Times New Roman"/>
          <w:sz w:val="24"/>
          <w:szCs w:val="24"/>
        </w:rPr>
        <w:t xml:space="preserve"> 2015</w:t>
      </w:r>
    </w:p>
    <w:p w:rsidR="009464BD" w:rsidRPr="008E605F" w:rsidRDefault="00EA2D0A" w:rsidP="00892660">
      <w:pPr>
        <w:spacing w:line="480" w:lineRule="auto"/>
        <w:jc w:val="both"/>
        <w:rPr>
          <w:rFonts w:cs="Times New Roman"/>
          <w:sz w:val="24"/>
          <w:szCs w:val="24"/>
        </w:rPr>
      </w:pPr>
      <w:r w:rsidRPr="008E605F">
        <w:rPr>
          <w:rFonts w:cs="Times New Roman"/>
          <w:b/>
          <w:sz w:val="24"/>
          <w:szCs w:val="24"/>
        </w:rPr>
        <w:lastRenderedPageBreak/>
        <w:t>Introduction:</w:t>
      </w:r>
      <w:r w:rsidR="00892660">
        <w:rPr>
          <w:rFonts w:cs="Times New Roman"/>
          <w:b/>
          <w:sz w:val="24"/>
          <w:szCs w:val="24"/>
        </w:rPr>
        <w:t xml:space="preserve"> </w:t>
      </w:r>
      <w:r w:rsidR="005A2A7D" w:rsidRPr="008E605F">
        <w:rPr>
          <w:rFonts w:cs="Times New Roman"/>
          <w:sz w:val="24"/>
          <w:szCs w:val="24"/>
        </w:rPr>
        <w:t>Since</w:t>
      </w:r>
      <w:r w:rsidR="00C16937" w:rsidRPr="008E605F">
        <w:rPr>
          <w:rFonts w:cs="Times New Roman"/>
          <w:sz w:val="24"/>
          <w:szCs w:val="24"/>
        </w:rPr>
        <w:t xml:space="preserve"> </w:t>
      </w:r>
      <w:r w:rsidR="005A2A7D" w:rsidRPr="008E605F">
        <w:rPr>
          <w:rFonts w:cs="Times New Roman"/>
          <w:sz w:val="24"/>
          <w:szCs w:val="24"/>
        </w:rPr>
        <w:t xml:space="preserve">Criminological perspectives </w:t>
      </w:r>
      <w:r w:rsidR="00AF7FCB" w:rsidRPr="008E605F">
        <w:rPr>
          <w:rFonts w:cs="Times New Roman"/>
          <w:sz w:val="24"/>
          <w:szCs w:val="24"/>
        </w:rPr>
        <w:t>formally emerged in the 1920s</w:t>
      </w:r>
      <w:r w:rsidR="005A2A7D" w:rsidRPr="008E605F">
        <w:rPr>
          <w:rFonts w:cs="Times New Roman"/>
          <w:sz w:val="24"/>
          <w:szCs w:val="24"/>
        </w:rPr>
        <w:t xml:space="preserve"> to search for an explanation for crime and deviance, their nature has been </w:t>
      </w:r>
      <w:r w:rsidR="00D750F7" w:rsidRPr="008E605F">
        <w:rPr>
          <w:rFonts w:cs="Times New Roman"/>
          <w:sz w:val="24"/>
          <w:szCs w:val="24"/>
        </w:rPr>
        <w:t>impermanent and changing. With each</w:t>
      </w:r>
      <w:r w:rsidR="005A2A7D" w:rsidRPr="008E605F">
        <w:rPr>
          <w:rFonts w:cs="Times New Roman"/>
          <w:sz w:val="24"/>
          <w:szCs w:val="24"/>
        </w:rPr>
        <w:t xml:space="preserve"> new era</w:t>
      </w:r>
      <w:r w:rsidR="00D750F7" w:rsidRPr="008E605F">
        <w:rPr>
          <w:rFonts w:cs="Times New Roman"/>
          <w:sz w:val="24"/>
          <w:szCs w:val="24"/>
        </w:rPr>
        <w:t xml:space="preserve">, new ideals and </w:t>
      </w:r>
      <w:r w:rsidR="00C54049" w:rsidRPr="008E605F">
        <w:rPr>
          <w:rFonts w:cs="Times New Roman"/>
          <w:sz w:val="24"/>
          <w:szCs w:val="24"/>
        </w:rPr>
        <w:t>understandings altered the</w:t>
      </w:r>
      <w:r w:rsidR="00C16E56" w:rsidRPr="008E605F">
        <w:rPr>
          <w:rFonts w:cs="Times New Roman"/>
          <w:sz w:val="24"/>
          <w:szCs w:val="24"/>
        </w:rPr>
        <w:t xml:space="preserve"> North American</w:t>
      </w:r>
      <w:r w:rsidR="00C54049" w:rsidRPr="008E605F">
        <w:rPr>
          <w:rFonts w:cs="Times New Roman"/>
          <w:sz w:val="24"/>
          <w:szCs w:val="24"/>
        </w:rPr>
        <w:t xml:space="preserve"> criminal justi</w:t>
      </w:r>
      <w:r w:rsidR="00EA211B" w:rsidRPr="008E605F">
        <w:rPr>
          <w:rFonts w:cs="Times New Roman"/>
          <w:sz w:val="24"/>
          <w:szCs w:val="24"/>
        </w:rPr>
        <w:t xml:space="preserve">ce system’s </w:t>
      </w:r>
      <w:r w:rsidR="00C16E56" w:rsidRPr="008E605F">
        <w:rPr>
          <w:rFonts w:cs="Times New Roman"/>
          <w:sz w:val="24"/>
          <w:szCs w:val="24"/>
        </w:rPr>
        <w:t xml:space="preserve">views of </w:t>
      </w:r>
      <w:r w:rsidR="00EA211B" w:rsidRPr="008E605F">
        <w:rPr>
          <w:rFonts w:cs="Times New Roman"/>
          <w:sz w:val="24"/>
          <w:szCs w:val="24"/>
        </w:rPr>
        <w:t>crime and deviance. Saul Alinsky’s fisherman parable lends itself to understanding the different perspectives that have existed in the last century</w:t>
      </w:r>
      <w:r w:rsidR="00BF6B8E" w:rsidRPr="008E605F">
        <w:rPr>
          <w:rFonts w:cs="Times New Roman"/>
          <w:sz w:val="24"/>
          <w:szCs w:val="24"/>
        </w:rPr>
        <w:t xml:space="preserve"> in terms of their reactivity or proactivity</w:t>
      </w:r>
      <w:r w:rsidR="00EA211B" w:rsidRPr="008E605F">
        <w:rPr>
          <w:rFonts w:cs="Times New Roman"/>
          <w:sz w:val="24"/>
          <w:szCs w:val="24"/>
        </w:rPr>
        <w:t xml:space="preserve">. </w:t>
      </w:r>
      <w:r w:rsidR="00BF6B8E" w:rsidRPr="008E605F">
        <w:rPr>
          <w:rFonts w:cs="Times New Roman"/>
          <w:sz w:val="24"/>
          <w:szCs w:val="24"/>
        </w:rPr>
        <w:t>The four quadrant model helps to further clarify the level of analysis that each perspective or theory uses and whether this perspective looks at a range of ti</w:t>
      </w:r>
      <w:r w:rsidR="009C3174">
        <w:rPr>
          <w:rFonts w:cs="Times New Roman"/>
          <w:sz w:val="24"/>
          <w:szCs w:val="24"/>
        </w:rPr>
        <w:t>mes or a single instance</w:t>
      </w:r>
      <w:r w:rsidR="00BF6B8E" w:rsidRPr="008E605F">
        <w:rPr>
          <w:rFonts w:cs="Times New Roman"/>
          <w:sz w:val="24"/>
          <w:szCs w:val="24"/>
        </w:rPr>
        <w:t>.</w:t>
      </w:r>
      <w:r w:rsidR="00EA211B" w:rsidRPr="008E605F">
        <w:rPr>
          <w:rFonts w:cs="Times New Roman"/>
          <w:sz w:val="24"/>
          <w:szCs w:val="24"/>
        </w:rPr>
        <w:t xml:space="preserve"> </w:t>
      </w:r>
      <w:r w:rsidR="009464BD" w:rsidRPr="008E605F">
        <w:rPr>
          <w:rFonts w:cs="Times New Roman"/>
          <w:sz w:val="24"/>
          <w:szCs w:val="24"/>
        </w:rPr>
        <w:t xml:space="preserve">This paper will </w:t>
      </w:r>
      <w:r w:rsidR="005A2A7D" w:rsidRPr="008E605F">
        <w:rPr>
          <w:rFonts w:cs="Times New Roman"/>
          <w:sz w:val="24"/>
          <w:szCs w:val="24"/>
        </w:rPr>
        <w:t xml:space="preserve">chronologically </w:t>
      </w:r>
      <w:r w:rsidR="00EA211B" w:rsidRPr="008E605F">
        <w:rPr>
          <w:rFonts w:cs="Times New Roman"/>
          <w:sz w:val="24"/>
          <w:szCs w:val="24"/>
        </w:rPr>
        <w:t>review many</w:t>
      </w:r>
      <w:r w:rsidR="009464BD" w:rsidRPr="008E605F">
        <w:rPr>
          <w:rFonts w:cs="Times New Roman"/>
          <w:sz w:val="24"/>
          <w:szCs w:val="24"/>
        </w:rPr>
        <w:t xml:space="preserve"> </w:t>
      </w:r>
      <w:r w:rsidR="000A2899" w:rsidRPr="008E605F">
        <w:rPr>
          <w:rFonts w:cs="Times New Roman"/>
          <w:sz w:val="24"/>
          <w:szCs w:val="24"/>
        </w:rPr>
        <w:t>criminological</w:t>
      </w:r>
      <w:r w:rsidR="009464BD" w:rsidRPr="008E605F">
        <w:rPr>
          <w:rFonts w:cs="Times New Roman"/>
          <w:sz w:val="24"/>
          <w:szCs w:val="24"/>
        </w:rPr>
        <w:t xml:space="preserve"> perspectives and theories, classify them within the four quadrant </w:t>
      </w:r>
      <w:r w:rsidR="000A2899" w:rsidRPr="008E605F">
        <w:rPr>
          <w:rFonts w:cs="Times New Roman"/>
          <w:sz w:val="24"/>
          <w:szCs w:val="24"/>
        </w:rPr>
        <w:t>model and comment whether they qualify as ‘upst</w:t>
      </w:r>
      <w:r w:rsidR="000C65B0" w:rsidRPr="008E605F">
        <w:rPr>
          <w:rFonts w:cs="Times New Roman"/>
          <w:sz w:val="24"/>
          <w:szCs w:val="24"/>
        </w:rPr>
        <w:t xml:space="preserve">ream’ or ‘downstream’ in reference </w:t>
      </w:r>
      <w:r w:rsidR="000A2899" w:rsidRPr="008E605F">
        <w:rPr>
          <w:rFonts w:cs="Times New Roman"/>
          <w:sz w:val="24"/>
          <w:szCs w:val="24"/>
        </w:rPr>
        <w:t>to Saul Alinsky’s parable.</w:t>
      </w:r>
      <w:r w:rsidR="007E0867" w:rsidRPr="008E605F">
        <w:rPr>
          <w:rFonts w:cs="Times New Roman"/>
          <w:sz w:val="24"/>
          <w:szCs w:val="24"/>
        </w:rPr>
        <w:t xml:space="preserve"> The</w:t>
      </w:r>
      <w:r w:rsidR="00BF6B8E" w:rsidRPr="008E605F">
        <w:rPr>
          <w:rFonts w:cs="Times New Roman"/>
          <w:sz w:val="24"/>
          <w:szCs w:val="24"/>
        </w:rPr>
        <w:t>reby showing that</w:t>
      </w:r>
      <w:r w:rsidR="007E0867" w:rsidRPr="008E605F">
        <w:rPr>
          <w:rFonts w:cs="Times New Roman"/>
          <w:sz w:val="24"/>
          <w:szCs w:val="24"/>
        </w:rPr>
        <w:t xml:space="preserve"> tra</w:t>
      </w:r>
      <w:r w:rsidR="00143C1E" w:rsidRPr="008E605F">
        <w:rPr>
          <w:rFonts w:cs="Times New Roman"/>
          <w:sz w:val="24"/>
          <w:szCs w:val="24"/>
        </w:rPr>
        <w:t>nsitions made by criminological theories through time represent change in definitions of crime and solutions for crime but do not necessarily represent clear progress in o</w:t>
      </w:r>
      <w:r w:rsidR="00BF6B8E" w:rsidRPr="008E605F">
        <w:rPr>
          <w:rFonts w:cs="Times New Roman"/>
          <w:sz w:val="24"/>
          <w:szCs w:val="24"/>
        </w:rPr>
        <w:t xml:space="preserve">ur understanding </w:t>
      </w:r>
      <w:r w:rsidR="00E817A8" w:rsidRPr="008E605F">
        <w:rPr>
          <w:rFonts w:cs="Times New Roman"/>
          <w:sz w:val="24"/>
          <w:szCs w:val="24"/>
        </w:rPr>
        <w:t>of its causes.</w:t>
      </w:r>
    </w:p>
    <w:p w:rsidR="009E3EDE" w:rsidRPr="008E605F" w:rsidRDefault="00E817A8" w:rsidP="00892660">
      <w:pPr>
        <w:spacing w:line="480" w:lineRule="auto"/>
        <w:jc w:val="both"/>
        <w:rPr>
          <w:rFonts w:cs="Times New Roman"/>
          <w:sz w:val="24"/>
          <w:szCs w:val="24"/>
        </w:rPr>
      </w:pPr>
      <w:r w:rsidRPr="008E605F">
        <w:rPr>
          <w:rFonts w:cs="Times New Roman"/>
          <w:b/>
          <w:sz w:val="24"/>
          <w:szCs w:val="24"/>
        </w:rPr>
        <w:t>Ecolo</w:t>
      </w:r>
      <w:r w:rsidR="009464BD" w:rsidRPr="008E605F">
        <w:rPr>
          <w:rFonts w:cs="Times New Roman"/>
          <w:b/>
          <w:sz w:val="24"/>
          <w:szCs w:val="24"/>
        </w:rPr>
        <w:t>gical perspectives</w:t>
      </w:r>
      <w:r w:rsidRPr="008E605F">
        <w:rPr>
          <w:rFonts w:cs="Times New Roman"/>
          <w:b/>
          <w:sz w:val="24"/>
          <w:szCs w:val="24"/>
        </w:rPr>
        <w:t xml:space="preserve">: </w:t>
      </w:r>
      <w:r w:rsidR="00414B54" w:rsidRPr="008E605F">
        <w:rPr>
          <w:rFonts w:cs="Times New Roman"/>
          <w:sz w:val="24"/>
          <w:szCs w:val="24"/>
        </w:rPr>
        <w:t>In the past before ecological perspectives the focus was on individuals and their immediate surroundings or environment</w:t>
      </w:r>
      <w:r w:rsidR="00354B99" w:rsidRPr="008E605F">
        <w:rPr>
          <w:rFonts w:cs="Times New Roman"/>
          <w:sz w:val="24"/>
          <w:szCs w:val="24"/>
        </w:rPr>
        <w:t>; the Demonic, Classical and biological-positivism criminological theories focused on factors “inside the person”</w:t>
      </w:r>
      <w:r w:rsidR="00080F9B" w:rsidRPr="008E605F">
        <w:rPr>
          <w:rFonts w:cs="Times New Roman"/>
          <w:sz w:val="24"/>
          <w:szCs w:val="24"/>
        </w:rPr>
        <w:t xml:space="preserve">. </w:t>
      </w:r>
      <w:r w:rsidR="00354B99" w:rsidRPr="008E605F">
        <w:rPr>
          <w:rFonts w:cs="Times New Roman"/>
          <w:sz w:val="24"/>
          <w:szCs w:val="24"/>
        </w:rPr>
        <w:t>W</w:t>
      </w:r>
      <w:r w:rsidR="00414B54" w:rsidRPr="008E605F">
        <w:rPr>
          <w:rFonts w:cs="Times New Roman"/>
          <w:sz w:val="24"/>
          <w:szCs w:val="24"/>
        </w:rPr>
        <w:t>ith the opening of the ecological perspectives umbrella the focus changed to a set of theories that explored the surroundings of each individual more in depth and comprehensively</w:t>
      </w:r>
      <w:r w:rsidR="00C54049" w:rsidRPr="008E605F">
        <w:rPr>
          <w:rFonts w:cs="Times New Roman"/>
          <w:sz w:val="24"/>
          <w:szCs w:val="24"/>
        </w:rPr>
        <w:t xml:space="preserve"> (Gervais: 01/21/15). Under this broader umbrella of ecological perspectives exists the subcategories of </w:t>
      </w:r>
      <w:r w:rsidR="00C54049" w:rsidRPr="008E605F">
        <w:rPr>
          <w:rFonts w:cs="Times New Roman"/>
          <w:b/>
          <w:sz w:val="24"/>
          <w:szCs w:val="24"/>
        </w:rPr>
        <w:t xml:space="preserve">The Chicago School, social ecology, social disorganization and social positivism. </w:t>
      </w:r>
      <w:r w:rsidR="00C54049" w:rsidRPr="008E605F">
        <w:rPr>
          <w:rFonts w:cs="Times New Roman"/>
          <w:sz w:val="24"/>
          <w:szCs w:val="24"/>
        </w:rPr>
        <w:t>The Chicago School</w:t>
      </w:r>
      <w:r w:rsidR="002F1E38" w:rsidRPr="008E605F">
        <w:rPr>
          <w:rFonts w:cs="Times New Roman"/>
          <w:sz w:val="24"/>
          <w:szCs w:val="24"/>
        </w:rPr>
        <w:t xml:space="preserve"> emerged roughly around the 1920’s amidst a period of rapid industrialization called by many ‘the roaring twenties’; this way of thinking acknowledges the</w:t>
      </w:r>
      <w:r w:rsidR="00016DF1" w:rsidRPr="008E605F">
        <w:rPr>
          <w:rFonts w:cs="Times New Roman"/>
          <w:sz w:val="24"/>
          <w:szCs w:val="24"/>
        </w:rPr>
        <w:t xml:space="preserve"> changing and uneven</w:t>
      </w:r>
      <w:r w:rsidR="002F1E38" w:rsidRPr="008E605F">
        <w:rPr>
          <w:rFonts w:cs="Times New Roman"/>
          <w:sz w:val="24"/>
          <w:szCs w:val="24"/>
        </w:rPr>
        <w:t xml:space="preserve"> areas where people live as sources of crime and is a shift from past theories that were individualistic in scope.</w:t>
      </w:r>
      <w:r w:rsidR="00B856DA" w:rsidRPr="008E605F">
        <w:rPr>
          <w:rFonts w:cs="Times New Roman"/>
          <w:sz w:val="24"/>
          <w:szCs w:val="24"/>
        </w:rPr>
        <w:t xml:space="preserve"> </w:t>
      </w:r>
      <w:r w:rsidR="00794AD0" w:rsidRPr="008E605F">
        <w:rPr>
          <w:rFonts w:cs="Times New Roman"/>
          <w:sz w:val="24"/>
          <w:szCs w:val="24"/>
        </w:rPr>
        <w:t xml:space="preserve">The Chicago school </w:t>
      </w:r>
      <w:r w:rsidR="00794AD0" w:rsidRPr="008E605F">
        <w:rPr>
          <w:rFonts w:cs="Times New Roman"/>
          <w:sz w:val="24"/>
          <w:szCs w:val="24"/>
        </w:rPr>
        <w:lastRenderedPageBreak/>
        <w:t>states that people are normal, but their circumstances and environments are not. With this new school which was consensus based, t</w:t>
      </w:r>
      <w:r w:rsidR="002F1E38" w:rsidRPr="008E605F">
        <w:rPr>
          <w:rFonts w:cs="Times New Roman"/>
          <w:sz w:val="24"/>
          <w:szCs w:val="24"/>
        </w:rPr>
        <w:t>he</w:t>
      </w:r>
      <w:r w:rsidR="00CE4107" w:rsidRPr="008E605F">
        <w:rPr>
          <w:rFonts w:cs="Times New Roman"/>
          <w:sz w:val="24"/>
          <w:szCs w:val="24"/>
        </w:rPr>
        <w:t xml:space="preserve"> solutions to crime this school and perspective </w:t>
      </w:r>
      <w:r w:rsidR="002F1E38" w:rsidRPr="008E605F">
        <w:rPr>
          <w:rFonts w:cs="Times New Roman"/>
          <w:sz w:val="24"/>
          <w:szCs w:val="24"/>
        </w:rPr>
        <w:t xml:space="preserve">offered </w:t>
      </w:r>
      <w:r w:rsidR="00016DF1" w:rsidRPr="008E605F">
        <w:rPr>
          <w:rFonts w:cs="Times New Roman"/>
          <w:sz w:val="24"/>
          <w:szCs w:val="24"/>
        </w:rPr>
        <w:t>were also aimed at the environments of individuals and resulted in solutions like</w:t>
      </w:r>
      <w:r w:rsidR="00CE4107" w:rsidRPr="008E605F">
        <w:rPr>
          <w:rFonts w:cs="Times New Roman"/>
          <w:sz w:val="24"/>
          <w:szCs w:val="24"/>
        </w:rPr>
        <w:t xml:space="preserve"> increasing social cohesion, reconnecting marginalized peoples and</w:t>
      </w:r>
      <w:r w:rsidR="00016DF1" w:rsidRPr="008E605F">
        <w:rPr>
          <w:rFonts w:cs="Times New Roman"/>
          <w:sz w:val="24"/>
          <w:szCs w:val="24"/>
        </w:rPr>
        <w:t xml:space="preserve"> </w:t>
      </w:r>
      <w:r w:rsidR="00016DF1" w:rsidRPr="008E605F">
        <w:rPr>
          <w:rFonts w:cs="Times New Roman"/>
          <w:b/>
          <w:sz w:val="24"/>
          <w:szCs w:val="24"/>
        </w:rPr>
        <w:t>broken windows policing</w:t>
      </w:r>
      <w:r w:rsidRPr="008E605F">
        <w:rPr>
          <w:rFonts w:cs="Times New Roman"/>
          <w:sz w:val="24"/>
          <w:szCs w:val="24"/>
        </w:rPr>
        <w:t xml:space="preserve"> (01/21/15</w:t>
      </w:r>
      <w:r w:rsidR="00794AD0" w:rsidRPr="008E605F">
        <w:rPr>
          <w:rFonts w:cs="Times New Roman"/>
          <w:sz w:val="24"/>
          <w:szCs w:val="24"/>
        </w:rPr>
        <w:t xml:space="preserve">). </w:t>
      </w:r>
      <w:r w:rsidR="00080F9B" w:rsidRPr="008E605F">
        <w:rPr>
          <w:rFonts w:cs="Times New Roman"/>
          <w:sz w:val="24"/>
          <w:szCs w:val="24"/>
        </w:rPr>
        <w:t>Further, social ecology comes into play with ecological perspectives because it discusses the relations between humans and their geographic environments and social disorganization is important when the relations of humans to each other is discussed. While sociological positivism encapsulates these ideas and that the conditions of communities and neighbourhoods are pathological, t</w:t>
      </w:r>
      <w:r w:rsidR="002F1E38" w:rsidRPr="008E605F">
        <w:rPr>
          <w:rFonts w:cs="Times New Roman"/>
          <w:sz w:val="24"/>
          <w:szCs w:val="24"/>
        </w:rPr>
        <w:t>he Chicago School</w:t>
      </w:r>
      <w:r w:rsidR="00016DF1" w:rsidRPr="008E605F">
        <w:rPr>
          <w:rFonts w:cs="Times New Roman"/>
          <w:sz w:val="24"/>
          <w:szCs w:val="24"/>
        </w:rPr>
        <w:t xml:space="preserve"> </w:t>
      </w:r>
      <w:r w:rsidR="00B856DA" w:rsidRPr="008E605F">
        <w:rPr>
          <w:rFonts w:cs="Times New Roman"/>
          <w:sz w:val="24"/>
          <w:szCs w:val="24"/>
        </w:rPr>
        <w:t>and ecological perspectives</w:t>
      </w:r>
      <w:r w:rsidR="00080F9B" w:rsidRPr="008E605F">
        <w:rPr>
          <w:rFonts w:cs="Times New Roman"/>
          <w:sz w:val="24"/>
          <w:szCs w:val="24"/>
        </w:rPr>
        <w:t xml:space="preserve"> overall have</w:t>
      </w:r>
      <w:r w:rsidR="00B856DA" w:rsidRPr="008E605F">
        <w:rPr>
          <w:rFonts w:cs="Times New Roman"/>
          <w:sz w:val="24"/>
          <w:szCs w:val="24"/>
        </w:rPr>
        <w:t xml:space="preserve"> </w:t>
      </w:r>
      <w:r w:rsidR="00016DF1" w:rsidRPr="008E605F">
        <w:rPr>
          <w:rFonts w:cs="Times New Roman"/>
          <w:sz w:val="24"/>
          <w:szCs w:val="24"/>
        </w:rPr>
        <w:t>l</w:t>
      </w:r>
      <w:r w:rsidR="00080F9B" w:rsidRPr="008E605F">
        <w:rPr>
          <w:rFonts w:cs="Times New Roman"/>
          <w:sz w:val="24"/>
          <w:szCs w:val="24"/>
        </w:rPr>
        <w:t>imitations where they assume</w:t>
      </w:r>
      <w:r w:rsidR="00016DF1" w:rsidRPr="008E605F">
        <w:rPr>
          <w:rFonts w:cs="Times New Roman"/>
          <w:sz w:val="24"/>
          <w:szCs w:val="24"/>
        </w:rPr>
        <w:t xml:space="preserve"> that there is a hig</w:t>
      </w:r>
      <w:r w:rsidR="00B856DA" w:rsidRPr="008E605F">
        <w:rPr>
          <w:rFonts w:cs="Times New Roman"/>
          <w:sz w:val="24"/>
          <w:szCs w:val="24"/>
        </w:rPr>
        <w:t>her crime rates in urban areas</w:t>
      </w:r>
      <w:r w:rsidR="000C65B0" w:rsidRPr="008E605F">
        <w:rPr>
          <w:rFonts w:cs="Times New Roman"/>
          <w:sz w:val="24"/>
          <w:szCs w:val="24"/>
        </w:rPr>
        <w:t>, ignores social structure</w:t>
      </w:r>
      <w:r w:rsidR="00B856DA" w:rsidRPr="008E605F">
        <w:rPr>
          <w:rFonts w:cs="Times New Roman"/>
          <w:sz w:val="24"/>
          <w:szCs w:val="24"/>
        </w:rPr>
        <w:t xml:space="preserve"> </w:t>
      </w:r>
      <w:r w:rsidR="00080F9B" w:rsidRPr="008E605F">
        <w:rPr>
          <w:rFonts w:cs="Times New Roman"/>
          <w:sz w:val="24"/>
          <w:szCs w:val="24"/>
        </w:rPr>
        <w:t xml:space="preserve">and </w:t>
      </w:r>
      <w:r w:rsidR="00CE4107" w:rsidRPr="008E605F">
        <w:rPr>
          <w:rFonts w:cs="Times New Roman"/>
          <w:sz w:val="24"/>
          <w:szCs w:val="24"/>
        </w:rPr>
        <w:t>cannot provide a clear definition of organization because there are many ways that people organize themselves geographically and soci</w:t>
      </w:r>
      <w:r w:rsidR="00080F9B" w:rsidRPr="008E605F">
        <w:rPr>
          <w:rFonts w:cs="Times New Roman"/>
          <w:sz w:val="24"/>
          <w:szCs w:val="24"/>
        </w:rPr>
        <w:t>ally</w:t>
      </w:r>
      <w:r w:rsidR="00CE4107" w:rsidRPr="008E605F">
        <w:rPr>
          <w:rFonts w:cs="Times New Roman"/>
          <w:sz w:val="24"/>
          <w:szCs w:val="24"/>
        </w:rPr>
        <w:t xml:space="preserve"> </w:t>
      </w:r>
      <w:r w:rsidR="009E3EDE" w:rsidRPr="008E605F">
        <w:rPr>
          <w:rFonts w:cs="Times New Roman"/>
          <w:sz w:val="24"/>
          <w:szCs w:val="24"/>
        </w:rPr>
        <w:t xml:space="preserve">(Gervais: 01/21/15). </w:t>
      </w:r>
      <w:r w:rsidRPr="008E605F">
        <w:rPr>
          <w:rFonts w:cs="Times New Roman"/>
          <w:sz w:val="24"/>
          <w:szCs w:val="24"/>
        </w:rPr>
        <w:t xml:space="preserve">Overall these ecological perspectives are micro synchronic because they consider the </w:t>
      </w:r>
      <w:r w:rsidR="009E3EDE" w:rsidRPr="008E605F">
        <w:rPr>
          <w:rFonts w:cs="Times New Roman"/>
          <w:sz w:val="24"/>
          <w:szCs w:val="24"/>
        </w:rPr>
        <w:t xml:space="preserve">individual’s predispositions for crime and deviance at a specific time. </w:t>
      </w:r>
    </w:p>
    <w:p w:rsidR="009464BD" w:rsidRPr="008E605F" w:rsidRDefault="009464BD" w:rsidP="00892660">
      <w:pPr>
        <w:spacing w:line="480" w:lineRule="auto"/>
        <w:jc w:val="both"/>
        <w:rPr>
          <w:rFonts w:cs="Times New Roman"/>
          <w:sz w:val="24"/>
          <w:szCs w:val="24"/>
        </w:rPr>
      </w:pPr>
      <w:r w:rsidRPr="008E605F">
        <w:rPr>
          <w:rFonts w:cs="Times New Roman"/>
          <w:b/>
          <w:sz w:val="24"/>
          <w:szCs w:val="24"/>
        </w:rPr>
        <w:t>P</w:t>
      </w:r>
      <w:r w:rsidR="00B347D6" w:rsidRPr="008E605F">
        <w:rPr>
          <w:rFonts w:cs="Times New Roman"/>
          <w:b/>
          <w:sz w:val="24"/>
          <w:szCs w:val="24"/>
        </w:rPr>
        <w:t>rocessual</w:t>
      </w:r>
      <w:r w:rsidR="00271E5B" w:rsidRPr="008E605F">
        <w:rPr>
          <w:rFonts w:cs="Times New Roman"/>
          <w:b/>
          <w:sz w:val="24"/>
          <w:szCs w:val="24"/>
        </w:rPr>
        <w:t>/ Learning</w:t>
      </w:r>
      <w:r w:rsidR="00B347D6" w:rsidRPr="008E605F">
        <w:rPr>
          <w:rFonts w:cs="Times New Roman"/>
          <w:b/>
          <w:sz w:val="24"/>
          <w:szCs w:val="24"/>
        </w:rPr>
        <w:t xml:space="preserve"> </w:t>
      </w:r>
      <w:r w:rsidR="009E3EDE" w:rsidRPr="008E605F">
        <w:rPr>
          <w:rFonts w:cs="Times New Roman"/>
          <w:b/>
          <w:sz w:val="24"/>
          <w:szCs w:val="24"/>
        </w:rPr>
        <w:t xml:space="preserve">perspectives: </w:t>
      </w:r>
      <w:r w:rsidR="00271E5B" w:rsidRPr="008E605F">
        <w:rPr>
          <w:rFonts w:cs="Times New Roman"/>
          <w:sz w:val="24"/>
          <w:szCs w:val="24"/>
        </w:rPr>
        <w:t xml:space="preserve">After the roaring twenties came the Great Depression and the ‘dirty </w:t>
      </w:r>
      <w:r w:rsidR="00335CC3" w:rsidRPr="008E605F">
        <w:rPr>
          <w:rFonts w:cs="Times New Roman"/>
          <w:sz w:val="24"/>
          <w:szCs w:val="24"/>
        </w:rPr>
        <w:t>thirties</w:t>
      </w:r>
      <w:r w:rsidR="00271E5B" w:rsidRPr="008E605F">
        <w:rPr>
          <w:rFonts w:cs="Times New Roman"/>
          <w:sz w:val="24"/>
          <w:szCs w:val="24"/>
        </w:rPr>
        <w:t xml:space="preserve">’. In this weak economy yet another change in criminological thinking occurred. </w:t>
      </w:r>
      <w:r w:rsidR="00176036" w:rsidRPr="008E605F">
        <w:rPr>
          <w:rFonts w:cs="Times New Roman"/>
          <w:sz w:val="24"/>
          <w:szCs w:val="24"/>
        </w:rPr>
        <w:t>Proce</w:t>
      </w:r>
      <w:r w:rsidR="00271E5B" w:rsidRPr="008E605F">
        <w:rPr>
          <w:rFonts w:cs="Times New Roman"/>
          <w:sz w:val="24"/>
          <w:szCs w:val="24"/>
        </w:rPr>
        <w:t>ssual perspectives represents a s</w:t>
      </w:r>
      <w:r w:rsidR="00176036" w:rsidRPr="008E605F">
        <w:rPr>
          <w:rFonts w:cs="Times New Roman"/>
          <w:sz w:val="24"/>
          <w:szCs w:val="24"/>
        </w:rPr>
        <w:t>hift back towards the individual and state</w:t>
      </w:r>
      <w:r w:rsidR="00271E5B" w:rsidRPr="008E605F">
        <w:rPr>
          <w:rFonts w:cs="Times New Roman"/>
          <w:sz w:val="24"/>
          <w:szCs w:val="24"/>
        </w:rPr>
        <w:t>s</w:t>
      </w:r>
      <w:r w:rsidR="00176036" w:rsidRPr="008E605F">
        <w:rPr>
          <w:rFonts w:cs="Times New Roman"/>
          <w:sz w:val="24"/>
          <w:szCs w:val="24"/>
        </w:rPr>
        <w:t xml:space="preserve"> that behaviour, including deviant behaviour</w:t>
      </w:r>
      <w:r w:rsidR="00271E5B" w:rsidRPr="008E605F">
        <w:rPr>
          <w:rFonts w:cs="Times New Roman"/>
          <w:sz w:val="24"/>
          <w:szCs w:val="24"/>
        </w:rPr>
        <w:t>,</w:t>
      </w:r>
      <w:r w:rsidR="00176036" w:rsidRPr="008E605F">
        <w:rPr>
          <w:rFonts w:cs="Times New Roman"/>
          <w:sz w:val="24"/>
          <w:szCs w:val="24"/>
        </w:rPr>
        <w:t xml:space="preserve"> is acquired through personal interaction with others. The cause of crime according to this learning approach is because of different values,</w:t>
      </w:r>
      <w:r w:rsidR="009E3EDE" w:rsidRPr="008E605F">
        <w:rPr>
          <w:rFonts w:cs="Times New Roman"/>
          <w:sz w:val="24"/>
          <w:szCs w:val="24"/>
        </w:rPr>
        <w:t xml:space="preserve"> organization and socialization</w:t>
      </w:r>
      <w:r w:rsidR="00176036" w:rsidRPr="008E605F">
        <w:rPr>
          <w:rFonts w:cs="Times New Roman"/>
          <w:sz w:val="24"/>
          <w:szCs w:val="24"/>
        </w:rPr>
        <w:t xml:space="preserve"> </w:t>
      </w:r>
      <w:r w:rsidR="009E3EDE" w:rsidRPr="008E605F">
        <w:rPr>
          <w:rFonts w:cs="Times New Roman"/>
          <w:sz w:val="24"/>
          <w:szCs w:val="24"/>
        </w:rPr>
        <w:t>(Williams</w:t>
      </w:r>
      <w:r w:rsidR="00A904CE" w:rsidRPr="008E605F">
        <w:rPr>
          <w:rFonts w:cs="Times New Roman"/>
          <w:sz w:val="24"/>
          <w:szCs w:val="24"/>
        </w:rPr>
        <w:t xml:space="preserve"> III</w:t>
      </w:r>
      <w:r w:rsidR="009E3EDE" w:rsidRPr="008E605F">
        <w:rPr>
          <w:rFonts w:cs="Times New Roman"/>
          <w:sz w:val="24"/>
          <w:szCs w:val="24"/>
        </w:rPr>
        <w:t xml:space="preserve"> &amp; McShane, 2014</w:t>
      </w:r>
      <w:r w:rsidR="00271E5B" w:rsidRPr="008E605F">
        <w:rPr>
          <w:rFonts w:cs="Times New Roman"/>
          <w:sz w:val="24"/>
          <w:szCs w:val="24"/>
        </w:rPr>
        <w:t xml:space="preserve">). </w:t>
      </w:r>
      <w:r w:rsidR="00176036" w:rsidRPr="008E605F">
        <w:rPr>
          <w:rFonts w:cs="Times New Roman"/>
          <w:b/>
          <w:sz w:val="24"/>
          <w:szCs w:val="24"/>
        </w:rPr>
        <w:t xml:space="preserve">Sutherland’s differential association </w:t>
      </w:r>
      <w:r w:rsidR="00176036" w:rsidRPr="008E605F">
        <w:rPr>
          <w:rFonts w:cs="Times New Roman"/>
          <w:sz w:val="24"/>
          <w:szCs w:val="24"/>
        </w:rPr>
        <w:t>assumes this perspective as it</w:t>
      </w:r>
      <w:r w:rsidR="000C65B0" w:rsidRPr="008E605F">
        <w:rPr>
          <w:rFonts w:cs="Times New Roman"/>
          <w:sz w:val="24"/>
          <w:szCs w:val="24"/>
        </w:rPr>
        <w:t xml:space="preserve"> essentially</w:t>
      </w:r>
      <w:r w:rsidR="00176036" w:rsidRPr="008E605F">
        <w:rPr>
          <w:rFonts w:cs="Times New Roman"/>
          <w:sz w:val="24"/>
          <w:szCs w:val="24"/>
        </w:rPr>
        <w:t xml:space="preserve"> states that criminal behaviour is learned in differ</w:t>
      </w:r>
      <w:r w:rsidR="000C65B0" w:rsidRPr="008E605F">
        <w:rPr>
          <w:rFonts w:cs="Times New Roman"/>
          <w:sz w:val="24"/>
          <w:szCs w:val="24"/>
        </w:rPr>
        <w:t>ent ways for different reasons (Gervais: 01/23/15).</w:t>
      </w:r>
      <w:r w:rsidR="00271E5B" w:rsidRPr="008E605F">
        <w:rPr>
          <w:rFonts w:cs="Times New Roman"/>
          <w:sz w:val="24"/>
          <w:szCs w:val="24"/>
        </w:rPr>
        <w:t xml:space="preserve"> Under the learning category, sub-theories ask why people </w:t>
      </w:r>
      <w:r w:rsidR="00271E5B" w:rsidRPr="008E605F">
        <w:rPr>
          <w:rFonts w:cs="Times New Roman"/>
          <w:sz w:val="24"/>
          <w:szCs w:val="24"/>
        </w:rPr>
        <w:lastRenderedPageBreak/>
        <w:t xml:space="preserve">engage in deviance, </w:t>
      </w:r>
      <w:r w:rsidR="009D0A42" w:rsidRPr="008E605F">
        <w:rPr>
          <w:rFonts w:cs="Times New Roman"/>
          <w:sz w:val="24"/>
          <w:szCs w:val="24"/>
        </w:rPr>
        <w:t xml:space="preserve">and propose that the solution to deviant behaviour is to un- or re-learn the behaviour thereby changing the associations an individual makes </w:t>
      </w:r>
      <w:r w:rsidR="00A17B41" w:rsidRPr="008E605F">
        <w:rPr>
          <w:rFonts w:cs="Times New Roman"/>
          <w:sz w:val="24"/>
          <w:szCs w:val="24"/>
        </w:rPr>
        <w:t>(Gervais: 01/23/15).</w:t>
      </w:r>
      <w:r w:rsidR="009E3EDE" w:rsidRPr="008E605F">
        <w:rPr>
          <w:rFonts w:cs="Times New Roman"/>
          <w:sz w:val="24"/>
          <w:szCs w:val="24"/>
        </w:rPr>
        <w:t xml:space="preserve"> To summarize, a</w:t>
      </w:r>
      <w:r w:rsidR="00176036" w:rsidRPr="008E605F">
        <w:rPr>
          <w:rFonts w:cs="Times New Roman"/>
          <w:sz w:val="24"/>
          <w:szCs w:val="24"/>
        </w:rPr>
        <w:t xml:space="preserve">ll of these ecological and </w:t>
      </w:r>
      <w:r w:rsidR="009E3EDE" w:rsidRPr="008E605F">
        <w:rPr>
          <w:rFonts w:cs="Times New Roman"/>
          <w:sz w:val="24"/>
          <w:szCs w:val="24"/>
        </w:rPr>
        <w:t>Processual</w:t>
      </w:r>
      <w:r w:rsidR="00176036" w:rsidRPr="008E605F">
        <w:rPr>
          <w:rFonts w:cs="Times New Roman"/>
          <w:sz w:val="24"/>
          <w:szCs w:val="24"/>
        </w:rPr>
        <w:t xml:space="preserve"> theories </w:t>
      </w:r>
      <w:r w:rsidR="009E3EDE" w:rsidRPr="008E605F">
        <w:rPr>
          <w:rFonts w:cs="Times New Roman"/>
          <w:sz w:val="24"/>
          <w:szCs w:val="24"/>
        </w:rPr>
        <w:t xml:space="preserve">thus far </w:t>
      </w:r>
      <w:r w:rsidR="00176036" w:rsidRPr="008E605F">
        <w:rPr>
          <w:rFonts w:cs="Times New Roman"/>
          <w:sz w:val="24"/>
          <w:szCs w:val="24"/>
        </w:rPr>
        <w:t xml:space="preserve">are Micro Synchronic because they focus on the individual at one instance in time. </w:t>
      </w:r>
    </w:p>
    <w:p w:rsidR="00C16E56" w:rsidRPr="008E605F" w:rsidRDefault="009464BD" w:rsidP="00892660">
      <w:pPr>
        <w:spacing w:line="480" w:lineRule="auto"/>
        <w:jc w:val="both"/>
        <w:rPr>
          <w:rFonts w:cs="Times New Roman"/>
          <w:sz w:val="24"/>
          <w:szCs w:val="24"/>
        </w:rPr>
      </w:pPr>
      <w:r w:rsidRPr="008E605F">
        <w:rPr>
          <w:rFonts w:cs="Times New Roman"/>
          <w:b/>
          <w:sz w:val="24"/>
          <w:szCs w:val="24"/>
        </w:rPr>
        <w:t>Structural perspectives</w:t>
      </w:r>
      <w:r w:rsidR="00A904CE" w:rsidRPr="008E605F">
        <w:rPr>
          <w:rFonts w:cs="Times New Roman"/>
          <w:b/>
          <w:sz w:val="24"/>
          <w:szCs w:val="24"/>
        </w:rPr>
        <w:t xml:space="preserve">: </w:t>
      </w:r>
      <w:r w:rsidR="009D0A42" w:rsidRPr="008E605F">
        <w:rPr>
          <w:rFonts w:cs="Times New Roman"/>
          <w:sz w:val="24"/>
          <w:szCs w:val="24"/>
        </w:rPr>
        <w:t xml:space="preserve">During the </w:t>
      </w:r>
      <w:r w:rsidR="006048D9" w:rsidRPr="008E605F">
        <w:rPr>
          <w:rFonts w:cs="Times New Roman"/>
          <w:sz w:val="24"/>
          <w:szCs w:val="24"/>
        </w:rPr>
        <w:t xml:space="preserve">1940’s and </w:t>
      </w:r>
      <w:r w:rsidR="00C16E56" w:rsidRPr="008E605F">
        <w:rPr>
          <w:rFonts w:cs="Times New Roman"/>
          <w:sz w:val="24"/>
          <w:szCs w:val="24"/>
        </w:rPr>
        <w:t xml:space="preserve">early </w:t>
      </w:r>
      <w:r w:rsidR="006048D9" w:rsidRPr="008E605F">
        <w:rPr>
          <w:rFonts w:cs="Times New Roman"/>
          <w:sz w:val="24"/>
          <w:szCs w:val="24"/>
        </w:rPr>
        <w:t xml:space="preserve">1950’s there was economic growth but unfortunately not everyone was able to reach their goals due to the lasting impact of the previous decade of economic depression. The structural theory of crime and deviance is also reflective of this growth. Structural theorists would consider the strain between an individual and the structure of their environment including their goals and the means which are available to the individual to attain them. In addition these theorists would ask why criminal activity persists and answer by stating that the strain between legitimate means and dominant goals is the source of this persistence. The resolution to this strain would be focused on increasing access to legitimate means and the dominant goals afore mentioned. </w:t>
      </w:r>
      <w:r w:rsidR="009720BA" w:rsidRPr="008E605F">
        <w:rPr>
          <w:rFonts w:cs="Times New Roman"/>
          <w:sz w:val="24"/>
          <w:szCs w:val="24"/>
        </w:rPr>
        <w:t>This way of thinking</w:t>
      </w:r>
      <w:r w:rsidR="00A17B41" w:rsidRPr="008E605F">
        <w:rPr>
          <w:rFonts w:cs="Times New Roman"/>
          <w:sz w:val="24"/>
          <w:szCs w:val="24"/>
        </w:rPr>
        <w:t xml:space="preserve"> like, functionalism which is a sub category of structural perspectives (02/04/15),</w:t>
      </w:r>
      <w:r w:rsidR="009720BA" w:rsidRPr="008E605F">
        <w:rPr>
          <w:rFonts w:cs="Times New Roman"/>
          <w:sz w:val="24"/>
          <w:szCs w:val="24"/>
        </w:rPr>
        <w:t xml:space="preserve"> and viewing crime falls short in the fact that it does not account for environmental influences on individuals and also blurs the line between Macro and Micro level analysis. Structural theories would lean towards the macro side because the solution proposed by them is to increase access to legitimate means, but are still partially micro because they involve the individual. </w:t>
      </w:r>
      <w:r w:rsidR="00EA211B" w:rsidRPr="008E605F">
        <w:rPr>
          <w:rFonts w:cs="Times New Roman"/>
          <w:sz w:val="24"/>
          <w:szCs w:val="24"/>
        </w:rPr>
        <w:t>Despite the lack of distinct clarity between micro and macro level analysis these perspectives are decidedly proactive or upstream because they a</w:t>
      </w:r>
      <w:r w:rsidR="00BF6B8E" w:rsidRPr="008E605F">
        <w:rPr>
          <w:rFonts w:cs="Times New Roman"/>
          <w:sz w:val="24"/>
          <w:szCs w:val="24"/>
        </w:rPr>
        <w:t xml:space="preserve">ddress the roots of the problem. </w:t>
      </w:r>
    </w:p>
    <w:p w:rsidR="009D0A42" w:rsidRPr="008E605F" w:rsidRDefault="00BF6B8E" w:rsidP="00892660">
      <w:pPr>
        <w:spacing w:line="480" w:lineRule="auto"/>
        <w:ind w:firstLine="720"/>
        <w:jc w:val="both"/>
        <w:rPr>
          <w:rFonts w:cs="Times New Roman"/>
          <w:sz w:val="24"/>
          <w:szCs w:val="24"/>
        </w:rPr>
      </w:pPr>
      <w:r w:rsidRPr="008E605F">
        <w:rPr>
          <w:rFonts w:cs="Times New Roman"/>
          <w:sz w:val="24"/>
          <w:szCs w:val="24"/>
        </w:rPr>
        <w:t xml:space="preserve">This </w:t>
      </w:r>
      <w:r w:rsidR="00D46AAD" w:rsidRPr="008E605F">
        <w:rPr>
          <w:rFonts w:cs="Times New Roman"/>
          <w:sz w:val="24"/>
          <w:szCs w:val="24"/>
        </w:rPr>
        <w:t xml:space="preserve">seemingly two pronged </w:t>
      </w:r>
      <w:r w:rsidRPr="008E605F">
        <w:rPr>
          <w:rFonts w:cs="Times New Roman"/>
          <w:sz w:val="24"/>
          <w:szCs w:val="24"/>
        </w:rPr>
        <w:t>ap</w:t>
      </w:r>
      <w:r w:rsidR="00D46AAD" w:rsidRPr="008E605F">
        <w:rPr>
          <w:rFonts w:cs="Times New Roman"/>
          <w:sz w:val="24"/>
          <w:szCs w:val="24"/>
        </w:rPr>
        <w:t>proach can be useful as shown</w:t>
      </w:r>
      <w:r w:rsidRPr="008E605F">
        <w:rPr>
          <w:rFonts w:cs="Times New Roman"/>
          <w:sz w:val="24"/>
          <w:szCs w:val="24"/>
        </w:rPr>
        <w:t xml:space="preserve"> in the presentation by Meawasige and Holness where Aboriginal youth </w:t>
      </w:r>
      <w:r w:rsidR="00D46AAD" w:rsidRPr="008E605F">
        <w:rPr>
          <w:rFonts w:cs="Times New Roman"/>
          <w:sz w:val="24"/>
          <w:szCs w:val="24"/>
        </w:rPr>
        <w:t xml:space="preserve">in conflict with the law are helped after their </w:t>
      </w:r>
      <w:r w:rsidR="00D46AAD" w:rsidRPr="008E605F">
        <w:rPr>
          <w:rFonts w:cs="Times New Roman"/>
          <w:sz w:val="24"/>
          <w:szCs w:val="24"/>
        </w:rPr>
        <w:lastRenderedPageBreak/>
        <w:t>conflict and their purpose in presenting to us was proactive and effectively exposed us to their conditions</w:t>
      </w:r>
      <w:r w:rsidR="00C16E56" w:rsidRPr="008E605F">
        <w:rPr>
          <w:rFonts w:cs="Times New Roman"/>
          <w:sz w:val="24"/>
          <w:szCs w:val="24"/>
        </w:rPr>
        <w:t xml:space="preserve"> in order to help resolve those conditions</w:t>
      </w:r>
      <w:r w:rsidR="00D46AAD" w:rsidRPr="008E605F">
        <w:rPr>
          <w:rFonts w:cs="Times New Roman"/>
          <w:sz w:val="24"/>
          <w:szCs w:val="24"/>
        </w:rPr>
        <w:t xml:space="preserve"> </w:t>
      </w:r>
      <w:r w:rsidRPr="008E605F">
        <w:rPr>
          <w:rFonts w:cs="Times New Roman"/>
          <w:sz w:val="24"/>
          <w:szCs w:val="24"/>
        </w:rPr>
        <w:t>(03/25/15)</w:t>
      </w:r>
      <w:r w:rsidR="00C16E56" w:rsidRPr="008E605F">
        <w:rPr>
          <w:rFonts w:cs="Times New Roman"/>
          <w:sz w:val="24"/>
          <w:szCs w:val="24"/>
        </w:rPr>
        <w:t xml:space="preserve">. </w:t>
      </w:r>
    </w:p>
    <w:p w:rsidR="009045D2" w:rsidRPr="008E605F" w:rsidRDefault="009464BD" w:rsidP="00892660">
      <w:pPr>
        <w:spacing w:line="480" w:lineRule="auto"/>
        <w:jc w:val="both"/>
        <w:rPr>
          <w:rFonts w:cs="Times New Roman"/>
          <w:sz w:val="24"/>
          <w:szCs w:val="24"/>
        </w:rPr>
      </w:pPr>
      <w:r w:rsidRPr="008E605F">
        <w:rPr>
          <w:rFonts w:cs="Times New Roman"/>
          <w:b/>
          <w:sz w:val="24"/>
          <w:szCs w:val="24"/>
        </w:rPr>
        <w:t>Subcultural perspectives</w:t>
      </w:r>
      <w:r w:rsidR="00A904CE" w:rsidRPr="008E605F">
        <w:rPr>
          <w:rFonts w:cs="Times New Roman"/>
          <w:b/>
          <w:sz w:val="24"/>
          <w:szCs w:val="24"/>
        </w:rPr>
        <w:t xml:space="preserve">: </w:t>
      </w:r>
      <w:r w:rsidR="00C16E56" w:rsidRPr="008E605F">
        <w:rPr>
          <w:rFonts w:cs="Times New Roman"/>
          <w:sz w:val="24"/>
          <w:szCs w:val="24"/>
        </w:rPr>
        <w:t xml:space="preserve">The late 1950’s and 1960’s ushered in a new era of prosperity the likes of which that had been absent since the 1920’s, especially in North America. </w:t>
      </w:r>
      <w:r w:rsidR="005E0025" w:rsidRPr="008E605F">
        <w:rPr>
          <w:rFonts w:cs="Times New Roman"/>
          <w:sz w:val="24"/>
          <w:szCs w:val="24"/>
        </w:rPr>
        <w:t>With this newfound economic power, urbanization was occurring at what we now realize to be alarmingly fast rates. Due to this rapid expansion and increase in urban areas, central urban hubs and the social ties they encompassed began to deteriorate. Subcultural perspectives are consensus based and asks: “why</w:t>
      </w:r>
      <w:r w:rsidR="00A17B41" w:rsidRPr="008E605F">
        <w:rPr>
          <w:rFonts w:cs="Times New Roman"/>
          <w:sz w:val="24"/>
          <w:szCs w:val="24"/>
        </w:rPr>
        <w:t xml:space="preserve"> does</w:t>
      </w:r>
      <w:r w:rsidR="005E0025" w:rsidRPr="008E605F">
        <w:rPr>
          <w:rFonts w:cs="Times New Roman"/>
          <w:sz w:val="24"/>
          <w:szCs w:val="24"/>
        </w:rPr>
        <w:t xml:space="preserve"> criminal activity persist?”(</w:t>
      </w:r>
      <w:r w:rsidR="00A904CE" w:rsidRPr="008E605F">
        <w:rPr>
          <w:rFonts w:cs="Times New Roman"/>
          <w:sz w:val="24"/>
          <w:szCs w:val="24"/>
        </w:rPr>
        <w:t>Gervais: 03/04/15</w:t>
      </w:r>
      <w:r w:rsidR="005E0025" w:rsidRPr="008E605F">
        <w:rPr>
          <w:rFonts w:cs="Times New Roman"/>
          <w:sz w:val="24"/>
          <w:szCs w:val="24"/>
        </w:rPr>
        <w:t xml:space="preserve">). Its answer would be that crime is the result of several things: lower class values and ideals, disorganized communities and </w:t>
      </w:r>
      <w:r w:rsidR="009028EC" w:rsidRPr="008E605F">
        <w:rPr>
          <w:rFonts w:cs="Times New Roman"/>
          <w:sz w:val="24"/>
          <w:szCs w:val="24"/>
        </w:rPr>
        <w:t>unequal access to legitimate means to gain goals. T</w:t>
      </w:r>
      <w:r w:rsidR="005E0025" w:rsidRPr="008E605F">
        <w:rPr>
          <w:rFonts w:cs="Times New Roman"/>
          <w:sz w:val="24"/>
          <w:szCs w:val="24"/>
        </w:rPr>
        <w:t>he sum of a few or all of these things results in a recipe for generating subcultur</w:t>
      </w:r>
      <w:r w:rsidR="00A904CE" w:rsidRPr="008E605F">
        <w:rPr>
          <w:rFonts w:cs="Times New Roman"/>
          <w:sz w:val="24"/>
          <w:szCs w:val="24"/>
        </w:rPr>
        <w:t>al, often called gang deviance (Williams III &amp; McShane, 2014</w:t>
      </w:r>
      <w:r w:rsidR="005E0025" w:rsidRPr="008E605F">
        <w:rPr>
          <w:rFonts w:cs="Times New Roman"/>
          <w:sz w:val="24"/>
          <w:szCs w:val="24"/>
        </w:rPr>
        <w:t xml:space="preserve">). </w:t>
      </w:r>
      <w:r w:rsidR="009028EC" w:rsidRPr="008E605F">
        <w:rPr>
          <w:rFonts w:cs="Times New Roman"/>
          <w:sz w:val="24"/>
          <w:szCs w:val="24"/>
        </w:rPr>
        <w:t xml:space="preserve">The solution to this deviance </w:t>
      </w:r>
      <w:r w:rsidR="0038292D" w:rsidRPr="008E605F">
        <w:rPr>
          <w:rFonts w:cs="Times New Roman"/>
          <w:sz w:val="24"/>
          <w:szCs w:val="24"/>
        </w:rPr>
        <w:t xml:space="preserve">is to increase access to legitimate opportunities and reduce access to illegitimate opportunities through community intervention programs. </w:t>
      </w:r>
      <w:r w:rsidR="008D48D2" w:rsidRPr="008E605F">
        <w:rPr>
          <w:rFonts w:cs="Times New Roman"/>
          <w:sz w:val="24"/>
          <w:szCs w:val="24"/>
        </w:rPr>
        <w:t>Subcultural theories are very useful because they are standardized through the concept of a m</w:t>
      </w:r>
      <w:r w:rsidR="00B856DA" w:rsidRPr="008E605F">
        <w:rPr>
          <w:rFonts w:cs="Times New Roman"/>
          <w:sz w:val="24"/>
          <w:szCs w:val="24"/>
        </w:rPr>
        <w:t>iddle class measuring rod</w:t>
      </w:r>
      <w:r w:rsidR="008D48D2" w:rsidRPr="008E605F">
        <w:rPr>
          <w:rFonts w:cs="Times New Roman"/>
          <w:sz w:val="24"/>
          <w:szCs w:val="24"/>
        </w:rPr>
        <w:t xml:space="preserve"> from which different people or groups can be assessed based on economic, social, or other factors. The concept of the middle class ideal citizen in itself can be problematic but the purpose it serv</w:t>
      </w:r>
      <w:r w:rsidR="00A904CE" w:rsidRPr="008E605F">
        <w:rPr>
          <w:rFonts w:cs="Times New Roman"/>
          <w:sz w:val="24"/>
          <w:szCs w:val="24"/>
        </w:rPr>
        <w:t>es despite this bias</w:t>
      </w:r>
      <w:r w:rsidR="008D48D2" w:rsidRPr="008E605F">
        <w:rPr>
          <w:rFonts w:cs="Times New Roman"/>
          <w:sz w:val="24"/>
          <w:szCs w:val="24"/>
        </w:rPr>
        <w:t xml:space="preserve"> is important. </w:t>
      </w:r>
      <w:r w:rsidR="005E534C" w:rsidRPr="008E605F">
        <w:rPr>
          <w:rFonts w:cs="Times New Roman"/>
          <w:sz w:val="24"/>
          <w:szCs w:val="24"/>
        </w:rPr>
        <w:t xml:space="preserve">Subcultural perspectives bridge the gap between the micro and macro levels of analysis because they </w:t>
      </w:r>
      <w:r w:rsidR="00A904CE" w:rsidRPr="008E605F">
        <w:rPr>
          <w:rFonts w:cs="Times New Roman"/>
          <w:sz w:val="24"/>
          <w:szCs w:val="24"/>
        </w:rPr>
        <w:t xml:space="preserve">acknowledge the characteristics that certain groups identify with but also influences that certain groups of people </w:t>
      </w:r>
    </w:p>
    <w:p w:rsidR="0038292D" w:rsidRPr="008E605F" w:rsidRDefault="009464BD" w:rsidP="00892660">
      <w:pPr>
        <w:spacing w:line="480" w:lineRule="auto"/>
        <w:jc w:val="both"/>
        <w:rPr>
          <w:rFonts w:cs="Times New Roman"/>
          <w:sz w:val="24"/>
          <w:szCs w:val="24"/>
        </w:rPr>
      </w:pPr>
      <w:r w:rsidRPr="008E605F">
        <w:rPr>
          <w:rFonts w:cs="Times New Roman"/>
          <w:b/>
          <w:sz w:val="24"/>
          <w:szCs w:val="24"/>
        </w:rPr>
        <w:t>Control and rational theories</w:t>
      </w:r>
      <w:r w:rsidR="00A904CE" w:rsidRPr="008E605F">
        <w:rPr>
          <w:rFonts w:cs="Times New Roman"/>
          <w:b/>
          <w:sz w:val="24"/>
          <w:szCs w:val="24"/>
        </w:rPr>
        <w:t xml:space="preserve">: </w:t>
      </w:r>
      <w:r w:rsidR="0038292D" w:rsidRPr="008E605F">
        <w:rPr>
          <w:rFonts w:cs="Times New Roman"/>
          <w:sz w:val="24"/>
          <w:szCs w:val="24"/>
        </w:rPr>
        <w:t xml:space="preserve">In the late 1960’s and 1970’s </w:t>
      </w:r>
      <w:r w:rsidR="00C17AA0" w:rsidRPr="008E605F">
        <w:rPr>
          <w:rFonts w:cs="Times New Roman"/>
          <w:sz w:val="24"/>
          <w:szCs w:val="24"/>
        </w:rPr>
        <w:t>values of all sorts were being challenged and a lot changes occurred.</w:t>
      </w:r>
      <w:r w:rsidR="00965896" w:rsidRPr="008E605F">
        <w:rPr>
          <w:rFonts w:cs="Times New Roman"/>
          <w:sz w:val="24"/>
          <w:szCs w:val="24"/>
        </w:rPr>
        <w:t xml:space="preserve"> Control </w:t>
      </w:r>
      <w:r w:rsidR="00C35CF8" w:rsidRPr="008E605F">
        <w:rPr>
          <w:rFonts w:cs="Times New Roman"/>
          <w:sz w:val="24"/>
          <w:szCs w:val="24"/>
        </w:rPr>
        <w:t xml:space="preserve">and rational </w:t>
      </w:r>
      <w:r w:rsidR="00965896" w:rsidRPr="008E605F">
        <w:rPr>
          <w:rFonts w:cs="Times New Roman"/>
          <w:sz w:val="24"/>
          <w:szCs w:val="24"/>
        </w:rPr>
        <w:t xml:space="preserve">theories are consensus based and ask why people conform. As an explanation for crime, control theories </w:t>
      </w:r>
      <w:r w:rsidR="00C35CF8" w:rsidRPr="008E605F">
        <w:rPr>
          <w:rFonts w:cs="Times New Roman"/>
          <w:sz w:val="24"/>
          <w:szCs w:val="24"/>
        </w:rPr>
        <w:t xml:space="preserve">offer the explanation of </w:t>
      </w:r>
      <w:r w:rsidR="00C35CF8" w:rsidRPr="008E605F">
        <w:rPr>
          <w:rFonts w:cs="Times New Roman"/>
          <w:sz w:val="24"/>
          <w:szCs w:val="24"/>
        </w:rPr>
        <w:lastRenderedPageBreak/>
        <w:t>broken or weak bonds to society. The solution to crime as a result is to increase</w:t>
      </w:r>
      <w:r w:rsidR="00304C39" w:rsidRPr="008E605F">
        <w:rPr>
          <w:rFonts w:cs="Times New Roman"/>
          <w:sz w:val="24"/>
          <w:szCs w:val="24"/>
        </w:rPr>
        <w:t xml:space="preserve"> individual’s</w:t>
      </w:r>
      <w:r w:rsidR="00C35CF8" w:rsidRPr="008E605F">
        <w:rPr>
          <w:rFonts w:cs="Times New Roman"/>
          <w:sz w:val="24"/>
          <w:szCs w:val="24"/>
        </w:rPr>
        <w:t xml:space="preserve"> socialization and participation in social activities. Subcategories of control theories include Hirschi’s social control theory, reckless containment theory an</w:t>
      </w:r>
      <w:r w:rsidR="00304C39" w:rsidRPr="008E605F">
        <w:rPr>
          <w:rFonts w:cs="Times New Roman"/>
          <w:sz w:val="24"/>
          <w:szCs w:val="24"/>
        </w:rPr>
        <w:t>d techniques of neutralization as they all focus on social behaviour and interaction between individual</w:t>
      </w:r>
      <w:r w:rsidR="00CA7D70" w:rsidRPr="008E605F">
        <w:rPr>
          <w:rFonts w:cs="Times New Roman"/>
          <w:sz w:val="24"/>
          <w:szCs w:val="24"/>
        </w:rPr>
        <w:t>s. The limitations of control theories stem from the focus on the individ</w:t>
      </w:r>
      <w:r w:rsidR="004935FD" w:rsidRPr="008E605F">
        <w:rPr>
          <w:rFonts w:cs="Times New Roman"/>
          <w:sz w:val="24"/>
          <w:szCs w:val="24"/>
        </w:rPr>
        <w:t>ual at the micro level and does not account for</w:t>
      </w:r>
      <w:r w:rsidR="00A904CE" w:rsidRPr="008E605F">
        <w:rPr>
          <w:rFonts w:cs="Times New Roman"/>
          <w:sz w:val="24"/>
          <w:szCs w:val="24"/>
        </w:rPr>
        <w:t xml:space="preserve"> environmental influences which often cause crime and deviance </w:t>
      </w:r>
      <w:r w:rsidR="004935FD" w:rsidRPr="008E605F">
        <w:rPr>
          <w:rFonts w:cs="Times New Roman"/>
          <w:sz w:val="24"/>
          <w:szCs w:val="24"/>
        </w:rPr>
        <w:t xml:space="preserve">and </w:t>
      </w:r>
      <w:r w:rsidR="00A904CE" w:rsidRPr="008E605F">
        <w:rPr>
          <w:rFonts w:cs="Times New Roman"/>
          <w:sz w:val="24"/>
          <w:szCs w:val="24"/>
        </w:rPr>
        <w:t xml:space="preserve">which many criminal defences stem from. </w:t>
      </w:r>
    </w:p>
    <w:p w:rsidR="005A2A7D" w:rsidRPr="008E605F" w:rsidRDefault="009464BD" w:rsidP="00892660">
      <w:pPr>
        <w:spacing w:line="480" w:lineRule="auto"/>
        <w:jc w:val="both"/>
        <w:rPr>
          <w:rFonts w:cs="Times New Roman"/>
          <w:sz w:val="24"/>
          <w:szCs w:val="24"/>
        </w:rPr>
      </w:pPr>
      <w:r w:rsidRPr="008E605F">
        <w:rPr>
          <w:rFonts w:cs="Times New Roman"/>
          <w:b/>
          <w:sz w:val="24"/>
          <w:szCs w:val="24"/>
        </w:rPr>
        <w:t>Biological perspectives</w:t>
      </w:r>
      <w:r w:rsidR="004935FD" w:rsidRPr="008E605F">
        <w:rPr>
          <w:rFonts w:cs="Times New Roman"/>
          <w:b/>
          <w:sz w:val="24"/>
          <w:szCs w:val="24"/>
        </w:rPr>
        <w:t xml:space="preserve">: </w:t>
      </w:r>
      <w:r w:rsidR="00195ACD" w:rsidRPr="008E605F">
        <w:rPr>
          <w:rFonts w:cs="Times New Roman"/>
          <w:sz w:val="24"/>
          <w:szCs w:val="24"/>
        </w:rPr>
        <w:t xml:space="preserve">Although biological positivism had a profound </w:t>
      </w:r>
      <w:r w:rsidR="005D7C61" w:rsidRPr="008E605F">
        <w:rPr>
          <w:rFonts w:cs="Times New Roman"/>
          <w:sz w:val="24"/>
          <w:szCs w:val="24"/>
        </w:rPr>
        <w:t xml:space="preserve">impact in in the very early eras of criminal justice, such as the medieval era, it made </w:t>
      </w:r>
      <w:r w:rsidR="007668B4" w:rsidRPr="008E605F">
        <w:rPr>
          <w:rFonts w:cs="Times New Roman"/>
          <w:sz w:val="24"/>
          <w:szCs w:val="24"/>
        </w:rPr>
        <w:t xml:space="preserve">a comeback in throughout the twentieth century. </w:t>
      </w:r>
      <w:r w:rsidR="005D7E44" w:rsidRPr="008E605F">
        <w:rPr>
          <w:rFonts w:cs="Times New Roman"/>
          <w:sz w:val="24"/>
          <w:szCs w:val="24"/>
        </w:rPr>
        <w:t xml:space="preserve">Biological perspectives question why some people commit crime and find the answers though the deterministic characteristics of different people. The solution to these characteristics are treatment and </w:t>
      </w:r>
      <w:r w:rsidR="004935FD" w:rsidRPr="008E605F">
        <w:rPr>
          <w:rFonts w:cs="Times New Roman"/>
          <w:sz w:val="24"/>
          <w:szCs w:val="24"/>
        </w:rPr>
        <w:t xml:space="preserve">in some extreme cases eugenics (Williams III &amp; McShane, 2014). </w:t>
      </w:r>
      <w:r w:rsidR="005D7E44" w:rsidRPr="008E605F">
        <w:rPr>
          <w:rFonts w:cs="Times New Roman"/>
          <w:sz w:val="24"/>
          <w:szCs w:val="24"/>
        </w:rPr>
        <w:t xml:space="preserve">Aboriginals in </w:t>
      </w:r>
      <w:r w:rsidR="00F64F3B" w:rsidRPr="008E605F">
        <w:rPr>
          <w:rFonts w:cs="Times New Roman"/>
          <w:sz w:val="24"/>
          <w:szCs w:val="24"/>
        </w:rPr>
        <w:t xml:space="preserve">North America are an example of a group that was subjected to eugenics programs and there has been many impacts on these people and their </w:t>
      </w:r>
      <w:r w:rsidR="0003162C" w:rsidRPr="008E605F">
        <w:rPr>
          <w:rFonts w:cs="Times New Roman"/>
          <w:sz w:val="24"/>
          <w:szCs w:val="24"/>
        </w:rPr>
        <w:t>communities</w:t>
      </w:r>
      <w:r w:rsidR="00F64F3B" w:rsidRPr="008E605F">
        <w:rPr>
          <w:rFonts w:cs="Times New Roman"/>
          <w:sz w:val="24"/>
          <w:szCs w:val="24"/>
        </w:rPr>
        <w:t xml:space="preserve"> because of these programs. As described by </w:t>
      </w:r>
      <w:r w:rsidR="0003162C" w:rsidRPr="008E605F">
        <w:rPr>
          <w:rFonts w:cs="Times New Roman"/>
          <w:sz w:val="24"/>
          <w:szCs w:val="24"/>
        </w:rPr>
        <w:t xml:space="preserve">Meawasige &amp; Holness, aboriginal people are subjected to substandard living and are marginalized by society and the government; these conditions are exaggerated when the Aboriginal person or community lives on a reserve which are often isolated geographically, socially and economically. This isolation may result in structural or environmental pressures leading to deviance (03/25/15). </w:t>
      </w:r>
    </w:p>
    <w:p w:rsidR="00B7107E" w:rsidRPr="008E605F" w:rsidRDefault="009464BD" w:rsidP="00892660">
      <w:pPr>
        <w:spacing w:line="480" w:lineRule="auto"/>
        <w:jc w:val="both"/>
        <w:rPr>
          <w:rFonts w:cs="Times New Roman"/>
          <w:b/>
          <w:sz w:val="24"/>
          <w:szCs w:val="24"/>
        </w:rPr>
      </w:pPr>
      <w:r w:rsidRPr="008E605F">
        <w:rPr>
          <w:rFonts w:cs="Times New Roman"/>
          <w:b/>
          <w:sz w:val="24"/>
          <w:szCs w:val="24"/>
        </w:rPr>
        <w:t>Label</w:t>
      </w:r>
      <w:r w:rsidR="007E0867" w:rsidRPr="008E605F">
        <w:rPr>
          <w:rFonts w:cs="Times New Roman"/>
          <w:b/>
          <w:sz w:val="24"/>
          <w:szCs w:val="24"/>
        </w:rPr>
        <w:t>l</w:t>
      </w:r>
      <w:r w:rsidR="00C82675" w:rsidRPr="008E605F">
        <w:rPr>
          <w:rFonts w:cs="Times New Roman"/>
          <w:b/>
          <w:sz w:val="24"/>
          <w:szCs w:val="24"/>
        </w:rPr>
        <w:t xml:space="preserve">ing/ </w:t>
      </w:r>
      <w:r w:rsidRPr="008E605F">
        <w:rPr>
          <w:rFonts w:cs="Times New Roman"/>
          <w:b/>
          <w:sz w:val="24"/>
          <w:szCs w:val="24"/>
        </w:rPr>
        <w:t>Symbolic interactionism</w:t>
      </w:r>
      <w:r w:rsidR="00C82675" w:rsidRPr="008E605F">
        <w:rPr>
          <w:rFonts w:cs="Times New Roman"/>
          <w:b/>
          <w:sz w:val="24"/>
          <w:szCs w:val="24"/>
        </w:rPr>
        <w:t>:</w:t>
      </w:r>
      <w:r w:rsidR="004935FD" w:rsidRPr="008E605F">
        <w:rPr>
          <w:rFonts w:cs="Times New Roman"/>
          <w:b/>
          <w:sz w:val="24"/>
          <w:szCs w:val="24"/>
        </w:rPr>
        <w:t xml:space="preserve"> </w:t>
      </w:r>
      <w:r w:rsidR="00C35CF8" w:rsidRPr="008E605F">
        <w:rPr>
          <w:rFonts w:cs="Times New Roman"/>
          <w:sz w:val="24"/>
          <w:szCs w:val="24"/>
        </w:rPr>
        <w:t>Concurrently i</w:t>
      </w:r>
      <w:r w:rsidR="00B7107E" w:rsidRPr="008E605F">
        <w:rPr>
          <w:rFonts w:cs="Times New Roman"/>
          <w:sz w:val="24"/>
          <w:szCs w:val="24"/>
        </w:rPr>
        <w:t xml:space="preserve">n the 1960s labelling model emerged from the idea of symbolic interactionism. This was a shift from behaviour or positivist perspectives and redefined crime </w:t>
      </w:r>
      <w:r w:rsidR="00F64F3B" w:rsidRPr="008E605F">
        <w:rPr>
          <w:rFonts w:cs="Times New Roman"/>
          <w:sz w:val="24"/>
          <w:szCs w:val="24"/>
        </w:rPr>
        <w:t xml:space="preserve">for criminologists of the time; with the new </w:t>
      </w:r>
      <w:r w:rsidR="00B431E0" w:rsidRPr="008E605F">
        <w:rPr>
          <w:rFonts w:cs="Times New Roman"/>
          <w:sz w:val="24"/>
          <w:szCs w:val="24"/>
        </w:rPr>
        <w:t xml:space="preserve">definition </w:t>
      </w:r>
      <w:r w:rsidR="00F64F3B" w:rsidRPr="008E605F">
        <w:rPr>
          <w:rFonts w:cs="Times New Roman"/>
          <w:sz w:val="24"/>
          <w:szCs w:val="24"/>
        </w:rPr>
        <w:t xml:space="preserve">criminologists became </w:t>
      </w:r>
      <w:r w:rsidR="00F64F3B" w:rsidRPr="008E605F">
        <w:rPr>
          <w:rFonts w:cs="Times New Roman"/>
          <w:sz w:val="24"/>
          <w:szCs w:val="24"/>
        </w:rPr>
        <w:lastRenderedPageBreak/>
        <w:t>interested in the process through which individuals become defined as deviant and why some are more likely to be defined as such which results in cri</w:t>
      </w:r>
      <w:r w:rsidR="0069731F" w:rsidRPr="008E605F">
        <w:rPr>
          <w:rFonts w:cs="Times New Roman"/>
          <w:sz w:val="24"/>
          <w:szCs w:val="24"/>
        </w:rPr>
        <w:t>minal deviance.</w:t>
      </w:r>
      <w:r w:rsidR="00F64F3B" w:rsidRPr="008E605F">
        <w:rPr>
          <w:rFonts w:cs="Times New Roman"/>
          <w:sz w:val="24"/>
          <w:szCs w:val="24"/>
        </w:rPr>
        <w:t xml:space="preserve"> The agency of the individual and their power to make choices is not accounted for however</w:t>
      </w:r>
      <w:r w:rsidR="0069731F" w:rsidRPr="008E605F">
        <w:rPr>
          <w:rFonts w:cs="Times New Roman"/>
          <w:sz w:val="24"/>
          <w:szCs w:val="24"/>
        </w:rPr>
        <w:t xml:space="preserve"> by these perspectives</w:t>
      </w:r>
      <w:r w:rsidR="008D48D2" w:rsidRPr="008E605F">
        <w:rPr>
          <w:rFonts w:cs="Times New Roman"/>
          <w:sz w:val="24"/>
          <w:szCs w:val="24"/>
        </w:rPr>
        <w:t xml:space="preserve"> and this detracts from the validity of the perspective </w:t>
      </w:r>
      <w:r w:rsidR="00B00FA0" w:rsidRPr="008E605F">
        <w:rPr>
          <w:rFonts w:cs="Times New Roman"/>
          <w:sz w:val="24"/>
          <w:szCs w:val="24"/>
        </w:rPr>
        <w:t>(Gervais: 01/30/15</w:t>
      </w:r>
      <w:r w:rsidR="0069731F" w:rsidRPr="008E605F">
        <w:rPr>
          <w:rFonts w:cs="Times New Roman"/>
          <w:sz w:val="24"/>
          <w:szCs w:val="24"/>
        </w:rPr>
        <w:t>;</w:t>
      </w:r>
      <w:r w:rsidR="008D48D2" w:rsidRPr="008E605F">
        <w:rPr>
          <w:rFonts w:cs="Times New Roman"/>
          <w:sz w:val="24"/>
          <w:szCs w:val="24"/>
        </w:rPr>
        <w:t xml:space="preserve"> Williams III &amp; McShane, 2014). However labelling theory is very applicable and relevant and many people experience the impacts of labels every day.</w:t>
      </w:r>
      <w:r w:rsidR="00F64F3B" w:rsidRPr="008E605F">
        <w:rPr>
          <w:rFonts w:cs="Times New Roman"/>
          <w:sz w:val="24"/>
          <w:szCs w:val="24"/>
        </w:rPr>
        <w:t xml:space="preserve"> </w:t>
      </w:r>
      <w:r w:rsidR="00335CC3" w:rsidRPr="008E605F">
        <w:rPr>
          <w:rFonts w:cs="Times New Roman"/>
          <w:sz w:val="24"/>
          <w:szCs w:val="24"/>
        </w:rPr>
        <w:t>As told in the CHEO presentation, many young adults who sexually offend can be given these labels and feel the effects and the stigma that accompanies them. It is particularly difficult when people around these young persons giving them the label are people they respect or respond to such as their parents (Voss, 02/13/15).</w:t>
      </w:r>
    </w:p>
    <w:p w:rsidR="00B97750" w:rsidRPr="008E605F" w:rsidRDefault="007E0867" w:rsidP="00892660">
      <w:pPr>
        <w:spacing w:line="480" w:lineRule="auto"/>
        <w:jc w:val="both"/>
        <w:rPr>
          <w:rFonts w:cs="Times New Roman"/>
          <w:b/>
          <w:sz w:val="24"/>
          <w:szCs w:val="24"/>
        </w:rPr>
      </w:pPr>
      <w:r w:rsidRPr="008E605F">
        <w:rPr>
          <w:rFonts w:cs="Times New Roman"/>
          <w:b/>
          <w:sz w:val="24"/>
          <w:szCs w:val="24"/>
        </w:rPr>
        <w:t>Critical Criminology</w:t>
      </w:r>
      <w:r w:rsidR="00AF6935" w:rsidRPr="008E605F">
        <w:rPr>
          <w:rFonts w:cs="Times New Roman"/>
          <w:b/>
          <w:sz w:val="24"/>
          <w:szCs w:val="24"/>
        </w:rPr>
        <w:t xml:space="preserve">: </w:t>
      </w:r>
      <w:r w:rsidR="00B97750" w:rsidRPr="008E605F">
        <w:rPr>
          <w:rFonts w:cs="Times New Roman"/>
          <w:sz w:val="24"/>
          <w:szCs w:val="24"/>
        </w:rPr>
        <w:t>In the aftermath of the countless civil rights movements of the 1960’s critical or criminology emerged in the 1970s. Critical criminologists take a calculated, unbiased approach when looking at deviant behaviour</w:t>
      </w:r>
      <w:r w:rsidR="00F64F3B" w:rsidRPr="008E605F">
        <w:rPr>
          <w:rFonts w:cs="Times New Roman"/>
          <w:sz w:val="24"/>
          <w:szCs w:val="24"/>
        </w:rPr>
        <w:t>. Taking a macro, diachronic approach the dynamics by which crime and social control change over time are brought into question and the result is that crime is a result of sys</w:t>
      </w:r>
      <w:r w:rsidR="00AF6935" w:rsidRPr="008E605F">
        <w:rPr>
          <w:rFonts w:cs="Times New Roman"/>
          <w:sz w:val="24"/>
          <w:szCs w:val="24"/>
        </w:rPr>
        <w:t>temic inequality between people (Gervais: 04/10/15).</w:t>
      </w:r>
      <w:r w:rsidR="00F64F3B" w:rsidRPr="008E605F">
        <w:rPr>
          <w:rFonts w:cs="Times New Roman"/>
          <w:sz w:val="24"/>
          <w:szCs w:val="24"/>
        </w:rPr>
        <w:t xml:space="preserve"> In order to change this result, transformative justice is a radical approach that could be taken but there is also the options of eliminating inequality and fighting oppression. </w:t>
      </w:r>
    </w:p>
    <w:p w:rsidR="008737E1" w:rsidRPr="008E605F" w:rsidRDefault="00EA2D0A" w:rsidP="00892660">
      <w:pPr>
        <w:spacing w:line="480" w:lineRule="auto"/>
        <w:jc w:val="both"/>
        <w:rPr>
          <w:rFonts w:cs="Times New Roman"/>
          <w:sz w:val="24"/>
          <w:szCs w:val="24"/>
        </w:rPr>
      </w:pPr>
      <w:r w:rsidRPr="008E605F">
        <w:rPr>
          <w:rFonts w:cs="Times New Roman"/>
          <w:b/>
          <w:sz w:val="24"/>
          <w:szCs w:val="24"/>
        </w:rPr>
        <w:t>Synthesis</w:t>
      </w:r>
      <w:r w:rsidR="00892660">
        <w:rPr>
          <w:rFonts w:cs="Times New Roman"/>
          <w:b/>
          <w:sz w:val="24"/>
          <w:szCs w:val="24"/>
        </w:rPr>
        <w:t xml:space="preserve">: </w:t>
      </w:r>
      <w:r w:rsidR="00D84A9C" w:rsidRPr="008E605F">
        <w:rPr>
          <w:rFonts w:cs="Times New Roman"/>
          <w:sz w:val="24"/>
          <w:szCs w:val="24"/>
        </w:rPr>
        <w:t xml:space="preserve">Each new perspective varies in the questions they ask about crime and deviance, their definitions of crime and deviance and the solutions they propose to reduce crime and deviance. </w:t>
      </w:r>
      <w:r w:rsidR="000903E1" w:rsidRPr="008E605F">
        <w:rPr>
          <w:rFonts w:cs="Times New Roman"/>
          <w:sz w:val="24"/>
          <w:szCs w:val="24"/>
        </w:rPr>
        <w:t xml:space="preserve">On a theoretical level the perspectives and criminology have changed a lot and it seems like we have progressed from a downstream or reactive model to a proactive, upstream model more recently with critical criminology. In the real world however, changes have been slow moving and </w:t>
      </w:r>
      <w:r w:rsidR="000903E1" w:rsidRPr="008E605F">
        <w:rPr>
          <w:rFonts w:cs="Times New Roman"/>
          <w:sz w:val="24"/>
          <w:szCs w:val="24"/>
        </w:rPr>
        <w:lastRenderedPageBreak/>
        <w:t>some have not been implemented despite common intellectual thinking calling for these changes.</w:t>
      </w:r>
      <w:r w:rsidR="00BC698C" w:rsidRPr="008E605F">
        <w:rPr>
          <w:rFonts w:cs="Times New Roman"/>
          <w:sz w:val="24"/>
          <w:szCs w:val="24"/>
        </w:rPr>
        <w:t xml:space="preserve"> </w:t>
      </w:r>
    </w:p>
    <w:p w:rsidR="00B97750" w:rsidRPr="008E605F" w:rsidRDefault="00BC698C" w:rsidP="00892660">
      <w:pPr>
        <w:spacing w:line="480" w:lineRule="auto"/>
        <w:ind w:firstLine="720"/>
        <w:jc w:val="both"/>
        <w:rPr>
          <w:rFonts w:cs="Times New Roman"/>
          <w:sz w:val="24"/>
          <w:szCs w:val="24"/>
        </w:rPr>
      </w:pPr>
      <w:r w:rsidRPr="008E605F">
        <w:rPr>
          <w:rFonts w:cs="Times New Roman"/>
          <w:sz w:val="24"/>
          <w:szCs w:val="24"/>
        </w:rPr>
        <w:t xml:space="preserve">The four quadrant model works on the axis of level of analysis and the nature of the time that this analysis occurs. The macro synchronic quadrant includes a lot of theories such as functionalism, strain theory, social control theories, and subcultural theories to name a few, which consider the environmental implications on crime and deviance at a specific slice of time. </w:t>
      </w:r>
      <w:r w:rsidR="008D0D6D" w:rsidRPr="008E605F">
        <w:rPr>
          <w:rFonts w:cs="Times New Roman"/>
          <w:sz w:val="24"/>
          <w:szCs w:val="24"/>
        </w:rPr>
        <w:t xml:space="preserve">Micro synchronic theories also examine an instantaneous occurrence in time but examine the motivations for crime and deviance within the individual such as biological positivism, rational choice theory and learning perspectives. </w:t>
      </w:r>
      <w:r w:rsidR="00CE3678">
        <w:rPr>
          <w:rFonts w:cs="Times New Roman"/>
          <w:sz w:val="24"/>
          <w:szCs w:val="24"/>
        </w:rPr>
        <w:t xml:space="preserve">Micro Diachronic perspectives also examine the individual but over a period of time, similar to macro diachronic except that looks at the environment. </w:t>
      </w:r>
    </w:p>
    <w:p w:rsidR="008737E1" w:rsidRPr="008E605F" w:rsidRDefault="00BC698C" w:rsidP="00892660">
      <w:pPr>
        <w:spacing w:line="480" w:lineRule="auto"/>
        <w:ind w:firstLine="720"/>
        <w:jc w:val="both"/>
        <w:rPr>
          <w:rFonts w:cs="Times New Roman"/>
          <w:sz w:val="24"/>
          <w:szCs w:val="24"/>
        </w:rPr>
      </w:pPr>
      <w:r w:rsidRPr="008E605F">
        <w:rPr>
          <w:rFonts w:cs="Times New Roman"/>
          <w:sz w:val="24"/>
          <w:szCs w:val="24"/>
        </w:rPr>
        <w:t xml:space="preserve">In relation to Alinsky’s parable, downstream perspectives are </w:t>
      </w:r>
      <w:r w:rsidR="008737E1" w:rsidRPr="008E605F">
        <w:rPr>
          <w:rFonts w:cs="Times New Roman"/>
          <w:sz w:val="24"/>
          <w:szCs w:val="24"/>
        </w:rPr>
        <w:t>common now, cheap, easy</w:t>
      </w:r>
      <w:r w:rsidRPr="008E605F">
        <w:rPr>
          <w:rFonts w:cs="Times New Roman"/>
          <w:sz w:val="24"/>
          <w:szCs w:val="24"/>
        </w:rPr>
        <w:t xml:space="preserve"> to implement and can provide</w:t>
      </w:r>
      <w:r w:rsidR="008737E1" w:rsidRPr="008E605F">
        <w:rPr>
          <w:rFonts w:cs="Times New Roman"/>
          <w:sz w:val="24"/>
          <w:szCs w:val="24"/>
        </w:rPr>
        <w:t xml:space="preserve"> immediate results</w:t>
      </w:r>
      <w:r w:rsidRPr="008E605F">
        <w:rPr>
          <w:rFonts w:cs="Times New Roman"/>
          <w:sz w:val="24"/>
          <w:szCs w:val="24"/>
        </w:rPr>
        <w:t xml:space="preserve"> however can be punitive nature. The theories which would be classified as ‘downstream’ are: </w:t>
      </w:r>
      <w:r w:rsidR="009C3174">
        <w:rPr>
          <w:rFonts w:cs="Times New Roman"/>
          <w:sz w:val="24"/>
          <w:szCs w:val="24"/>
        </w:rPr>
        <w:t>labelling, Chicago School, rational choice, stain theory and symbolic interactionism</w:t>
      </w:r>
      <w:r w:rsidR="00CE3678">
        <w:rPr>
          <w:rFonts w:cs="Times New Roman"/>
          <w:sz w:val="24"/>
          <w:szCs w:val="24"/>
        </w:rPr>
        <w:t xml:space="preserve"> </w:t>
      </w:r>
      <w:r w:rsidRPr="008E605F">
        <w:rPr>
          <w:rFonts w:cs="Times New Roman"/>
          <w:sz w:val="24"/>
          <w:szCs w:val="24"/>
        </w:rPr>
        <w:t>In contrast, u</w:t>
      </w:r>
      <w:r w:rsidR="008D0D6D" w:rsidRPr="008E605F">
        <w:rPr>
          <w:rFonts w:cs="Times New Roman"/>
          <w:sz w:val="24"/>
          <w:szCs w:val="24"/>
        </w:rPr>
        <w:t>pstream may be</w:t>
      </w:r>
      <w:r w:rsidR="008737E1" w:rsidRPr="008E605F">
        <w:rPr>
          <w:rFonts w:cs="Times New Roman"/>
          <w:sz w:val="24"/>
          <w:szCs w:val="24"/>
        </w:rPr>
        <w:t xml:space="preserve"> expensive, difficult, and lack immediate yield bu</w:t>
      </w:r>
      <w:r w:rsidR="008D0D6D" w:rsidRPr="008E605F">
        <w:rPr>
          <w:rFonts w:cs="Times New Roman"/>
          <w:sz w:val="24"/>
          <w:szCs w:val="24"/>
        </w:rPr>
        <w:t xml:space="preserve">t they are very effective </w:t>
      </w:r>
      <w:r w:rsidR="008737E1" w:rsidRPr="008E605F">
        <w:rPr>
          <w:rFonts w:cs="Times New Roman"/>
          <w:sz w:val="24"/>
          <w:szCs w:val="24"/>
        </w:rPr>
        <w:t>in the long run</w:t>
      </w:r>
      <w:r w:rsidR="008D0D6D" w:rsidRPr="008E605F">
        <w:rPr>
          <w:rFonts w:cs="Times New Roman"/>
          <w:sz w:val="24"/>
          <w:szCs w:val="24"/>
        </w:rPr>
        <w:t xml:space="preserve"> and </w:t>
      </w:r>
      <w:r w:rsidR="00335CC3" w:rsidRPr="008E605F">
        <w:rPr>
          <w:rFonts w:cs="Times New Roman"/>
          <w:sz w:val="24"/>
          <w:szCs w:val="24"/>
        </w:rPr>
        <w:t>therapeutic</w:t>
      </w:r>
      <w:r w:rsidR="008D0D6D" w:rsidRPr="008E605F">
        <w:rPr>
          <w:rFonts w:cs="Times New Roman"/>
          <w:sz w:val="24"/>
          <w:szCs w:val="24"/>
        </w:rPr>
        <w:t xml:space="preserve"> for offenders and communities; these ‘upstream</w:t>
      </w:r>
      <w:r w:rsidR="009C3174">
        <w:rPr>
          <w:rFonts w:cs="Times New Roman"/>
          <w:sz w:val="24"/>
          <w:szCs w:val="24"/>
        </w:rPr>
        <w:t>’ theories include: learning, critical criminology, subcultural and structural perspectives</w:t>
      </w:r>
      <w:r w:rsidR="008D0D6D" w:rsidRPr="008E605F">
        <w:rPr>
          <w:rFonts w:cs="Times New Roman"/>
          <w:sz w:val="24"/>
          <w:szCs w:val="24"/>
        </w:rPr>
        <w:t>.</w:t>
      </w:r>
      <w:r w:rsidR="009C3174">
        <w:rPr>
          <w:rFonts w:cs="Times New Roman"/>
          <w:sz w:val="24"/>
          <w:szCs w:val="24"/>
        </w:rPr>
        <w:t xml:space="preserve"> There are some perspectives</w:t>
      </w:r>
      <w:r w:rsidR="00AF6935" w:rsidRPr="008E605F">
        <w:rPr>
          <w:rFonts w:cs="Times New Roman"/>
          <w:sz w:val="24"/>
          <w:szCs w:val="24"/>
        </w:rPr>
        <w:t xml:space="preserve"> such as </w:t>
      </w:r>
      <w:r w:rsidR="009C3174">
        <w:rPr>
          <w:rFonts w:cs="Times New Roman"/>
          <w:sz w:val="24"/>
          <w:szCs w:val="24"/>
        </w:rPr>
        <w:t>subculture</w:t>
      </w:r>
      <w:r w:rsidR="00AF6935" w:rsidRPr="008E605F">
        <w:rPr>
          <w:rFonts w:cs="Times New Roman"/>
          <w:sz w:val="24"/>
          <w:szCs w:val="24"/>
        </w:rPr>
        <w:t xml:space="preserve"> which seem to qualify in the middle of the river, </w:t>
      </w:r>
      <w:r w:rsidR="008D0D6D" w:rsidRPr="008E605F">
        <w:rPr>
          <w:rFonts w:cs="Times New Roman"/>
          <w:sz w:val="24"/>
          <w:szCs w:val="24"/>
        </w:rPr>
        <w:t xml:space="preserve">similar to how some theories and perspectives bridge between quadrants in the four quadrant model, </w:t>
      </w:r>
      <w:r w:rsidR="00AF6935" w:rsidRPr="008E605F">
        <w:rPr>
          <w:rFonts w:cs="Times New Roman"/>
          <w:sz w:val="24"/>
          <w:szCs w:val="24"/>
        </w:rPr>
        <w:t>but this is due to the subjective nature of crime and deviance</w:t>
      </w:r>
      <w:r w:rsidR="008D0D6D" w:rsidRPr="008E605F">
        <w:rPr>
          <w:rFonts w:cs="Times New Roman"/>
          <w:sz w:val="24"/>
          <w:szCs w:val="24"/>
        </w:rPr>
        <w:t xml:space="preserve"> in the parable analogy they can be placed in one category or another depending on their reactive or proactive natures</w:t>
      </w:r>
      <w:r w:rsidR="00AF6935" w:rsidRPr="008E605F">
        <w:rPr>
          <w:rFonts w:cs="Times New Roman"/>
          <w:sz w:val="24"/>
          <w:szCs w:val="24"/>
        </w:rPr>
        <w:t xml:space="preserve">. </w:t>
      </w:r>
    </w:p>
    <w:p w:rsidR="009464BD" w:rsidRPr="008E605F" w:rsidRDefault="00BC698C" w:rsidP="00892660">
      <w:pPr>
        <w:spacing w:line="480" w:lineRule="auto"/>
        <w:ind w:firstLine="720"/>
        <w:jc w:val="both"/>
        <w:rPr>
          <w:rFonts w:cs="Times New Roman"/>
          <w:sz w:val="24"/>
          <w:szCs w:val="24"/>
        </w:rPr>
      </w:pPr>
      <w:r w:rsidRPr="008E605F">
        <w:rPr>
          <w:rFonts w:cs="Times New Roman"/>
          <w:sz w:val="24"/>
          <w:szCs w:val="24"/>
        </w:rPr>
        <w:lastRenderedPageBreak/>
        <w:t xml:space="preserve">It is important to mention that the CHEO and Wabano presentations brought forward the real life relevance of the theories being reviewed. As well as reminding us that </w:t>
      </w:r>
      <w:r w:rsidR="00892660">
        <w:rPr>
          <w:rFonts w:cs="Times New Roman"/>
          <w:sz w:val="24"/>
          <w:szCs w:val="24"/>
        </w:rPr>
        <w:t xml:space="preserve">in Canada </w:t>
      </w:r>
      <w:r w:rsidRPr="008E605F">
        <w:rPr>
          <w:rFonts w:cs="Times New Roman"/>
          <w:sz w:val="24"/>
          <w:szCs w:val="24"/>
        </w:rPr>
        <w:t xml:space="preserve">aboriginal communities </w:t>
      </w:r>
      <w:r w:rsidR="00892660">
        <w:rPr>
          <w:rFonts w:cs="Times New Roman"/>
          <w:sz w:val="24"/>
          <w:szCs w:val="24"/>
        </w:rPr>
        <w:t xml:space="preserve">are marginalized, </w:t>
      </w:r>
      <w:r w:rsidR="009464BD" w:rsidRPr="008E605F">
        <w:rPr>
          <w:rFonts w:cs="Times New Roman"/>
          <w:sz w:val="24"/>
          <w:szCs w:val="24"/>
        </w:rPr>
        <w:t>disadvantage</w:t>
      </w:r>
      <w:r w:rsidRPr="008E605F">
        <w:rPr>
          <w:rFonts w:cs="Times New Roman"/>
          <w:sz w:val="24"/>
          <w:szCs w:val="24"/>
        </w:rPr>
        <w:t xml:space="preserve">d and consequentially </w:t>
      </w:r>
      <w:r w:rsidR="009464BD" w:rsidRPr="008E605F">
        <w:rPr>
          <w:rFonts w:cs="Times New Roman"/>
          <w:sz w:val="24"/>
          <w:szCs w:val="24"/>
        </w:rPr>
        <w:t>over represented in the criminal justice system in co</w:t>
      </w:r>
      <w:r w:rsidR="00B431E0" w:rsidRPr="008E605F">
        <w:rPr>
          <w:rFonts w:cs="Times New Roman"/>
          <w:sz w:val="24"/>
          <w:szCs w:val="24"/>
        </w:rPr>
        <w:t xml:space="preserve">mparison to </w:t>
      </w:r>
      <w:r w:rsidRPr="008E605F">
        <w:rPr>
          <w:rFonts w:cs="Times New Roman"/>
          <w:sz w:val="24"/>
          <w:szCs w:val="24"/>
        </w:rPr>
        <w:t xml:space="preserve">the overall </w:t>
      </w:r>
      <w:r w:rsidR="00B431E0" w:rsidRPr="008E605F">
        <w:rPr>
          <w:rFonts w:cs="Times New Roman"/>
          <w:sz w:val="24"/>
          <w:szCs w:val="24"/>
        </w:rPr>
        <w:t>Canadian population</w:t>
      </w:r>
      <w:r w:rsidRPr="008E605F">
        <w:rPr>
          <w:rFonts w:cs="Times New Roman"/>
          <w:sz w:val="24"/>
          <w:szCs w:val="24"/>
        </w:rPr>
        <w:t xml:space="preserve">. </w:t>
      </w:r>
    </w:p>
    <w:p w:rsidR="009D0A42" w:rsidRPr="008E605F" w:rsidRDefault="00892660" w:rsidP="00892660">
      <w:pPr>
        <w:spacing w:line="480" w:lineRule="auto"/>
        <w:jc w:val="both"/>
        <w:rPr>
          <w:rFonts w:cs="Times New Roman"/>
          <w:sz w:val="24"/>
          <w:szCs w:val="24"/>
        </w:rPr>
      </w:pPr>
      <w:r>
        <w:rPr>
          <w:rFonts w:cs="Times New Roman"/>
          <w:b/>
          <w:sz w:val="24"/>
          <w:szCs w:val="24"/>
        </w:rPr>
        <w:t xml:space="preserve">Conclusion: </w:t>
      </w:r>
      <w:r w:rsidR="0003162C" w:rsidRPr="008E605F">
        <w:rPr>
          <w:rFonts w:cs="Times New Roman"/>
          <w:sz w:val="24"/>
          <w:szCs w:val="24"/>
        </w:rPr>
        <w:t xml:space="preserve">Through the chronological review of the theories it is possible to see a possible correlation </w:t>
      </w:r>
      <w:r w:rsidR="009D0A42" w:rsidRPr="008E605F">
        <w:rPr>
          <w:rFonts w:cs="Times New Roman"/>
          <w:sz w:val="24"/>
          <w:szCs w:val="24"/>
        </w:rPr>
        <w:t xml:space="preserve">between common criminological views and economic prosperity, </w:t>
      </w:r>
      <w:r w:rsidR="0003162C" w:rsidRPr="008E605F">
        <w:rPr>
          <w:rFonts w:cs="Times New Roman"/>
          <w:sz w:val="24"/>
          <w:szCs w:val="24"/>
        </w:rPr>
        <w:t xml:space="preserve">in the sense </w:t>
      </w:r>
      <w:r w:rsidR="009D0A42" w:rsidRPr="008E605F">
        <w:rPr>
          <w:rFonts w:cs="Times New Roman"/>
          <w:sz w:val="24"/>
          <w:szCs w:val="24"/>
        </w:rPr>
        <w:t xml:space="preserve">people blame individuals during down years and their environment during up years. </w:t>
      </w:r>
      <w:r w:rsidR="0003162C" w:rsidRPr="008E605F">
        <w:rPr>
          <w:rFonts w:cs="Times New Roman"/>
          <w:sz w:val="24"/>
          <w:szCs w:val="24"/>
        </w:rPr>
        <w:t xml:space="preserve">More importantly the progression of these criminological perspectives and their numerous sub-theories and categories, exhibit the transitions that have occurred in common criminological thinking, approaches to punishment or treatment and the shortcomings of these. Further these </w:t>
      </w:r>
      <w:r w:rsidR="00B431E0" w:rsidRPr="008E605F">
        <w:rPr>
          <w:rFonts w:cs="Times New Roman"/>
          <w:sz w:val="24"/>
          <w:szCs w:val="24"/>
        </w:rPr>
        <w:t>transitions</w:t>
      </w:r>
      <w:r w:rsidR="0003162C" w:rsidRPr="008E605F">
        <w:rPr>
          <w:rFonts w:cs="Times New Roman"/>
          <w:sz w:val="24"/>
          <w:szCs w:val="24"/>
        </w:rPr>
        <w:t xml:space="preserve"> can be easily sorted into the four quadrant model and groups of reactive or downstream thinking versus proactive </w:t>
      </w:r>
      <w:r w:rsidR="00B431E0" w:rsidRPr="008E605F">
        <w:rPr>
          <w:rFonts w:cs="Times New Roman"/>
          <w:sz w:val="24"/>
          <w:szCs w:val="24"/>
        </w:rPr>
        <w:t xml:space="preserve">or </w:t>
      </w:r>
      <w:r w:rsidR="0003162C" w:rsidRPr="008E605F">
        <w:rPr>
          <w:rFonts w:cs="Times New Roman"/>
          <w:sz w:val="24"/>
          <w:szCs w:val="24"/>
        </w:rPr>
        <w:t xml:space="preserve">upstream thinking. Moving forward it is important to acknowledge the challenges in any transition will be hard to overcome, demonstrated by the bystander in the parable who inquires why the fisherman is not saving the drowning person. Regardless, not only may that person be a necessary evil to benefit the whole society it may not be necessary to </w:t>
      </w:r>
      <w:r w:rsidR="00867934" w:rsidRPr="008E605F">
        <w:rPr>
          <w:rFonts w:cs="Times New Roman"/>
          <w:sz w:val="24"/>
          <w:szCs w:val="24"/>
        </w:rPr>
        <w:t xml:space="preserve">sacrifice this person at all. The Wabano and CHEO presentations exemplified that the reactive element to criminal justice is good and necessary to help those who are involved with the law but at the same time it is possible to be proactive. To make connections to Alinsky’s parable, the fisherman can walk up the bank of the river, saving the people as he goes until he finds the eventual source. </w:t>
      </w:r>
      <w:r w:rsidR="00B431E0" w:rsidRPr="008E605F">
        <w:rPr>
          <w:rFonts w:cs="Times New Roman"/>
          <w:sz w:val="24"/>
          <w:szCs w:val="24"/>
        </w:rPr>
        <w:t xml:space="preserve">When he finds that source I doubt he will be able to completely stop it, just like how it will be hard to ever pinpoint the exact source of deviance and crime but it is possible to teach people to swim and ‘upstream’ proactive work is beneficial for everyone. </w:t>
      </w:r>
    </w:p>
    <w:p w:rsidR="002C5CFF" w:rsidRPr="008E605F" w:rsidRDefault="002C5CFF" w:rsidP="00892660">
      <w:pPr>
        <w:spacing w:line="480" w:lineRule="auto"/>
        <w:jc w:val="center"/>
        <w:rPr>
          <w:rFonts w:cs="Times New Roman"/>
          <w:sz w:val="24"/>
          <w:szCs w:val="24"/>
        </w:rPr>
      </w:pPr>
      <w:r w:rsidRPr="008E605F">
        <w:rPr>
          <w:rFonts w:cs="Times New Roman"/>
          <w:sz w:val="24"/>
          <w:szCs w:val="24"/>
        </w:rPr>
        <w:lastRenderedPageBreak/>
        <w:t>References</w:t>
      </w:r>
    </w:p>
    <w:p w:rsidR="00A10C62" w:rsidRPr="008E605F" w:rsidRDefault="00A10C62" w:rsidP="00892660">
      <w:pPr>
        <w:spacing w:line="480" w:lineRule="auto"/>
        <w:rPr>
          <w:rFonts w:cs="Times New Roman"/>
          <w:sz w:val="24"/>
          <w:szCs w:val="24"/>
        </w:rPr>
      </w:pPr>
      <w:r w:rsidRPr="008E605F">
        <w:rPr>
          <w:rFonts w:cs="Times New Roman"/>
          <w:sz w:val="24"/>
          <w:szCs w:val="24"/>
        </w:rPr>
        <w:t xml:space="preserve">Cohen, S. (1985). </w:t>
      </w:r>
      <w:r w:rsidRPr="008E605F">
        <w:rPr>
          <w:rFonts w:cs="Times New Roman"/>
          <w:i/>
          <w:sz w:val="24"/>
          <w:szCs w:val="24"/>
        </w:rPr>
        <w:t xml:space="preserve">Visions of Social Control. </w:t>
      </w:r>
      <w:r w:rsidRPr="008E605F">
        <w:rPr>
          <w:rFonts w:cs="Times New Roman"/>
          <w:sz w:val="24"/>
          <w:szCs w:val="24"/>
        </w:rPr>
        <w:t>Cambridge: Policy Press. p.236.</w:t>
      </w:r>
    </w:p>
    <w:p w:rsidR="002C5CFF" w:rsidRPr="008E605F" w:rsidRDefault="002C5CFF" w:rsidP="00892660">
      <w:pPr>
        <w:spacing w:line="480" w:lineRule="auto"/>
        <w:rPr>
          <w:rFonts w:cs="Times New Roman"/>
          <w:sz w:val="24"/>
          <w:szCs w:val="24"/>
        </w:rPr>
      </w:pPr>
      <w:r w:rsidRPr="008E605F">
        <w:rPr>
          <w:rFonts w:cs="Times New Roman"/>
          <w:sz w:val="24"/>
          <w:szCs w:val="24"/>
        </w:rPr>
        <w:t>Meawasige, Kris and Justin Holness (Coordinators, Wabano Centre</w:t>
      </w:r>
      <w:r w:rsidR="00892660">
        <w:rPr>
          <w:rFonts w:cs="Times New Roman"/>
          <w:sz w:val="24"/>
          <w:szCs w:val="24"/>
        </w:rPr>
        <w:t xml:space="preserve"> for Aboriginal Health). Guest</w:t>
      </w:r>
      <w:r w:rsidR="00892660">
        <w:rPr>
          <w:rFonts w:cs="Times New Roman"/>
          <w:sz w:val="24"/>
          <w:szCs w:val="24"/>
        </w:rPr>
        <w:tab/>
        <w:t xml:space="preserve">Lecture </w:t>
      </w:r>
      <w:r w:rsidRPr="008E605F">
        <w:rPr>
          <w:rFonts w:cs="Times New Roman"/>
          <w:sz w:val="24"/>
          <w:szCs w:val="24"/>
        </w:rPr>
        <w:t>in CRM 2301B. University of Ottawa. March 25, 2015</w:t>
      </w:r>
    </w:p>
    <w:p w:rsidR="002C5CFF" w:rsidRPr="008E605F" w:rsidRDefault="002C5CFF" w:rsidP="00892660">
      <w:pPr>
        <w:spacing w:line="480" w:lineRule="auto"/>
        <w:rPr>
          <w:rFonts w:cs="Times New Roman"/>
          <w:sz w:val="24"/>
          <w:szCs w:val="24"/>
        </w:rPr>
      </w:pPr>
      <w:r w:rsidRPr="008E605F">
        <w:rPr>
          <w:rFonts w:cs="Times New Roman"/>
          <w:sz w:val="24"/>
          <w:szCs w:val="24"/>
        </w:rPr>
        <w:t>Voss, Richard (Social Worker, Children’s Hospital of Eastern</w:t>
      </w:r>
      <w:r w:rsidR="00892660">
        <w:rPr>
          <w:rFonts w:cs="Times New Roman"/>
          <w:sz w:val="24"/>
          <w:szCs w:val="24"/>
        </w:rPr>
        <w:t xml:space="preserve"> Ontario). Guest Lecture in CRM</w:t>
      </w:r>
      <w:r w:rsidR="00892660">
        <w:rPr>
          <w:rFonts w:cs="Times New Roman"/>
          <w:sz w:val="24"/>
          <w:szCs w:val="24"/>
        </w:rPr>
        <w:tab/>
        <w:t xml:space="preserve">2301B. </w:t>
      </w:r>
      <w:r w:rsidRPr="008E605F">
        <w:rPr>
          <w:rFonts w:cs="Times New Roman"/>
          <w:sz w:val="24"/>
          <w:szCs w:val="24"/>
        </w:rPr>
        <w:t>University of Ottawa. February 13, 2015.</w:t>
      </w:r>
    </w:p>
    <w:p w:rsidR="00892660" w:rsidRDefault="00B7107E" w:rsidP="00892660">
      <w:pPr>
        <w:spacing w:line="480" w:lineRule="auto"/>
        <w:rPr>
          <w:rFonts w:cs="Times New Roman"/>
          <w:sz w:val="24"/>
          <w:szCs w:val="24"/>
        </w:rPr>
      </w:pPr>
      <w:r w:rsidRPr="008E605F">
        <w:rPr>
          <w:rFonts w:cs="Times New Roman"/>
          <w:sz w:val="24"/>
          <w:szCs w:val="24"/>
        </w:rPr>
        <w:t>Williams III, F. P., &amp; McShane, M. D. (2014).</w:t>
      </w:r>
      <w:r w:rsidRPr="008E605F">
        <w:rPr>
          <w:rFonts w:cs="Times New Roman"/>
          <w:i/>
          <w:sz w:val="24"/>
          <w:szCs w:val="24"/>
        </w:rPr>
        <w:t xml:space="preserve"> Criminological theory</w:t>
      </w:r>
      <w:r w:rsidR="00E32904" w:rsidRPr="008E605F">
        <w:rPr>
          <w:rFonts w:cs="Times New Roman"/>
          <w:sz w:val="24"/>
          <w:szCs w:val="24"/>
        </w:rPr>
        <w:t xml:space="preserve">. Upper Saddle River, </w:t>
      </w:r>
      <w:r w:rsidR="00892660">
        <w:rPr>
          <w:rFonts w:cs="Times New Roman"/>
          <w:sz w:val="24"/>
          <w:szCs w:val="24"/>
        </w:rPr>
        <w:t>New</w:t>
      </w:r>
    </w:p>
    <w:p w:rsidR="002C5CFF" w:rsidRPr="00CE3678" w:rsidRDefault="00E32904" w:rsidP="00CE3678">
      <w:pPr>
        <w:spacing w:line="480" w:lineRule="auto"/>
        <w:ind w:firstLine="720"/>
        <w:rPr>
          <w:rFonts w:cs="Times New Roman"/>
          <w:sz w:val="24"/>
          <w:szCs w:val="24"/>
        </w:rPr>
      </w:pPr>
      <w:r w:rsidRPr="008E605F">
        <w:rPr>
          <w:rFonts w:cs="Times New Roman"/>
          <w:sz w:val="24"/>
          <w:szCs w:val="24"/>
        </w:rPr>
        <w:t>Jersey:</w:t>
      </w:r>
      <w:r w:rsidR="00892660">
        <w:rPr>
          <w:rFonts w:cs="Times New Roman"/>
          <w:sz w:val="24"/>
          <w:szCs w:val="24"/>
        </w:rPr>
        <w:t xml:space="preserve"> </w:t>
      </w:r>
      <w:r w:rsidR="00B7107E" w:rsidRPr="008E605F">
        <w:rPr>
          <w:rFonts w:cs="Times New Roman"/>
          <w:sz w:val="24"/>
          <w:szCs w:val="24"/>
        </w:rPr>
        <w:t>Pearson Education Inc.</w:t>
      </w:r>
    </w:p>
    <w:sectPr w:rsidR="002C5CFF" w:rsidRPr="00CE3678" w:rsidSect="008E605F">
      <w:foot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3C1" w:rsidRDefault="00A263C1" w:rsidP="008E605F">
      <w:pPr>
        <w:spacing w:after="0" w:line="240" w:lineRule="auto"/>
      </w:pPr>
      <w:r>
        <w:separator/>
      </w:r>
    </w:p>
  </w:endnote>
  <w:endnote w:type="continuationSeparator" w:id="0">
    <w:p w:rsidR="00A263C1" w:rsidRDefault="00A263C1" w:rsidP="008E6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7603363"/>
      <w:docPartObj>
        <w:docPartGallery w:val="Page Numbers (Bottom of Page)"/>
        <w:docPartUnique/>
      </w:docPartObj>
    </w:sdtPr>
    <w:sdtEndPr>
      <w:rPr>
        <w:noProof/>
      </w:rPr>
    </w:sdtEndPr>
    <w:sdtContent>
      <w:p w:rsidR="008E605F" w:rsidRDefault="008E605F">
        <w:pPr>
          <w:pStyle w:val="Footer"/>
          <w:jc w:val="right"/>
        </w:pPr>
        <w:r>
          <w:fldChar w:fldCharType="begin"/>
        </w:r>
        <w:r>
          <w:instrText xml:space="preserve"> PAGE   \* MERGEFORMAT </w:instrText>
        </w:r>
        <w:r>
          <w:fldChar w:fldCharType="separate"/>
        </w:r>
        <w:r w:rsidR="0005020A">
          <w:rPr>
            <w:noProof/>
          </w:rPr>
          <w:t>10</w:t>
        </w:r>
        <w:r>
          <w:rPr>
            <w:noProof/>
          </w:rPr>
          <w:fldChar w:fldCharType="end"/>
        </w:r>
      </w:p>
    </w:sdtContent>
  </w:sdt>
  <w:p w:rsidR="008E605F" w:rsidRDefault="008E6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3C1" w:rsidRDefault="00A263C1" w:rsidP="008E605F">
      <w:pPr>
        <w:spacing w:after="0" w:line="240" w:lineRule="auto"/>
      </w:pPr>
      <w:r>
        <w:separator/>
      </w:r>
    </w:p>
  </w:footnote>
  <w:footnote w:type="continuationSeparator" w:id="0">
    <w:p w:rsidR="00A263C1" w:rsidRDefault="00A263C1" w:rsidP="008E60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4787E"/>
    <w:multiLevelType w:val="hybridMultilevel"/>
    <w:tmpl w:val="6FAEDD60"/>
    <w:lvl w:ilvl="0" w:tplc="4062415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4B3447F"/>
    <w:multiLevelType w:val="hybridMultilevel"/>
    <w:tmpl w:val="FFB8F49C"/>
    <w:lvl w:ilvl="0" w:tplc="7BBA125E">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60B"/>
    <w:rsid w:val="00016DF1"/>
    <w:rsid w:val="0003162C"/>
    <w:rsid w:val="0005020A"/>
    <w:rsid w:val="00062277"/>
    <w:rsid w:val="00080F9B"/>
    <w:rsid w:val="000903E1"/>
    <w:rsid w:val="000A2899"/>
    <w:rsid w:val="000C65B0"/>
    <w:rsid w:val="00143C1E"/>
    <w:rsid w:val="00176036"/>
    <w:rsid w:val="00195ACD"/>
    <w:rsid w:val="0020215F"/>
    <w:rsid w:val="00271E5B"/>
    <w:rsid w:val="002C5CFF"/>
    <w:rsid w:val="002F1E38"/>
    <w:rsid w:val="00304C39"/>
    <w:rsid w:val="00335CC3"/>
    <w:rsid w:val="00354B99"/>
    <w:rsid w:val="0038292D"/>
    <w:rsid w:val="00414B54"/>
    <w:rsid w:val="004935FD"/>
    <w:rsid w:val="004D460B"/>
    <w:rsid w:val="005A2A7D"/>
    <w:rsid w:val="005D7C61"/>
    <w:rsid w:val="005D7E44"/>
    <w:rsid w:val="005E0025"/>
    <w:rsid w:val="005E534C"/>
    <w:rsid w:val="005F4BB8"/>
    <w:rsid w:val="006048D9"/>
    <w:rsid w:val="0069731F"/>
    <w:rsid w:val="006B26AC"/>
    <w:rsid w:val="007668B4"/>
    <w:rsid w:val="00794AD0"/>
    <w:rsid w:val="007E0867"/>
    <w:rsid w:val="008129E9"/>
    <w:rsid w:val="00867934"/>
    <w:rsid w:val="00872C53"/>
    <w:rsid w:val="008737E1"/>
    <w:rsid w:val="00892660"/>
    <w:rsid w:val="008D0D6D"/>
    <w:rsid w:val="008D48D2"/>
    <w:rsid w:val="008E605F"/>
    <w:rsid w:val="009028EC"/>
    <w:rsid w:val="009045D2"/>
    <w:rsid w:val="009464BD"/>
    <w:rsid w:val="00965896"/>
    <w:rsid w:val="009720BA"/>
    <w:rsid w:val="009C3174"/>
    <w:rsid w:val="009D0A42"/>
    <w:rsid w:val="009D6188"/>
    <w:rsid w:val="009E3EDE"/>
    <w:rsid w:val="00A10C62"/>
    <w:rsid w:val="00A17B41"/>
    <w:rsid w:val="00A263C1"/>
    <w:rsid w:val="00A904CE"/>
    <w:rsid w:val="00AF368A"/>
    <w:rsid w:val="00AF6935"/>
    <w:rsid w:val="00AF7FCB"/>
    <w:rsid w:val="00B00FA0"/>
    <w:rsid w:val="00B347D6"/>
    <w:rsid w:val="00B431E0"/>
    <w:rsid w:val="00B7107E"/>
    <w:rsid w:val="00B856DA"/>
    <w:rsid w:val="00B97750"/>
    <w:rsid w:val="00BC698C"/>
    <w:rsid w:val="00BF6B8E"/>
    <w:rsid w:val="00C16937"/>
    <w:rsid w:val="00C16E56"/>
    <w:rsid w:val="00C17AA0"/>
    <w:rsid w:val="00C35CF8"/>
    <w:rsid w:val="00C43AF0"/>
    <w:rsid w:val="00C54049"/>
    <w:rsid w:val="00C82675"/>
    <w:rsid w:val="00C93DA9"/>
    <w:rsid w:val="00CA7D70"/>
    <w:rsid w:val="00CE3678"/>
    <w:rsid w:val="00CE4107"/>
    <w:rsid w:val="00D46AAD"/>
    <w:rsid w:val="00D750F7"/>
    <w:rsid w:val="00D84A9C"/>
    <w:rsid w:val="00DC3354"/>
    <w:rsid w:val="00E11D77"/>
    <w:rsid w:val="00E32904"/>
    <w:rsid w:val="00E5400C"/>
    <w:rsid w:val="00E570DE"/>
    <w:rsid w:val="00E817A8"/>
    <w:rsid w:val="00EA211B"/>
    <w:rsid w:val="00EA2D0A"/>
    <w:rsid w:val="00F64F3B"/>
    <w:rsid w:val="00F76EC9"/>
    <w:rsid w:val="00F912B4"/>
    <w:rsid w:val="00FD7ECA"/>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2ECB"/>
  <w15:chartTrackingRefBased/>
  <w15:docId w15:val="{20962EBF-CA94-4D15-A047-D63A86395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60B"/>
    <w:pPr>
      <w:ind w:left="720"/>
      <w:contextualSpacing/>
    </w:pPr>
  </w:style>
  <w:style w:type="paragraph" w:styleId="Header">
    <w:name w:val="header"/>
    <w:basedOn w:val="Normal"/>
    <w:link w:val="HeaderChar"/>
    <w:uiPriority w:val="99"/>
    <w:unhideWhenUsed/>
    <w:rsid w:val="008E60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05F"/>
  </w:style>
  <w:style w:type="paragraph" w:styleId="Footer">
    <w:name w:val="footer"/>
    <w:basedOn w:val="Normal"/>
    <w:link w:val="FooterChar"/>
    <w:uiPriority w:val="99"/>
    <w:unhideWhenUsed/>
    <w:rsid w:val="008E60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56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2461</Words>
  <Characters>14032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thomas</dc:creator>
  <cp:keywords/>
  <dc:description/>
  <cp:lastModifiedBy>Christopher Thomas</cp:lastModifiedBy>
  <cp:revision>2</cp:revision>
  <dcterms:created xsi:type="dcterms:W3CDTF">2016-12-09T22:32:00Z</dcterms:created>
  <dcterms:modified xsi:type="dcterms:W3CDTF">2016-12-09T22:32:00Z</dcterms:modified>
</cp:coreProperties>
</file>