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A48FB" w14:textId="2AFEA4F8" w:rsidR="00151C3B" w:rsidRDefault="00205FBA">
      <w:r w:rsidRPr="00DB2789">
        <w:rPr>
          <w:sz w:val="36"/>
        </w:rPr>
        <w:t>Labo 8</w:t>
      </w:r>
      <w:r w:rsidRPr="00DB2789">
        <w:rPr>
          <w:sz w:val="36"/>
        </w:rPr>
        <w:tab/>
      </w:r>
      <w:r w:rsidR="00DB2789">
        <w:tab/>
      </w:r>
      <w:r w:rsidR="00DB2789">
        <w:tab/>
      </w:r>
      <w:bookmarkStart w:id="0" w:name="_GoBack"/>
      <w:bookmarkEnd w:id="0"/>
      <w:r>
        <w:tab/>
        <w:t>le 21 novembre 2016</w:t>
      </w:r>
    </w:p>
    <w:p w14:paraId="068EC29E" w14:textId="77777777" w:rsidR="00B0781F" w:rsidRDefault="00B0781F" w:rsidP="00205FBA">
      <w:pPr>
        <w:spacing w:before="100" w:beforeAutospacing="1" w:after="100" w:afterAutospacing="1" w:line="263" w:lineRule="atLeast"/>
        <w:rPr>
          <w:rFonts w:ascii="Arial" w:eastAsia="Times New Roman" w:hAnsi="Arial" w:cs="Arial"/>
          <w:color w:val="000000"/>
          <w:sz w:val="20"/>
          <w:szCs w:val="20"/>
          <w:lang w:val="fr-CA"/>
        </w:rPr>
      </w:pPr>
    </w:p>
    <w:p w14:paraId="2DCCDD93" w14:textId="77777777" w:rsidR="00B0781F" w:rsidRDefault="00D11CC1" w:rsidP="00B0781F">
      <w:pPr>
        <w:rPr>
          <w:rFonts w:ascii="Arial" w:eastAsia="Times New Roman" w:hAnsi="Arial" w:cs="Arial"/>
          <w:color w:val="000000"/>
          <w:sz w:val="20"/>
          <w:szCs w:val="20"/>
          <w:lang w:val="fr-CA"/>
        </w:rPr>
      </w:pPr>
      <w:r>
        <w:rPr>
          <w:rFonts w:ascii="Arial" w:eastAsia="Times New Roman" w:hAnsi="Arial" w:cs="Arial"/>
          <w:color w:val="000000"/>
          <w:sz w:val="20"/>
          <w:szCs w:val="20"/>
          <w:lang w:val="fr-CA"/>
        </w:rPr>
        <w:t xml:space="preserve">La </w:t>
      </w:r>
      <w:r w:rsidR="00B0781F" w:rsidRPr="00B0781F">
        <w:rPr>
          <w:rFonts w:ascii="Arial" w:eastAsia="Times New Roman" w:hAnsi="Arial" w:cs="Arial"/>
          <w:color w:val="000000"/>
          <w:sz w:val="20"/>
          <w:szCs w:val="20"/>
          <w:lang w:val="fr-CA"/>
        </w:rPr>
        <w:t>Densité mammaire est notre valeur indépendante et l’IMC notre valeur dépendante</w:t>
      </w:r>
      <w:r w:rsidR="00B0781F">
        <w:rPr>
          <w:rFonts w:ascii="Arial" w:eastAsia="Times New Roman" w:hAnsi="Arial" w:cs="Arial"/>
          <w:color w:val="000000"/>
          <w:sz w:val="20"/>
          <w:szCs w:val="20"/>
          <w:lang w:val="fr-CA"/>
        </w:rPr>
        <w:t>.</w:t>
      </w:r>
    </w:p>
    <w:p w14:paraId="275D1065" w14:textId="77777777" w:rsidR="00B0781F" w:rsidRDefault="00B0781F" w:rsidP="00B0781F">
      <w:pPr>
        <w:rPr>
          <w:rFonts w:ascii="Arial" w:eastAsia="Times New Roman" w:hAnsi="Arial" w:cs="Arial"/>
          <w:color w:val="000000"/>
          <w:sz w:val="20"/>
          <w:szCs w:val="20"/>
          <w:lang w:val="fr-CA"/>
        </w:rPr>
      </w:pPr>
    </w:p>
    <w:p w14:paraId="384AAAD0" w14:textId="77777777" w:rsidR="00205FBA" w:rsidRPr="00B0781F" w:rsidRDefault="00B0781F" w:rsidP="00B0781F">
      <w:r>
        <w:rPr>
          <w:rFonts w:ascii="Arial" w:eastAsia="Times New Roman" w:hAnsi="Arial" w:cs="Arial"/>
          <w:color w:val="000000"/>
          <w:sz w:val="20"/>
          <w:szCs w:val="20"/>
          <w:lang w:val="fr-CA"/>
        </w:rPr>
        <w:t xml:space="preserve">La </w:t>
      </w:r>
      <w:r w:rsidR="00D11CC1">
        <w:rPr>
          <w:rFonts w:ascii="Arial" w:eastAsia="Times New Roman" w:hAnsi="Arial" w:cs="Arial"/>
          <w:color w:val="000000"/>
          <w:sz w:val="20"/>
          <w:szCs w:val="20"/>
          <w:lang w:val="fr-CA"/>
        </w:rPr>
        <w:t>première case nous indique le</w:t>
      </w:r>
      <w:r>
        <w:rPr>
          <w:rFonts w:ascii="Arial" w:eastAsia="Times New Roman" w:hAnsi="Arial" w:cs="Arial"/>
          <w:color w:val="000000"/>
          <w:sz w:val="20"/>
          <w:szCs w:val="20"/>
          <w:lang w:val="fr-CA"/>
        </w:rPr>
        <w:t xml:space="preserve"> </w:t>
      </w:r>
      <w:r w:rsidR="00205FBA" w:rsidRPr="0010091D">
        <w:rPr>
          <w:rFonts w:ascii="Arial" w:eastAsia="Times New Roman" w:hAnsi="Arial" w:cs="Arial"/>
          <w:color w:val="000000"/>
          <w:sz w:val="20"/>
          <w:szCs w:val="20"/>
          <w:lang w:val="fr-CA"/>
        </w:rPr>
        <w:t xml:space="preserve">nombre de cas </w:t>
      </w:r>
      <w:r w:rsidR="00D11CC1">
        <w:rPr>
          <w:rFonts w:ascii="Arial" w:eastAsia="Times New Roman" w:hAnsi="Arial" w:cs="Arial"/>
          <w:color w:val="000000"/>
          <w:sz w:val="20"/>
          <w:szCs w:val="20"/>
          <w:lang w:val="fr-CA"/>
        </w:rPr>
        <w:t xml:space="preserve">qui </w:t>
      </w:r>
      <w:r w:rsidR="00205FBA" w:rsidRPr="0010091D">
        <w:rPr>
          <w:rFonts w:ascii="Arial" w:eastAsia="Times New Roman" w:hAnsi="Arial" w:cs="Arial"/>
          <w:color w:val="000000"/>
          <w:sz w:val="20"/>
          <w:szCs w:val="20"/>
          <w:lang w:val="fr-CA"/>
        </w:rPr>
        <w:t>sont inclus dans l'analyse</w:t>
      </w:r>
      <w:r w:rsidR="00D11CC1">
        <w:rPr>
          <w:rFonts w:ascii="Arial" w:eastAsia="Times New Roman" w:hAnsi="Arial" w:cs="Arial"/>
          <w:color w:val="000000"/>
          <w:sz w:val="20"/>
          <w:szCs w:val="20"/>
          <w:lang w:val="fr-CA"/>
        </w:rPr>
        <w:t>, soit 724</w:t>
      </w:r>
      <w:r w:rsidR="00205FBA" w:rsidRPr="0010091D">
        <w:rPr>
          <w:rFonts w:ascii="Arial" w:eastAsia="Times New Roman" w:hAnsi="Arial" w:cs="Arial"/>
          <w:color w:val="000000"/>
          <w:sz w:val="20"/>
          <w:szCs w:val="20"/>
          <w:lang w:val="fr-CA"/>
        </w:rPr>
        <w:t xml:space="preserve"> et le nombre </w:t>
      </w:r>
      <w:r w:rsidR="00205FBA">
        <w:rPr>
          <w:rFonts w:ascii="Arial" w:eastAsia="Times New Roman" w:hAnsi="Arial" w:cs="Arial"/>
          <w:color w:val="000000"/>
          <w:sz w:val="20"/>
          <w:szCs w:val="20"/>
          <w:lang w:val="fr-CA"/>
        </w:rPr>
        <w:t xml:space="preserve">de cas </w:t>
      </w:r>
      <w:r w:rsidR="00205FBA" w:rsidRPr="0010091D">
        <w:rPr>
          <w:rFonts w:ascii="Arial" w:eastAsia="Times New Roman" w:hAnsi="Arial" w:cs="Arial"/>
          <w:color w:val="000000"/>
          <w:sz w:val="20"/>
          <w:szCs w:val="20"/>
          <w:lang w:val="fr-CA"/>
        </w:rPr>
        <w:t>qui sont exclus</w:t>
      </w:r>
      <w:r w:rsidR="00D11CC1">
        <w:rPr>
          <w:rFonts w:ascii="Arial" w:eastAsia="Times New Roman" w:hAnsi="Arial" w:cs="Arial"/>
          <w:color w:val="000000"/>
          <w:sz w:val="20"/>
          <w:szCs w:val="20"/>
          <w:lang w:val="fr-CA"/>
        </w:rPr>
        <w:t>, soit 6413. Pour un total de 7137.</w:t>
      </w:r>
    </w:p>
    <w:p w14:paraId="2387C947" w14:textId="77777777" w:rsidR="00205FBA" w:rsidRPr="0010091D" w:rsidRDefault="00D11CC1" w:rsidP="00205FBA">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Le deuxième tableau n</w:t>
      </w:r>
      <w:r w:rsidR="00205FBA" w:rsidRPr="0010091D">
        <w:rPr>
          <w:rFonts w:ascii="Arial" w:eastAsia="Times New Roman" w:hAnsi="Arial" w:cs="Arial"/>
          <w:color w:val="000000"/>
          <w:sz w:val="20"/>
          <w:szCs w:val="20"/>
          <w:lang w:val="fr-CA"/>
        </w:rPr>
        <w:t xml:space="preserve">ous montre la moyenne, </w:t>
      </w:r>
      <w:r w:rsidR="00205FBA">
        <w:rPr>
          <w:rFonts w:ascii="Arial" w:eastAsia="Times New Roman" w:hAnsi="Arial" w:cs="Arial"/>
          <w:color w:val="000000"/>
          <w:sz w:val="20"/>
          <w:szCs w:val="20"/>
          <w:lang w:val="fr-CA"/>
        </w:rPr>
        <w:t xml:space="preserve">le </w:t>
      </w:r>
      <w:r w:rsidR="00205FBA" w:rsidRPr="0010091D">
        <w:rPr>
          <w:rFonts w:ascii="Arial" w:eastAsia="Times New Roman" w:hAnsi="Arial" w:cs="Arial"/>
          <w:color w:val="000000"/>
          <w:sz w:val="20"/>
          <w:szCs w:val="20"/>
          <w:lang w:val="fr-CA"/>
        </w:rPr>
        <w:t xml:space="preserve">nombre de cas, et l'écart-type </w:t>
      </w:r>
      <w:r w:rsidR="00FF6E6C">
        <w:rPr>
          <w:rFonts w:ascii="Arial" w:eastAsia="Times New Roman" w:hAnsi="Arial" w:cs="Arial"/>
          <w:color w:val="000000"/>
          <w:sz w:val="20"/>
          <w:szCs w:val="20"/>
          <w:lang w:val="fr-CA"/>
        </w:rPr>
        <w:t xml:space="preserve">de l’IMC </w:t>
      </w:r>
      <w:r w:rsidR="00205FBA" w:rsidRPr="0010091D">
        <w:rPr>
          <w:rFonts w:ascii="Arial" w:eastAsia="Times New Roman" w:hAnsi="Arial" w:cs="Arial"/>
          <w:color w:val="000000"/>
          <w:sz w:val="20"/>
          <w:szCs w:val="20"/>
          <w:lang w:val="fr-CA"/>
        </w:rPr>
        <w:t>p</w:t>
      </w:r>
      <w:r w:rsidR="00205FBA">
        <w:rPr>
          <w:rFonts w:ascii="Arial" w:eastAsia="Times New Roman" w:hAnsi="Arial" w:cs="Arial"/>
          <w:color w:val="000000"/>
          <w:sz w:val="20"/>
          <w:szCs w:val="20"/>
          <w:lang w:val="fr-CA"/>
        </w:rPr>
        <w:t xml:space="preserve">our chacun </w:t>
      </w:r>
      <w:r w:rsidR="00B0781F">
        <w:rPr>
          <w:rFonts w:ascii="Arial" w:eastAsia="Times New Roman" w:hAnsi="Arial" w:cs="Arial"/>
          <w:color w:val="000000"/>
          <w:sz w:val="20"/>
          <w:szCs w:val="20"/>
          <w:lang w:val="fr-CA"/>
        </w:rPr>
        <w:t>des quatre niveaux</w:t>
      </w:r>
      <w:r w:rsidR="00FF6E6C">
        <w:rPr>
          <w:rFonts w:ascii="Arial" w:eastAsia="Times New Roman" w:hAnsi="Arial" w:cs="Arial"/>
          <w:color w:val="000000"/>
          <w:sz w:val="20"/>
          <w:szCs w:val="20"/>
          <w:lang w:val="fr-CA"/>
        </w:rPr>
        <w:t xml:space="preserve"> de densité mammaire.</w:t>
      </w:r>
    </w:p>
    <w:p w14:paraId="2B4168DC" w14:textId="77777777" w:rsidR="00205FBA" w:rsidRPr="0010091D" w:rsidRDefault="00FF6E6C" w:rsidP="00205FBA">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Le troisième tableau n</w:t>
      </w:r>
      <w:r w:rsidR="00205FBA" w:rsidRPr="0010091D">
        <w:rPr>
          <w:rFonts w:ascii="Arial" w:eastAsia="Times New Roman" w:hAnsi="Arial" w:cs="Arial"/>
          <w:color w:val="000000"/>
          <w:sz w:val="20"/>
          <w:szCs w:val="20"/>
          <w:lang w:val="fr-CA"/>
        </w:rPr>
        <w:t xml:space="preserve">ous donne des résultats de l'analyse de variance. </w:t>
      </w:r>
    </w:p>
    <w:p w14:paraId="07607F04" w14:textId="77777777" w:rsidR="00205FBA" w:rsidRDefault="00FF6E6C" w:rsidP="00205FBA">
      <w:pPr>
        <w:rPr>
          <w:rFonts w:ascii="Arial" w:eastAsia="Times New Roman" w:hAnsi="Arial" w:cs="Arial"/>
          <w:color w:val="000000"/>
          <w:sz w:val="20"/>
          <w:szCs w:val="20"/>
          <w:lang w:val="fr-CA"/>
        </w:rPr>
      </w:pPr>
      <w:r>
        <w:rPr>
          <w:rFonts w:ascii="Arial" w:eastAsia="Times New Roman" w:hAnsi="Arial" w:cs="Arial"/>
          <w:color w:val="000000"/>
          <w:sz w:val="20"/>
          <w:szCs w:val="20"/>
          <w:lang w:val="fr-CA"/>
        </w:rPr>
        <w:t>La quatrième boîte n</w:t>
      </w:r>
      <w:r w:rsidR="00205FBA" w:rsidRPr="0010091D">
        <w:rPr>
          <w:rFonts w:ascii="Arial" w:eastAsia="Times New Roman" w:hAnsi="Arial" w:cs="Arial"/>
          <w:color w:val="000000"/>
          <w:sz w:val="20"/>
          <w:szCs w:val="20"/>
          <w:lang w:val="fr-CA"/>
        </w:rPr>
        <w:t>ous donne l</w:t>
      </w:r>
      <w:r w:rsidR="00205FBA">
        <w:rPr>
          <w:rFonts w:ascii="Arial" w:eastAsia="Times New Roman" w:hAnsi="Arial" w:cs="Arial"/>
          <w:color w:val="000000"/>
          <w:sz w:val="20"/>
          <w:szCs w:val="20"/>
          <w:lang w:val="fr-CA"/>
        </w:rPr>
        <w:t xml:space="preserve">a valeur de </w:t>
      </w:r>
      <w:proofErr w:type="spellStart"/>
      <w:r w:rsidR="00205FBA">
        <w:rPr>
          <w:rFonts w:ascii="Arial" w:eastAsia="Times New Roman" w:hAnsi="Arial" w:cs="Arial"/>
          <w:color w:val="000000"/>
          <w:sz w:val="20"/>
          <w:szCs w:val="20"/>
          <w:lang w:val="fr-CA"/>
        </w:rPr>
        <w:t>l'Eta</w:t>
      </w:r>
      <w:proofErr w:type="spellEnd"/>
      <w:r>
        <w:rPr>
          <w:rFonts w:ascii="Arial" w:eastAsia="Times New Roman" w:hAnsi="Arial" w:cs="Arial"/>
          <w:color w:val="000000"/>
          <w:sz w:val="20"/>
          <w:szCs w:val="20"/>
          <w:lang w:val="fr-CA"/>
        </w:rPr>
        <w:t>, soit 0.323</w:t>
      </w:r>
      <w:r w:rsidR="00205FBA">
        <w:rPr>
          <w:rFonts w:ascii="Arial" w:eastAsia="Times New Roman" w:hAnsi="Arial" w:cs="Arial"/>
          <w:color w:val="000000"/>
          <w:sz w:val="20"/>
          <w:szCs w:val="20"/>
          <w:lang w:val="fr-CA"/>
        </w:rPr>
        <w:t xml:space="preserve"> et </w:t>
      </w:r>
      <w:proofErr w:type="spellStart"/>
      <w:r w:rsidR="00205FBA">
        <w:rPr>
          <w:rFonts w:ascii="Arial" w:eastAsia="Times New Roman" w:hAnsi="Arial" w:cs="Arial"/>
          <w:color w:val="000000"/>
          <w:sz w:val="20"/>
          <w:szCs w:val="20"/>
          <w:lang w:val="fr-CA"/>
        </w:rPr>
        <w:t>Eta</w:t>
      </w:r>
      <w:proofErr w:type="spellEnd"/>
      <w:r w:rsidR="00205FBA">
        <w:rPr>
          <w:rFonts w:ascii="Arial" w:eastAsia="Times New Roman" w:hAnsi="Arial" w:cs="Arial"/>
          <w:color w:val="000000"/>
          <w:sz w:val="20"/>
          <w:szCs w:val="20"/>
          <w:lang w:val="fr-CA"/>
        </w:rPr>
        <w:t xml:space="preserve"> au carré</w:t>
      </w:r>
      <w:r>
        <w:rPr>
          <w:rFonts w:ascii="Arial" w:eastAsia="Times New Roman" w:hAnsi="Arial" w:cs="Arial"/>
          <w:color w:val="000000"/>
          <w:sz w:val="20"/>
          <w:szCs w:val="20"/>
          <w:lang w:val="fr-CA"/>
        </w:rPr>
        <w:t>, soit 0.104</w:t>
      </w:r>
      <w:r w:rsidR="00205FBA" w:rsidRPr="0010091D">
        <w:rPr>
          <w:rFonts w:ascii="Arial" w:eastAsia="Times New Roman" w:hAnsi="Arial" w:cs="Arial"/>
          <w:color w:val="000000"/>
          <w:sz w:val="20"/>
          <w:szCs w:val="20"/>
          <w:lang w:val="fr-CA"/>
        </w:rPr>
        <w:t xml:space="preserve"> qui mesurent le degré d'association entre les deux variables. </w:t>
      </w:r>
    </w:p>
    <w:p w14:paraId="1BF56DAF" w14:textId="77777777" w:rsidR="00205FBA" w:rsidRPr="00CA53E7" w:rsidRDefault="00205FBA" w:rsidP="00205FBA">
      <w:pPr>
        <w:spacing w:before="100" w:beforeAutospacing="1" w:after="100" w:afterAutospacing="1" w:line="263" w:lineRule="atLeast"/>
        <w:rPr>
          <w:rFonts w:ascii="Arial" w:eastAsia="Times New Roman" w:hAnsi="Arial" w:cs="Arial"/>
          <w:color w:val="000000"/>
          <w:sz w:val="20"/>
          <w:szCs w:val="20"/>
        </w:rPr>
      </w:pPr>
      <w:r w:rsidRPr="00CA53E7">
        <w:rPr>
          <w:rFonts w:ascii="Arial" w:eastAsia="Times New Roman" w:hAnsi="Arial" w:cs="Arial"/>
          <w:color w:val="000000"/>
          <w:sz w:val="20"/>
          <w:szCs w:val="20"/>
        </w:rPr>
        <w:t>Voici nos</w:t>
      </w:r>
      <w:r w:rsidR="00FF6E6C">
        <w:rPr>
          <w:rFonts w:ascii="Arial" w:eastAsia="Times New Roman" w:hAnsi="Arial" w:cs="Arial"/>
          <w:color w:val="000000"/>
          <w:sz w:val="20"/>
          <w:szCs w:val="20"/>
        </w:rPr>
        <w:t xml:space="preserve"> deux hypothèses :</w:t>
      </w:r>
    </w:p>
    <w:p w14:paraId="317D9304" w14:textId="77777777" w:rsidR="00205FBA" w:rsidRPr="0010091D" w:rsidRDefault="00FF6E6C" w:rsidP="00205FBA">
      <w:pPr>
        <w:numPr>
          <w:ilvl w:val="0"/>
          <w:numId w:val="1"/>
        </w:numPr>
        <w:spacing w:line="263" w:lineRule="atLeast"/>
        <w:ind w:left="225"/>
        <w:rPr>
          <w:rFonts w:ascii="Arial" w:eastAsia="Times New Roman" w:hAnsi="Arial" w:cs="Arial"/>
          <w:color w:val="000000"/>
          <w:sz w:val="20"/>
          <w:szCs w:val="20"/>
          <w:lang w:val="fr-CA"/>
        </w:rPr>
      </w:pPr>
      <w:r>
        <w:rPr>
          <w:rFonts w:ascii="Arial" w:eastAsia="Times New Roman" w:hAnsi="Arial" w:cs="Arial"/>
          <w:color w:val="000000"/>
          <w:sz w:val="20"/>
          <w:szCs w:val="20"/>
          <w:lang w:val="fr-CA"/>
        </w:rPr>
        <w:t> Hypothèse de recherche – L’IMC</w:t>
      </w:r>
      <w:r w:rsidR="00205FBA" w:rsidRPr="0010091D">
        <w:rPr>
          <w:rFonts w:ascii="Arial" w:eastAsia="Times New Roman" w:hAnsi="Arial" w:cs="Arial"/>
          <w:color w:val="000000"/>
          <w:sz w:val="20"/>
          <w:szCs w:val="20"/>
          <w:lang w:val="fr-CA"/>
        </w:rPr>
        <w:t xml:space="preserve"> moyen </w:t>
      </w:r>
      <w:r>
        <w:rPr>
          <w:rFonts w:ascii="Arial" w:eastAsia="Times New Roman" w:hAnsi="Arial" w:cs="Arial"/>
          <w:color w:val="000000"/>
          <w:sz w:val="20"/>
          <w:szCs w:val="20"/>
          <w:lang w:val="fr-CA"/>
        </w:rPr>
        <w:t>des femmes</w:t>
      </w:r>
      <w:r w:rsidR="00B0781F">
        <w:rPr>
          <w:rFonts w:ascii="Arial" w:eastAsia="Times New Roman" w:hAnsi="Arial" w:cs="Arial"/>
          <w:color w:val="000000"/>
          <w:sz w:val="20"/>
          <w:szCs w:val="20"/>
          <w:lang w:val="fr-CA"/>
        </w:rPr>
        <w:t xml:space="preserve"> diagnostiquées avec un cancer du sein dans la base de </w:t>
      </w:r>
      <w:r w:rsidR="002414D9">
        <w:rPr>
          <w:rFonts w:ascii="Arial" w:eastAsia="Times New Roman" w:hAnsi="Arial" w:cs="Arial"/>
          <w:color w:val="000000"/>
          <w:sz w:val="20"/>
          <w:szCs w:val="20"/>
          <w:lang w:val="fr-CA"/>
        </w:rPr>
        <w:t>données</w:t>
      </w:r>
      <w:r>
        <w:rPr>
          <w:rFonts w:ascii="Arial" w:eastAsia="Times New Roman" w:hAnsi="Arial" w:cs="Arial"/>
          <w:color w:val="000000"/>
          <w:sz w:val="20"/>
          <w:szCs w:val="20"/>
          <w:lang w:val="fr-CA"/>
        </w:rPr>
        <w:t xml:space="preserve"> pour </w:t>
      </w:r>
      <w:r w:rsidR="00205FBA">
        <w:rPr>
          <w:rFonts w:ascii="Arial" w:eastAsia="Times New Roman" w:hAnsi="Arial" w:cs="Arial"/>
          <w:color w:val="000000"/>
          <w:sz w:val="20"/>
          <w:szCs w:val="20"/>
          <w:lang w:val="fr-CA"/>
        </w:rPr>
        <w:t xml:space="preserve">au moins </w:t>
      </w:r>
      <w:r>
        <w:rPr>
          <w:rFonts w:ascii="Arial" w:eastAsia="Times New Roman" w:hAnsi="Arial" w:cs="Arial"/>
          <w:color w:val="000000"/>
          <w:sz w:val="20"/>
          <w:szCs w:val="20"/>
          <w:lang w:val="fr-CA"/>
        </w:rPr>
        <w:t>un niveau de densité mammaire est différent de</w:t>
      </w:r>
      <w:r w:rsidR="00205FBA">
        <w:rPr>
          <w:rFonts w:ascii="Arial" w:eastAsia="Times New Roman" w:hAnsi="Arial" w:cs="Arial"/>
          <w:color w:val="000000"/>
          <w:sz w:val="20"/>
          <w:szCs w:val="20"/>
          <w:lang w:val="fr-CA"/>
        </w:rPr>
        <w:t xml:space="preserve"> la moyen</w:t>
      </w:r>
      <w:r>
        <w:rPr>
          <w:rFonts w:ascii="Arial" w:eastAsia="Times New Roman" w:hAnsi="Arial" w:cs="Arial"/>
          <w:color w:val="000000"/>
          <w:sz w:val="20"/>
          <w:szCs w:val="20"/>
          <w:lang w:val="fr-CA"/>
        </w:rPr>
        <w:t>ne d’au moins un autre niveau de densité mammaire.</w:t>
      </w:r>
    </w:p>
    <w:p w14:paraId="397DBC06" w14:textId="77777777" w:rsidR="00205FBA" w:rsidRDefault="00205FBA" w:rsidP="00205FBA">
      <w:pPr>
        <w:numPr>
          <w:ilvl w:val="0"/>
          <w:numId w:val="1"/>
        </w:numPr>
        <w:spacing w:line="263" w:lineRule="atLeast"/>
        <w:ind w:left="225"/>
        <w:rPr>
          <w:rFonts w:ascii="Arial" w:eastAsia="Times New Roman" w:hAnsi="Arial" w:cs="Arial"/>
          <w:color w:val="000000"/>
          <w:sz w:val="20"/>
          <w:szCs w:val="20"/>
          <w:lang w:val="fr-CA"/>
        </w:rPr>
      </w:pPr>
      <w:r w:rsidRPr="0010091D">
        <w:rPr>
          <w:rFonts w:ascii="Arial" w:eastAsia="Times New Roman" w:hAnsi="Arial" w:cs="Arial"/>
          <w:color w:val="000000"/>
          <w:sz w:val="20"/>
          <w:szCs w:val="20"/>
          <w:lang w:val="fr-CA"/>
        </w:rPr>
        <w:t xml:space="preserve"> Hypothèse nulle </w:t>
      </w:r>
      <w:r w:rsidR="00FF6E6C">
        <w:rPr>
          <w:rFonts w:ascii="Arial" w:eastAsia="Times New Roman" w:hAnsi="Arial" w:cs="Arial"/>
          <w:color w:val="000000"/>
          <w:sz w:val="20"/>
          <w:szCs w:val="20"/>
          <w:lang w:val="fr-CA"/>
        </w:rPr>
        <w:t>–</w:t>
      </w:r>
      <w:r w:rsidRPr="0010091D">
        <w:rPr>
          <w:rFonts w:ascii="Arial" w:eastAsia="Times New Roman" w:hAnsi="Arial" w:cs="Arial"/>
          <w:color w:val="000000"/>
          <w:sz w:val="20"/>
          <w:szCs w:val="20"/>
          <w:lang w:val="fr-CA"/>
        </w:rPr>
        <w:t xml:space="preserve"> </w:t>
      </w:r>
      <w:r w:rsidR="00FF6E6C">
        <w:rPr>
          <w:rFonts w:ascii="Arial" w:eastAsia="Times New Roman" w:hAnsi="Arial" w:cs="Arial"/>
          <w:color w:val="000000"/>
          <w:sz w:val="20"/>
          <w:szCs w:val="20"/>
          <w:lang w:val="fr-CA"/>
        </w:rPr>
        <w:t>L’IMC</w:t>
      </w:r>
      <w:r w:rsidRPr="0010091D">
        <w:rPr>
          <w:rFonts w:ascii="Arial" w:eastAsia="Times New Roman" w:hAnsi="Arial" w:cs="Arial"/>
          <w:color w:val="000000"/>
          <w:sz w:val="20"/>
          <w:szCs w:val="20"/>
          <w:lang w:val="fr-CA"/>
        </w:rPr>
        <w:t xml:space="preserve"> </w:t>
      </w:r>
      <w:r w:rsidR="00FF6E6C">
        <w:rPr>
          <w:rFonts w:ascii="Arial" w:eastAsia="Times New Roman" w:hAnsi="Arial" w:cs="Arial"/>
          <w:color w:val="000000"/>
          <w:sz w:val="20"/>
          <w:szCs w:val="20"/>
          <w:lang w:val="fr-CA"/>
        </w:rPr>
        <w:t>des femmes</w:t>
      </w:r>
      <w:r>
        <w:rPr>
          <w:rFonts w:ascii="Arial" w:eastAsia="Times New Roman" w:hAnsi="Arial" w:cs="Arial"/>
          <w:color w:val="000000"/>
          <w:sz w:val="20"/>
          <w:szCs w:val="20"/>
          <w:lang w:val="fr-CA"/>
        </w:rPr>
        <w:t xml:space="preserve"> </w:t>
      </w:r>
      <w:r w:rsidR="002414D9">
        <w:rPr>
          <w:rFonts w:ascii="Arial" w:eastAsia="Times New Roman" w:hAnsi="Arial" w:cs="Arial"/>
          <w:color w:val="000000"/>
          <w:sz w:val="20"/>
          <w:szCs w:val="20"/>
          <w:lang w:val="fr-CA"/>
        </w:rPr>
        <w:t xml:space="preserve">diagnostiquées avec un cancer du sein dans la base de données </w:t>
      </w:r>
      <w:r>
        <w:rPr>
          <w:rFonts w:ascii="Arial" w:eastAsia="Times New Roman" w:hAnsi="Arial" w:cs="Arial"/>
          <w:color w:val="000000"/>
          <w:sz w:val="20"/>
          <w:szCs w:val="20"/>
          <w:lang w:val="fr-CA"/>
        </w:rPr>
        <w:t>est le</w:t>
      </w:r>
      <w:r w:rsidRPr="0010091D">
        <w:rPr>
          <w:rFonts w:ascii="Arial" w:eastAsia="Times New Roman" w:hAnsi="Arial" w:cs="Arial"/>
          <w:color w:val="000000"/>
          <w:sz w:val="20"/>
          <w:szCs w:val="20"/>
          <w:lang w:val="fr-CA"/>
        </w:rPr>
        <w:t xml:space="preserve"> même</w:t>
      </w:r>
      <w:r>
        <w:rPr>
          <w:rFonts w:ascii="Arial" w:eastAsia="Times New Roman" w:hAnsi="Arial" w:cs="Arial"/>
          <w:color w:val="000000"/>
          <w:sz w:val="20"/>
          <w:szCs w:val="20"/>
          <w:lang w:val="fr-CA"/>
        </w:rPr>
        <w:t xml:space="preserve"> pour tous les </w:t>
      </w:r>
      <w:r w:rsidR="00FF6E6C">
        <w:rPr>
          <w:rFonts w:ascii="Arial" w:eastAsia="Times New Roman" w:hAnsi="Arial" w:cs="Arial"/>
          <w:color w:val="000000"/>
          <w:sz w:val="20"/>
          <w:szCs w:val="20"/>
          <w:lang w:val="fr-CA"/>
        </w:rPr>
        <w:t>quatre</w:t>
      </w:r>
      <w:r>
        <w:rPr>
          <w:rFonts w:ascii="Arial" w:eastAsia="Times New Roman" w:hAnsi="Arial" w:cs="Arial"/>
          <w:color w:val="000000"/>
          <w:sz w:val="20"/>
          <w:szCs w:val="20"/>
          <w:lang w:val="fr-CA"/>
        </w:rPr>
        <w:t xml:space="preserve"> niveaux d</w:t>
      </w:r>
      <w:r w:rsidR="00FF6E6C">
        <w:rPr>
          <w:rFonts w:ascii="Arial" w:eastAsia="Times New Roman" w:hAnsi="Arial" w:cs="Arial"/>
          <w:color w:val="000000"/>
          <w:sz w:val="20"/>
          <w:szCs w:val="20"/>
          <w:lang w:val="fr-CA"/>
        </w:rPr>
        <w:t>e densité mammaire.</w:t>
      </w:r>
      <w:r w:rsidRPr="0010091D">
        <w:rPr>
          <w:rFonts w:ascii="Arial" w:eastAsia="Times New Roman" w:hAnsi="Arial" w:cs="Arial"/>
          <w:color w:val="000000"/>
          <w:sz w:val="20"/>
          <w:szCs w:val="20"/>
          <w:lang w:val="fr-CA"/>
        </w:rPr>
        <w:t xml:space="preserve"> </w:t>
      </w:r>
    </w:p>
    <w:p w14:paraId="27A2F52B" w14:textId="77777777" w:rsidR="00205FBA" w:rsidRPr="0010091D" w:rsidRDefault="00205FBA" w:rsidP="00205FBA">
      <w:pPr>
        <w:spacing w:line="263" w:lineRule="atLeast"/>
        <w:ind w:left="225"/>
        <w:rPr>
          <w:rFonts w:ascii="Arial" w:eastAsia="Times New Roman" w:hAnsi="Arial" w:cs="Arial"/>
          <w:color w:val="000000"/>
          <w:sz w:val="20"/>
          <w:szCs w:val="20"/>
          <w:lang w:val="fr-CA"/>
        </w:rPr>
      </w:pPr>
    </w:p>
    <w:p w14:paraId="31A434EF" w14:textId="77777777" w:rsidR="002414D9" w:rsidRDefault="002414D9" w:rsidP="00FF6E6C">
      <w:pPr>
        <w:spacing w:before="100" w:beforeAutospacing="1" w:after="100" w:afterAutospacing="1" w:line="263" w:lineRule="atLeast"/>
        <w:rPr>
          <w:rFonts w:ascii="Arial" w:eastAsia="Times New Roman" w:hAnsi="Arial" w:cs="Arial"/>
          <w:b/>
          <w:color w:val="000000"/>
          <w:sz w:val="20"/>
          <w:szCs w:val="20"/>
          <w:lang w:val="fr-CA"/>
        </w:rPr>
      </w:pPr>
      <w:r w:rsidRPr="0017518C">
        <w:rPr>
          <w:rFonts w:ascii="Arial" w:eastAsia="Times New Roman" w:hAnsi="Arial" w:cs="Arial"/>
          <w:b/>
          <w:color w:val="000000"/>
          <w:sz w:val="20"/>
          <w:szCs w:val="20"/>
          <w:lang w:val="fr-CA"/>
        </w:rPr>
        <w:t xml:space="preserve">Quelle </w:t>
      </w:r>
      <w:r>
        <w:rPr>
          <w:rFonts w:ascii="Arial" w:eastAsia="Times New Roman" w:hAnsi="Arial" w:cs="Arial"/>
          <w:b/>
          <w:color w:val="000000"/>
          <w:sz w:val="20"/>
          <w:szCs w:val="20"/>
          <w:lang w:val="fr-CA"/>
        </w:rPr>
        <w:t xml:space="preserve">est la moyenne et l’écart-type d’IMC </w:t>
      </w:r>
      <w:r w:rsidRPr="0017518C">
        <w:rPr>
          <w:rFonts w:ascii="Arial" w:eastAsia="Times New Roman" w:hAnsi="Arial" w:cs="Arial"/>
          <w:b/>
          <w:color w:val="000000"/>
          <w:sz w:val="20"/>
          <w:szCs w:val="20"/>
          <w:lang w:val="fr-CA"/>
        </w:rPr>
        <w:t>dans chacun des groupes</w:t>
      </w:r>
      <w:r>
        <w:rPr>
          <w:rFonts w:ascii="Arial" w:eastAsia="Times New Roman" w:hAnsi="Arial" w:cs="Arial"/>
          <w:b/>
          <w:color w:val="000000"/>
          <w:sz w:val="20"/>
          <w:szCs w:val="20"/>
          <w:lang w:val="fr-CA"/>
        </w:rPr>
        <w:t xml:space="preserve"> de densité mammaire</w:t>
      </w:r>
      <w:r w:rsidRPr="0017518C">
        <w:rPr>
          <w:rFonts w:ascii="Arial" w:eastAsia="Times New Roman" w:hAnsi="Arial" w:cs="Arial"/>
          <w:b/>
          <w:color w:val="000000"/>
          <w:sz w:val="20"/>
          <w:szCs w:val="20"/>
          <w:lang w:val="fr-CA"/>
        </w:rPr>
        <w:t>?</w:t>
      </w:r>
    </w:p>
    <w:p w14:paraId="038F8527" w14:textId="77777777" w:rsidR="002414D9" w:rsidRPr="002414D9" w:rsidRDefault="002414D9" w:rsidP="00FF6E6C">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 xml:space="preserve">Groupe </w:t>
      </w:r>
      <w:r w:rsidRPr="002414D9">
        <w:rPr>
          <w:rFonts w:ascii="Arial" w:eastAsia="Times New Roman" w:hAnsi="Arial" w:cs="Arial"/>
          <w:color w:val="000000"/>
          <w:sz w:val="20"/>
          <w:szCs w:val="20"/>
          <w:lang w:val="fr-CA"/>
        </w:rPr>
        <w:t>Densité mammaire 1 : moyenne</w:t>
      </w:r>
      <w:r>
        <w:rPr>
          <w:rFonts w:ascii="Arial" w:eastAsia="Times New Roman" w:hAnsi="Arial" w:cs="Arial"/>
          <w:color w:val="000000"/>
          <w:sz w:val="20"/>
          <w:szCs w:val="20"/>
          <w:lang w:val="fr-CA"/>
        </w:rPr>
        <w:t xml:space="preserve"> de</w:t>
      </w:r>
      <w:r w:rsidRPr="002414D9">
        <w:rPr>
          <w:rFonts w:ascii="Arial" w:eastAsia="Times New Roman" w:hAnsi="Arial" w:cs="Arial"/>
          <w:color w:val="000000"/>
          <w:sz w:val="20"/>
          <w:szCs w:val="20"/>
          <w:lang w:val="fr-CA"/>
        </w:rPr>
        <w:t xml:space="preserve"> 28.376 et écart-type de 5.4905</w:t>
      </w:r>
    </w:p>
    <w:p w14:paraId="33F3D1DB" w14:textId="77777777" w:rsidR="002414D9" w:rsidRPr="002414D9" w:rsidRDefault="002414D9" w:rsidP="002414D9">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 xml:space="preserve">Groupe </w:t>
      </w:r>
      <w:r w:rsidRPr="002414D9">
        <w:rPr>
          <w:rFonts w:ascii="Arial" w:eastAsia="Times New Roman" w:hAnsi="Arial" w:cs="Arial"/>
          <w:color w:val="000000"/>
          <w:sz w:val="20"/>
          <w:szCs w:val="20"/>
          <w:lang w:val="fr-CA"/>
        </w:rPr>
        <w:t>Densité mammaire 2 : moyenne</w:t>
      </w:r>
      <w:r>
        <w:rPr>
          <w:rFonts w:ascii="Arial" w:eastAsia="Times New Roman" w:hAnsi="Arial" w:cs="Arial"/>
          <w:color w:val="000000"/>
          <w:sz w:val="20"/>
          <w:szCs w:val="20"/>
          <w:lang w:val="fr-CA"/>
        </w:rPr>
        <w:t xml:space="preserve"> de </w:t>
      </w:r>
      <w:r w:rsidRPr="002414D9">
        <w:rPr>
          <w:rFonts w:ascii="Arial" w:eastAsia="Times New Roman" w:hAnsi="Arial" w:cs="Arial"/>
          <w:color w:val="000000"/>
          <w:sz w:val="20"/>
          <w:szCs w:val="20"/>
          <w:lang w:val="fr-CA"/>
        </w:rPr>
        <w:t>26.156 et écart-type de 4.5951</w:t>
      </w:r>
    </w:p>
    <w:p w14:paraId="2BC68A3D" w14:textId="77777777" w:rsidR="002414D9" w:rsidRPr="002414D9" w:rsidRDefault="002414D9" w:rsidP="002414D9">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 xml:space="preserve">Groupe </w:t>
      </w:r>
      <w:r w:rsidRPr="002414D9">
        <w:rPr>
          <w:rFonts w:ascii="Arial" w:eastAsia="Times New Roman" w:hAnsi="Arial" w:cs="Arial"/>
          <w:color w:val="000000"/>
          <w:sz w:val="20"/>
          <w:szCs w:val="20"/>
          <w:lang w:val="fr-CA"/>
        </w:rPr>
        <w:t>Densité mammaire 3 : moyenne</w:t>
      </w:r>
      <w:r>
        <w:rPr>
          <w:rFonts w:ascii="Arial" w:eastAsia="Times New Roman" w:hAnsi="Arial" w:cs="Arial"/>
          <w:color w:val="000000"/>
          <w:sz w:val="20"/>
          <w:szCs w:val="20"/>
          <w:lang w:val="fr-CA"/>
        </w:rPr>
        <w:t xml:space="preserve"> de </w:t>
      </w:r>
      <w:r w:rsidRPr="002414D9">
        <w:rPr>
          <w:rFonts w:ascii="Arial" w:eastAsia="Times New Roman" w:hAnsi="Arial" w:cs="Arial"/>
          <w:color w:val="000000"/>
          <w:sz w:val="20"/>
          <w:szCs w:val="20"/>
          <w:lang w:val="fr-CA"/>
        </w:rPr>
        <w:t>24.528 et écart-type de 3.5150</w:t>
      </w:r>
    </w:p>
    <w:p w14:paraId="7AB20B2A" w14:textId="77777777" w:rsidR="002414D9" w:rsidRPr="002414D9" w:rsidRDefault="002414D9" w:rsidP="002414D9">
      <w:pPr>
        <w:spacing w:before="100" w:beforeAutospacing="1" w:after="100" w:afterAutospacing="1" w:line="263" w:lineRule="atLeast"/>
        <w:rPr>
          <w:rFonts w:ascii="Arial" w:eastAsia="Times New Roman" w:hAnsi="Arial" w:cs="Arial"/>
          <w:color w:val="000000"/>
          <w:sz w:val="20"/>
          <w:szCs w:val="20"/>
          <w:lang w:val="fr-CA"/>
        </w:rPr>
      </w:pPr>
      <w:r>
        <w:rPr>
          <w:rFonts w:ascii="Arial" w:eastAsia="Times New Roman" w:hAnsi="Arial" w:cs="Arial"/>
          <w:color w:val="000000"/>
          <w:sz w:val="20"/>
          <w:szCs w:val="20"/>
          <w:lang w:val="fr-CA"/>
        </w:rPr>
        <w:t xml:space="preserve">Groupe </w:t>
      </w:r>
      <w:r w:rsidRPr="002414D9">
        <w:rPr>
          <w:rFonts w:ascii="Arial" w:eastAsia="Times New Roman" w:hAnsi="Arial" w:cs="Arial"/>
          <w:color w:val="000000"/>
          <w:sz w:val="20"/>
          <w:szCs w:val="20"/>
          <w:lang w:val="fr-CA"/>
        </w:rPr>
        <w:t>Densité mammaire 4 : moyenne</w:t>
      </w:r>
      <w:r>
        <w:rPr>
          <w:rFonts w:ascii="Arial" w:eastAsia="Times New Roman" w:hAnsi="Arial" w:cs="Arial"/>
          <w:color w:val="000000"/>
          <w:sz w:val="20"/>
          <w:szCs w:val="20"/>
          <w:lang w:val="fr-CA"/>
        </w:rPr>
        <w:t xml:space="preserve"> de </w:t>
      </w:r>
      <w:r w:rsidRPr="002414D9">
        <w:rPr>
          <w:rFonts w:ascii="Arial" w:eastAsia="Times New Roman" w:hAnsi="Arial" w:cs="Arial"/>
          <w:color w:val="000000"/>
          <w:sz w:val="20"/>
          <w:szCs w:val="20"/>
          <w:lang w:val="fr-CA"/>
        </w:rPr>
        <w:t>23.652 et écart-type de 3.8604</w:t>
      </w:r>
    </w:p>
    <w:p w14:paraId="1B6355A1" w14:textId="77777777" w:rsidR="002414D9" w:rsidRDefault="002414D9" w:rsidP="002414D9">
      <w:pPr>
        <w:spacing w:before="100" w:beforeAutospacing="1" w:after="100" w:afterAutospacing="1" w:line="263" w:lineRule="atLeast"/>
        <w:rPr>
          <w:rFonts w:ascii="Arial" w:eastAsia="Times New Roman" w:hAnsi="Arial" w:cs="Arial"/>
          <w:color w:val="000000"/>
          <w:sz w:val="20"/>
          <w:szCs w:val="20"/>
          <w:lang w:val="fr-CA"/>
        </w:rPr>
      </w:pPr>
      <w:r w:rsidRPr="0017518C">
        <w:rPr>
          <w:rFonts w:ascii="Arial" w:eastAsia="Times New Roman" w:hAnsi="Arial" w:cs="Arial"/>
          <w:b/>
          <w:color w:val="000000"/>
          <w:sz w:val="20"/>
          <w:szCs w:val="20"/>
          <w:lang w:val="fr-CA"/>
        </w:rPr>
        <w:t>Que pouvez-vous conclure par rapport à l’hypothèse de recherche?</w:t>
      </w:r>
    </w:p>
    <w:p w14:paraId="4CD8AF45" w14:textId="77777777" w:rsidR="002414D9" w:rsidRDefault="00DB2789" w:rsidP="00FF6E6C">
      <w:pPr>
        <w:spacing w:before="100" w:beforeAutospacing="1" w:after="100" w:afterAutospacing="1" w:line="263" w:lineRule="atLeast"/>
        <w:rPr>
          <w:rFonts w:ascii="Arial" w:eastAsia="Times New Roman" w:hAnsi="Arial" w:cs="Arial"/>
          <w:color w:val="000000"/>
          <w:sz w:val="20"/>
          <w:szCs w:val="20"/>
          <w:lang w:val="fr-CA"/>
        </w:rPr>
      </w:pPr>
      <w:r w:rsidRPr="0010091D">
        <w:rPr>
          <w:rFonts w:ascii="Arial" w:eastAsia="Times New Roman" w:hAnsi="Arial" w:cs="Arial"/>
          <w:color w:val="000000"/>
          <w:sz w:val="20"/>
          <w:szCs w:val="20"/>
          <w:lang w:val="fr-CA"/>
        </w:rPr>
        <w:t xml:space="preserve">Nous avons appris que </w:t>
      </w:r>
      <w:r>
        <w:rPr>
          <w:rFonts w:ascii="Arial" w:eastAsia="Times New Roman" w:hAnsi="Arial" w:cs="Arial"/>
          <w:color w:val="000000"/>
          <w:sz w:val="20"/>
          <w:szCs w:val="20"/>
          <w:lang w:val="fr-CA"/>
        </w:rPr>
        <w:t>l’IMC</w:t>
      </w:r>
      <w:r w:rsidRPr="0010091D">
        <w:rPr>
          <w:rFonts w:ascii="Arial" w:eastAsia="Times New Roman" w:hAnsi="Arial" w:cs="Arial"/>
          <w:color w:val="000000"/>
          <w:sz w:val="20"/>
          <w:szCs w:val="20"/>
          <w:lang w:val="fr-CA"/>
        </w:rPr>
        <w:t xml:space="preserve"> moyen </w:t>
      </w:r>
      <w:r>
        <w:rPr>
          <w:rFonts w:ascii="Arial" w:eastAsia="Times New Roman" w:hAnsi="Arial" w:cs="Arial"/>
          <w:color w:val="000000"/>
          <w:sz w:val="20"/>
          <w:szCs w:val="20"/>
          <w:lang w:val="fr-CA"/>
        </w:rPr>
        <w:t>des femmes diagnostiquées avec un cancer du sein dans la base de données pour au moins un niveau de densité mammaire est différent de la moyenne d’au moins un autre niveau de densité mammaire. L’IMC moyen est de 25.625 et est donc différent d’au moins un autre niveau de densité mammaire. On peut rejeter l’hypothèse nulle</w:t>
      </w:r>
    </w:p>
    <w:p w14:paraId="2FC8C33B" w14:textId="77777777" w:rsidR="002414D9" w:rsidRDefault="002414D9" w:rsidP="00FF6E6C">
      <w:pPr>
        <w:spacing w:before="100" w:beforeAutospacing="1" w:after="100" w:afterAutospacing="1" w:line="263" w:lineRule="atLeast"/>
        <w:rPr>
          <w:rFonts w:ascii="Arial" w:eastAsia="Times New Roman" w:hAnsi="Arial" w:cs="Arial"/>
          <w:color w:val="000000"/>
          <w:sz w:val="20"/>
          <w:szCs w:val="20"/>
          <w:lang w:val="fr-CA"/>
        </w:rPr>
      </w:pPr>
    </w:p>
    <w:p w14:paraId="43F68E1E" w14:textId="77777777" w:rsidR="00D11CC1" w:rsidRDefault="00D11CC1" w:rsidP="00205FBA"/>
    <w:sectPr w:rsidR="00D11CC1" w:rsidSect="002173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B364ED"/>
    <w:multiLevelType w:val="multilevel"/>
    <w:tmpl w:val="58CA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FBA"/>
    <w:rsid w:val="00205FBA"/>
    <w:rsid w:val="00217336"/>
    <w:rsid w:val="002414D9"/>
    <w:rsid w:val="002A03EE"/>
    <w:rsid w:val="003D2800"/>
    <w:rsid w:val="00725160"/>
    <w:rsid w:val="00816846"/>
    <w:rsid w:val="00967B57"/>
    <w:rsid w:val="009730A3"/>
    <w:rsid w:val="00B0781F"/>
    <w:rsid w:val="00D11CC1"/>
    <w:rsid w:val="00DB2789"/>
    <w:rsid w:val="00FF6E6C"/>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5AF79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205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285</Words>
  <Characters>1568</Characters>
  <Application>Microsoft Macintosh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cassadre lu</dc:creator>
  <cp:keywords/>
  <dc:description/>
  <cp:lastModifiedBy>cassadre lu</cp:lastModifiedBy>
  <cp:revision>2</cp:revision>
  <dcterms:created xsi:type="dcterms:W3CDTF">2016-11-21T18:24:00Z</dcterms:created>
  <dcterms:modified xsi:type="dcterms:W3CDTF">2016-12-09T13:57:00Z</dcterms:modified>
</cp:coreProperties>
</file>