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2FC4BA" w14:textId="77777777" w:rsidR="008A7EFE" w:rsidRDefault="008264E1" w:rsidP="00827FF3">
      <w:pPr>
        <w:rPr>
          <w:rFonts w:ascii="Arial Unicode MS" w:eastAsia="Arial Unicode MS" w:cs="Arial Unicode MS"/>
          <w:szCs w:val="30"/>
        </w:rPr>
      </w:pPr>
      <w:r>
        <w:rPr>
          <w:rFonts w:ascii="Arial Unicode MS" w:eastAsia="Arial Unicode MS" w:cs="Arial Unicode MS"/>
          <w:szCs w:val="30"/>
        </w:rPr>
        <w:t>CHAPTER 2: CLASSICAL REALISM</w:t>
      </w:r>
    </w:p>
    <w:p w14:paraId="549AF055" w14:textId="77777777" w:rsidR="008264E1" w:rsidRPr="008264E1" w:rsidRDefault="008264E1" w:rsidP="008264E1">
      <w:pPr>
        <w:pStyle w:val="ListParagraph"/>
        <w:numPr>
          <w:ilvl w:val="0"/>
          <w:numId w:val="5"/>
        </w:numPr>
        <w:rPr>
          <w:lang w:val="en-CA"/>
        </w:rPr>
      </w:pPr>
      <w:r w:rsidRPr="008264E1">
        <w:t>Neorealism is a parody of science: it is overly parsimonious, unfalsifiable and does not adequately theorize international politics and key concepts such as polarity and power. The decline of neorealism since the end of the Cold War has resulted in renewed interes</w:t>
      </w:r>
      <w:r>
        <w:t>t in classical realist thinkers</w:t>
      </w:r>
    </w:p>
    <w:p w14:paraId="5702C1C6" w14:textId="77777777" w:rsidR="008264E1" w:rsidRPr="008264E1" w:rsidRDefault="008264E1" w:rsidP="008264E1">
      <w:pPr>
        <w:pStyle w:val="ListParagraph"/>
        <w:numPr>
          <w:ilvl w:val="0"/>
          <w:numId w:val="5"/>
        </w:numPr>
        <w:rPr>
          <w:lang w:val="en-CA"/>
        </w:rPr>
      </w:pPr>
      <w:r w:rsidRPr="008264E1">
        <w:t xml:space="preserve">Classical realists, such as Thucydides, Machiavelli, Von Clausewitz and Hans Morgenthau, have been interested in questions of order, justice and change at domestic, regional and international levels across 2500 years. They have a holistic understanding of politics that recognizes the close relationship of the domestic and the international, and the role of ethics and community. They recognize that communal bonds are fragile and </w:t>
      </w:r>
      <w:r>
        <w:t>they regard history as cyclical</w:t>
      </w:r>
    </w:p>
    <w:p w14:paraId="1FD09B0E" w14:textId="77777777" w:rsidR="008264E1" w:rsidRPr="008264E1" w:rsidRDefault="008264E1" w:rsidP="008264E1">
      <w:pPr>
        <w:pStyle w:val="ListParagraph"/>
        <w:numPr>
          <w:ilvl w:val="0"/>
          <w:numId w:val="5"/>
        </w:numPr>
        <w:rPr>
          <w:lang w:val="en-CA"/>
        </w:rPr>
      </w:pPr>
      <w:r w:rsidRPr="008264E1">
        <w:t>This chapter explores the work of Thucydides and Hans Morgenthau. Their writings have many similarities, especially in their appreciation of the importance of community, change and the role of theory, that arise from their shared tragic vision of world p</w:t>
      </w:r>
      <w:r>
        <w:t>olitics</w:t>
      </w:r>
    </w:p>
    <w:p w14:paraId="20D91E90" w14:textId="77777777" w:rsidR="008264E1" w:rsidRPr="008264E1" w:rsidRDefault="008264E1" w:rsidP="008264E1">
      <w:pPr>
        <w:pStyle w:val="ListParagraph"/>
        <w:numPr>
          <w:ilvl w:val="0"/>
          <w:numId w:val="5"/>
        </w:numPr>
        <w:rPr>
          <w:lang w:val="en-CA"/>
        </w:rPr>
      </w:pPr>
      <w:r w:rsidRPr="008264E1">
        <w:t>Classical realists do not make a strong distinction between the domestic world and the anarchical realm of world politics as neo-realists such as Waltz, for example, do. They see all politics as an expression of the same human drives and domestic and international communities as characterized by similar processes</w:t>
      </w:r>
    </w:p>
    <w:p w14:paraId="44762FD0" w14:textId="77777777" w:rsidR="008264E1" w:rsidRPr="00664405" w:rsidRDefault="00664405" w:rsidP="008264E1">
      <w:pPr>
        <w:pStyle w:val="ListParagraph"/>
        <w:numPr>
          <w:ilvl w:val="0"/>
          <w:numId w:val="5"/>
        </w:numPr>
        <w:rPr>
          <w:lang w:val="en-CA"/>
        </w:rPr>
      </w:pPr>
      <w:r w:rsidRPr="00664405">
        <w:t xml:space="preserve">Thucydides sees the cohesiveness of community as central in maintaining order and restraint in international relations as well as in domestic politics. Morgenthau too recognized the role of common standards of </w:t>
      </w:r>
      <w:r w:rsidRPr="00664405">
        <w:rPr>
          <w:rFonts w:hint="eastAsia"/>
        </w:rPr>
        <w:t>‘</w:t>
      </w:r>
      <w:r w:rsidRPr="00664405">
        <w:t>culture and politeness</w:t>
      </w:r>
      <w:r w:rsidRPr="00664405">
        <w:rPr>
          <w:rFonts w:hint="eastAsia"/>
        </w:rPr>
        <w:t>’</w:t>
      </w:r>
      <w:r w:rsidRPr="00664405">
        <w:t xml:space="preserve"> in shaping the variation of order both in international and domestic relations. What follows is that classical realists view more variation in order and stability </w:t>
      </w:r>
      <w:r w:rsidRPr="00664405">
        <w:rPr>
          <w:i/>
          <w:iCs/>
        </w:rPr>
        <w:t xml:space="preserve">within </w:t>
      </w:r>
      <w:r w:rsidRPr="00664405">
        <w:t>domestic and international sy</w:t>
      </w:r>
      <w:r>
        <w:t>stems than they do between them</w:t>
      </w:r>
    </w:p>
    <w:p w14:paraId="05150C91" w14:textId="77777777" w:rsidR="00664405" w:rsidRPr="00664405" w:rsidRDefault="00664405" w:rsidP="008264E1">
      <w:pPr>
        <w:pStyle w:val="ListParagraph"/>
        <w:numPr>
          <w:ilvl w:val="0"/>
          <w:numId w:val="5"/>
        </w:numPr>
        <w:rPr>
          <w:lang w:val="en-CA"/>
        </w:rPr>
      </w:pPr>
      <w:r w:rsidRPr="00664405">
        <w:t xml:space="preserve">On balance of power, Thucydides appreciated the importance of alliances but, against </w:t>
      </w:r>
      <w:proofErr w:type="spellStart"/>
      <w:r w:rsidRPr="00664405">
        <w:t>neorealists</w:t>
      </w:r>
      <w:proofErr w:type="spellEnd"/>
      <w:r w:rsidRPr="00664405">
        <w:t>, did not see them as effective deterrents of war but rather as potential provokers of conflict. Morgenthau saw balance of power as a ubiquitous social phenomenon but recognized that it has contradictory implications in international relations depending on the historical context. Order ultimately rests on strength of community for classical realists</w:t>
      </w:r>
    </w:p>
    <w:p w14:paraId="138FCD87" w14:textId="77777777" w:rsidR="00664405" w:rsidRPr="00664405" w:rsidRDefault="00664405" w:rsidP="008264E1">
      <w:pPr>
        <w:pStyle w:val="ListParagraph"/>
        <w:numPr>
          <w:ilvl w:val="0"/>
          <w:numId w:val="5"/>
        </w:numPr>
        <w:rPr>
          <w:lang w:val="en-CA"/>
        </w:rPr>
      </w:pPr>
      <w:r w:rsidRPr="00664405">
        <w:t>Contemporary realists emphasize interest in terms of power, rather than justice as the priority of state actors. But classical realists emphasize the role of justice as the foundation of community. Thucydides</w:t>
      </w:r>
      <w:r w:rsidRPr="00664405">
        <w:rPr>
          <w:rFonts w:hint="eastAsia"/>
        </w:rPr>
        <w:t>’</w:t>
      </w:r>
      <w:r w:rsidRPr="00664405">
        <w:t xml:space="preserve"> writing emphasized the tensions between but also the mutually constitutive relationship of interest and justice. Morgenthau</w:t>
      </w:r>
      <w:r w:rsidRPr="00664405">
        <w:rPr>
          <w:rFonts w:hint="eastAsia"/>
        </w:rPr>
        <w:t>’</w:t>
      </w:r>
      <w:r w:rsidRPr="00664405">
        <w:t xml:space="preserve">s understanding of interest and justice was influenced by his distinction between theory and practice and his </w:t>
      </w:r>
      <w:proofErr w:type="spellStart"/>
      <w:r w:rsidRPr="00664405">
        <w:t>conceptualisation</w:t>
      </w:r>
      <w:proofErr w:type="spellEnd"/>
      <w:r w:rsidRPr="00664405">
        <w:t xml:space="preserve"> of power: the strategies of a leader must take into account the intangible qualities of influence, such as the role of ethics and justice</w:t>
      </w:r>
    </w:p>
    <w:p w14:paraId="0ECC6606" w14:textId="77777777" w:rsidR="00664405" w:rsidRPr="00252B06" w:rsidRDefault="00252B06" w:rsidP="008264E1">
      <w:pPr>
        <w:pStyle w:val="ListParagraph"/>
        <w:numPr>
          <w:ilvl w:val="0"/>
          <w:numId w:val="5"/>
        </w:numPr>
        <w:rPr>
          <w:lang w:val="en-CA"/>
        </w:rPr>
      </w:pPr>
      <w:r w:rsidRPr="00252B06">
        <w:t xml:space="preserve">For classical </w:t>
      </w:r>
      <w:proofErr w:type="gramStart"/>
      <w:r w:rsidRPr="00252B06">
        <w:t>realists</w:t>
      </w:r>
      <w:proofErr w:type="gramEnd"/>
      <w:r w:rsidRPr="00252B06">
        <w:t xml:space="preserve"> justice is important for two reasons: because it is the key to influence how others understand and respond to you and because it provides a conceptual framework on which a</w:t>
      </w:r>
      <w:r>
        <w:t>ctors construct their interests</w:t>
      </w:r>
    </w:p>
    <w:p w14:paraId="5272AD93" w14:textId="77777777" w:rsidR="00252B06" w:rsidRPr="00252B06" w:rsidRDefault="00252B06" w:rsidP="008264E1">
      <w:pPr>
        <w:pStyle w:val="ListParagraph"/>
        <w:numPr>
          <w:ilvl w:val="0"/>
          <w:numId w:val="5"/>
        </w:numPr>
        <w:rPr>
          <w:lang w:val="en-CA"/>
        </w:rPr>
      </w:pPr>
      <w:r w:rsidRPr="00252B06">
        <w:t xml:space="preserve">Change, for </w:t>
      </w:r>
      <w:proofErr w:type="spellStart"/>
      <w:r w:rsidRPr="00252B06">
        <w:t>neorealists</w:t>
      </w:r>
      <w:proofErr w:type="spellEnd"/>
      <w:r w:rsidRPr="00252B06">
        <w:t>, takes place when the number of poles changes in the international system.</w:t>
      </w:r>
      <w:r w:rsidRPr="00252B06">
        <w:rPr>
          <w:rFonts w:hint="eastAsia"/>
        </w:rPr>
        <w:t> </w:t>
      </w:r>
      <w:r w:rsidRPr="00252B06">
        <w:t xml:space="preserve"> For classical realists, change is perceived more widely: it is associated with modernization, which brings about shifts in identities and discourses, </w:t>
      </w:r>
      <w:r w:rsidRPr="00252B06">
        <w:lastRenderedPageBreak/>
        <w:t>and hence conceptions of security. Thucydides narrated how wealth brings about increasing tendencies towards unilateral acquisition and use of force. Morgenthau emphasized the process of transference of private impulses onto the state through modernization</w:t>
      </w:r>
    </w:p>
    <w:p w14:paraId="1479BF7D" w14:textId="77777777" w:rsidR="00252B06" w:rsidRPr="00352F03" w:rsidRDefault="00352F03" w:rsidP="008264E1">
      <w:pPr>
        <w:pStyle w:val="ListParagraph"/>
        <w:numPr>
          <w:ilvl w:val="0"/>
          <w:numId w:val="5"/>
        </w:numPr>
        <w:rPr>
          <w:lang w:val="en-CA"/>
        </w:rPr>
      </w:pPr>
      <w:r w:rsidRPr="00352F03">
        <w:t xml:space="preserve">In restoring order following wars, both Thucydides and Morgenthau looked for a combination of old and new in values and in government. Both regard this tension to be central to modernity, where attempts must be </w:t>
      </w:r>
      <w:proofErr w:type="gramStart"/>
      <w:r w:rsidRPr="00352F03">
        <w:t xml:space="preserve">made </w:t>
      </w:r>
      <w:r w:rsidRPr="00352F03">
        <w:rPr>
          <w:rFonts w:hint="eastAsia"/>
        </w:rPr>
        <w:t> </w:t>
      </w:r>
      <w:r w:rsidRPr="00352F03">
        <w:t>to</w:t>
      </w:r>
      <w:proofErr w:type="gramEnd"/>
      <w:r w:rsidRPr="00352F03">
        <w:t xml:space="preserve"> accommodate changes while limiting their destructive potential. In relations between states, Thucydides advocated the turn to more proportional and restrained forms of </w:t>
      </w:r>
      <w:proofErr w:type="spellStart"/>
      <w:r w:rsidRPr="00352F03">
        <w:rPr>
          <w:i/>
          <w:iCs/>
        </w:rPr>
        <w:t>hēgemonia</w:t>
      </w:r>
      <w:proofErr w:type="spellEnd"/>
      <w:r w:rsidRPr="00352F03">
        <w:rPr>
          <w:i/>
          <w:iCs/>
        </w:rPr>
        <w:t xml:space="preserve"> </w:t>
      </w:r>
      <w:r w:rsidRPr="00352F03">
        <w:t xml:space="preserve">and </w:t>
      </w:r>
      <w:proofErr w:type="spellStart"/>
      <w:r w:rsidRPr="00352F03">
        <w:t>defence</w:t>
      </w:r>
      <w:proofErr w:type="spellEnd"/>
      <w:r w:rsidRPr="00352F03">
        <w:t xml:space="preserve"> of internal order through means such as religion. Morgenthau noted the crusading moral forces in the Soviet Union and US, pointing out that deterrence in such context would not be enough but rather restraint was needed by</w:t>
      </w:r>
      <w:r>
        <w:t xml:space="preserve"> leaders</w:t>
      </w:r>
    </w:p>
    <w:p w14:paraId="1DB3E525" w14:textId="77777777" w:rsidR="00352F03" w:rsidRPr="002844CD" w:rsidRDefault="00352F03" w:rsidP="008264E1">
      <w:pPr>
        <w:pStyle w:val="ListParagraph"/>
        <w:numPr>
          <w:ilvl w:val="0"/>
          <w:numId w:val="5"/>
        </w:numPr>
        <w:rPr>
          <w:lang w:val="en-CA"/>
        </w:rPr>
      </w:pPr>
      <w:r w:rsidRPr="00352F03">
        <w:t xml:space="preserve">Thucydides emphasized the context dependence of foreign policy actions. Like Morgenthau after him, Thucydides denied the possibility of </w:t>
      </w:r>
      <w:r w:rsidRPr="00352F03">
        <w:rPr>
          <w:i/>
          <w:iCs/>
        </w:rPr>
        <w:t>episteme</w:t>
      </w:r>
      <w:r w:rsidRPr="00352F03">
        <w:t xml:space="preserve">, whereby general laws and predictions can be deduced from first principles. Instead, theory </w:t>
      </w:r>
      <w:r w:rsidRPr="00352F03">
        <w:rPr>
          <w:rFonts w:hint="eastAsia"/>
        </w:rPr>
        <w:t>–</w:t>
      </w:r>
      <w:r w:rsidRPr="00352F03">
        <w:t xml:space="preserve"> </w:t>
      </w:r>
      <w:proofErr w:type="spellStart"/>
      <w:r w:rsidRPr="00352F03">
        <w:rPr>
          <w:i/>
          <w:iCs/>
        </w:rPr>
        <w:t>theōrōs</w:t>
      </w:r>
      <w:proofErr w:type="spellEnd"/>
      <w:r w:rsidRPr="00352F03">
        <w:rPr>
          <w:i/>
          <w:iCs/>
        </w:rPr>
        <w:t xml:space="preserve"> –</w:t>
      </w:r>
      <w:r w:rsidRPr="00352F03">
        <w:t xml:space="preserve"> for classical Greeks was associated with interpretive description of events and processes. Morgenthau develops theoretical frameworks to allow decision-makers to deal with individual problems. In the classical realist sense, it is history, which is the vehicle for tragedy and the teacher of wisdom</w:t>
      </w:r>
    </w:p>
    <w:p w14:paraId="196A81E7" w14:textId="77777777" w:rsidR="002844CD" w:rsidRDefault="002844CD" w:rsidP="002844CD">
      <w:pPr>
        <w:rPr>
          <w:lang w:val="en-CA"/>
        </w:rPr>
      </w:pPr>
    </w:p>
    <w:p w14:paraId="26063D02" w14:textId="77777777" w:rsidR="00252C1E" w:rsidRDefault="00252C1E" w:rsidP="002844CD">
      <w:pPr>
        <w:rPr>
          <w:lang w:val="en-CA"/>
        </w:rPr>
      </w:pPr>
    </w:p>
    <w:p w14:paraId="585F3125" w14:textId="77777777" w:rsidR="00252C1E" w:rsidRDefault="00252C1E" w:rsidP="002844CD">
      <w:pPr>
        <w:rPr>
          <w:lang w:val="en-CA"/>
        </w:rPr>
      </w:pPr>
    </w:p>
    <w:p w14:paraId="56ED33DA" w14:textId="77777777" w:rsidR="00252C1E" w:rsidRDefault="00252C1E" w:rsidP="002844CD">
      <w:pPr>
        <w:rPr>
          <w:lang w:val="en-CA"/>
        </w:rPr>
      </w:pPr>
    </w:p>
    <w:p w14:paraId="64EB231C" w14:textId="77777777" w:rsidR="00252C1E" w:rsidRDefault="00252C1E" w:rsidP="002844CD">
      <w:pPr>
        <w:rPr>
          <w:lang w:val="en-CA"/>
        </w:rPr>
      </w:pPr>
    </w:p>
    <w:p w14:paraId="2BAEDF1C" w14:textId="77777777" w:rsidR="00252C1E" w:rsidRDefault="00252C1E" w:rsidP="002844CD">
      <w:pPr>
        <w:rPr>
          <w:lang w:val="en-CA"/>
        </w:rPr>
      </w:pPr>
    </w:p>
    <w:p w14:paraId="6EB20B43" w14:textId="77777777" w:rsidR="00252C1E" w:rsidRDefault="00252C1E" w:rsidP="002844CD">
      <w:pPr>
        <w:rPr>
          <w:lang w:val="en-CA"/>
        </w:rPr>
      </w:pPr>
    </w:p>
    <w:p w14:paraId="3F66FE3A" w14:textId="77777777" w:rsidR="00252C1E" w:rsidRDefault="00252C1E" w:rsidP="002844CD">
      <w:pPr>
        <w:rPr>
          <w:lang w:val="en-CA"/>
        </w:rPr>
      </w:pPr>
    </w:p>
    <w:p w14:paraId="6D33DEB2" w14:textId="77777777" w:rsidR="00252C1E" w:rsidRDefault="00252C1E" w:rsidP="002844CD">
      <w:pPr>
        <w:rPr>
          <w:lang w:val="en-CA"/>
        </w:rPr>
      </w:pPr>
    </w:p>
    <w:p w14:paraId="79F33484" w14:textId="77777777" w:rsidR="00252C1E" w:rsidRDefault="00252C1E" w:rsidP="002844CD">
      <w:pPr>
        <w:rPr>
          <w:lang w:val="en-CA"/>
        </w:rPr>
      </w:pPr>
    </w:p>
    <w:p w14:paraId="0232B4DA" w14:textId="77777777" w:rsidR="00252C1E" w:rsidRDefault="00252C1E" w:rsidP="002844CD">
      <w:pPr>
        <w:rPr>
          <w:lang w:val="en-CA"/>
        </w:rPr>
      </w:pPr>
    </w:p>
    <w:p w14:paraId="6E50BD46" w14:textId="77777777" w:rsidR="00252C1E" w:rsidRDefault="00252C1E" w:rsidP="002844CD">
      <w:pPr>
        <w:rPr>
          <w:lang w:val="en-CA"/>
        </w:rPr>
      </w:pPr>
    </w:p>
    <w:p w14:paraId="2A7A1B79" w14:textId="77777777" w:rsidR="00252C1E" w:rsidRDefault="00252C1E" w:rsidP="002844CD">
      <w:pPr>
        <w:rPr>
          <w:lang w:val="en-CA"/>
        </w:rPr>
      </w:pPr>
    </w:p>
    <w:p w14:paraId="297CB0DF" w14:textId="77777777" w:rsidR="00252C1E" w:rsidRDefault="00252C1E" w:rsidP="002844CD">
      <w:pPr>
        <w:rPr>
          <w:lang w:val="en-CA"/>
        </w:rPr>
      </w:pPr>
    </w:p>
    <w:p w14:paraId="2F9A3287" w14:textId="77777777" w:rsidR="00252C1E" w:rsidRDefault="00252C1E" w:rsidP="002844CD">
      <w:pPr>
        <w:rPr>
          <w:lang w:val="en-CA"/>
        </w:rPr>
      </w:pPr>
    </w:p>
    <w:p w14:paraId="499144E0" w14:textId="77777777" w:rsidR="00252C1E" w:rsidRDefault="00252C1E" w:rsidP="002844CD">
      <w:pPr>
        <w:rPr>
          <w:lang w:val="en-CA"/>
        </w:rPr>
      </w:pPr>
    </w:p>
    <w:p w14:paraId="650C2B6D" w14:textId="77777777" w:rsidR="00252C1E" w:rsidRDefault="00252C1E" w:rsidP="002844CD">
      <w:pPr>
        <w:rPr>
          <w:lang w:val="en-CA"/>
        </w:rPr>
      </w:pPr>
    </w:p>
    <w:p w14:paraId="1EEADD93" w14:textId="77777777" w:rsidR="00252C1E" w:rsidRDefault="00252C1E" w:rsidP="002844CD">
      <w:pPr>
        <w:rPr>
          <w:lang w:val="en-CA"/>
        </w:rPr>
      </w:pPr>
    </w:p>
    <w:p w14:paraId="3343163D" w14:textId="77777777" w:rsidR="00252C1E" w:rsidRDefault="00252C1E" w:rsidP="002844CD">
      <w:pPr>
        <w:rPr>
          <w:lang w:val="en-CA"/>
        </w:rPr>
      </w:pPr>
    </w:p>
    <w:p w14:paraId="2FB8E0BA" w14:textId="77777777" w:rsidR="00252C1E" w:rsidRDefault="00252C1E" w:rsidP="002844CD">
      <w:pPr>
        <w:rPr>
          <w:lang w:val="en-CA"/>
        </w:rPr>
      </w:pPr>
    </w:p>
    <w:p w14:paraId="62920CBF" w14:textId="77777777" w:rsidR="00252C1E" w:rsidRDefault="00252C1E" w:rsidP="002844CD">
      <w:pPr>
        <w:rPr>
          <w:lang w:val="en-CA"/>
        </w:rPr>
      </w:pPr>
    </w:p>
    <w:p w14:paraId="17FFD8AD" w14:textId="77777777" w:rsidR="00252C1E" w:rsidRDefault="00252C1E" w:rsidP="002844CD">
      <w:pPr>
        <w:rPr>
          <w:lang w:val="en-CA"/>
        </w:rPr>
      </w:pPr>
    </w:p>
    <w:p w14:paraId="4D281DCB" w14:textId="77777777" w:rsidR="00252C1E" w:rsidRDefault="00252C1E" w:rsidP="002844CD">
      <w:pPr>
        <w:rPr>
          <w:lang w:val="en-CA"/>
        </w:rPr>
      </w:pPr>
    </w:p>
    <w:p w14:paraId="170BD063" w14:textId="77777777" w:rsidR="00252C1E" w:rsidRDefault="00252C1E" w:rsidP="002844CD">
      <w:pPr>
        <w:rPr>
          <w:lang w:val="en-CA"/>
        </w:rPr>
      </w:pPr>
    </w:p>
    <w:p w14:paraId="3B461F10" w14:textId="77777777" w:rsidR="00252C1E" w:rsidRDefault="00252C1E" w:rsidP="002844CD">
      <w:pPr>
        <w:rPr>
          <w:lang w:val="en-CA"/>
        </w:rPr>
      </w:pPr>
    </w:p>
    <w:p w14:paraId="0C226C07" w14:textId="77777777" w:rsidR="002844CD" w:rsidRDefault="002844CD" w:rsidP="002844CD">
      <w:pPr>
        <w:rPr>
          <w:lang w:val="en-CA"/>
        </w:rPr>
      </w:pPr>
      <w:r>
        <w:rPr>
          <w:lang w:val="en-CA"/>
        </w:rPr>
        <w:t>CHAPTER 3 NEOREALISM</w:t>
      </w:r>
    </w:p>
    <w:p w14:paraId="1F96F966" w14:textId="77777777" w:rsidR="002844CD" w:rsidRPr="002844CD" w:rsidRDefault="002844CD" w:rsidP="002844CD">
      <w:pPr>
        <w:pStyle w:val="ListParagraph"/>
        <w:numPr>
          <w:ilvl w:val="0"/>
          <w:numId w:val="6"/>
        </w:numPr>
        <w:rPr>
          <w:lang w:val="en-CA"/>
        </w:rPr>
      </w:pPr>
      <w:proofErr w:type="spellStart"/>
      <w:r w:rsidRPr="002844CD">
        <w:t>Neorealists</w:t>
      </w:r>
      <w:proofErr w:type="spellEnd"/>
      <w:r w:rsidRPr="002844CD">
        <w:t xml:space="preserve"> believe that power is the currency of international politics.</w:t>
      </w:r>
      <w:r w:rsidRPr="002844CD">
        <w:rPr>
          <w:rFonts w:hint="eastAsia"/>
        </w:rPr>
        <w:t> </w:t>
      </w:r>
      <w:r w:rsidRPr="002844CD">
        <w:t xml:space="preserve"> It is based on the material capabilities that a state controls.</w:t>
      </w:r>
      <w:r w:rsidRPr="002844CD">
        <w:rPr>
          <w:rFonts w:hint="eastAsia"/>
        </w:rPr>
        <w:t> </w:t>
      </w:r>
      <w:r w:rsidRPr="002844CD">
        <w:t xml:space="preserve"> States compete for power and do all they can to shift the balance of power in their </w:t>
      </w:r>
      <w:proofErr w:type="spellStart"/>
      <w:r w:rsidRPr="002844CD">
        <w:t>favour</w:t>
      </w:r>
      <w:proofErr w:type="spellEnd"/>
      <w:r w:rsidRPr="002844CD">
        <w:t>.</w:t>
      </w:r>
    </w:p>
    <w:p w14:paraId="7DEA8203" w14:textId="77777777" w:rsidR="002844CD" w:rsidRPr="00C10F4E" w:rsidRDefault="00C10F4E" w:rsidP="002844CD">
      <w:pPr>
        <w:pStyle w:val="ListParagraph"/>
        <w:numPr>
          <w:ilvl w:val="0"/>
          <w:numId w:val="6"/>
        </w:numPr>
        <w:rPr>
          <w:lang w:val="en-CA"/>
        </w:rPr>
      </w:pPr>
      <w:r w:rsidRPr="00C10F4E">
        <w:t xml:space="preserve">Whereas classical realists believed conflict was hardwired into human nature, contemporary structural realists believe it is the architecture of the international system (i.e. the anarchic order of the international system) that forces </w:t>
      </w:r>
      <w:r>
        <w:t>states to pursue power politics</w:t>
      </w:r>
    </w:p>
    <w:p w14:paraId="288AA3A1" w14:textId="77777777" w:rsidR="00C10F4E" w:rsidRDefault="00550D5C" w:rsidP="00550D5C">
      <w:r w:rsidRPr="00550D5C">
        <w:t>Structural realism is based on five assumptions about the international system:</w:t>
      </w:r>
    </w:p>
    <w:p w14:paraId="69B418C0" w14:textId="77777777" w:rsidR="00550D5C" w:rsidRPr="00550D5C" w:rsidRDefault="00550D5C" w:rsidP="00550D5C">
      <w:pPr>
        <w:pStyle w:val="ListParagraph"/>
        <w:numPr>
          <w:ilvl w:val="0"/>
          <w:numId w:val="7"/>
        </w:numPr>
        <w:rPr>
          <w:lang w:val="en-CA"/>
        </w:rPr>
      </w:pPr>
      <w:r w:rsidRPr="00550D5C">
        <w:t>Great powers are the main actors and they operate in an anarchic international system.</w:t>
      </w:r>
      <w:r w:rsidRPr="00550D5C">
        <w:rPr>
          <w:rFonts w:hint="eastAsia"/>
        </w:rPr>
        <w:t> </w:t>
      </w:r>
      <w:r w:rsidRPr="00550D5C">
        <w:t xml:space="preserve"> By anarchy realists do not mean </w:t>
      </w:r>
      <w:r w:rsidRPr="00550D5C">
        <w:rPr>
          <w:rFonts w:hint="eastAsia"/>
        </w:rPr>
        <w:t>‘</w:t>
      </w:r>
      <w:r w:rsidRPr="00550D5C">
        <w:t>chaos</w:t>
      </w:r>
      <w:r w:rsidRPr="00550D5C">
        <w:rPr>
          <w:rFonts w:hint="eastAsia"/>
        </w:rPr>
        <w:t>’</w:t>
      </w:r>
      <w:r w:rsidRPr="00550D5C">
        <w:t xml:space="preserve"> but simply the absence of a centralized authority which can command state actors</w:t>
      </w:r>
      <w:r>
        <w:t xml:space="preserve"> to follow rules and principles</w:t>
      </w:r>
    </w:p>
    <w:p w14:paraId="3D265F9B" w14:textId="77777777" w:rsidR="00550D5C" w:rsidRPr="00AD70DF" w:rsidRDefault="00AD70DF" w:rsidP="00550D5C">
      <w:pPr>
        <w:pStyle w:val="ListParagraph"/>
        <w:numPr>
          <w:ilvl w:val="0"/>
          <w:numId w:val="7"/>
        </w:numPr>
        <w:rPr>
          <w:lang w:val="en-CA"/>
        </w:rPr>
      </w:pPr>
      <w:r w:rsidRPr="00AD70DF">
        <w:t xml:space="preserve">All states possess offensive military capability </w:t>
      </w:r>
      <w:r w:rsidRPr="00AD70DF">
        <w:rPr>
          <w:rFonts w:hint="eastAsia"/>
        </w:rPr>
        <w:t>–</w:t>
      </w:r>
      <w:r>
        <w:t xml:space="preserve"> this varies over time</w:t>
      </w:r>
    </w:p>
    <w:p w14:paraId="042E9FB2" w14:textId="77777777" w:rsidR="00AD70DF" w:rsidRPr="004669C7" w:rsidRDefault="004669C7" w:rsidP="00550D5C">
      <w:pPr>
        <w:pStyle w:val="ListParagraph"/>
        <w:numPr>
          <w:ilvl w:val="0"/>
          <w:numId w:val="7"/>
        </w:numPr>
        <w:rPr>
          <w:lang w:val="en-CA"/>
        </w:rPr>
      </w:pPr>
      <w:r w:rsidRPr="004669C7">
        <w:t>States can never be certain about other states</w:t>
      </w:r>
      <w:r w:rsidRPr="004669C7">
        <w:rPr>
          <w:rFonts w:hint="eastAsia"/>
        </w:rPr>
        <w:t>’</w:t>
      </w:r>
      <w:r w:rsidRPr="004669C7">
        <w:t xml:space="preserve"> intentions.</w:t>
      </w:r>
      <w:r w:rsidRPr="004669C7">
        <w:rPr>
          <w:rFonts w:hint="eastAsia"/>
        </w:rPr>
        <w:t> </w:t>
      </w:r>
      <w:r w:rsidRPr="004669C7">
        <w:t xml:space="preserve"> A defensive military doctrine espoused by one state can look like offensive threat to another.</w:t>
      </w:r>
      <w:r w:rsidRPr="004669C7">
        <w:rPr>
          <w:rFonts w:hint="eastAsia"/>
        </w:rPr>
        <w:t> </w:t>
      </w:r>
      <w:r w:rsidRPr="004669C7">
        <w:t xml:space="preserve">Linked to the realist debate on offensive and defensive realism, distinctions are made between revisionist states (those who aim to alter the balance of power in their </w:t>
      </w:r>
      <w:proofErr w:type="spellStart"/>
      <w:r w:rsidRPr="004669C7">
        <w:t>favour</w:t>
      </w:r>
      <w:proofErr w:type="spellEnd"/>
      <w:r w:rsidRPr="004669C7">
        <w:t>) and status quo states (those who are satisfied with the current order). This zero sum predicament is often referred to as the security dilemma</w:t>
      </w:r>
    </w:p>
    <w:p w14:paraId="0BB10FBD" w14:textId="77777777" w:rsidR="004669C7" w:rsidRPr="004669C7" w:rsidRDefault="004669C7" w:rsidP="00550D5C">
      <w:pPr>
        <w:pStyle w:val="ListParagraph"/>
        <w:numPr>
          <w:ilvl w:val="0"/>
          <w:numId w:val="7"/>
        </w:numPr>
        <w:rPr>
          <w:lang w:val="en-CA"/>
        </w:rPr>
      </w:pPr>
      <w:r w:rsidRPr="004669C7">
        <w:t>The main goal of states is surviva</w:t>
      </w:r>
      <w:r>
        <w:t>l</w:t>
      </w:r>
    </w:p>
    <w:p w14:paraId="22B56F3F" w14:textId="77777777" w:rsidR="004669C7" w:rsidRPr="004669C7" w:rsidRDefault="004669C7" w:rsidP="00550D5C">
      <w:pPr>
        <w:pStyle w:val="ListParagraph"/>
        <w:numPr>
          <w:ilvl w:val="0"/>
          <w:numId w:val="7"/>
        </w:numPr>
        <w:rPr>
          <w:lang w:val="en-CA"/>
        </w:rPr>
      </w:pPr>
      <w:r w:rsidRPr="004669C7">
        <w:t>States are rational actors operating with imperfect information: they sometimes make serious mistakes</w:t>
      </w:r>
    </w:p>
    <w:p w14:paraId="25799676" w14:textId="77777777" w:rsidR="004669C7" w:rsidRDefault="004669C7" w:rsidP="004669C7">
      <w:pPr>
        <w:rPr>
          <w:lang w:val="en-CA"/>
        </w:rPr>
      </w:pPr>
    </w:p>
    <w:p w14:paraId="448DE6C9" w14:textId="77777777" w:rsidR="004669C7" w:rsidRPr="009B7C19" w:rsidRDefault="009B7C19" w:rsidP="004669C7">
      <w:pPr>
        <w:pStyle w:val="ListParagraph"/>
        <w:numPr>
          <w:ilvl w:val="0"/>
          <w:numId w:val="8"/>
        </w:numPr>
        <w:rPr>
          <w:lang w:val="en-CA"/>
        </w:rPr>
      </w:pPr>
      <w:r w:rsidRPr="009B7C19">
        <w:t xml:space="preserve">There is an important debate within structural realism between </w:t>
      </w:r>
      <w:r w:rsidRPr="009B7C19">
        <w:rPr>
          <w:rFonts w:hint="eastAsia"/>
        </w:rPr>
        <w:t>‘</w:t>
      </w:r>
      <w:r w:rsidRPr="009B7C19">
        <w:t>defensive</w:t>
      </w:r>
      <w:r w:rsidRPr="009B7C19">
        <w:rPr>
          <w:rFonts w:hint="eastAsia"/>
        </w:rPr>
        <w:t>’</w:t>
      </w:r>
      <w:r w:rsidRPr="009B7C19">
        <w:t xml:space="preserve"> and </w:t>
      </w:r>
      <w:r w:rsidRPr="009B7C19">
        <w:rPr>
          <w:rFonts w:hint="eastAsia"/>
        </w:rPr>
        <w:t>‘</w:t>
      </w:r>
      <w:r w:rsidRPr="009B7C19">
        <w:t>offensive</w:t>
      </w:r>
      <w:r w:rsidRPr="009B7C19">
        <w:rPr>
          <w:rFonts w:hint="eastAsia"/>
        </w:rPr>
        <w:t>’</w:t>
      </w:r>
      <w:r w:rsidRPr="009B7C19">
        <w:t xml:space="preserve"> camps.</w:t>
      </w:r>
      <w:r w:rsidRPr="009B7C19">
        <w:rPr>
          <w:rFonts w:hint="eastAsia"/>
        </w:rPr>
        <w:t> </w:t>
      </w:r>
      <w:r w:rsidRPr="009B7C19">
        <w:t xml:space="preserve"> Offensive realists argue that states should always be looking for opportunities to gain more power, with the ultimate prize being hegemony, as this is the best means to ensure survival.</w:t>
      </w:r>
      <w:r w:rsidRPr="009B7C19">
        <w:rPr>
          <w:rFonts w:hint="eastAsia"/>
        </w:rPr>
        <w:t> </w:t>
      </w:r>
      <w:r w:rsidRPr="009B7C19">
        <w:t xml:space="preserve"> Defensive realists argue that unrelenting expansion is imprudent </w:t>
      </w:r>
      <w:r w:rsidRPr="009B7C19">
        <w:rPr>
          <w:rFonts w:hint="eastAsia"/>
        </w:rPr>
        <w:t>–</w:t>
      </w:r>
      <w:r w:rsidRPr="009B7C19">
        <w:t xml:space="preserve"> conquest is often costly and troublesome.</w:t>
      </w:r>
      <w:r w:rsidRPr="009B7C19">
        <w:rPr>
          <w:rFonts w:hint="eastAsia"/>
        </w:rPr>
        <w:t> </w:t>
      </w:r>
      <w:r w:rsidRPr="009B7C19">
        <w:t xml:space="preserve"> For this </w:t>
      </w:r>
      <w:proofErr w:type="gramStart"/>
      <w:r w:rsidRPr="009B7C19">
        <w:t>reason</w:t>
      </w:r>
      <w:proofErr w:type="gramEnd"/>
      <w:r w:rsidRPr="009B7C19">
        <w:t xml:space="preserve"> defensive realists, such as Kenneth Waltz, argue that states should seek an 'appropriate amount of power' (1989: 40). In the past, however, </w:t>
      </w:r>
      <w:proofErr w:type="spellStart"/>
      <w:r w:rsidRPr="009B7C19">
        <w:t>behaviour</w:t>
      </w:r>
      <w:proofErr w:type="spellEnd"/>
      <w:r w:rsidRPr="009B7C19">
        <w:t xml:space="preserve"> of great powers has been more in accordance with the predictions of offensive realism. Structural realists recognize that there are many possible causes of war.</w:t>
      </w:r>
      <w:r w:rsidRPr="009B7C19">
        <w:rPr>
          <w:rFonts w:hint="eastAsia"/>
        </w:rPr>
        <w:t> </w:t>
      </w:r>
      <w:r w:rsidRPr="009B7C19">
        <w:t xml:space="preserve"> Of these, the question whether a multipolar system (3 or more great powers) or a bipolar system (2 great powers) </w:t>
      </w:r>
      <w:r>
        <w:t>is more stable is hotly debated</w:t>
      </w:r>
    </w:p>
    <w:p w14:paraId="12DB9686" w14:textId="77777777" w:rsidR="009B7C19" w:rsidRDefault="009B7C19" w:rsidP="009B7C19">
      <w:pPr>
        <w:pStyle w:val="ListParagraph"/>
      </w:pPr>
    </w:p>
    <w:p w14:paraId="0D2A3C91" w14:textId="77777777" w:rsidR="009B7C19" w:rsidRDefault="009B7C19" w:rsidP="009B7C19">
      <w:r w:rsidRPr="009B7C19">
        <w:t>Realists who think bipolarity is more stable offer three supporting arguments:</w:t>
      </w:r>
    </w:p>
    <w:p w14:paraId="28624EC2" w14:textId="77777777" w:rsidR="009B7C19" w:rsidRDefault="009B7C19" w:rsidP="009B7C19">
      <w:pPr>
        <w:pStyle w:val="ListParagraph"/>
        <w:numPr>
          <w:ilvl w:val="0"/>
          <w:numId w:val="10"/>
        </w:numPr>
      </w:pPr>
      <w:r w:rsidRPr="009B7C19">
        <w:t>There is more opportunity for great powers to fight each other in a multipolar world</w:t>
      </w:r>
    </w:p>
    <w:p w14:paraId="5E743846" w14:textId="77777777" w:rsidR="009B7C19" w:rsidRDefault="009B7C19" w:rsidP="009B7C19">
      <w:pPr>
        <w:pStyle w:val="ListParagraph"/>
        <w:numPr>
          <w:ilvl w:val="0"/>
          <w:numId w:val="10"/>
        </w:numPr>
      </w:pPr>
      <w:r w:rsidRPr="009B7C19">
        <w:t xml:space="preserve">Equality between great powers tends to be more even, and balancing </w:t>
      </w:r>
      <w:proofErr w:type="spellStart"/>
      <w:r w:rsidRPr="009B7C19">
        <w:t>behaviour</w:t>
      </w:r>
      <w:proofErr w:type="spellEnd"/>
      <w:r w:rsidRPr="009B7C19">
        <w:t xml:space="preserve"> is easier, due to a relative balance in terms of wealth and population, the bui</w:t>
      </w:r>
      <w:r>
        <w:t>lding-blocks for military power</w:t>
      </w:r>
    </w:p>
    <w:p w14:paraId="2B9FC06E" w14:textId="77777777" w:rsidR="009B7C19" w:rsidRDefault="009B7C19" w:rsidP="009B7C19">
      <w:pPr>
        <w:pStyle w:val="ListParagraph"/>
        <w:numPr>
          <w:ilvl w:val="0"/>
          <w:numId w:val="10"/>
        </w:numPr>
      </w:pPr>
      <w:r w:rsidRPr="009B7C19">
        <w:t xml:space="preserve">There is greater potential for miscalculation in </w:t>
      </w:r>
      <w:proofErr w:type="spellStart"/>
      <w:r w:rsidRPr="009B7C19">
        <w:t>multipolarity</w:t>
      </w:r>
      <w:proofErr w:type="spellEnd"/>
    </w:p>
    <w:p w14:paraId="2AA5FE20" w14:textId="77777777" w:rsidR="009B7C19" w:rsidRDefault="009B7C19" w:rsidP="009B7C19"/>
    <w:p w14:paraId="3D12D403" w14:textId="77777777" w:rsidR="00252C1E" w:rsidRDefault="00252C1E" w:rsidP="009B7C19"/>
    <w:p w14:paraId="165C4E62" w14:textId="77777777" w:rsidR="009B7C19" w:rsidRDefault="009B7C19" w:rsidP="009B7C19">
      <w:r w:rsidRPr="009B7C19">
        <w:t xml:space="preserve">Realists who think </w:t>
      </w:r>
      <w:proofErr w:type="spellStart"/>
      <w:r w:rsidRPr="009B7C19">
        <w:t>multipolarity</w:t>
      </w:r>
      <w:proofErr w:type="spellEnd"/>
      <w:r w:rsidRPr="009B7C19">
        <w:t xml:space="preserve"> is more stable offer the following two supporting arguments:</w:t>
      </w:r>
    </w:p>
    <w:p w14:paraId="6E37D087" w14:textId="77777777" w:rsidR="00252C1E" w:rsidRDefault="00252C1E" w:rsidP="009B7C19"/>
    <w:p w14:paraId="6E47BD75" w14:textId="77777777" w:rsidR="009B7C19" w:rsidRDefault="006D13ED" w:rsidP="009B7C19">
      <w:pPr>
        <w:pStyle w:val="ListParagraph"/>
        <w:numPr>
          <w:ilvl w:val="0"/>
          <w:numId w:val="11"/>
        </w:numPr>
      </w:pPr>
      <w:r w:rsidRPr="006D13ED">
        <w:t>More great powers are better in part because deterrence is easier.</w:t>
      </w:r>
      <w:r w:rsidRPr="006D13ED">
        <w:rPr>
          <w:rFonts w:hint="eastAsia"/>
        </w:rPr>
        <w:t> </w:t>
      </w:r>
      <w:r w:rsidRPr="006D13ED">
        <w:t xml:space="preserve"> In </w:t>
      </w:r>
      <w:proofErr w:type="spellStart"/>
      <w:r w:rsidRPr="006D13ED">
        <w:t>multipolarity</w:t>
      </w:r>
      <w:proofErr w:type="spellEnd"/>
      <w:r w:rsidRPr="006D13ED">
        <w:t>, more states can join together to confront an aggressive state</w:t>
      </w:r>
    </w:p>
    <w:p w14:paraId="513C196E" w14:textId="77777777" w:rsidR="006D13ED" w:rsidRDefault="008E355B" w:rsidP="009B7C19">
      <w:pPr>
        <w:pStyle w:val="ListParagraph"/>
        <w:numPr>
          <w:ilvl w:val="0"/>
          <w:numId w:val="11"/>
        </w:numPr>
      </w:pPr>
      <w:r w:rsidRPr="008E355B">
        <w:t>There is less hostility among the great powers as their attention is more diffused</w:t>
      </w:r>
    </w:p>
    <w:p w14:paraId="09A86868" w14:textId="77777777" w:rsidR="008E355B" w:rsidRDefault="008E355B" w:rsidP="00897E2D"/>
    <w:p w14:paraId="1CBA1049" w14:textId="77777777" w:rsidR="00897E2D" w:rsidRDefault="00266F41" w:rsidP="00266F41">
      <w:pPr>
        <w:pStyle w:val="ListParagraph"/>
        <w:numPr>
          <w:ilvl w:val="0"/>
          <w:numId w:val="8"/>
        </w:numPr>
      </w:pPr>
      <w:r w:rsidRPr="00266F41">
        <w:t xml:space="preserve">With the end of the Cold War and the collapse of the Soviet Union, many realists argue that </w:t>
      </w:r>
      <w:proofErr w:type="spellStart"/>
      <w:r w:rsidRPr="00266F41">
        <w:t>unipolarity</w:t>
      </w:r>
      <w:proofErr w:type="spellEnd"/>
      <w:r w:rsidRPr="00266F41">
        <w:t xml:space="preserve"> has arrived.</w:t>
      </w:r>
      <w:r w:rsidRPr="00266F41">
        <w:rPr>
          <w:rFonts w:hint="eastAsia"/>
        </w:rPr>
        <w:t> </w:t>
      </w:r>
      <w:r w:rsidRPr="00266F41">
        <w:t xml:space="preserve"> Such a world is likely to be more stable than either bipolarity or </w:t>
      </w:r>
      <w:proofErr w:type="spellStart"/>
      <w:r w:rsidRPr="00266F41">
        <w:t>multipolarity</w:t>
      </w:r>
      <w:proofErr w:type="spellEnd"/>
      <w:r w:rsidRPr="00266F41">
        <w:t>.</w:t>
      </w:r>
      <w:r w:rsidRPr="00266F41">
        <w:rPr>
          <w:rFonts w:hint="eastAsia"/>
        </w:rPr>
        <w:t> </w:t>
      </w:r>
      <w:r w:rsidRPr="00266F41">
        <w:t xml:space="preserve"> Logically, there can be no war or security competition among great powers; minor powers will not cause any trouble for fear of offending the unipolar power.</w:t>
      </w:r>
      <w:r w:rsidRPr="00266F41">
        <w:rPr>
          <w:rFonts w:hint="eastAsia"/>
        </w:rPr>
        <w:t> </w:t>
      </w:r>
      <w:r w:rsidRPr="00266F41">
        <w:t xml:space="preserve"> One danger in a unipolar world is that the absence of security competition encourages the great power to withdraw from outer regions thus increasing the likelihood of war breaking out.</w:t>
      </w:r>
      <w:r w:rsidRPr="00266F41">
        <w:rPr>
          <w:rFonts w:hint="eastAsia"/>
        </w:rPr>
        <w:t> </w:t>
      </w:r>
      <w:r w:rsidRPr="00266F41">
        <w:t xml:space="preserve"> Or a hegemon might use its overwhelming power to engage in ideological engineering, causing insecurity and triggering ideologically driven counter-balancing </w:t>
      </w:r>
      <w:r>
        <w:t>behavior</w:t>
      </w:r>
    </w:p>
    <w:p w14:paraId="290F8455" w14:textId="77777777" w:rsidR="00266F41" w:rsidRDefault="00C14423" w:rsidP="00266F41">
      <w:pPr>
        <w:pStyle w:val="ListParagraph"/>
        <w:numPr>
          <w:ilvl w:val="0"/>
          <w:numId w:val="8"/>
        </w:numPr>
      </w:pPr>
      <w:r w:rsidRPr="00C14423">
        <w:t>Other realists argue that it is not polarity that is the key variable explaining war, rather it is the amount of power each great power controls.</w:t>
      </w:r>
      <w:r w:rsidRPr="00C14423">
        <w:rPr>
          <w:rFonts w:hint="eastAsia"/>
        </w:rPr>
        <w:t> </w:t>
      </w:r>
      <w:r w:rsidRPr="00C14423">
        <w:t xml:space="preserve"> Does preponderance generate relative peace (such as in the era of </w:t>
      </w:r>
      <w:proofErr w:type="spellStart"/>
      <w:r w:rsidRPr="00C14423">
        <w:rPr>
          <w:i/>
          <w:iCs/>
        </w:rPr>
        <w:t>Pax</w:t>
      </w:r>
      <w:proofErr w:type="spellEnd"/>
      <w:r w:rsidRPr="00C14423">
        <w:rPr>
          <w:i/>
          <w:iCs/>
        </w:rPr>
        <w:t xml:space="preserve"> Britannica </w:t>
      </w:r>
      <w:r w:rsidRPr="00C14423">
        <w:t>between Napoleon</w:t>
      </w:r>
      <w:r w:rsidRPr="00C14423">
        <w:rPr>
          <w:rFonts w:hint="eastAsia"/>
        </w:rPr>
        <w:t>’</w:t>
      </w:r>
      <w:r w:rsidRPr="00C14423">
        <w:t>s defeat in 1815 and the outbreak of World War 1), or does it incentivize the preponderant power to use force to establish hegemony?</w:t>
      </w:r>
    </w:p>
    <w:p w14:paraId="5354731D" w14:textId="77777777" w:rsidR="00C14423" w:rsidRDefault="00C14423" w:rsidP="00266F41">
      <w:pPr>
        <w:pStyle w:val="ListParagraph"/>
        <w:numPr>
          <w:ilvl w:val="0"/>
          <w:numId w:val="8"/>
        </w:numPr>
      </w:pPr>
      <w:r w:rsidRPr="00C14423">
        <w:t>Another version of this argument focuses on changing dynamics in the balance of power. Accordingly, the most dangerous system of all is when a preponderant power is faced with a rising challenger (for example, Germany confronted by Russia in 1914 and the Soviet Union in 1939)</w:t>
      </w:r>
    </w:p>
    <w:p w14:paraId="69D10F40" w14:textId="77777777" w:rsidR="00C6541B" w:rsidRDefault="00C6541B" w:rsidP="00C6541B"/>
    <w:p w14:paraId="144303C9" w14:textId="77777777" w:rsidR="00252C1E" w:rsidRDefault="00252C1E" w:rsidP="00C6541B"/>
    <w:p w14:paraId="69F50152" w14:textId="77777777" w:rsidR="00252C1E" w:rsidRDefault="00252C1E" w:rsidP="00C6541B"/>
    <w:p w14:paraId="774095AE" w14:textId="77777777" w:rsidR="00252C1E" w:rsidRDefault="00252C1E" w:rsidP="00C6541B"/>
    <w:p w14:paraId="03BB2DD3" w14:textId="77777777" w:rsidR="00252C1E" w:rsidRDefault="00252C1E" w:rsidP="00C6541B"/>
    <w:p w14:paraId="3ED9A3A3" w14:textId="77777777" w:rsidR="00252C1E" w:rsidRDefault="00252C1E" w:rsidP="00C6541B"/>
    <w:p w14:paraId="3E676F98" w14:textId="77777777" w:rsidR="00252C1E" w:rsidRDefault="00252C1E" w:rsidP="00C6541B"/>
    <w:p w14:paraId="2130E9B8" w14:textId="77777777" w:rsidR="00252C1E" w:rsidRDefault="00252C1E" w:rsidP="00C6541B"/>
    <w:p w14:paraId="6C8306F7" w14:textId="77777777" w:rsidR="00252C1E" w:rsidRDefault="00252C1E" w:rsidP="00C6541B"/>
    <w:p w14:paraId="79AF2ABD" w14:textId="77777777" w:rsidR="00252C1E" w:rsidRDefault="00252C1E" w:rsidP="00C6541B"/>
    <w:p w14:paraId="50077BFC" w14:textId="77777777" w:rsidR="00252C1E" w:rsidRDefault="00252C1E" w:rsidP="00C6541B"/>
    <w:p w14:paraId="4A2C5EF8" w14:textId="77777777" w:rsidR="00252C1E" w:rsidRDefault="00252C1E" w:rsidP="00C6541B"/>
    <w:p w14:paraId="23442391" w14:textId="77777777" w:rsidR="00252C1E" w:rsidRDefault="00252C1E" w:rsidP="00C6541B"/>
    <w:p w14:paraId="0815327E" w14:textId="77777777" w:rsidR="00252C1E" w:rsidRDefault="00252C1E" w:rsidP="00C6541B"/>
    <w:p w14:paraId="303EC3D2" w14:textId="77777777" w:rsidR="00252C1E" w:rsidRDefault="00252C1E" w:rsidP="00C6541B"/>
    <w:p w14:paraId="72EB2408" w14:textId="77777777" w:rsidR="00252C1E" w:rsidRDefault="00252C1E" w:rsidP="00C6541B"/>
    <w:p w14:paraId="41D23174" w14:textId="77777777" w:rsidR="00252C1E" w:rsidRDefault="00252C1E" w:rsidP="00C6541B"/>
    <w:p w14:paraId="37C0145F" w14:textId="77777777" w:rsidR="00252C1E" w:rsidRDefault="00252C1E" w:rsidP="00C6541B"/>
    <w:p w14:paraId="5EDA4332" w14:textId="77777777" w:rsidR="00252C1E" w:rsidRDefault="00252C1E" w:rsidP="00C6541B"/>
    <w:p w14:paraId="7650C853" w14:textId="77777777" w:rsidR="00252C1E" w:rsidRDefault="00252C1E" w:rsidP="00C6541B"/>
    <w:p w14:paraId="14221F53" w14:textId="77777777" w:rsidR="00C6541B" w:rsidRDefault="00C6541B" w:rsidP="00C6541B">
      <w:r>
        <w:t>CHAPTER 4: LIBERALISM</w:t>
      </w:r>
    </w:p>
    <w:p w14:paraId="7C1880B3" w14:textId="77777777" w:rsidR="00C6541B" w:rsidRDefault="00C6541B" w:rsidP="00C6541B"/>
    <w:p w14:paraId="530E5327" w14:textId="77777777" w:rsidR="00C6541B" w:rsidRDefault="0033371D" w:rsidP="0033371D">
      <w:pPr>
        <w:pStyle w:val="ListParagraph"/>
        <w:numPr>
          <w:ilvl w:val="0"/>
          <w:numId w:val="12"/>
        </w:numPr>
      </w:pPr>
      <w:r w:rsidRPr="0033371D">
        <w:t>Realists argue that in an anarchical system every country is a potential enemy to every other. Yet there are restraints on use of force. Treating international politics as an unending struggle risks beco</w:t>
      </w:r>
      <w:r>
        <w:t>ming a self-fulfilling prophesy</w:t>
      </w:r>
    </w:p>
    <w:p w14:paraId="6798F062" w14:textId="77777777" w:rsidR="0033371D" w:rsidRDefault="001753BA" w:rsidP="0033371D">
      <w:pPr>
        <w:pStyle w:val="ListParagraph"/>
        <w:numPr>
          <w:ilvl w:val="0"/>
          <w:numId w:val="12"/>
        </w:numPr>
      </w:pPr>
      <w:r w:rsidRPr="001753BA">
        <w:t>A competing perspective needs to be considered. This is sometimes labelled a liberal-institutionalist perspective. Kant is a key thinker associated with this line of thought. Kant believed that natural processes of self-interest could impel rational individuals to bring about peace. He proposed that republican (democratic) governments, commercial exchange and economic interdependence, and international law could provide basis for peace</w:t>
      </w:r>
    </w:p>
    <w:p w14:paraId="714ACB0C" w14:textId="77777777" w:rsidR="001753BA" w:rsidRDefault="001753BA" w:rsidP="0033371D">
      <w:pPr>
        <w:pStyle w:val="ListParagraph"/>
        <w:numPr>
          <w:ilvl w:val="0"/>
          <w:numId w:val="12"/>
        </w:numPr>
      </w:pPr>
      <w:r w:rsidRPr="001753BA">
        <w:t>Kantian perspective is often contrasted to realism, but this is an error. Kant</w:t>
      </w:r>
      <w:r w:rsidRPr="001753BA">
        <w:rPr>
          <w:rFonts w:hint="eastAsia"/>
        </w:rPr>
        <w:t>’</w:t>
      </w:r>
      <w:r w:rsidRPr="001753BA">
        <w:t>s vision accommodated Hobbes</w:t>
      </w:r>
      <w:r w:rsidRPr="001753BA">
        <w:rPr>
          <w:rFonts w:hint="eastAsia"/>
        </w:rPr>
        <w:t>’</w:t>
      </w:r>
      <w:r w:rsidRPr="001753BA">
        <w:t xml:space="preserve"> notion of conflict among sovereign states. As such, his pacifistic framework of above is characterized more accurately as a confederation, not as a world state</w:t>
      </w:r>
    </w:p>
    <w:p w14:paraId="5D5C7754" w14:textId="77777777" w:rsidR="001753BA" w:rsidRDefault="001753BA" w:rsidP="0033371D">
      <w:pPr>
        <w:pStyle w:val="ListParagraph"/>
        <w:numPr>
          <w:ilvl w:val="0"/>
          <w:numId w:val="12"/>
        </w:numPr>
      </w:pPr>
      <w:r w:rsidRPr="001753BA">
        <w:t>Four key changes have taken place in the world. First, there has been a reduction in global conflict deaths since the end of WWII. Second, there has been a decline in autocracies. Third, there has been an associated rise in economic openness and interdependence and, fourth, in membership of intergovernmental organizations. This chapter suggests, and carefully assesses the evidence, for the claim that Kantian logics on democracy, economic interdependence and international institutions are behind the reduction in conflict</w:t>
      </w:r>
    </w:p>
    <w:p w14:paraId="3F5AC7FA" w14:textId="77777777" w:rsidR="001753BA" w:rsidRDefault="00CE39F8" w:rsidP="0033371D">
      <w:pPr>
        <w:pStyle w:val="ListParagraph"/>
        <w:numPr>
          <w:ilvl w:val="0"/>
          <w:numId w:val="12"/>
        </w:numPr>
      </w:pPr>
      <w:r w:rsidRPr="00CE39F8">
        <w:t xml:space="preserve">This research is conducted in a way analogous to that of medical scientists who try to understand the causes of disease. Substantial data and careful analysis of evidence help researchers uncover the causes of peace. Here data is collected and </w:t>
      </w:r>
      <w:proofErr w:type="spellStart"/>
      <w:r w:rsidRPr="00CE39F8">
        <w:t>analysed</w:t>
      </w:r>
      <w:proofErr w:type="spellEnd"/>
      <w:r w:rsidRPr="00CE39F8">
        <w:t xml:space="preserve"> on relations between virtually all countries in the world in each year over the period from 1885 to 2001</w:t>
      </w:r>
    </w:p>
    <w:p w14:paraId="18B6A255" w14:textId="77777777" w:rsidR="00CE39F8" w:rsidRDefault="00B14E1A" w:rsidP="0033371D">
      <w:pPr>
        <w:pStyle w:val="ListParagraph"/>
        <w:numPr>
          <w:ilvl w:val="0"/>
          <w:numId w:val="12"/>
        </w:numPr>
      </w:pPr>
      <w:r w:rsidRPr="00B14E1A">
        <w:t xml:space="preserve">Realists approach the understanding of restraints on war by focus on four factors: power ratio (deterrence is brought about by great power differences), allies (will not fight each other), distance (only </w:t>
      </w:r>
      <w:proofErr w:type="spellStart"/>
      <w:r w:rsidRPr="00B14E1A">
        <w:t>neighbours</w:t>
      </w:r>
      <w:proofErr w:type="spellEnd"/>
      <w:r w:rsidRPr="00B14E1A">
        <w:t xml:space="preserve"> tend to fight), size (great powers only tend to fight distant wars)</w:t>
      </w:r>
    </w:p>
    <w:p w14:paraId="317E488F" w14:textId="77777777" w:rsidR="00B14E1A" w:rsidRDefault="00B14E1A" w:rsidP="0033371D">
      <w:pPr>
        <w:pStyle w:val="ListParagraph"/>
        <w:numPr>
          <w:ilvl w:val="0"/>
          <w:numId w:val="12"/>
        </w:numPr>
      </w:pPr>
      <w:r w:rsidRPr="00B14E1A">
        <w:t>Kantians, or liberal institutionalists, insist, however, that there are three further constraints on war: 1. Democracies will refrain from using force against other democracies, due to normative and institutional accountability; 2. Economically important trade creates incentives for maintaining peaceful relations, as it often requires mutual (normative) identity across boarders; and that international organizations can constrain decisions to fight, in a</w:t>
      </w:r>
      <w:r>
        <w:t>cting as mediators among states</w:t>
      </w:r>
    </w:p>
    <w:p w14:paraId="54B259D5" w14:textId="77777777" w:rsidR="00B14E1A" w:rsidRDefault="00B14E1A" w:rsidP="0033371D">
      <w:pPr>
        <w:pStyle w:val="ListParagraph"/>
        <w:numPr>
          <w:ilvl w:val="0"/>
          <w:numId w:val="12"/>
        </w:numPr>
      </w:pPr>
      <w:r w:rsidRPr="00B14E1A">
        <w:t>Democracy can constrain conflict by two means: 1) force of norms shared by actors; 2) democratic institutions constraining leaders deciding to fight. Both explanations are likely to operate depending on circumstances</w:t>
      </w:r>
    </w:p>
    <w:p w14:paraId="592D2FF2" w14:textId="77777777" w:rsidR="00B14E1A" w:rsidRDefault="00B14E1A" w:rsidP="0033371D">
      <w:pPr>
        <w:pStyle w:val="ListParagraph"/>
        <w:numPr>
          <w:ilvl w:val="0"/>
          <w:numId w:val="12"/>
        </w:numPr>
      </w:pPr>
      <w:r w:rsidRPr="00B14E1A">
        <w:t>International trade may result in greater mutual understanding and depend on expectation of peace with trading partner</w:t>
      </w:r>
    </w:p>
    <w:p w14:paraId="35954283" w14:textId="77777777" w:rsidR="00B14E1A" w:rsidRDefault="00B14E1A" w:rsidP="0033371D">
      <w:pPr>
        <w:pStyle w:val="ListParagraph"/>
        <w:numPr>
          <w:ilvl w:val="0"/>
          <w:numId w:val="12"/>
        </w:numPr>
      </w:pPr>
      <w:r w:rsidRPr="00B14E1A">
        <w:t>International organizations may mediate conflict, reduce uncertainty, expand member</w:t>
      </w:r>
      <w:r w:rsidRPr="00B14E1A">
        <w:rPr>
          <w:rFonts w:hint="eastAsia"/>
        </w:rPr>
        <w:t>’</w:t>
      </w:r>
      <w:r w:rsidRPr="00B14E1A">
        <w:t>s material interests to more long-term, shape norms and generate narratives of mutual identification</w:t>
      </w:r>
    </w:p>
    <w:p w14:paraId="3A256F23" w14:textId="77777777" w:rsidR="00B14E1A" w:rsidRDefault="00B14E1A" w:rsidP="0033371D">
      <w:pPr>
        <w:pStyle w:val="ListParagraph"/>
        <w:numPr>
          <w:ilvl w:val="0"/>
          <w:numId w:val="12"/>
        </w:numPr>
      </w:pPr>
      <w:r w:rsidRPr="00B14E1A">
        <w:t>Statistical techniques are used here to uncover the relative importance of various influences on risk of war. Results show that Kantian influences are very important, while realist constraints also play some role (especially unequal power ratio)</w:t>
      </w:r>
    </w:p>
    <w:p w14:paraId="4925597F" w14:textId="77777777" w:rsidR="00B14E1A" w:rsidRDefault="00E72813" w:rsidP="0033371D">
      <w:pPr>
        <w:pStyle w:val="ListParagraph"/>
        <w:numPr>
          <w:ilvl w:val="0"/>
          <w:numId w:val="12"/>
        </w:numPr>
      </w:pPr>
      <w:r w:rsidRPr="00E72813">
        <w:t>But are democracies more peaceful in general? Dyadic and monadic (general) claims to democratic peace must be distinguished and monadic democratic peace may be hard to identify. Evidence shows that great powers are less constrained by trade and IGOs. Democratic systems also vary greatly in how effectively they can restrain their leaders</w:t>
      </w:r>
    </w:p>
    <w:p w14:paraId="38E7376D" w14:textId="77777777" w:rsidR="00E72813" w:rsidRDefault="00E72813" w:rsidP="0033371D">
      <w:pPr>
        <w:pStyle w:val="ListParagraph"/>
        <w:numPr>
          <w:ilvl w:val="0"/>
          <w:numId w:val="12"/>
        </w:numPr>
      </w:pPr>
      <w:r w:rsidRPr="00E72813">
        <w:t>But democratic peace is only one part of Kantian perspective. Different forces create series of feedback loops with each of the other major forces. Over the past 60 years this full set of influences has become an increasingly broad, deep, and stable set of relationships among many countries. The EU is a good example of this. As such, it is important to note that, for liberals, such changes are not merely significant to those states involved in these feedback loops, but that it changes the dominant norms and institutions of the whole system</w:t>
      </w:r>
    </w:p>
    <w:p w14:paraId="194625B8" w14:textId="77777777" w:rsidR="00E72813" w:rsidRDefault="00252C1E" w:rsidP="0033371D">
      <w:pPr>
        <w:pStyle w:val="ListParagraph"/>
        <w:numPr>
          <w:ilvl w:val="0"/>
          <w:numId w:val="12"/>
        </w:numPr>
      </w:pPr>
      <w:r w:rsidRPr="00252C1E">
        <w:t>It is not inevitable that Kantian peace will prevail. The processes involved can be reversed, for example by a severe economic shock, and feedback loops may reverberate back through the different forces identified. Yet, the system now has a great deal of institutional and normative resistance built into it</w:t>
      </w:r>
    </w:p>
    <w:p w14:paraId="3321C482" w14:textId="77777777" w:rsidR="00252C1E" w:rsidRDefault="00252C1E" w:rsidP="0033371D">
      <w:pPr>
        <w:pStyle w:val="ListParagraph"/>
        <w:numPr>
          <w:ilvl w:val="0"/>
          <w:numId w:val="12"/>
        </w:numPr>
      </w:pPr>
      <w:r w:rsidRPr="00252C1E">
        <w:t>Interesting question is the relationship between US and China. In the past Kantian influences have failed to mitigate risks, but in the 21st century liberal Kantian influences have come into play, through trade liberalization and membership of IGOs. Yet, peaceful relations cannot be assumed</w:t>
      </w:r>
    </w:p>
    <w:p w14:paraId="317C7FB3" w14:textId="77777777" w:rsidR="00252C1E" w:rsidRDefault="00252C1E" w:rsidP="0033371D">
      <w:pPr>
        <w:pStyle w:val="ListParagraph"/>
        <w:numPr>
          <w:ilvl w:val="0"/>
          <w:numId w:val="12"/>
        </w:numPr>
      </w:pPr>
      <w:r w:rsidRPr="00252C1E">
        <w:t>Conclusion. US is often described as hegemonic. Yet hegemony cannot last forever, and Kantian perspective can provide means for sustaining stable peace when military advantage fades. Promoting democracy, deepening international trade linkages and extending multilateral organizational networks offers the possibility of strengthening peaceful relations and extending their scope in the world. Free riding and power-gap problems still remain and achieving common action can be difficult. Kantian perspective offers an alternative reading of as well as a possibility for reshaping of international politics</w:t>
      </w:r>
    </w:p>
    <w:p w14:paraId="103BD304" w14:textId="77777777" w:rsidR="00252C1E" w:rsidRDefault="00252C1E" w:rsidP="00252C1E"/>
    <w:p w14:paraId="621B03E3" w14:textId="77777777" w:rsidR="00252C1E" w:rsidRDefault="00252C1E" w:rsidP="00252C1E"/>
    <w:p w14:paraId="41710796" w14:textId="77777777" w:rsidR="00252C1E" w:rsidRDefault="00252C1E" w:rsidP="00252C1E"/>
    <w:p w14:paraId="283CE374" w14:textId="77777777" w:rsidR="00252C1E" w:rsidRDefault="00252C1E" w:rsidP="00252C1E"/>
    <w:p w14:paraId="42EEAA70" w14:textId="77777777" w:rsidR="00252C1E" w:rsidRDefault="00252C1E" w:rsidP="00252C1E"/>
    <w:p w14:paraId="590D6799" w14:textId="77777777" w:rsidR="00252C1E" w:rsidRDefault="00252C1E" w:rsidP="00252C1E"/>
    <w:p w14:paraId="724C3B69" w14:textId="77777777" w:rsidR="00252C1E" w:rsidRDefault="00252C1E" w:rsidP="00252C1E"/>
    <w:p w14:paraId="71901B62" w14:textId="77777777" w:rsidR="00252C1E" w:rsidRDefault="00252C1E" w:rsidP="00252C1E"/>
    <w:p w14:paraId="407782B3" w14:textId="77777777" w:rsidR="00252C1E" w:rsidRDefault="00252C1E" w:rsidP="00252C1E"/>
    <w:p w14:paraId="43DDEFDC" w14:textId="77777777" w:rsidR="002C6EB6" w:rsidRDefault="002C6EB6" w:rsidP="00252C1E"/>
    <w:p w14:paraId="344794CD" w14:textId="77777777" w:rsidR="00252C1E" w:rsidRDefault="00252C1E" w:rsidP="00252C1E">
      <w:r>
        <w:t>CHAPTER 5: NEOLIBERALISM</w:t>
      </w:r>
    </w:p>
    <w:p w14:paraId="39245A0F" w14:textId="77777777" w:rsidR="002C6EB6" w:rsidRDefault="002C6EB6" w:rsidP="00252C1E"/>
    <w:p w14:paraId="429FC645" w14:textId="77777777" w:rsidR="00252C1E" w:rsidRDefault="00252C1E" w:rsidP="00252C1E">
      <w:pPr>
        <w:pStyle w:val="ListParagraph"/>
        <w:numPr>
          <w:ilvl w:val="0"/>
          <w:numId w:val="13"/>
        </w:numPr>
      </w:pPr>
      <w:r w:rsidRPr="00252C1E">
        <w:t>Neoliberalism concerns itself with the study of how to achieve co-operation among states and other actors. Neoliberals accept that co-operation may be difficult to achieve but argue that it has been facilitated by growth of international institutions and international regime</w:t>
      </w:r>
      <w:r>
        <w:t>s</w:t>
      </w:r>
    </w:p>
    <w:p w14:paraId="06861039" w14:textId="77777777" w:rsidR="00252C1E" w:rsidRDefault="00AC2040" w:rsidP="00252C1E">
      <w:pPr>
        <w:pStyle w:val="ListParagraph"/>
        <w:numPr>
          <w:ilvl w:val="0"/>
          <w:numId w:val="13"/>
        </w:numPr>
      </w:pPr>
      <w:r w:rsidRPr="00AC2040">
        <w:t xml:space="preserve">Neoliberalism is premised on liberal assumptions about the possibility of cumulative progress in human affairs and thus views anarchy, in contrast to structural realists, as a vacuum which is gradually filled with human-created processes. This does not make neoliberals </w:t>
      </w:r>
      <w:r w:rsidRPr="00AC2040">
        <w:rPr>
          <w:rFonts w:hint="eastAsia"/>
        </w:rPr>
        <w:t>‘</w:t>
      </w:r>
      <w:r w:rsidRPr="00AC2040">
        <w:t>idealists</w:t>
      </w:r>
      <w:r w:rsidRPr="00AC2040">
        <w:rPr>
          <w:rFonts w:hint="eastAsia"/>
        </w:rPr>
        <w:t>’</w:t>
      </w:r>
      <w:r w:rsidRPr="00AC2040">
        <w:t>, however. They recognize the difficulties involved in overcoming the anarchic environment in international politic</w:t>
      </w:r>
      <w:r>
        <w:t>s</w:t>
      </w:r>
    </w:p>
    <w:p w14:paraId="6029154D" w14:textId="77777777" w:rsidR="00AC2040" w:rsidRDefault="00AC2040" w:rsidP="00252C1E">
      <w:pPr>
        <w:pStyle w:val="ListParagraph"/>
        <w:numPr>
          <w:ilvl w:val="0"/>
          <w:numId w:val="13"/>
        </w:numPr>
      </w:pPr>
      <w:r w:rsidRPr="00AC2040">
        <w:t>Neoliberals predominantly characterize these in their analyses of: free-riding, game theory, and the game of Prisoner</w:t>
      </w:r>
      <w:r w:rsidRPr="00AC2040">
        <w:rPr>
          <w:rFonts w:hint="eastAsia"/>
        </w:rPr>
        <w:t>’</w:t>
      </w:r>
      <w:r w:rsidRPr="00AC2040">
        <w:t>s Dilemma for example, which are used to clarify the difficulties in rational decision-making processes involved in co-operation</w:t>
      </w:r>
    </w:p>
    <w:p w14:paraId="23230676" w14:textId="77777777" w:rsidR="00AC2040" w:rsidRDefault="00AC2040" w:rsidP="00252C1E">
      <w:pPr>
        <w:pStyle w:val="ListParagraph"/>
        <w:numPr>
          <w:ilvl w:val="0"/>
          <w:numId w:val="13"/>
        </w:numPr>
      </w:pPr>
      <w:r w:rsidRPr="00AC2040">
        <w:t>Key early influence on neoliberalism was pluralism-literature, which argued that a variety of non-state actors were breaking down the barriers between domestic, and thus had to be considered for a more accurate understanding of international affairs</w:t>
      </w:r>
    </w:p>
    <w:p w14:paraId="11BBAE64" w14:textId="77777777" w:rsidR="00AC2040" w:rsidRDefault="00B020D6" w:rsidP="00252C1E">
      <w:pPr>
        <w:pStyle w:val="ListParagraph"/>
        <w:numPr>
          <w:ilvl w:val="0"/>
          <w:numId w:val="13"/>
        </w:numPr>
      </w:pPr>
      <w:r w:rsidRPr="00B020D6">
        <w:t>However, neoliberalism adopts a state-centric perspective, which, like structural realism, considers states to be unitary, rational, utility-</w:t>
      </w:r>
      <w:proofErr w:type="spellStart"/>
      <w:r w:rsidRPr="00B020D6">
        <w:t>maximising</w:t>
      </w:r>
      <w:proofErr w:type="spellEnd"/>
      <w:r w:rsidRPr="00B020D6">
        <w:t xml:space="preserve"> actors. It is heavily indebted to the study of rationality and utility-maximization in economics</w:t>
      </w:r>
    </w:p>
    <w:p w14:paraId="681DFDC7" w14:textId="77777777" w:rsidR="00B020D6" w:rsidRDefault="006907AB" w:rsidP="00252C1E">
      <w:pPr>
        <w:pStyle w:val="ListParagraph"/>
        <w:numPr>
          <w:ilvl w:val="0"/>
          <w:numId w:val="13"/>
        </w:numPr>
      </w:pPr>
      <w:r w:rsidRPr="006907AB">
        <w:t xml:space="preserve">As such key neoliberal texts, such as </w:t>
      </w:r>
      <w:proofErr w:type="spellStart"/>
      <w:r w:rsidRPr="006907AB">
        <w:t>Keohane</w:t>
      </w:r>
      <w:proofErr w:type="spellEnd"/>
      <w:r w:rsidRPr="006907AB">
        <w:t xml:space="preserve"> and Nye</w:t>
      </w:r>
      <w:r w:rsidRPr="006907AB">
        <w:rPr>
          <w:rFonts w:hint="eastAsia"/>
        </w:rPr>
        <w:t>’</w:t>
      </w:r>
      <w:r w:rsidRPr="006907AB">
        <w:t xml:space="preserve">s </w:t>
      </w:r>
      <w:r w:rsidRPr="006907AB">
        <w:rPr>
          <w:i/>
          <w:iCs/>
        </w:rPr>
        <w:t>Power and Interdependence</w:t>
      </w:r>
      <w:r w:rsidRPr="006907AB">
        <w:t>, sought to challenge realist pessimism, but adopted the realists</w:t>
      </w:r>
      <w:r w:rsidRPr="006907AB">
        <w:rPr>
          <w:rFonts w:hint="eastAsia"/>
        </w:rPr>
        <w:t>’</w:t>
      </w:r>
      <w:r w:rsidRPr="006907AB">
        <w:t xml:space="preserve"> assumption of self-interested egocentric actors</w:t>
      </w:r>
    </w:p>
    <w:p w14:paraId="619DB81F" w14:textId="77777777" w:rsidR="006907AB" w:rsidRDefault="006907AB" w:rsidP="00252C1E">
      <w:pPr>
        <w:pStyle w:val="ListParagraph"/>
        <w:numPr>
          <w:ilvl w:val="0"/>
          <w:numId w:val="13"/>
        </w:numPr>
      </w:pPr>
      <w:r w:rsidRPr="006907AB">
        <w:t xml:space="preserve">Neo-neo debates between </w:t>
      </w:r>
      <w:proofErr w:type="spellStart"/>
      <w:r w:rsidRPr="006907AB">
        <w:t>neorealists</w:t>
      </w:r>
      <w:proofErr w:type="spellEnd"/>
      <w:r w:rsidRPr="006907AB">
        <w:t xml:space="preserve"> (</w:t>
      </w:r>
      <w:proofErr w:type="spellStart"/>
      <w:r w:rsidRPr="006907AB">
        <w:t>Grieco</w:t>
      </w:r>
      <w:proofErr w:type="spellEnd"/>
      <w:r w:rsidRPr="006907AB">
        <w:t>, Krasner) and neoliberals (</w:t>
      </w:r>
      <w:proofErr w:type="spellStart"/>
      <w:r w:rsidRPr="006907AB">
        <w:t>Keohane</w:t>
      </w:r>
      <w:proofErr w:type="spellEnd"/>
      <w:r w:rsidRPr="006907AB">
        <w:t>) took place in the 1980s and 1990s. Here, neoliberals highlight two key historical developments in 20th century that have made realism increasingly inaccurate as a description of world politics: 1) increasing interdependence between actors, 2) hegemonic stability provided by the US</w:t>
      </w:r>
    </w:p>
    <w:p w14:paraId="7AAD6EA0" w14:textId="77777777" w:rsidR="006907AB" w:rsidRDefault="006907AB" w:rsidP="00252C1E">
      <w:pPr>
        <w:pStyle w:val="ListParagraph"/>
        <w:numPr>
          <w:ilvl w:val="0"/>
          <w:numId w:val="13"/>
        </w:numPr>
      </w:pPr>
      <w:r w:rsidRPr="006907AB">
        <w:t>There have been many critics of the analytical convergence of structural realism and neoliberalism. These perspectives have been criticized on account of their state-centrism, their unitary actor assumptions, the rational actor assumption, and their ontology and epistemology. It should not be forgotten, however, that there are differences between realist and neoliberal approaches, for example, on their understanding of the meaning of anarchy</w:t>
      </w:r>
    </w:p>
    <w:p w14:paraId="6A79E982" w14:textId="77777777" w:rsidR="006907AB" w:rsidRDefault="00096261" w:rsidP="00252C1E">
      <w:pPr>
        <w:pStyle w:val="ListParagraph"/>
        <w:numPr>
          <w:ilvl w:val="0"/>
          <w:numId w:val="13"/>
        </w:numPr>
      </w:pPr>
      <w:r w:rsidRPr="00096261">
        <w:t>Institutions are crucial here, because they can facilitate iteration, and hence co-operation, neoliberals have an interest in developing the rational design of institutions</w:t>
      </w:r>
    </w:p>
    <w:p w14:paraId="620003F4" w14:textId="77777777" w:rsidR="00096261" w:rsidRDefault="00096261" w:rsidP="00252C1E">
      <w:pPr>
        <w:pStyle w:val="ListParagraph"/>
        <w:numPr>
          <w:ilvl w:val="0"/>
          <w:numId w:val="13"/>
        </w:numPr>
      </w:pPr>
      <w:r w:rsidRPr="00096261">
        <w:t>Nonetheless, there are three major challenges to the design of institutions that neoliberals recognize: 1) bargaining (how it is facilitated), 2) defection (how it is mitigated), and 3) autonomy (do institutions have autonomy from states)</w:t>
      </w:r>
    </w:p>
    <w:p w14:paraId="35A49EC7" w14:textId="77777777" w:rsidR="00096261" w:rsidRDefault="002C6EB6" w:rsidP="00252C1E">
      <w:pPr>
        <w:pStyle w:val="ListParagraph"/>
        <w:numPr>
          <w:ilvl w:val="0"/>
          <w:numId w:val="13"/>
        </w:numPr>
      </w:pPr>
      <w:r w:rsidRPr="002C6EB6">
        <w:t>Conclusion. International co-operation is now an embedded, enduring feature of global politics. Neoliberalism</w:t>
      </w:r>
      <w:r w:rsidRPr="002C6EB6">
        <w:rPr>
          <w:rFonts w:hint="eastAsia"/>
        </w:rPr>
        <w:t>’</w:t>
      </w:r>
      <w:r w:rsidRPr="002C6EB6">
        <w:t>s goal is to understand how international institutions foster, maintain and deepen this co-operation. Neoliberals are aware of the problems with co-operation and with institutions, but maintain that it is important to study how these problems might be mitigated. Neoliberalism is characterized by a normative assumption that growth of institutions has been a positive development, particularly in global capitalist affairs, which some other IR scholars challenge</w:t>
      </w:r>
    </w:p>
    <w:p w14:paraId="076C0ACB" w14:textId="77777777" w:rsidR="00F241D9" w:rsidRDefault="00F241D9" w:rsidP="00F241D9"/>
    <w:p w14:paraId="56E6C0B2" w14:textId="77777777" w:rsidR="00F241D9" w:rsidRDefault="00F241D9" w:rsidP="00F241D9"/>
    <w:p w14:paraId="6D7B5A48" w14:textId="77777777" w:rsidR="00F241D9" w:rsidRDefault="00F241D9" w:rsidP="00F241D9">
      <w:r>
        <w:t>CHAPTER 9: CONSTRUCTIVISM</w:t>
      </w:r>
    </w:p>
    <w:p w14:paraId="30437265" w14:textId="77777777" w:rsidR="00F241D9" w:rsidRDefault="004355B3" w:rsidP="004355B3">
      <w:pPr>
        <w:pStyle w:val="ListParagraph"/>
        <w:numPr>
          <w:ilvl w:val="0"/>
          <w:numId w:val="14"/>
        </w:numPr>
      </w:pPr>
      <w:r w:rsidRPr="004355B3">
        <w:t>Constructivism in IR emerged from a critique of the more traditional IR theories during the Cold War period. They shared a rejection of the static material assumptions that dominated and instead emphasized the social dimensions of IR and the possibility for change</w:t>
      </w:r>
    </w:p>
    <w:p w14:paraId="26885872" w14:textId="77777777" w:rsidR="004355B3" w:rsidRDefault="00DA633B" w:rsidP="004355B3">
      <w:pPr>
        <w:pStyle w:val="ListParagraph"/>
        <w:numPr>
          <w:ilvl w:val="0"/>
          <w:numId w:val="14"/>
        </w:numPr>
      </w:pPr>
      <w:r w:rsidRPr="00DA633B">
        <w:t>Constructivism is based on the general notion that international relations are socially constructed. To construct something is an act which brings into being a subject or object that otherwise would not exist. Social phenomenon such as states, alliances or international institutions, are not thought to exist independent of human meaning and action</w:t>
      </w:r>
    </w:p>
    <w:p w14:paraId="57B5D964" w14:textId="77777777" w:rsidR="00DA633B" w:rsidRDefault="00DA633B" w:rsidP="004355B3">
      <w:pPr>
        <w:pStyle w:val="ListParagraph"/>
        <w:numPr>
          <w:ilvl w:val="0"/>
          <w:numId w:val="14"/>
        </w:numPr>
      </w:pPr>
      <w:r w:rsidRPr="00DA633B">
        <w:t>The central themes of change, sociality, and processes of interaction point to the added value of constructivism within a field that has emphasized generalization across time, materiality and rational choice</w:t>
      </w:r>
    </w:p>
    <w:p w14:paraId="7661B235" w14:textId="77777777" w:rsidR="00DA633B" w:rsidRDefault="00DA633B" w:rsidP="004355B3">
      <w:pPr>
        <w:pStyle w:val="ListParagraph"/>
        <w:numPr>
          <w:ilvl w:val="0"/>
          <w:numId w:val="14"/>
        </w:numPr>
      </w:pPr>
      <w:r w:rsidRPr="00DA633B">
        <w:t xml:space="preserve">The term constructivism was introduced to IR by Nicholas </w:t>
      </w:r>
      <w:proofErr w:type="spellStart"/>
      <w:r w:rsidRPr="00DA633B">
        <w:t>Onuf</w:t>
      </w:r>
      <w:proofErr w:type="spellEnd"/>
      <w:r w:rsidRPr="00DA633B">
        <w:t xml:space="preserve"> (1989) to refer broadly to a range of </w:t>
      </w:r>
      <w:proofErr w:type="spellStart"/>
      <w:r w:rsidRPr="00DA633B">
        <w:t>postpositivist</w:t>
      </w:r>
      <w:proofErr w:type="spellEnd"/>
      <w:r w:rsidRPr="00DA633B">
        <w:t xml:space="preserve"> perspectives, which shared a critique of the static assumptions of mainstream IR theory. However, scholars have since made a distinction between </w:t>
      </w:r>
      <w:r w:rsidRPr="00DA633B">
        <w:rPr>
          <w:rFonts w:hint="eastAsia"/>
        </w:rPr>
        <w:t>‘</w:t>
      </w:r>
      <w:r w:rsidRPr="00DA633B">
        <w:t>conventional</w:t>
      </w:r>
      <w:r w:rsidRPr="00DA633B">
        <w:rPr>
          <w:rFonts w:hint="eastAsia"/>
        </w:rPr>
        <w:t>’</w:t>
      </w:r>
      <w:r w:rsidRPr="00DA633B">
        <w:t xml:space="preserve"> constructivism and more critical variations, including poststructuralism</w:t>
      </w:r>
    </w:p>
    <w:p w14:paraId="1CFE9624" w14:textId="77777777" w:rsidR="00DA633B" w:rsidRDefault="00C95F45" w:rsidP="004355B3">
      <w:pPr>
        <w:pStyle w:val="ListParagraph"/>
        <w:numPr>
          <w:ilvl w:val="0"/>
          <w:numId w:val="14"/>
        </w:numPr>
      </w:pPr>
      <w:r w:rsidRPr="00C95F45">
        <w:t>Conventional constructivism is said to occupy the middle ground between rationalism and poststructuralism. By adopting a positivist epistemology, constructivists have gained considerable legitimacy, such that their debate with rationalists has come to occupy an important place in the discipline</w:t>
      </w:r>
    </w:p>
    <w:p w14:paraId="6DD2925B" w14:textId="77777777" w:rsidR="00C95F45" w:rsidRDefault="00C95F45" w:rsidP="004355B3">
      <w:pPr>
        <w:pStyle w:val="ListParagraph"/>
        <w:numPr>
          <w:ilvl w:val="0"/>
          <w:numId w:val="14"/>
        </w:numPr>
      </w:pPr>
      <w:r w:rsidRPr="00C95F45">
        <w:t>Constructivism adds a social dimension that is missing from rationalist approaches. What is rational is seen as a function of legitimacy, defined by shared values and norms within institutions or other social structures rather than purely individual interests</w:t>
      </w:r>
    </w:p>
    <w:p w14:paraId="42459E80" w14:textId="77777777" w:rsidR="00C95F45" w:rsidRDefault="00C95F45" w:rsidP="004355B3">
      <w:pPr>
        <w:pStyle w:val="ListParagraph"/>
        <w:numPr>
          <w:ilvl w:val="0"/>
          <w:numId w:val="14"/>
        </w:numPr>
      </w:pPr>
      <w:r w:rsidRPr="00C95F45">
        <w:t>Critical constructivists have questioned the individualist ontology of rationalism and instead emphasize a social ontology. As fundamentally social beings, individuals or states cannot be separated from a context of normative meaning which shapes who they are and the possibilities available to them</w:t>
      </w:r>
    </w:p>
    <w:p w14:paraId="03DE6EA5" w14:textId="77777777" w:rsidR="00C95F45" w:rsidRDefault="00C95F45" w:rsidP="004355B3">
      <w:pPr>
        <w:pStyle w:val="ListParagraph"/>
        <w:numPr>
          <w:ilvl w:val="0"/>
          <w:numId w:val="14"/>
        </w:numPr>
      </w:pPr>
      <w:r w:rsidRPr="00C95F45">
        <w:t>Structures not only constrain actors they also constitute identities. The individual or state can also influence their environment as well as being influenced by it, through a process of interaction and mutual constitution</w:t>
      </w:r>
    </w:p>
    <w:p w14:paraId="074750C4" w14:textId="77777777" w:rsidR="00C95F45" w:rsidRDefault="00C95F45" w:rsidP="004355B3">
      <w:pPr>
        <w:pStyle w:val="ListParagraph"/>
        <w:numPr>
          <w:ilvl w:val="0"/>
          <w:numId w:val="14"/>
        </w:numPr>
      </w:pPr>
      <w:r w:rsidRPr="00C95F45">
        <w:t>Constructivists emphasize social cognition where intersubjective meanings have some independent status as collective knowledge not merely the aggregation of individual beliefs. Although a closer look at the role of individual cognition and rationality in constructivism suggests this difference is less stark</w:t>
      </w:r>
    </w:p>
    <w:p w14:paraId="55F211BE" w14:textId="77777777" w:rsidR="00000C9F" w:rsidRDefault="00000C9F" w:rsidP="004355B3">
      <w:pPr>
        <w:pStyle w:val="ListParagraph"/>
        <w:numPr>
          <w:ilvl w:val="0"/>
          <w:numId w:val="14"/>
        </w:numPr>
      </w:pPr>
      <w:r w:rsidRPr="00000C9F">
        <w:t>There is a tension between conventional constructivism and that with its roots in the linguistic turn, par</w:t>
      </w:r>
      <w:r>
        <w:t>ticularly regarding consistency</w:t>
      </w:r>
    </w:p>
    <w:p w14:paraId="429F9C1C" w14:textId="77777777" w:rsidR="00000C9F" w:rsidRDefault="00000C9F" w:rsidP="004355B3">
      <w:pPr>
        <w:pStyle w:val="ListParagraph"/>
        <w:numPr>
          <w:ilvl w:val="0"/>
          <w:numId w:val="14"/>
        </w:numPr>
      </w:pPr>
      <w:r w:rsidRPr="00000C9F">
        <w:t>In conventional constructivism, these inconsistencies arise from the combination of a social ontology with an epistemology that rests on a separation between an external world and the internal thought processes of individuals</w:t>
      </w:r>
    </w:p>
    <w:p w14:paraId="0034C235" w14:textId="77777777" w:rsidR="00000C9F" w:rsidRDefault="00000C9F" w:rsidP="004355B3">
      <w:pPr>
        <w:pStyle w:val="ListParagraph"/>
        <w:numPr>
          <w:ilvl w:val="0"/>
          <w:numId w:val="14"/>
        </w:numPr>
      </w:pPr>
      <w:r w:rsidRPr="00000C9F">
        <w:t>It rests on positivist epistemology, however, and thus on a correspondence theory of language. That is, objects are assumed to exist independent of meaning, and words act as labels for objects in this reality. Hypothesis testing is then a method of comparing scientific statements about the world with the world to see whether they correspond</w:t>
      </w:r>
    </w:p>
    <w:p w14:paraId="030B0B2D" w14:textId="77777777" w:rsidR="00000C9F" w:rsidRPr="009433F1" w:rsidRDefault="009433F1" w:rsidP="004355B3">
      <w:pPr>
        <w:pStyle w:val="ListParagraph"/>
        <w:numPr>
          <w:ilvl w:val="0"/>
          <w:numId w:val="14"/>
        </w:numPr>
      </w:pPr>
      <w:r w:rsidRPr="009433F1">
        <w:t xml:space="preserve">Consistent constructivism rests on a longer lineage, outside of IR, with a genealogy that intersects with, but is distinct from, poststructuralism. Constructivism is, from this perspective, first and foremost an epistemological position, heavily indebted to the </w:t>
      </w:r>
      <w:r w:rsidRPr="009433F1">
        <w:rPr>
          <w:rFonts w:hint="eastAsia"/>
        </w:rPr>
        <w:t>‘</w:t>
      </w:r>
      <w:r w:rsidRPr="009433F1">
        <w:t>linguistic turn</w:t>
      </w:r>
      <w:r w:rsidRPr="009433F1">
        <w:rPr>
          <w:rFonts w:hint="eastAsia"/>
        </w:rPr>
        <w:t>’</w:t>
      </w:r>
    </w:p>
    <w:p w14:paraId="59B87F5C" w14:textId="77777777" w:rsidR="009433F1" w:rsidRDefault="009433F1" w:rsidP="004355B3">
      <w:pPr>
        <w:pStyle w:val="ListParagraph"/>
        <w:numPr>
          <w:ilvl w:val="0"/>
          <w:numId w:val="14"/>
        </w:numPr>
      </w:pPr>
      <w:r w:rsidRPr="009433F1">
        <w:t>The linguistic turn builds on the notion that we cannot get behind our language to compare it with that which it describes. Language is bound up in the w</w:t>
      </w:r>
      <w:r>
        <w:t>orld rather than a mirror of it</w:t>
      </w:r>
    </w:p>
    <w:p w14:paraId="15FAD59D" w14:textId="77777777" w:rsidR="009433F1" w:rsidRDefault="009433F1" w:rsidP="004355B3">
      <w:pPr>
        <w:pStyle w:val="ListParagraph"/>
        <w:numPr>
          <w:ilvl w:val="0"/>
          <w:numId w:val="14"/>
        </w:numPr>
      </w:pPr>
      <w:r w:rsidRPr="009433F1">
        <w:t xml:space="preserve">Consistent constructivism is based on an understanding of language and action as rule-based. This approach to language requires that we </w:t>
      </w:r>
      <w:r w:rsidRPr="009433F1">
        <w:rPr>
          <w:rFonts w:hint="eastAsia"/>
        </w:rPr>
        <w:t>‘</w:t>
      </w:r>
      <w:r w:rsidRPr="009433F1">
        <w:t>look and see</w:t>
      </w:r>
      <w:r w:rsidRPr="009433F1">
        <w:rPr>
          <w:rFonts w:hint="eastAsia"/>
        </w:rPr>
        <w:t>’</w:t>
      </w:r>
      <w:r w:rsidRPr="009433F1">
        <w:t xml:space="preserve"> how language is put to use by social actors as they construct their world</w:t>
      </w:r>
    </w:p>
    <w:p w14:paraId="52E19C7C" w14:textId="77777777" w:rsidR="009433F1" w:rsidRDefault="00C73362" w:rsidP="004355B3">
      <w:pPr>
        <w:pStyle w:val="ListParagraph"/>
        <w:numPr>
          <w:ilvl w:val="0"/>
          <w:numId w:val="14"/>
        </w:numPr>
      </w:pPr>
      <w:r w:rsidRPr="00C73362">
        <w:t xml:space="preserve">As such it is less concerned with the intentions of individuals than the intention expressed in social action. For example, the </w:t>
      </w:r>
      <w:r w:rsidRPr="00C73362">
        <w:rPr>
          <w:rFonts w:hint="eastAsia"/>
        </w:rPr>
        <w:t>‘</w:t>
      </w:r>
      <w:r w:rsidRPr="00C73362">
        <w:t>intention</w:t>
      </w:r>
      <w:r w:rsidRPr="00C73362">
        <w:rPr>
          <w:rFonts w:hint="eastAsia"/>
        </w:rPr>
        <w:t>’</w:t>
      </w:r>
      <w:r w:rsidRPr="00C73362">
        <w:t xml:space="preserve"> of individuals engaged in ethnic cleansing in the Former Yugoslavia could not be separated from a world in which </w:t>
      </w:r>
      <w:proofErr w:type="spellStart"/>
      <w:r w:rsidRPr="00C73362">
        <w:t>neighbours</w:t>
      </w:r>
      <w:proofErr w:type="spellEnd"/>
      <w:r w:rsidRPr="00C73362">
        <w:t xml:space="preserve"> had become </w:t>
      </w:r>
      <w:r w:rsidRPr="00C73362">
        <w:rPr>
          <w:rFonts w:hint="eastAsia"/>
        </w:rPr>
        <w:t>‘</w:t>
      </w:r>
      <w:r w:rsidRPr="00C73362">
        <w:t>dangerous others</w:t>
      </w:r>
      <w:r w:rsidRPr="00C73362">
        <w:rPr>
          <w:rFonts w:hint="eastAsia"/>
        </w:rPr>
        <w:t>’</w:t>
      </w:r>
      <w:r w:rsidRPr="00C73362">
        <w:t>. Intention and action were defined in a public language by socially constituted actors</w:t>
      </w:r>
    </w:p>
    <w:p w14:paraId="343D2095" w14:textId="77777777" w:rsidR="00C73362" w:rsidRDefault="00CD4AA7" w:rsidP="004355B3">
      <w:pPr>
        <w:pStyle w:val="ListParagraph"/>
        <w:numPr>
          <w:ilvl w:val="0"/>
          <w:numId w:val="14"/>
        </w:numPr>
      </w:pPr>
      <w:r w:rsidRPr="00CD4AA7">
        <w:t xml:space="preserve">This approach also highlights problems apparent in the frequent emphasis on causality of conventional constructivism and the conflation of reason and cause. The competition to identify the </w:t>
      </w:r>
      <w:r w:rsidRPr="00CD4AA7">
        <w:rPr>
          <w:rFonts w:hint="eastAsia"/>
        </w:rPr>
        <w:t>‘</w:t>
      </w:r>
      <w:r w:rsidRPr="00CD4AA7">
        <w:t>true</w:t>
      </w:r>
      <w:r w:rsidRPr="00CD4AA7">
        <w:rPr>
          <w:rFonts w:hint="eastAsia"/>
        </w:rPr>
        <w:t>’</w:t>
      </w:r>
      <w:r w:rsidRPr="00CD4AA7">
        <w:t xml:space="preserve"> cause or intention usually devolves into a battle of interpretations. Reasons, however, can be given in public language and make actions possible, such as the presence of WMD in Iraq, wh</w:t>
      </w:r>
      <w:r>
        <w:t>ether they were believed or not</w:t>
      </w:r>
    </w:p>
    <w:p w14:paraId="2817BE4F" w14:textId="77777777" w:rsidR="00CD4AA7" w:rsidRDefault="00EC28B0" w:rsidP="004355B3">
      <w:pPr>
        <w:pStyle w:val="ListParagraph"/>
        <w:numPr>
          <w:ilvl w:val="0"/>
          <w:numId w:val="14"/>
        </w:numPr>
      </w:pPr>
      <w:r w:rsidRPr="00EC28B0">
        <w:t>This suggests we should focus less on the desire for ultimate truth and more on social fact that the action happened and then how this became possible</w:t>
      </w:r>
    </w:p>
    <w:p w14:paraId="31ECAFCC" w14:textId="77777777" w:rsidR="00CD4AA7" w:rsidRDefault="00EC28B0" w:rsidP="004355B3">
      <w:pPr>
        <w:pStyle w:val="ListParagraph"/>
        <w:numPr>
          <w:ilvl w:val="0"/>
          <w:numId w:val="14"/>
        </w:numPr>
      </w:pPr>
      <w:r w:rsidRPr="00EC28B0">
        <w:t xml:space="preserve">Conclusion. The interactions of the War on Terror have produced a reality, but this reality is constituted out of meanings that the main actors have brought to their interactions. The reality is therefore far more multidimensional and social than posited by epistemological approaches that assume an objective reality </w:t>
      </w:r>
      <w:r w:rsidRPr="00EC28B0">
        <w:rPr>
          <w:rFonts w:hint="eastAsia"/>
        </w:rPr>
        <w:t>‘</w:t>
      </w:r>
      <w:r w:rsidRPr="00EC28B0">
        <w:t>out there</w:t>
      </w:r>
      <w:r w:rsidRPr="00EC28B0">
        <w:rPr>
          <w:rFonts w:hint="eastAsia"/>
        </w:rPr>
        <w:t>’</w:t>
      </w:r>
      <w:r w:rsidRPr="00EC28B0">
        <w:t>. Constructivist analysis opens a space for greater reflexivity by actors, making it possible for actors to step back and ask questions about how their own actions may contribute to the construction of the very problem they seek to address</w:t>
      </w:r>
    </w:p>
    <w:p w14:paraId="6020E971" w14:textId="77777777" w:rsidR="00EC28B0" w:rsidRDefault="00EC28B0" w:rsidP="00EC28B0"/>
    <w:p w14:paraId="69A88710" w14:textId="77777777" w:rsidR="00EC28B0" w:rsidRDefault="00EC28B0" w:rsidP="00EC28B0"/>
    <w:p w14:paraId="01526A0D" w14:textId="77777777" w:rsidR="00EC28B0" w:rsidRDefault="00EC28B0" w:rsidP="00EC28B0"/>
    <w:p w14:paraId="51BB2427" w14:textId="77777777" w:rsidR="00EC28B0" w:rsidRDefault="00EC28B0" w:rsidP="00EC28B0"/>
    <w:p w14:paraId="1366C530" w14:textId="77777777" w:rsidR="00EC28B0" w:rsidRDefault="00EC28B0" w:rsidP="00EC28B0"/>
    <w:p w14:paraId="68A77948" w14:textId="77777777" w:rsidR="00EC28B0" w:rsidRDefault="00EC28B0" w:rsidP="00EC28B0"/>
    <w:p w14:paraId="7BE4BDDB" w14:textId="77777777" w:rsidR="00A16AC7" w:rsidRDefault="00A16AC7" w:rsidP="00EC28B0"/>
    <w:p w14:paraId="115480AF" w14:textId="77777777" w:rsidR="00EC28B0" w:rsidRDefault="002A4520" w:rsidP="00EC28B0">
      <w:r>
        <w:t>CHAPTER 11: POSTSTRUCT</w:t>
      </w:r>
      <w:r w:rsidR="008B2A11">
        <w:t>URALISM</w:t>
      </w:r>
    </w:p>
    <w:p w14:paraId="71D97271" w14:textId="77777777" w:rsidR="008B2A11" w:rsidRDefault="008B2A11" w:rsidP="008B2A11">
      <w:pPr>
        <w:pStyle w:val="ListParagraph"/>
        <w:numPr>
          <w:ilvl w:val="0"/>
          <w:numId w:val="15"/>
        </w:numPr>
      </w:pPr>
      <w:r w:rsidRPr="008B2A11">
        <w:t>Every understanding of international politics depends upon abstraction, representation and interpretation.</w:t>
      </w:r>
      <w:r w:rsidRPr="008B2A11">
        <w:rPr>
          <w:rFonts w:hint="eastAsia"/>
        </w:rPr>
        <w:t> </w:t>
      </w:r>
      <w:r w:rsidRPr="008B2A11">
        <w:t xml:space="preserve"> That is because </w:t>
      </w:r>
      <w:r w:rsidRPr="008B2A11">
        <w:rPr>
          <w:rFonts w:hint="eastAsia"/>
        </w:rPr>
        <w:t>‘</w:t>
      </w:r>
      <w:r w:rsidRPr="008B2A11">
        <w:t>the world</w:t>
      </w:r>
      <w:r w:rsidRPr="008B2A11">
        <w:rPr>
          <w:rFonts w:hint="eastAsia"/>
        </w:rPr>
        <w:t>’</w:t>
      </w:r>
      <w:r w:rsidRPr="008B2A11">
        <w:t xml:space="preserve"> does not present itself to us in the form of ready-made categories, theories, observations or statements</w:t>
      </w:r>
    </w:p>
    <w:p w14:paraId="3E085415" w14:textId="77777777" w:rsidR="008B2A11" w:rsidRDefault="0000415E" w:rsidP="008B2A11">
      <w:pPr>
        <w:pStyle w:val="ListParagraph"/>
        <w:numPr>
          <w:ilvl w:val="0"/>
          <w:numId w:val="15"/>
        </w:numPr>
      </w:pPr>
      <w:r w:rsidRPr="0000415E">
        <w:t xml:space="preserve">Political leaders, social activists, scholars and students are all involved in abstraction, representation and interpretation of </w:t>
      </w:r>
      <w:r w:rsidRPr="0000415E">
        <w:rPr>
          <w:rFonts w:hint="eastAsia"/>
        </w:rPr>
        <w:t>‘</w:t>
      </w:r>
      <w:r w:rsidRPr="0000415E">
        <w:t>the world</w:t>
      </w:r>
      <w:r w:rsidRPr="0000415E">
        <w:rPr>
          <w:rFonts w:hint="eastAsia"/>
        </w:rPr>
        <w:t>’</w:t>
      </w:r>
      <w:r w:rsidRPr="0000415E">
        <w:t xml:space="preserve"> whether they are conscious of this or not, and whether they are engaged in theory, practice or the study of international relations</w:t>
      </w:r>
    </w:p>
    <w:p w14:paraId="608E8D5B" w14:textId="77777777" w:rsidR="0000415E" w:rsidRDefault="0000415E" w:rsidP="008B2A11">
      <w:pPr>
        <w:pStyle w:val="ListParagraph"/>
        <w:numPr>
          <w:ilvl w:val="0"/>
          <w:numId w:val="15"/>
        </w:numPr>
      </w:pPr>
      <w:r w:rsidRPr="0000415E">
        <w:t>This does not mean, however, that anyone can simply make things up and have the products of their imagination count as legitimate knowledge.</w:t>
      </w:r>
      <w:r w:rsidRPr="0000415E">
        <w:rPr>
          <w:rFonts w:hint="eastAsia"/>
        </w:rPr>
        <w:t> </w:t>
      </w:r>
      <w:r w:rsidRPr="0000415E">
        <w:t xml:space="preserve"> Those interpretations which dominate are one among many different possibilities:</w:t>
      </w:r>
      <w:r w:rsidRPr="0000415E">
        <w:rPr>
          <w:rFonts w:hint="eastAsia"/>
        </w:rPr>
        <w:t> </w:t>
      </w:r>
      <w:r w:rsidRPr="0000415E">
        <w:t xml:space="preserve"> how they come to dominate is a question that leads us to interrogate the relationship between knowledge and power</w:t>
      </w:r>
    </w:p>
    <w:p w14:paraId="57D1D332" w14:textId="77777777" w:rsidR="006619DE" w:rsidRDefault="006619DE" w:rsidP="008B2A11">
      <w:pPr>
        <w:pStyle w:val="ListParagraph"/>
        <w:numPr>
          <w:ilvl w:val="0"/>
          <w:numId w:val="15"/>
        </w:numPr>
      </w:pPr>
      <w:r w:rsidRPr="006619DE">
        <w:t>Only critical perspectives on IR demand that we understand the importance of interpretation, inquire about the relationship between power and knowledge, and reflect on the politics of identity in the production and understanding of global affairs</w:t>
      </w:r>
    </w:p>
    <w:p w14:paraId="279FF7A9" w14:textId="77777777" w:rsidR="006619DE" w:rsidRDefault="00FE65A6" w:rsidP="008B2A11">
      <w:pPr>
        <w:pStyle w:val="ListParagraph"/>
        <w:numPr>
          <w:ilvl w:val="0"/>
          <w:numId w:val="15"/>
        </w:numPr>
      </w:pPr>
      <w:r w:rsidRPr="00FE65A6">
        <w:t xml:space="preserve">Poststructuralism is a critical attitude rather than a </w:t>
      </w:r>
      <w:r w:rsidRPr="00FE65A6">
        <w:rPr>
          <w:rFonts w:hint="eastAsia"/>
        </w:rPr>
        <w:t>‘</w:t>
      </w:r>
      <w:r w:rsidRPr="00FE65A6">
        <w:t>paradigm</w:t>
      </w:r>
      <w:r w:rsidRPr="00FE65A6">
        <w:rPr>
          <w:rFonts w:hint="eastAsia"/>
        </w:rPr>
        <w:t>’</w:t>
      </w:r>
      <w:r w:rsidRPr="00FE65A6">
        <w:t xml:space="preserve"> or theory which has clear views of actors, causes and outcomes.</w:t>
      </w:r>
      <w:r w:rsidRPr="00FE65A6">
        <w:rPr>
          <w:rFonts w:hint="eastAsia"/>
        </w:rPr>
        <w:t> </w:t>
      </w:r>
      <w:r w:rsidRPr="00FE65A6">
        <w:t xml:space="preserve"> Poststructuralism poses a series of questions about metatheory </w:t>
      </w:r>
      <w:r w:rsidRPr="00FE65A6">
        <w:rPr>
          <w:rFonts w:hint="eastAsia"/>
        </w:rPr>
        <w:t>–</w:t>
      </w:r>
      <w:r w:rsidRPr="00FE65A6">
        <w:t xml:space="preserve"> the theory of theory </w:t>
      </w:r>
      <w:r w:rsidRPr="00FE65A6">
        <w:rPr>
          <w:rFonts w:hint="eastAsia"/>
        </w:rPr>
        <w:t>–</w:t>
      </w:r>
      <w:r w:rsidRPr="00FE65A6">
        <w:t xml:space="preserve"> in order to understand what counts as knowledge, how particular ways of knowing come to define the field, and who can know (which includes other theories and theorists)</w:t>
      </w:r>
    </w:p>
    <w:p w14:paraId="3EECE7B6" w14:textId="77777777" w:rsidR="00FE65A6" w:rsidRDefault="00D02AC9" w:rsidP="008B2A11">
      <w:pPr>
        <w:pStyle w:val="ListParagraph"/>
        <w:numPr>
          <w:ilvl w:val="0"/>
          <w:numId w:val="15"/>
        </w:numPr>
      </w:pPr>
      <w:r w:rsidRPr="00D02AC9">
        <w:t>Poststructuralism</w:t>
      </w:r>
      <w:r w:rsidRPr="00D02AC9">
        <w:rPr>
          <w:rFonts w:hint="eastAsia"/>
        </w:rPr>
        <w:t>’</w:t>
      </w:r>
      <w:r w:rsidRPr="00D02AC9">
        <w:t xml:space="preserve">s entry into IR came in the 1980s through the work of Richard Ashley, James Der </w:t>
      </w:r>
      <w:proofErr w:type="spellStart"/>
      <w:r w:rsidRPr="00D02AC9">
        <w:t>Derian</w:t>
      </w:r>
      <w:proofErr w:type="spellEnd"/>
      <w:r w:rsidRPr="00D02AC9">
        <w:t xml:space="preserve">, Michael Shapiro and </w:t>
      </w:r>
      <w:proofErr w:type="spellStart"/>
      <w:r w:rsidRPr="00D02AC9">
        <w:t>R.B.</w:t>
      </w:r>
      <w:proofErr w:type="gramStart"/>
      <w:r w:rsidRPr="00D02AC9">
        <w:t>J.Walker</w:t>
      </w:r>
      <w:proofErr w:type="spellEnd"/>
      <w:proofErr w:type="gramEnd"/>
      <w:r w:rsidRPr="00D02AC9">
        <w:t>.</w:t>
      </w:r>
      <w:r w:rsidRPr="00D02AC9">
        <w:rPr>
          <w:rFonts w:hint="eastAsia"/>
        </w:rPr>
        <w:t> </w:t>
      </w:r>
      <w:r w:rsidRPr="00D02AC9">
        <w:t xml:space="preserve"> Much of this early writing took on the dominance of realism.</w:t>
      </w:r>
      <w:r w:rsidRPr="00D02AC9">
        <w:rPr>
          <w:rFonts w:hint="eastAsia"/>
        </w:rPr>
        <w:t> </w:t>
      </w:r>
      <w:r w:rsidRPr="00D02AC9">
        <w:t xml:space="preserve"> For realism, the state marked the border between inside/outside, sovereignty/anarchy, us/them, duty/indifference.</w:t>
      </w:r>
      <w:r w:rsidRPr="00D02AC9">
        <w:rPr>
          <w:rFonts w:hint="eastAsia"/>
        </w:rPr>
        <w:t> </w:t>
      </w:r>
      <w:r w:rsidRPr="00D02AC9">
        <w:t>Driven also by an ethical concern, poststructuralism questioned how it came to be seen as natural and inevitable to privilege state-centric accounts of world politics, particularly ones which overlook deep questions about the state. Predominantly, these include its historical and conceptual formation, its political and economic constitution, and social exclusions.</w:t>
      </w:r>
      <w:r w:rsidRPr="00D02AC9">
        <w:rPr>
          <w:rFonts w:hint="eastAsia"/>
        </w:rPr>
        <w:t> </w:t>
      </w:r>
      <w:r w:rsidRPr="00D02AC9">
        <w:t>Poststructuralists</w:t>
      </w:r>
      <w:r w:rsidRPr="00D02AC9">
        <w:rPr>
          <w:rFonts w:hint="eastAsia"/>
        </w:rPr>
        <w:t>’</w:t>
      </w:r>
      <w:r w:rsidRPr="00D02AC9">
        <w:t xml:space="preserve"> move toward more interdisciplinary theorizing is certainly evident here</w:t>
      </w:r>
    </w:p>
    <w:p w14:paraId="2181F860" w14:textId="77777777" w:rsidR="00D02AC9" w:rsidRDefault="00D02AC9" w:rsidP="008B2A11">
      <w:pPr>
        <w:pStyle w:val="ListParagraph"/>
        <w:numPr>
          <w:ilvl w:val="0"/>
          <w:numId w:val="15"/>
        </w:numPr>
      </w:pPr>
      <w:r w:rsidRPr="00D02AC9">
        <w:t>Later work has engaged more directly with political events and representations of those events.</w:t>
      </w:r>
    </w:p>
    <w:p w14:paraId="12224AC0" w14:textId="77777777" w:rsidR="00D02AC9" w:rsidRDefault="00A16AC7" w:rsidP="008B2A11">
      <w:pPr>
        <w:pStyle w:val="ListParagraph"/>
        <w:numPr>
          <w:ilvl w:val="0"/>
          <w:numId w:val="15"/>
        </w:numPr>
      </w:pPr>
      <w:r w:rsidRPr="00A16AC7">
        <w:t>Resistance to poststructuralism by mainstream IR has been intense: this suggests an anxiety on the part of mainstream theories, an anxiety grounded in misconceptions about poststructuralism's supposed flight from moral responsibility, and their alleged rejection of the Enlightenment question for knowledge and progress</w:t>
      </w:r>
    </w:p>
    <w:p w14:paraId="489A735A" w14:textId="77777777" w:rsidR="00A16AC7" w:rsidRDefault="00A16AC7" w:rsidP="008B2A11">
      <w:pPr>
        <w:pStyle w:val="ListParagraph"/>
        <w:numPr>
          <w:ilvl w:val="0"/>
          <w:numId w:val="15"/>
        </w:numPr>
      </w:pPr>
      <w:r w:rsidRPr="00A16AC7">
        <w:t xml:space="preserve">Many of the basic assumptions of empiricist epistemology </w:t>
      </w:r>
      <w:r w:rsidRPr="00A16AC7">
        <w:rPr>
          <w:rFonts w:hint="eastAsia"/>
        </w:rPr>
        <w:t>–</w:t>
      </w:r>
      <w:r w:rsidRPr="00A16AC7">
        <w:t xml:space="preserve"> epistemic realism, universal scientific language, and correspondence theory of truth </w:t>
      </w:r>
      <w:r w:rsidRPr="00A16AC7">
        <w:rPr>
          <w:rFonts w:hint="eastAsia"/>
        </w:rPr>
        <w:t>–</w:t>
      </w:r>
      <w:r w:rsidRPr="00A16AC7">
        <w:t xml:space="preserve"> are challenged by poststructuralism.</w:t>
      </w:r>
      <w:r w:rsidRPr="00A16AC7">
        <w:rPr>
          <w:rFonts w:hint="eastAsia"/>
        </w:rPr>
        <w:t> </w:t>
      </w:r>
      <w:r w:rsidRPr="00A16AC7">
        <w:t xml:space="preserve"> All knowledge </w:t>
      </w:r>
      <w:r w:rsidRPr="00A16AC7">
        <w:rPr>
          <w:rFonts w:hint="eastAsia"/>
        </w:rPr>
        <w:t>–</w:t>
      </w:r>
      <w:r w:rsidRPr="00A16AC7">
        <w:t xml:space="preserve"> in both the human sciences and the natural sciences </w:t>
      </w:r>
      <w:r w:rsidRPr="00A16AC7">
        <w:rPr>
          <w:rFonts w:hint="eastAsia"/>
        </w:rPr>
        <w:t>–</w:t>
      </w:r>
      <w:r w:rsidRPr="00A16AC7">
        <w:t xml:space="preserve"> has to be concerned with the social constitution of meaning, the linguistic construction of reality and the historicity of knowledge.</w:t>
      </w:r>
      <w:r w:rsidRPr="00A16AC7">
        <w:rPr>
          <w:rFonts w:hint="eastAsia"/>
        </w:rPr>
        <w:t> </w:t>
      </w:r>
      <w:r w:rsidRPr="00A16AC7">
        <w:t xml:space="preserve"> This reaffirms the indispensability of interpretation, and suggests that all knowledge involves a relationship with power in its mapping of the world</w:t>
      </w:r>
    </w:p>
    <w:p w14:paraId="68482819" w14:textId="77777777" w:rsidR="00A16AC7" w:rsidRDefault="00A16AC7" w:rsidP="008B2A11">
      <w:pPr>
        <w:pStyle w:val="ListParagraph"/>
        <w:numPr>
          <w:ilvl w:val="0"/>
          <w:numId w:val="15"/>
        </w:numPr>
      </w:pPr>
      <w:r w:rsidRPr="00A16AC7">
        <w:t xml:space="preserve">The critical attitude of poststructuralism can be found in the writing of numerous thinkers </w:t>
      </w:r>
      <w:r w:rsidRPr="00A16AC7">
        <w:rPr>
          <w:rFonts w:hint="eastAsia"/>
        </w:rPr>
        <w:t>–</w:t>
      </w:r>
      <w:r w:rsidRPr="00A16AC7">
        <w:t xml:space="preserve"> the work of Michel Foucault is an exemplar.</w:t>
      </w:r>
      <w:r w:rsidRPr="00A16AC7">
        <w:rPr>
          <w:rFonts w:hint="eastAsia"/>
        </w:rPr>
        <w:t> </w:t>
      </w:r>
      <w:r w:rsidRPr="00A16AC7">
        <w:t xml:space="preserve"> In Foucault</w:t>
      </w:r>
      <w:r w:rsidRPr="00A16AC7">
        <w:rPr>
          <w:rFonts w:hint="eastAsia"/>
        </w:rPr>
        <w:t>’</w:t>
      </w:r>
      <w:r w:rsidRPr="00A16AC7">
        <w:t xml:space="preserve">s words, </w:t>
      </w:r>
      <w:r w:rsidRPr="00A16AC7">
        <w:rPr>
          <w:rFonts w:hint="eastAsia"/>
        </w:rPr>
        <w:t>‘</w:t>
      </w:r>
      <w:r w:rsidRPr="00A16AC7">
        <w:t>A critique is not a matter of saying that things are not right as they are.</w:t>
      </w:r>
      <w:r w:rsidRPr="00A16AC7">
        <w:rPr>
          <w:rFonts w:hint="eastAsia"/>
        </w:rPr>
        <w:t> </w:t>
      </w:r>
      <w:r w:rsidRPr="00A16AC7">
        <w:t xml:space="preserve"> It is a matter of pointing out on what kinds of assumptions, what kinds of familiar, unchallenged, unconsidered modes of thought the practices that we accept rest.</w:t>
      </w:r>
      <w:r w:rsidRPr="00A16AC7">
        <w:rPr>
          <w:rFonts w:hint="eastAsia"/>
        </w:rPr>
        <w:t>’</w:t>
      </w:r>
      <w:r w:rsidRPr="00A16AC7">
        <w:t xml:space="preserve"> (Foucault 1988: 154-5; Campbell 1992: Ch.9)</w:t>
      </w:r>
    </w:p>
    <w:p w14:paraId="33373035" w14:textId="77777777" w:rsidR="00A16AC7" w:rsidRDefault="00A16AC7" w:rsidP="008B2A11">
      <w:pPr>
        <w:pStyle w:val="ListParagraph"/>
        <w:numPr>
          <w:ilvl w:val="0"/>
          <w:numId w:val="15"/>
        </w:numPr>
      </w:pPr>
      <w:r w:rsidRPr="00A16AC7">
        <w:t>Foucault challenges all foundational accounts of the human subject.</w:t>
      </w:r>
      <w:r w:rsidRPr="00A16AC7">
        <w:rPr>
          <w:rFonts w:hint="eastAsia"/>
        </w:rPr>
        <w:t> </w:t>
      </w:r>
      <w:r w:rsidRPr="00A16AC7">
        <w:t xml:space="preserve"> There is no universal person as is often assumed by liberal thinkers.</w:t>
      </w:r>
      <w:r w:rsidRPr="00A16AC7">
        <w:rPr>
          <w:rFonts w:hint="eastAsia"/>
        </w:rPr>
        <w:t> </w:t>
      </w:r>
      <w:r w:rsidRPr="00A16AC7">
        <w:t xml:space="preserve"> Foucault asks how the category of the human subject has been produced historically.</w:t>
      </w:r>
      <w:r w:rsidRPr="00A16AC7">
        <w:rPr>
          <w:rFonts w:hint="eastAsia"/>
        </w:rPr>
        <w:t> </w:t>
      </w:r>
      <w:r w:rsidRPr="00A16AC7">
        <w:t xml:space="preserve"> How have the identities of women/men, Western/Eastern, North/South, civilized/uncivilized, developed/underdeveloped, domestic/foreign, rational/irrational, and so on, been constituted over time and in different places?</w:t>
      </w:r>
      <w:r w:rsidRPr="00A16AC7">
        <w:rPr>
          <w:rFonts w:hint="eastAsia"/>
        </w:rPr>
        <w:t> </w:t>
      </w:r>
      <w:r w:rsidRPr="00A16AC7">
        <w:t xml:space="preserve"> Poststructuralism studies the cultural practices through which the inclusions and exclusions that give meaning to the binary pairs are established.</w:t>
      </w:r>
    </w:p>
    <w:p w14:paraId="67413506" w14:textId="77777777" w:rsidR="00A16AC7" w:rsidRDefault="00A16AC7" w:rsidP="008B2A11">
      <w:pPr>
        <w:pStyle w:val="ListParagraph"/>
        <w:numPr>
          <w:ilvl w:val="0"/>
          <w:numId w:val="15"/>
        </w:numPr>
      </w:pPr>
      <w:r w:rsidRPr="00A16AC7">
        <w:t xml:space="preserve">For example, in </w:t>
      </w:r>
      <w:r w:rsidRPr="00A16AC7">
        <w:rPr>
          <w:i/>
          <w:iCs/>
        </w:rPr>
        <w:t>Discipline and Punish</w:t>
      </w:r>
      <w:r w:rsidRPr="00A16AC7">
        <w:t xml:space="preserve"> (1979) Foucault demonstrates how prison confinements constructs as much the identity of society outside the walls as that of the prisoners on the inside.</w:t>
      </w:r>
      <w:r w:rsidRPr="00A16AC7">
        <w:rPr>
          <w:rFonts w:hint="eastAsia"/>
        </w:rPr>
        <w:t> </w:t>
      </w:r>
      <w:r w:rsidRPr="00A16AC7">
        <w:t>The good, civilized society is constituted by the bad, barbaric prisoners it confines</w:t>
      </w:r>
    </w:p>
    <w:p w14:paraId="4B9C03DE" w14:textId="77777777" w:rsidR="00A16AC7" w:rsidRDefault="00A16AC7" w:rsidP="008B2A11">
      <w:pPr>
        <w:pStyle w:val="ListParagraph"/>
        <w:numPr>
          <w:ilvl w:val="0"/>
          <w:numId w:val="15"/>
        </w:numPr>
      </w:pPr>
      <w:r w:rsidRPr="00A16AC7">
        <w:t>Meaning is created by discourse.</w:t>
      </w:r>
      <w:r w:rsidRPr="00A16AC7">
        <w:rPr>
          <w:rFonts w:hint="eastAsia"/>
        </w:rPr>
        <w:t> </w:t>
      </w:r>
      <w:r w:rsidRPr="00A16AC7">
        <w:t xml:space="preserve"> Discourse refers to a specific series of representations and practices through which meanings are produced, identities constituted, social relations established, and political and ethical outcomes made more or less possible. For example, states are made possible by a wide range of discursive practices that include immigration policies, military strategies, cultural debates about normal social </w:t>
      </w:r>
      <w:proofErr w:type="spellStart"/>
      <w:r w:rsidRPr="00A16AC7">
        <w:t>behaviour</w:t>
      </w:r>
      <w:proofErr w:type="spellEnd"/>
      <w:r w:rsidRPr="00A16AC7">
        <w:t>, political speeches and economic investments</w:t>
      </w:r>
    </w:p>
    <w:p w14:paraId="3B4D2993" w14:textId="77777777" w:rsidR="00A16AC7" w:rsidRDefault="00A16AC7" w:rsidP="008B2A11">
      <w:pPr>
        <w:pStyle w:val="ListParagraph"/>
        <w:numPr>
          <w:ilvl w:val="0"/>
          <w:numId w:val="15"/>
        </w:numPr>
      </w:pPr>
      <w:r w:rsidRPr="00A16AC7">
        <w:t>This does not deny, however, the world</w:t>
      </w:r>
      <w:r w:rsidRPr="00A16AC7">
        <w:rPr>
          <w:rFonts w:hint="eastAsia"/>
        </w:rPr>
        <w:t>’</w:t>
      </w:r>
      <w:r w:rsidRPr="00A16AC7">
        <w:t xml:space="preserve">s existence or the significance of materiality: </w:t>
      </w:r>
      <w:r w:rsidRPr="00A16AC7">
        <w:rPr>
          <w:rFonts w:hint="eastAsia"/>
        </w:rPr>
        <w:t>‘</w:t>
      </w:r>
      <w:r w:rsidRPr="00A16AC7">
        <w:t>What is denied is not that . . . objects exist externally to thought, but the rather different assertion that they could constitute themselves as objects outside of any discursive condition of emergence.</w:t>
      </w:r>
      <w:r w:rsidRPr="00A16AC7">
        <w:rPr>
          <w:rFonts w:hint="eastAsia"/>
        </w:rPr>
        <w:t>’</w:t>
      </w:r>
      <w:r w:rsidRPr="00A16AC7">
        <w:t xml:space="preserve"> (</w:t>
      </w:r>
      <w:proofErr w:type="spellStart"/>
      <w:r w:rsidRPr="00A16AC7">
        <w:t>Laclau</w:t>
      </w:r>
      <w:proofErr w:type="spellEnd"/>
      <w:r w:rsidRPr="00A16AC7">
        <w:t xml:space="preserve"> and </w:t>
      </w:r>
      <w:proofErr w:type="spellStart"/>
      <w:r w:rsidRPr="00A16AC7">
        <w:t>Mouffe</w:t>
      </w:r>
      <w:proofErr w:type="spellEnd"/>
      <w:r w:rsidRPr="00A16AC7">
        <w:t xml:space="preserve"> 1985: 108) Discourse is understood as performative materialization, not linguistic construction</w:t>
      </w:r>
    </w:p>
    <w:p w14:paraId="1A40C2A6" w14:textId="77777777" w:rsidR="00A16AC7" w:rsidRDefault="00A16AC7" w:rsidP="008B2A11">
      <w:pPr>
        <w:pStyle w:val="ListParagraph"/>
        <w:numPr>
          <w:ilvl w:val="0"/>
          <w:numId w:val="15"/>
        </w:numPr>
      </w:pPr>
      <w:r w:rsidRPr="00A16AC7">
        <w:t>In assessing poststructuralism, it is important to be clear about the purpose of the body of thought.</w:t>
      </w:r>
      <w:r w:rsidRPr="00A16AC7">
        <w:rPr>
          <w:rFonts w:hint="eastAsia"/>
        </w:rPr>
        <w:t> </w:t>
      </w:r>
      <w:r w:rsidRPr="00A16AC7">
        <w:t xml:space="preserve"> Poststructuralism is different from most other approaches to international politics because it does not see itself as a theory, school or paradigm which produces a single account.</w:t>
      </w:r>
      <w:r w:rsidRPr="00A16AC7">
        <w:rPr>
          <w:rFonts w:hint="eastAsia"/>
        </w:rPr>
        <w:t> </w:t>
      </w:r>
      <w:r w:rsidRPr="00A16AC7">
        <w:t xml:space="preserve"> Instead, poststructuralism is an approach, attitude or ethos that pursues critique in particular ways.</w:t>
      </w:r>
      <w:r w:rsidRPr="00A16AC7">
        <w:rPr>
          <w:rFonts w:hint="eastAsia"/>
        </w:rPr>
        <w:t> </w:t>
      </w:r>
      <w:r w:rsidRPr="00A16AC7">
        <w:t xml:space="preserve"> It makes assessing other theories of international relations one of its objects of analysis, and approaches those paradigms with meta-theoretical questions designed to expose how they are structured.</w:t>
      </w:r>
      <w:r w:rsidRPr="00A16AC7">
        <w:rPr>
          <w:rFonts w:hint="eastAsia"/>
        </w:rPr>
        <w:t> </w:t>
      </w:r>
      <w:r w:rsidRPr="00A16AC7">
        <w:t xml:space="preserve"> The result of a poststructuralist analysis is itself an interpretation of international politics, and as such can (and should) be subject to the same ethos of critique that gave rise to it.</w:t>
      </w:r>
    </w:p>
    <w:p w14:paraId="41781067" w14:textId="77777777" w:rsidR="00A16AC7" w:rsidRDefault="00A16AC7" w:rsidP="00A16AC7"/>
    <w:p w14:paraId="361A1ECD" w14:textId="77777777" w:rsidR="00A16AC7" w:rsidRDefault="00A16AC7" w:rsidP="00A16AC7"/>
    <w:p w14:paraId="231C8115" w14:textId="77777777" w:rsidR="00A16AC7" w:rsidRDefault="00A16AC7" w:rsidP="00A16AC7"/>
    <w:p w14:paraId="1790B79B" w14:textId="77777777" w:rsidR="00A16AC7" w:rsidRDefault="00E34452" w:rsidP="00A16AC7">
      <w:r>
        <w:t>CHAPTER 12: POSTCOLONIALISM</w:t>
      </w:r>
    </w:p>
    <w:p w14:paraId="25E078E5" w14:textId="77777777" w:rsidR="00E34452" w:rsidRDefault="00E34452" w:rsidP="00E34452">
      <w:pPr>
        <w:pStyle w:val="ListParagraph"/>
        <w:numPr>
          <w:ilvl w:val="0"/>
          <w:numId w:val="16"/>
        </w:numPr>
      </w:pPr>
      <w:r w:rsidRPr="00E34452">
        <w:t>Postcolonial writings can be loosely defined as scholarship, which highlights the history and politics of colonialism, in other words, the conquest, domination, subjugation, and exploitation of primarily non-Western people and lands by European powers. One of the central discussions in the field of postcolonial theory is how much in the post of coloniali</w:t>
      </w:r>
      <w:r>
        <w:t>sm we are at the current moment</w:t>
      </w:r>
    </w:p>
    <w:p w14:paraId="2F8ABCE3" w14:textId="77777777" w:rsidR="00E34452" w:rsidRDefault="00E34452" w:rsidP="00E34452">
      <w:pPr>
        <w:pStyle w:val="ListParagraph"/>
        <w:numPr>
          <w:ilvl w:val="0"/>
          <w:numId w:val="16"/>
        </w:numPr>
      </w:pPr>
      <w:r w:rsidRPr="00E34452">
        <w:t xml:space="preserve">Postcolonial IR draws attention to the historicity of the discipline, which, it argues, began in the post-Second World War Euro-American world. As such, it shaped by issues and politics most relevant to such regions. Postcolonial writings are thus shaped by a commitment to highlight absences and erasures in this story and dominant narrative of IR as a discipline. In turn, it seeks disciplinary pluralization to open space for a multiplicity of perspectives, </w:t>
      </w:r>
      <w:proofErr w:type="spellStart"/>
      <w:r w:rsidRPr="00E34452">
        <w:t>lifeworlds</w:t>
      </w:r>
      <w:proofErr w:type="spellEnd"/>
      <w:r w:rsidRPr="00E34452">
        <w:t xml:space="preserve"> and practices. It also underscores questions of Third World inequality and racial justice in the discipline</w:t>
      </w:r>
    </w:p>
    <w:p w14:paraId="787D262E" w14:textId="77777777" w:rsidR="00E34452" w:rsidRDefault="005578DC" w:rsidP="00E34452">
      <w:pPr>
        <w:pStyle w:val="ListParagraph"/>
        <w:numPr>
          <w:ilvl w:val="0"/>
          <w:numId w:val="16"/>
        </w:numPr>
      </w:pPr>
      <w:r w:rsidRPr="005578DC">
        <w:t xml:space="preserve">Largely interdisciplinary, postcolonial writings have contributed to the discipline from a variety of theoretical angles. Marxist </w:t>
      </w:r>
      <w:proofErr w:type="spellStart"/>
      <w:r w:rsidRPr="005578DC">
        <w:t>postcolonialists</w:t>
      </w:r>
      <w:proofErr w:type="spellEnd"/>
      <w:r w:rsidRPr="005578DC">
        <w:t>, for example, have examined the ways in which capitalist and colonial forces work in conjunction. Examinations of cultural domination have also been crucial. Often considered the founder of postcolonial studies, this is particularly indebted to Edward Said, and his conceptualizations of Orientalism (published in his seminal 1978 book), which refers to the institutions and processes (primarily of knowledge production) that helped establish the cultural superiority of Europe (Said 1978, 1993). Still evident today, these entrenched cultural practices are highlighted by postcolonial IR theorists. Finally, poststructuralist postcolonial writers have interrogated the discursive production of identity in and through various (often binary) categories of difference (race, ethnicity, nation, gender, sexuality). In postcolonial IR scholarship, all three of these aspects come to the fore on a variety of issues</w:t>
      </w:r>
    </w:p>
    <w:p w14:paraId="742EAB1E" w14:textId="77777777" w:rsidR="005578DC" w:rsidRDefault="00656549" w:rsidP="00E34452">
      <w:pPr>
        <w:pStyle w:val="ListParagraph"/>
        <w:numPr>
          <w:ilvl w:val="0"/>
          <w:numId w:val="16"/>
        </w:numPr>
      </w:pPr>
      <w:r w:rsidRPr="00656549">
        <w:t>In terms of structural domination, this is highlighted in understandings of sovereignty, which, as an institutionalization of the Westphalian state, is regarded to emerge out of a colonizing practice based on a Eurocentric notion of political ordering that has been the source of considerable tension and violence in current postcolonial states</w:t>
      </w:r>
    </w:p>
    <w:p w14:paraId="3D679A34" w14:textId="77777777" w:rsidR="00656549" w:rsidRDefault="009910CC" w:rsidP="00E34452">
      <w:pPr>
        <w:pStyle w:val="ListParagraph"/>
        <w:numPr>
          <w:ilvl w:val="0"/>
          <w:numId w:val="16"/>
        </w:numPr>
      </w:pPr>
      <w:r w:rsidRPr="009910CC">
        <w:t xml:space="preserve">In terms of cultural domination, postcolonial IR is further </w:t>
      </w:r>
      <w:proofErr w:type="spellStart"/>
      <w:r w:rsidRPr="009910CC">
        <w:t>sceptical</w:t>
      </w:r>
      <w:proofErr w:type="spellEnd"/>
      <w:r w:rsidRPr="009910CC">
        <w:t xml:space="preserve"> of liberal humanitarianism and projects of development. Much </w:t>
      </w:r>
      <w:proofErr w:type="spellStart"/>
      <w:r w:rsidRPr="009910CC">
        <w:t>scepticism</w:t>
      </w:r>
      <w:proofErr w:type="spellEnd"/>
      <w:r w:rsidRPr="009910CC">
        <w:t xml:space="preserve"> is owed to the (Western) elitist approach to such activities, where often there is minimal meaningful interaction with the objects of aid. Further, such projects are grounded in a set of colonial preconceptions about Third World peoples as </w:t>
      </w:r>
      <w:r w:rsidRPr="009910CC">
        <w:rPr>
          <w:rFonts w:hint="eastAsia"/>
        </w:rPr>
        <w:t>‘</w:t>
      </w:r>
      <w:r w:rsidRPr="009910CC">
        <w:t>deficient</w:t>
      </w:r>
      <w:r w:rsidRPr="009910CC">
        <w:rPr>
          <w:rFonts w:hint="eastAsia"/>
        </w:rPr>
        <w:t>’</w:t>
      </w:r>
      <w:r w:rsidRPr="009910CC">
        <w:t>, measured in terms of the absence of, or distance from, European values</w:t>
      </w:r>
      <w:r w:rsidRPr="009910CC">
        <w:rPr>
          <w:rFonts w:hint="eastAsia"/>
        </w:rPr>
        <w:t>—</w:t>
      </w:r>
      <w:r w:rsidRPr="009910CC">
        <w:t xml:space="preserve">inability to exercise rationality, existence of backward </w:t>
      </w:r>
      <w:proofErr w:type="spellStart"/>
      <w:r w:rsidRPr="009910CC">
        <w:t>ascriptive</w:t>
      </w:r>
      <w:proofErr w:type="spellEnd"/>
      <w:r w:rsidRPr="009910CC">
        <w:t xml:space="preserve"> social institutions, proclivity to excess (of emotion, affect, desires), </w:t>
      </w:r>
      <w:proofErr w:type="spellStart"/>
      <w:r w:rsidRPr="009910CC">
        <w:t>overreasoned</w:t>
      </w:r>
      <w:proofErr w:type="spellEnd"/>
      <w:r w:rsidRPr="009910CC">
        <w:t xml:space="preserve"> moderation and deliberation, and so on (Escobar 1994; Krishna 2009)</w:t>
      </w:r>
    </w:p>
    <w:p w14:paraId="4A93A3EB" w14:textId="77777777" w:rsidR="009910CC" w:rsidRDefault="00624375" w:rsidP="00E34452">
      <w:pPr>
        <w:pStyle w:val="ListParagraph"/>
        <w:numPr>
          <w:ilvl w:val="0"/>
          <w:numId w:val="16"/>
        </w:numPr>
      </w:pPr>
      <w:r w:rsidRPr="00624375">
        <w:t>Such dichotomous understandings of identity have shaped much of the nuclear security discourse, where the architecture of nuclear non-proliferation is built on rests on deep-seated presuppositions and prejudices about who should be the legitimate and responsible custodians of nuclear weapons (Biswas 2014)</w:t>
      </w:r>
    </w:p>
    <w:p w14:paraId="1D043ED9" w14:textId="77777777" w:rsidR="00624375" w:rsidRDefault="00624375" w:rsidP="00E34452">
      <w:pPr>
        <w:pStyle w:val="ListParagraph"/>
        <w:numPr>
          <w:ilvl w:val="0"/>
          <w:numId w:val="16"/>
        </w:numPr>
      </w:pPr>
      <w:r w:rsidRPr="00624375">
        <w:t>Nonetheless, postcolonial remain largely neglected in the IR discipline. This is seen largely due to the fact that postcolonial theorizing privileges epistemology that focuses on the colonized to understand the makings of the world more fully. This perspectival shift has two key implications: it undermines much of IR</w:t>
      </w:r>
      <w:r w:rsidRPr="00624375">
        <w:rPr>
          <w:rFonts w:hint="eastAsia"/>
        </w:rPr>
        <w:t>’</w:t>
      </w:r>
      <w:r w:rsidRPr="00624375">
        <w:t xml:space="preserve">s conventional concepts and wisdoms (e.g. the so-called </w:t>
      </w:r>
      <w:r w:rsidRPr="00624375">
        <w:rPr>
          <w:rFonts w:hint="eastAsia"/>
        </w:rPr>
        <w:t>‘</w:t>
      </w:r>
      <w:r w:rsidRPr="00624375">
        <w:t>long peace</w:t>
      </w:r>
      <w:r w:rsidRPr="00624375">
        <w:rPr>
          <w:rFonts w:hint="eastAsia"/>
        </w:rPr>
        <w:t>’</w:t>
      </w:r>
      <w:r w:rsidRPr="00624375">
        <w:t xml:space="preserve"> of the </w:t>
      </w:r>
      <w:r w:rsidRPr="00624375">
        <w:rPr>
          <w:rFonts w:hint="eastAsia"/>
        </w:rPr>
        <w:t>‘</w:t>
      </w:r>
      <w:r w:rsidRPr="00624375">
        <w:t>Cold War</w:t>
      </w:r>
      <w:r w:rsidRPr="00624375">
        <w:rPr>
          <w:rFonts w:hint="eastAsia"/>
        </w:rPr>
        <w:t>’</w:t>
      </w:r>
      <w:r w:rsidRPr="00624375">
        <w:t xml:space="preserve"> was neither peaceful nor cold for much of the Third World); it reveals the Third World as an active, articulate agent with alternative visions and distinct aspirations</w:t>
      </w:r>
    </w:p>
    <w:p w14:paraId="46EBC174" w14:textId="77777777" w:rsidR="00624375" w:rsidRDefault="00624375" w:rsidP="00E34452">
      <w:pPr>
        <w:pStyle w:val="ListParagraph"/>
        <w:numPr>
          <w:ilvl w:val="0"/>
          <w:numId w:val="16"/>
        </w:numPr>
      </w:pPr>
      <w:r w:rsidRPr="00624375">
        <w:t xml:space="preserve">Crucial to postcolonial IR is its commitment to recognize the multiplicities that form the world. A key methodological contribution to theorizing has emerged here: </w:t>
      </w:r>
      <w:proofErr w:type="spellStart"/>
      <w:r w:rsidRPr="00624375">
        <w:t>contrapuntality</w:t>
      </w:r>
      <w:proofErr w:type="spellEnd"/>
      <w:r w:rsidRPr="00624375">
        <w:t>. Developed by Edward Said, it highlights multiple and overlapping worlds in the crafting of the international in showing historical awareness of complex interdependence. It thus helps pay due attention to the contributions of non-Europeans to the makings of the modern world (Mitchell 2000)</w:t>
      </w:r>
    </w:p>
    <w:p w14:paraId="5D6968F0" w14:textId="77777777" w:rsidR="00624375" w:rsidRDefault="00624375" w:rsidP="00E34452">
      <w:pPr>
        <w:pStyle w:val="ListParagraph"/>
        <w:numPr>
          <w:ilvl w:val="0"/>
          <w:numId w:val="16"/>
        </w:numPr>
      </w:pPr>
      <w:r w:rsidRPr="00624375">
        <w:t xml:space="preserve">Both its epistemological and methodological interceptions of the discipline </w:t>
      </w:r>
      <w:proofErr w:type="gramStart"/>
      <w:r w:rsidRPr="00624375">
        <w:t>has</w:t>
      </w:r>
      <w:proofErr w:type="gramEnd"/>
      <w:r w:rsidRPr="00624375">
        <w:t xml:space="preserve"> aided in carving out a space for narrative writing in IR. What such an approach suggests is that decolonizing the discipline of IR means more than just revealing its epistemological exclusions, gaps, and erasures, or </w:t>
      </w:r>
      <w:proofErr w:type="spellStart"/>
      <w:r w:rsidRPr="00624375">
        <w:t>decentring</w:t>
      </w:r>
      <w:proofErr w:type="spellEnd"/>
      <w:r w:rsidRPr="00624375">
        <w:t xml:space="preserve"> the formative figure of the West in analyses and explanations. It also requires rethinking the forms and aesthetics through which a dispassionate IR colonizes its others</w:t>
      </w:r>
    </w:p>
    <w:p w14:paraId="2FEBAB4F" w14:textId="77777777" w:rsidR="00624375" w:rsidRDefault="00624375" w:rsidP="00E34452">
      <w:pPr>
        <w:pStyle w:val="ListParagraph"/>
        <w:numPr>
          <w:ilvl w:val="0"/>
          <w:numId w:val="16"/>
        </w:numPr>
      </w:pPr>
      <w:proofErr w:type="spellStart"/>
      <w:r w:rsidRPr="00624375">
        <w:t>Postcolonialism</w:t>
      </w:r>
      <w:proofErr w:type="spellEnd"/>
      <w:r w:rsidRPr="00624375">
        <w:t xml:space="preserve"> is a term used to characterize a multiplicity of perspectives, traditions and approaches from different regions, historical contexts and academic disciplines. It refers to thought that contests the Western rationalist, humanist and universalist modes of thinking. It rejects thought characterized by assumptions of </w:t>
      </w:r>
      <w:r w:rsidRPr="00624375">
        <w:rPr>
          <w:rFonts w:hint="eastAsia"/>
        </w:rPr>
        <w:t>‘</w:t>
      </w:r>
      <w:r w:rsidRPr="00624375">
        <w:t>native essentialism</w:t>
      </w:r>
      <w:r w:rsidRPr="00624375">
        <w:rPr>
          <w:rFonts w:hint="eastAsia"/>
        </w:rPr>
        <w:t>’</w:t>
      </w:r>
      <w:r w:rsidRPr="00624375">
        <w:t xml:space="preserve"> and highlights the importance of alternative conceptio</w:t>
      </w:r>
      <w:r>
        <w:t>ns of society, law and morality</w:t>
      </w:r>
    </w:p>
    <w:p w14:paraId="7F17D3A8" w14:textId="77777777" w:rsidR="00624375" w:rsidRDefault="00624375" w:rsidP="00E34452">
      <w:pPr>
        <w:pStyle w:val="ListParagraph"/>
        <w:numPr>
          <w:ilvl w:val="0"/>
          <w:numId w:val="16"/>
        </w:numPr>
      </w:pPr>
      <w:proofErr w:type="spellStart"/>
      <w:r w:rsidRPr="00624375">
        <w:t>Postcolonialism</w:t>
      </w:r>
      <w:proofErr w:type="spellEnd"/>
      <w:r w:rsidRPr="00624375">
        <w:t xml:space="preserve"> points to the forms of violence that went with the European creation of international order. </w:t>
      </w:r>
      <w:proofErr w:type="spellStart"/>
      <w:r w:rsidRPr="00624375">
        <w:t>Postcolonialism</w:t>
      </w:r>
      <w:proofErr w:type="spellEnd"/>
      <w:r w:rsidRPr="00624375">
        <w:t xml:space="preserve">, drawing on antecedent revolts by colonial populations, rejects the </w:t>
      </w:r>
      <w:r w:rsidRPr="00624375">
        <w:rPr>
          <w:rFonts w:hint="eastAsia"/>
        </w:rPr>
        <w:t>‘</w:t>
      </w:r>
      <w:r w:rsidRPr="00624375">
        <w:t>pre-ordained</w:t>
      </w:r>
      <w:r w:rsidRPr="00624375">
        <w:rPr>
          <w:rFonts w:hint="eastAsia"/>
        </w:rPr>
        <w:t>’</w:t>
      </w:r>
      <w:r w:rsidRPr="00624375">
        <w:t xml:space="preserve"> world presented by the international order created by the West</w:t>
      </w:r>
    </w:p>
    <w:p w14:paraId="501FCBB1" w14:textId="77777777" w:rsidR="00624375" w:rsidRDefault="00624375" w:rsidP="00E34452">
      <w:pPr>
        <w:pStyle w:val="ListParagraph"/>
        <w:numPr>
          <w:ilvl w:val="0"/>
          <w:numId w:val="16"/>
        </w:numPr>
      </w:pPr>
      <w:proofErr w:type="spellStart"/>
      <w:r w:rsidRPr="00624375">
        <w:t>Postcolonialism</w:t>
      </w:r>
      <w:proofErr w:type="spellEnd"/>
      <w:r w:rsidRPr="00624375">
        <w:t xml:space="preserve"> notes that knowledge claims never give a full account of events: it is important to examine critically the seemingly neutral academic institutions for colonial structures of power. </w:t>
      </w:r>
      <w:proofErr w:type="spellStart"/>
      <w:r w:rsidRPr="00624375">
        <w:t>Postcolonialism</w:t>
      </w:r>
      <w:proofErr w:type="spellEnd"/>
      <w:r w:rsidRPr="00624375">
        <w:t xml:space="preserve"> is </w:t>
      </w:r>
      <w:proofErr w:type="spellStart"/>
      <w:r w:rsidRPr="00624375">
        <w:t>sceptical</w:t>
      </w:r>
      <w:proofErr w:type="spellEnd"/>
      <w:r w:rsidRPr="00624375">
        <w:t xml:space="preserve"> of everyday knowledge, expert knowledge as well as Western critical theorists</w:t>
      </w:r>
      <w:r w:rsidRPr="00624375">
        <w:rPr>
          <w:rFonts w:hint="eastAsia"/>
        </w:rPr>
        <w:t>’</w:t>
      </w:r>
      <w:r w:rsidRPr="00624375">
        <w:t xml:space="preserve"> efforts to save the rest of the world. These forms of knowledge tend to hide implicit justifications of imperialism</w:t>
      </w:r>
    </w:p>
    <w:p w14:paraId="6ED62249" w14:textId="77777777" w:rsidR="00624375" w:rsidRDefault="00624375" w:rsidP="00E34452">
      <w:pPr>
        <w:pStyle w:val="ListParagraph"/>
        <w:numPr>
          <w:ilvl w:val="0"/>
          <w:numId w:val="16"/>
        </w:numPr>
      </w:pPr>
      <w:proofErr w:type="spellStart"/>
      <w:r w:rsidRPr="00624375">
        <w:t>Postcolonialism</w:t>
      </w:r>
      <w:proofErr w:type="spellEnd"/>
      <w:r w:rsidRPr="00624375">
        <w:t xml:space="preserve"> does not seek to entirely reject the Western canon of thought, but it advances critical examinations of reason, history and culture within this tradition. In reading Kant, for example, </w:t>
      </w:r>
      <w:proofErr w:type="spellStart"/>
      <w:r w:rsidRPr="00624375">
        <w:t>postcolonialists</w:t>
      </w:r>
      <w:proofErr w:type="spellEnd"/>
      <w:r w:rsidRPr="00624375">
        <w:t xml:space="preserve"> note the prejudices characteristic of this cosmopolitans thinking</w:t>
      </w:r>
    </w:p>
    <w:p w14:paraId="27EE3452" w14:textId="77777777" w:rsidR="00624375" w:rsidRDefault="00624375" w:rsidP="000121E5">
      <w:pPr>
        <w:ind w:left="360"/>
      </w:pPr>
    </w:p>
    <w:p w14:paraId="7859F38B" w14:textId="77777777" w:rsidR="000121E5" w:rsidRDefault="000121E5" w:rsidP="000121E5">
      <w:pPr>
        <w:ind w:left="360"/>
      </w:pPr>
      <w:r w:rsidRPr="000121E5">
        <w:t>Three conclusions arise from postcolonial readings of the Western canon:</w:t>
      </w:r>
    </w:p>
    <w:p w14:paraId="2DE11FD2" w14:textId="77777777" w:rsidR="000121E5" w:rsidRDefault="000121E5" w:rsidP="000121E5">
      <w:pPr>
        <w:pStyle w:val="ListParagraph"/>
        <w:numPr>
          <w:ilvl w:val="0"/>
          <w:numId w:val="17"/>
        </w:numPr>
      </w:pPr>
      <w:r w:rsidRPr="000121E5">
        <w:t>It is not sufficient to simply embrace categories such as international order, society or ethics: we must also note the political effects of these terms derivative from colonial history</w:t>
      </w:r>
    </w:p>
    <w:p w14:paraId="308E8CBD" w14:textId="77777777" w:rsidR="000121E5" w:rsidRDefault="000121E5" w:rsidP="000121E5">
      <w:pPr>
        <w:pStyle w:val="ListParagraph"/>
        <w:numPr>
          <w:ilvl w:val="0"/>
          <w:numId w:val="17"/>
        </w:numPr>
      </w:pPr>
      <w:r w:rsidRPr="000121E5">
        <w:t>There are double movements of presence and erasure in Western moral debates. For example, while West sees itself as the leader in human rights, it fails to mention the role of Western universalism and morality i</w:t>
      </w:r>
      <w:r>
        <w:t>n Nazism, Fascism and Stalinism</w:t>
      </w:r>
    </w:p>
    <w:p w14:paraId="67B9F324" w14:textId="77777777" w:rsidR="000121E5" w:rsidRDefault="000121E5" w:rsidP="000121E5">
      <w:pPr>
        <w:pStyle w:val="ListParagraph"/>
        <w:numPr>
          <w:ilvl w:val="0"/>
          <w:numId w:val="17"/>
        </w:numPr>
      </w:pPr>
      <w:proofErr w:type="spellStart"/>
      <w:r w:rsidRPr="000121E5">
        <w:t>Postcolonialism</w:t>
      </w:r>
      <w:proofErr w:type="spellEnd"/>
      <w:r w:rsidRPr="000121E5">
        <w:t xml:space="preserve">, although, does not dispense of reason and universalism, is </w:t>
      </w:r>
      <w:proofErr w:type="spellStart"/>
      <w:r w:rsidRPr="000121E5">
        <w:t>sceptical</w:t>
      </w:r>
      <w:proofErr w:type="spellEnd"/>
      <w:r w:rsidRPr="000121E5">
        <w:t xml:space="preserve"> of the objectivism and neutrality implied by Western disciplinary narratives</w:t>
      </w:r>
    </w:p>
    <w:p w14:paraId="63B1AD07" w14:textId="77777777" w:rsidR="000121E5" w:rsidRDefault="000121E5" w:rsidP="000121E5">
      <w:pPr>
        <w:pStyle w:val="ListParagraph"/>
      </w:pPr>
    </w:p>
    <w:p w14:paraId="3247D689" w14:textId="77777777" w:rsidR="000121E5" w:rsidRDefault="000121E5" w:rsidP="000121E5">
      <w:pPr>
        <w:pStyle w:val="ListParagraph"/>
        <w:numPr>
          <w:ilvl w:val="0"/>
          <w:numId w:val="18"/>
        </w:numPr>
      </w:pPr>
      <w:r w:rsidRPr="000121E5">
        <w:t xml:space="preserve">With regard to International Relations, </w:t>
      </w:r>
      <w:proofErr w:type="spellStart"/>
      <w:r w:rsidRPr="000121E5">
        <w:t>postcolonialism</w:t>
      </w:r>
      <w:proofErr w:type="spellEnd"/>
      <w:r w:rsidRPr="000121E5">
        <w:t xml:space="preserve"> </w:t>
      </w:r>
      <w:proofErr w:type="spellStart"/>
      <w:r w:rsidRPr="000121E5">
        <w:t>harbours</w:t>
      </w:r>
      <w:proofErr w:type="spellEnd"/>
      <w:r w:rsidRPr="000121E5">
        <w:t xml:space="preserve"> a suspicion of the universalisms and rationalizations of the liberals, and the mutuality and co-constitutions of norms emphasized by the constructivists</w:t>
      </w:r>
    </w:p>
    <w:p w14:paraId="08FE1C51" w14:textId="77777777" w:rsidR="000121E5" w:rsidRDefault="000121E5" w:rsidP="000121E5">
      <w:pPr>
        <w:pStyle w:val="ListParagraph"/>
        <w:numPr>
          <w:ilvl w:val="0"/>
          <w:numId w:val="18"/>
        </w:numPr>
      </w:pPr>
      <w:proofErr w:type="spellStart"/>
      <w:r w:rsidRPr="000121E5">
        <w:t>Postcolonialism</w:t>
      </w:r>
      <w:proofErr w:type="spellEnd"/>
      <w:r w:rsidRPr="000121E5">
        <w:t xml:space="preserve"> is associated with the study of identity and culture. They study identities in their fluid contexts. They see both dangers and opportunities in the transformations in identity and culture</w:t>
      </w:r>
    </w:p>
    <w:p w14:paraId="1790FB09" w14:textId="77777777" w:rsidR="000121E5" w:rsidRDefault="000121E5" w:rsidP="000121E5">
      <w:pPr>
        <w:pStyle w:val="ListParagraph"/>
        <w:numPr>
          <w:ilvl w:val="0"/>
          <w:numId w:val="18"/>
        </w:numPr>
      </w:pPr>
      <w:r w:rsidRPr="000121E5">
        <w:t>Said</w:t>
      </w:r>
      <w:r>
        <w:t>’</w:t>
      </w:r>
      <w:r w:rsidRPr="000121E5">
        <w:t xml:space="preserve">s </w:t>
      </w:r>
      <w:r w:rsidRPr="000121E5">
        <w:rPr>
          <w:i/>
          <w:iCs/>
        </w:rPr>
        <w:t>Orientalism</w:t>
      </w:r>
      <w:r w:rsidRPr="000121E5">
        <w:t xml:space="preserve"> emphasized the techniques of power at work in Western language and representations of the Middle East. Orientalism illustrates the struggles over knowledge and power in representations of non-European societies</w:t>
      </w:r>
    </w:p>
    <w:p w14:paraId="2FFB572C" w14:textId="77777777" w:rsidR="000121E5" w:rsidRDefault="000121E5" w:rsidP="000121E5">
      <w:pPr>
        <w:pStyle w:val="ListParagraph"/>
        <w:numPr>
          <w:ilvl w:val="0"/>
          <w:numId w:val="18"/>
        </w:numPr>
      </w:pPr>
      <w:r w:rsidRPr="000121E5">
        <w:t>One can utilize Said</w:t>
      </w:r>
      <w:r w:rsidRPr="000121E5">
        <w:rPr>
          <w:rFonts w:hint="eastAsia"/>
        </w:rPr>
        <w:t>’</w:t>
      </w:r>
      <w:r w:rsidRPr="000121E5">
        <w:t xml:space="preserve">s framework in </w:t>
      </w:r>
      <w:proofErr w:type="spellStart"/>
      <w:r w:rsidRPr="000121E5">
        <w:t>analysing</w:t>
      </w:r>
      <w:proofErr w:type="spellEnd"/>
      <w:r w:rsidRPr="000121E5">
        <w:t xml:space="preserve"> today</w:t>
      </w:r>
      <w:r w:rsidRPr="000121E5">
        <w:rPr>
          <w:rFonts w:hint="eastAsia"/>
        </w:rPr>
        <w:t>’</w:t>
      </w:r>
      <w:r w:rsidRPr="000121E5">
        <w:t>s images of the Middle East. Discourses of terrorism characteristic of the war on terror feed into three key tenets of Orientalism, which present a particular view of history and distort historical co-dependencies and cultural nuances:</w:t>
      </w:r>
    </w:p>
    <w:p w14:paraId="584BF0B9" w14:textId="77777777" w:rsidR="000121E5" w:rsidRDefault="00900620" w:rsidP="000121E5">
      <w:pPr>
        <w:pStyle w:val="ListParagraph"/>
        <w:numPr>
          <w:ilvl w:val="1"/>
          <w:numId w:val="18"/>
        </w:numPr>
      </w:pPr>
      <w:r w:rsidRPr="00900620">
        <w:t>Existence of separate hierarchical spheres of civilizations</w:t>
      </w:r>
    </w:p>
    <w:p w14:paraId="745EDCD2" w14:textId="77777777" w:rsidR="00900620" w:rsidRDefault="00900620" w:rsidP="000121E5">
      <w:pPr>
        <w:pStyle w:val="ListParagraph"/>
        <w:numPr>
          <w:ilvl w:val="1"/>
          <w:numId w:val="18"/>
        </w:numPr>
      </w:pPr>
      <w:r w:rsidRPr="00900620">
        <w:t>Need to defend Western values against corrupt ones</w:t>
      </w:r>
    </w:p>
    <w:p w14:paraId="764A488A" w14:textId="77777777" w:rsidR="00900620" w:rsidRDefault="008C0126" w:rsidP="000121E5">
      <w:pPr>
        <w:pStyle w:val="ListParagraph"/>
        <w:numPr>
          <w:ilvl w:val="1"/>
          <w:numId w:val="18"/>
        </w:numPr>
      </w:pPr>
      <w:r w:rsidRPr="008C0126">
        <w:t>Necessity of moderate Arabs to join the Western framework</w:t>
      </w:r>
    </w:p>
    <w:p w14:paraId="1ACDD7D6" w14:textId="77777777" w:rsidR="008C0126" w:rsidRDefault="00CF1215" w:rsidP="008C0126">
      <w:pPr>
        <w:pStyle w:val="ListParagraph"/>
        <w:numPr>
          <w:ilvl w:val="0"/>
          <w:numId w:val="18"/>
        </w:numPr>
      </w:pPr>
      <w:r w:rsidRPr="00CF1215">
        <w:t xml:space="preserve">Postcolonial thinking requires that one is able to challenge disciplinary common sense in IR. A consideration of </w:t>
      </w:r>
      <w:proofErr w:type="spellStart"/>
      <w:r w:rsidRPr="00CF1215">
        <w:t>postcolonialism</w:t>
      </w:r>
      <w:proofErr w:type="spellEnd"/>
      <w:r w:rsidRPr="00CF1215">
        <w:t xml:space="preserve"> in the context of Libyan intervention for example exposes some problematic dynamics embedded in the intervention</w:t>
      </w:r>
    </w:p>
    <w:p w14:paraId="65DDF067" w14:textId="77777777" w:rsidR="00CF1215" w:rsidRDefault="00CF1215" w:rsidP="008C0126">
      <w:pPr>
        <w:pStyle w:val="ListParagraph"/>
        <w:numPr>
          <w:ilvl w:val="0"/>
          <w:numId w:val="18"/>
        </w:numPr>
      </w:pPr>
      <w:r w:rsidRPr="00CF1215">
        <w:t>In a world of increasing inequalities of wealth and the growing desperation of large numbers of people around the world, the questions that postcolonial IR raises are urgent. It offers a distinct epistemological perspective that enriches our understanding of existing global dynamics and raises questions about the politics of knowledge and writing with which all IR scholars need to grapple</w:t>
      </w:r>
    </w:p>
    <w:p w14:paraId="0E5C7A16" w14:textId="77777777" w:rsidR="00CF1215" w:rsidRDefault="00CF1215" w:rsidP="00CF1215"/>
    <w:p w14:paraId="0CC4493B" w14:textId="77777777" w:rsidR="00CF1215" w:rsidRDefault="00CF1215" w:rsidP="00CF1215"/>
    <w:p w14:paraId="613A087D" w14:textId="77777777" w:rsidR="00CF1215" w:rsidRDefault="00CF1215" w:rsidP="00CF1215"/>
    <w:p w14:paraId="0A649C20" w14:textId="77777777" w:rsidR="00CF1215" w:rsidRDefault="00CF1215" w:rsidP="00CF1215"/>
    <w:p w14:paraId="50C61CA4" w14:textId="77777777" w:rsidR="00CF1215" w:rsidRDefault="00CF1215" w:rsidP="00CF1215"/>
    <w:p w14:paraId="5B458F13" w14:textId="77777777" w:rsidR="00CF1215" w:rsidRDefault="00CF1215" w:rsidP="00CF1215"/>
    <w:p w14:paraId="168EC165" w14:textId="77777777" w:rsidR="00CF1215" w:rsidRDefault="00CF1215" w:rsidP="00CF1215"/>
    <w:p w14:paraId="7D9DEBF8" w14:textId="77777777" w:rsidR="00CF1215" w:rsidRDefault="00CF1215" w:rsidP="00CF1215"/>
    <w:p w14:paraId="2E7296B6" w14:textId="77777777" w:rsidR="00CF1215" w:rsidRDefault="00CF1215" w:rsidP="00CF1215"/>
    <w:p w14:paraId="7D0C8347" w14:textId="77777777" w:rsidR="00CF1215" w:rsidRDefault="00CF1215" w:rsidP="00CF1215"/>
    <w:p w14:paraId="64153FB7" w14:textId="77777777" w:rsidR="00CF1215" w:rsidRDefault="00CF1215" w:rsidP="00CF1215"/>
    <w:p w14:paraId="1E3A3250" w14:textId="77777777" w:rsidR="00CF1215" w:rsidRDefault="00CF1215" w:rsidP="00CF1215"/>
    <w:p w14:paraId="39A8F0F1" w14:textId="77777777" w:rsidR="00CF1215" w:rsidRDefault="00CF1215" w:rsidP="00CF1215"/>
    <w:p w14:paraId="21302B23" w14:textId="77777777" w:rsidR="00CF1215" w:rsidRDefault="00CF1215" w:rsidP="00CF1215">
      <w:r>
        <w:t>CHAPTER 14: GREEN THEORY</w:t>
      </w:r>
    </w:p>
    <w:p w14:paraId="4FF3B288" w14:textId="77777777" w:rsidR="00CF1215" w:rsidRDefault="001943B3" w:rsidP="00127160">
      <w:pPr>
        <w:pStyle w:val="ListParagraph"/>
        <w:numPr>
          <w:ilvl w:val="0"/>
          <w:numId w:val="19"/>
        </w:numPr>
      </w:pPr>
      <w:r w:rsidRPr="001943B3">
        <w:t>Green IR theory has undergone significant development in the last decade to the point where it is recognized as a significant new stream of IR theory</w:t>
      </w:r>
    </w:p>
    <w:p w14:paraId="5314FCEC" w14:textId="77777777" w:rsidR="001943B3" w:rsidRDefault="001943B3" w:rsidP="00127160">
      <w:pPr>
        <w:pStyle w:val="ListParagraph"/>
        <w:numPr>
          <w:ilvl w:val="0"/>
          <w:numId w:val="19"/>
        </w:numPr>
      </w:pPr>
      <w:r w:rsidRPr="001943B3">
        <w:t>Green scholarship has grown apace with increasing global economic and ecological interdependence and the emergence of uniquely global ecological problems, such as climate change, the thinning of the ozone layer and the erosion of the Earth</w:t>
      </w:r>
      <w:r w:rsidRPr="001943B3">
        <w:rPr>
          <w:rFonts w:hint="eastAsia"/>
        </w:rPr>
        <w:t>’</w:t>
      </w:r>
      <w:r w:rsidRPr="001943B3">
        <w:t xml:space="preserve">s biodiversity, much of which was politicized in the </w:t>
      </w:r>
      <w:r w:rsidRPr="001943B3">
        <w:rPr>
          <w:rFonts w:hint="eastAsia"/>
        </w:rPr>
        <w:t>‘</w:t>
      </w:r>
      <w:r w:rsidRPr="001943B3">
        <w:t>limits-to-growth</w:t>
      </w:r>
      <w:r w:rsidRPr="001943B3">
        <w:rPr>
          <w:rFonts w:hint="eastAsia"/>
        </w:rPr>
        <w:t>’</w:t>
      </w:r>
      <w:r w:rsidRPr="001943B3">
        <w:t xml:space="preserve"> debate of the early 1970</w:t>
      </w:r>
      <w:r>
        <w:t>s</w:t>
      </w:r>
    </w:p>
    <w:p w14:paraId="6737CAB1" w14:textId="77777777" w:rsidR="001943B3" w:rsidRDefault="00DA11CF" w:rsidP="00127160">
      <w:pPr>
        <w:pStyle w:val="ListParagraph"/>
        <w:numPr>
          <w:ilvl w:val="0"/>
          <w:numId w:val="19"/>
        </w:numPr>
      </w:pPr>
      <w:r w:rsidRPr="00DA11CF">
        <w:t>Emerging as a distinct political theory not before the late 1980s, green theory emerged in the social sciences and humanities in two phases. The first sought to highlight the ecological irrationality of the ideology of industrialism and its core social institutions such as the market and the state. Its questioning of taken-for-granted ideas about progress are strongly affiliated with both liberalism and orthodox Marxism</w:t>
      </w:r>
    </w:p>
    <w:p w14:paraId="6267C3C9" w14:textId="77777777" w:rsidR="00DA11CF" w:rsidRDefault="00DA11CF" w:rsidP="00127160">
      <w:pPr>
        <w:pStyle w:val="ListParagraph"/>
        <w:numPr>
          <w:ilvl w:val="0"/>
          <w:numId w:val="19"/>
        </w:numPr>
      </w:pPr>
      <w:r w:rsidRPr="00DA11CF">
        <w:t xml:space="preserve">Green political theorists have called into question anthropocentrism or human chauvinism </w:t>
      </w:r>
      <w:r w:rsidRPr="00DA11CF">
        <w:rPr>
          <w:rFonts w:hint="eastAsia"/>
        </w:rPr>
        <w:t>−</w:t>
      </w:r>
      <w:r w:rsidRPr="00DA11CF">
        <w:t xml:space="preserve"> the idea that humans are the apex of evolution, the </w:t>
      </w:r>
      <w:proofErr w:type="spellStart"/>
      <w:r w:rsidRPr="00DA11CF">
        <w:t>centre</w:t>
      </w:r>
      <w:proofErr w:type="spellEnd"/>
      <w:r w:rsidRPr="00DA11CF">
        <w:t xml:space="preserve"> of value and meaning in the world and the only beings that possess moral worth. Many green theorists have embraced a new ecology-</w:t>
      </w:r>
      <w:proofErr w:type="spellStart"/>
      <w:r w:rsidRPr="00DA11CF">
        <w:t>centred</w:t>
      </w:r>
      <w:proofErr w:type="spellEnd"/>
      <w:r w:rsidRPr="00DA11CF">
        <w:t xml:space="preserve"> or </w:t>
      </w:r>
      <w:r w:rsidRPr="00DA11CF">
        <w:rPr>
          <w:rFonts w:hint="eastAsia"/>
        </w:rPr>
        <w:t>‘</w:t>
      </w:r>
      <w:proofErr w:type="spellStart"/>
      <w:r w:rsidRPr="00DA11CF">
        <w:t>ecocentric</w:t>
      </w:r>
      <w:proofErr w:type="spellEnd"/>
      <w:r w:rsidRPr="00DA11CF">
        <w:rPr>
          <w:rFonts w:hint="eastAsia"/>
        </w:rPr>
        <w:t>’</w:t>
      </w:r>
      <w:r w:rsidRPr="00DA11CF">
        <w:t xml:space="preserve"> philosophy that seeks to respect all life-forms in terms of their own distinctive modes of being, for their own sake, and not merely for their instrumental value to humans. Critique of instrumental reason is also closely related to critical theorists of the first generation Frankfurt School</w:t>
      </w:r>
    </w:p>
    <w:p w14:paraId="41CEEDE8" w14:textId="77777777" w:rsidR="00DA11CF" w:rsidRDefault="00FB3EE9" w:rsidP="00127160">
      <w:pPr>
        <w:pStyle w:val="ListParagraph"/>
        <w:numPr>
          <w:ilvl w:val="0"/>
          <w:numId w:val="19"/>
        </w:numPr>
      </w:pPr>
      <w:r w:rsidRPr="00FB3EE9">
        <w:t>The second wave of green political theory has become more transnational and cosmopolitan in its orientation through its exploration of the relationship between environmental justice and environmental democracy</w:t>
      </w:r>
    </w:p>
    <w:p w14:paraId="3A89A8BC" w14:textId="77777777" w:rsidR="00FB3EE9" w:rsidRDefault="0035102B" w:rsidP="00127160">
      <w:pPr>
        <w:pStyle w:val="ListParagraph"/>
        <w:numPr>
          <w:ilvl w:val="0"/>
          <w:numId w:val="19"/>
        </w:numPr>
      </w:pPr>
      <w:r w:rsidRPr="0035102B">
        <w:t xml:space="preserve">Environmental injustices arise when unaccountable social agents </w:t>
      </w:r>
      <w:r w:rsidRPr="0035102B">
        <w:rPr>
          <w:rFonts w:hint="eastAsia"/>
        </w:rPr>
        <w:t>‘</w:t>
      </w:r>
      <w:r w:rsidRPr="0035102B">
        <w:t>externalize</w:t>
      </w:r>
      <w:r w:rsidRPr="0035102B">
        <w:rPr>
          <w:rFonts w:hint="eastAsia"/>
        </w:rPr>
        <w:t>’</w:t>
      </w:r>
      <w:r w:rsidRPr="0035102B">
        <w:t xml:space="preserve"> the environmental costs of their decisions and practices to innocent third parties in circumstances where the affected parties (or their representatives) have no knowledge of, or input in, the ecological risk-generating decisions and practices. They also arise when privileged social classes and nations appropriate more than their </w:t>
      </w:r>
      <w:r w:rsidRPr="0035102B">
        <w:rPr>
          <w:rFonts w:hint="eastAsia"/>
        </w:rPr>
        <w:t>‘</w:t>
      </w:r>
      <w:r w:rsidRPr="0035102B">
        <w:t>fair share</w:t>
      </w:r>
      <w:r w:rsidRPr="0035102B">
        <w:rPr>
          <w:rFonts w:hint="eastAsia"/>
        </w:rPr>
        <w:t>’</w:t>
      </w:r>
      <w:r w:rsidRPr="0035102B">
        <w:t xml:space="preserve"> of the environment, and leave behind oversized </w:t>
      </w:r>
      <w:r w:rsidRPr="0035102B">
        <w:rPr>
          <w:rFonts w:hint="eastAsia"/>
        </w:rPr>
        <w:t>‘</w:t>
      </w:r>
      <w:r w:rsidRPr="0035102B">
        <w:t>ecological footprints</w:t>
      </w:r>
      <w:r w:rsidRPr="0035102B">
        <w:rPr>
          <w:rFonts w:hint="eastAsia"/>
        </w:rPr>
        <w:t>’</w:t>
      </w:r>
      <w:r w:rsidRPr="0035102B">
        <w:t xml:space="preserve"> (</w:t>
      </w:r>
      <w:proofErr w:type="spellStart"/>
      <w:r w:rsidRPr="0035102B">
        <w:t>Wackernagel</w:t>
      </w:r>
      <w:proofErr w:type="spellEnd"/>
      <w:r w:rsidRPr="0035102B">
        <w:t xml:space="preserve"> and Rees, 1996)</w:t>
      </w:r>
    </w:p>
    <w:p w14:paraId="4E1B0AC3" w14:textId="77777777" w:rsidR="0035102B" w:rsidRDefault="0035102B" w:rsidP="00127160">
      <w:pPr>
        <w:pStyle w:val="ListParagraph"/>
        <w:numPr>
          <w:ilvl w:val="0"/>
          <w:numId w:val="19"/>
        </w:numPr>
      </w:pPr>
      <w:r w:rsidRPr="0035102B">
        <w:t>The basic quest of green theory is both to reduce ecological risks across the board, and to prevent their unfair externalization and displacement, through space and time, onto innocent third parties. Intra- and intergenerational concern is crucial to this kind of thinking</w:t>
      </w:r>
    </w:p>
    <w:p w14:paraId="7E78CC34" w14:textId="77777777" w:rsidR="0035102B" w:rsidRDefault="005E2FA6" w:rsidP="00127160">
      <w:pPr>
        <w:pStyle w:val="ListParagraph"/>
        <w:numPr>
          <w:ilvl w:val="0"/>
          <w:numId w:val="19"/>
        </w:numPr>
      </w:pPr>
      <w:r w:rsidRPr="005E2FA6">
        <w:t xml:space="preserve">Green IR theory shares many of the characteristics of the new IR theories emerging out of the so-called </w:t>
      </w:r>
      <w:r w:rsidRPr="005E2FA6">
        <w:rPr>
          <w:rFonts w:hint="eastAsia"/>
        </w:rPr>
        <w:t>‘</w:t>
      </w:r>
      <w:r w:rsidRPr="005E2FA6">
        <w:t>third debate</w:t>
      </w:r>
      <w:r w:rsidRPr="005E2FA6">
        <w:rPr>
          <w:rFonts w:hint="eastAsia"/>
        </w:rPr>
        <w:t>’</w:t>
      </w:r>
      <w:r w:rsidRPr="005E2FA6">
        <w:t xml:space="preserve"> (sometimes referred to as the </w:t>
      </w:r>
      <w:r w:rsidRPr="005E2FA6">
        <w:rPr>
          <w:rFonts w:hint="eastAsia"/>
        </w:rPr>
        <w:t>‘</w:t>
      </w:r>
      <w:r w:rsidRPr="005E2FA6">
        <w:t>fourth debate</w:t>
      </w:r>
      <w:r w:rsidRPr="005E2FA6">
        <w:rPr>
          <w:rFonts w:hint="eastAsia"/>
        </w:rPr>
        <w:t>’</w:t>
      </w:r>
      <w:r w:rsidRPr="005E2FA6">
        <w:t>, see chapter 1): they are generally critical, problem-oriented, interdisciplinary and above all unapologetic about their explicit normative orientation</w:t>
      </w:r>
    </w:p>
    <w:p w14:paraId="7B3EE045" w14:textId="77777777" w:rsidR="005E2FA6" w:rsidRDefault="005E2FA6" w:rsidP="00127160">
      <w:pPr>
        <w:pStyle w:val="ListParagraph"/>
        <w:numPr>
          <w:ilvl w:val="0"/>
          <w:numId w:val="19"/>
        </w:numPr>
      </w:pPr>
      <w:r w:rsidRPr="005E2FA6">
        <w:t xml:space="preserve">Green IR theory may be usefully subdivided into an IPE wing, which offers an alternative analysis of global ecological problems to that of regime theory, and a normative or </w:t>
      </w:r>
      <w:r w:rsidRPr="005E2FA6">
        <w:rPr>
          <w:rFonts w:hint="eastAsia"/>
        </w:rPr>
        <w:t>‘</w:t>
      </w:r>
      <w:r w:rsidRPr="005E2FA6">
        <w:t>green cosmopolitan</w:t>
      </w:r>
      <w:r w:rsidRPr="005E2FA6">
        <w:rPr>
          <w:rFonts w:hint="eastAsia"/>
        </w:rPr>
        <w:t>’</w:t>
      </w:r>
      <w:r w:rsidRPr="005E2FA6">
        <w:t xml:space="preserve"> wing that articulates new norms of environmental justice and green democracy at all levels of governance</w:t>
      </w:r>
    </w:p>
    <w:p w14:paraId="362EC129" w14:textId="77777777" w:rsidR="005E2FA6" w:rsidRDefault="005E2FA6" w:rsidP="00127160">
      <w:pPr>
        <w:pStyle w:val="ListParagraph"/>
        <w:numPr>
          <w:ilvl w:val="0"/>
          <w:numId w:val="19"/>
        </w:numPr>
      </w:pPr>
      <w:r w:rsidRPr="005E2FA6">
        <w:t>Both the political economy and normative wings of green IR theory are located on the critical/constructivist side of theorizing. They have challenged the dominant rationalist approaches of neorealism and neoliberalism on four levels</w:t>
      </w:r>
    </w:p>
    <w:p w14:paraId="3AB512BE" w14:textId="77777777" w:rsidR="005E2FA6" w:rsidRDefault="005E2FA6" w:rsidP="00127160">
      <w:pPr>
        <w:pStyle w:val="ListParagraph"/>
        <w:numPr>
          <w:ilvl w:val="0"/>
          <w:numId w:val="19"/>
        </w:numPr>
      </w:pPr>
      <w:r w:rsidRPr="005E2FA6">
        <w:t xml:space="preserve">First, green critics have directed critical attention to the normative purposes that are served by rationalist approaches by exposing the problematic environmental assumptions and ethical values that are implicit in neorealist and neoliberal analyses. </w:t>
      </w:r>
      <w:proofErr w:type="spellStart"/>
      <w:r w:rsidRPr="005E2FA6">
        <w:t>Reconceptualizations</w:t>
      </w:r>
      <w:proofErr w:type="spellEnd"/>
      <w:r w:rsidRPr="005E2FA6">
        <w:t xml:space="preserve"> of core analytical starting points have emerged here. For example, a more comprehensive framework for understanding security would revolve around human well-being and ecosystem integrity, rather than states</w:t>
      </w:r>
    </w:p>
    <w:p w14:paraId="4F9CDC7D" w14:textId="77777777" w:rsidR="005E2FA6" w:rsidRDefault="005E2FA6" w:rsidP="00127160">
      <w:pPr>
        <w:pStyle w:val="ListParagraph"/>
        <w:numPr>
          <w:ilvl w:val="0"/>
          <w:numId w:val="19"/>
        </w:numPr>
      </w:pPr>
      <w:r w:rsidRPr="005E2FA6">
        <w:t xml:space="preserve">Second, green IR theorists have added their weight to the critique of rationalist approaches pioneered by critical theorists and constructivists, who have exposed the limitations in the analytical frameworks and explanatory power of </w:t>
      </w:r>
      <w:r w:rsidRPr="005E2FA6">
        <w:rPr>
          <w:rFonts w:hint="eastAsia"/>
        </w:rPr>
        <w:t>‘</w:t>
      </w:r>
      <w:r w:rsidRPr="005E2FA6">
        <w:t>positivist</w:t>
      </w:r>
      <w:r w:rsidRPr="005E2FA6">
        <w:rPr>
          <w:rFonts w:hint="eastAsia"/>
        </w:rPr>
        <w:t>’</w:t>
      </w:r>
      <w:r w:rsidRPr="005E2FA6">
        <w:t xml:space="preserve"> IR theories. For example, green theorists, generally opposing rationalist regime theory, point out that environmental regimes embody moral norms that cannot be reduced to state interests or capacities</w:t>
      </w:r>
    </w:p>
    <w:p w14:paraId="4FC37C9A" w14:textId="77777777" w:rsidR="005E2FA6" w:rsidRDefault="00D8405C" w:rsidP="00127160">
      <w:pPr>
        <w:pStyle w:val="ListParagraph"/>
        <w:numPr>
          <w:ilvl w:val="0"/>
          <w:numId w:val="19"/>
        </w:numPr>
      </w:pPr>
      <w:r w:rsidRPr="00D8405C">
        <w:t>Third, green IR theorists have directed their critical attention to the social agents and social structures that have systematically blocked the negotiation of more ecologically enlightened regimes. One prominent concern of green IR theorists is that international economic regimes, such as the global trading regime, tend to overshadow and undermine many international environmental regimes</w:t>
      </w:r>
    </w:p>
    <w:p w14:paraId="19900DF1" w14:textId="77777777" w:rsidR="00D8405C" w:rsidRDefault="00D8405C" w:rsidP="00127160">
      <w:pPr>
        <w:pStyle w:val="ListParagraph"/>
        <w:numPr>
          <w:ilvl w:val="0"/>
          <w:numId w:val="19"/>
        </w:numPr>
      </w:pPr>
      <w:r w:rsidRPr="00D8405C">
        <w:t xml:space="preserve">Finally, green IR theorists have explored the role of non-state forms of </w:t>
      </w:r>
      <w:r w:rsidRPr="00D8405C">
        <w:rPr>
          <w:rFonts w:hint="eastAsia"/>
        </w:rPr>
        <w:t>‘</w:t>
      </w:r>
      <w:proofErr w:type="spellStart"/>
      <w:r w:rsidRPr="00D8405C">
        <w:t>deterritorialized</w:t>
      </w:r>
      <w:proofErr w:type="spellEnd"/>
      <w:r w:rsidRPr="00D8405C">
        <w:rPr>
          <w:rFonts w:hint="eastAsia"/>
        </w:rPr>
        <w:t>’</w:t>
      </w:r>
      <w:r w:rsidRPr="00D8405C">
        <w:t xml:space="preserve"> governance, ranging from the transnational initiatives of environmental NGOs to the private governance practices of industrial and financial corporations, including the insurance industry</w:t>
      </w:r>
    </w:p>
    <w:p w14:paraId="4673A2E7" w14:textId="77777777" w:rsidR="00D8405C" w:rsidRDefault="005C1052" w:rsidP="00127160">
      <w:pPr>
        <w:pStyle w:val="ListParagraph"/>
        <w:numPr>
          <w:ilvl w:val="0"/>
          <w:numId w:val="19"/>
        </w:numPr>
      </w:pPr>
      <w:r w:rsidRPr="005C1052">
        <w:t>Green IR theory has self-consciously sought to transcend the state-centric framework of traditional IR theory and offer new analytical and normative insights into global environmental change</w:t>
      </w:r>
    </w:p>
    <w:p w14:paraId="5D3D5547" w14:textId="77777777" w:rsidR="005C1052" w:rsidRDefault="005C1052" w:rsidP="00127160">
      <w:pPr>
        <w:pStyle w:val="ListParagraph"/>
        <w:numPr>
          <w:ilvl w:val="0"/>
          <w:numId w:val="19"/>
        </w:numPr>
      </w:pPr>
      <w:r w:rsidRPr="005C1052">
        <w:t>There are however internal disputes within green theory, in terms of the role of the state (to be anti-statist or to explore how states and the state system might become more responsive to ecological problems), the benefits of enhancing communitarian, place-based identity as opposed to the more abstract idea of global citizenship or cosmopolitan democracy, and the wisdom of conceptualizing ecological problems as security problems</w:t>
      </w:r>
    </w:p>
    <w:p w14:paraId="14FD6B13" w14:textId="77777777" w:rsidR="005C1052" w:rsidRDefault="005C1052" w:rsidP="00127160">
      <w:pPr>
        <w:pStyle w:val="ListParagraph"/>
        <w:numPr>
          <w:ilvl w:val="0"/>
          <w:numId w:val="19"/>
        </w:numPr>
      </w:pPr>
      <w:r w:rsidRPr="005C1052">
        <w:t>Nonetheless, the new green discourses of environmental justice, sustainable development, reflexive modernization, and ecological security have not only influenced national and international policy debates. Taken together, they have also recast the roles of both state- economic actors and citizens as environmental stewards rather than territorial overlords, with asymmetrical international obligations based on differing capacities and levels of environmental responsibility</w:t>
      </w:r>
    </w:p>
    <w:p w14:paraId="5901690E" w14:textId="77777777" w:rsidR="005C1052" w:rsidRPr="009B7C19" w:rsidRDefault="005C1052" w:rsidP="00127160">
      <w:pPr>
        <w:pStyle w:val="ListParagraph"/>
        <w:numPr>
          <w:ilvl w:val="0"/>
          <w:numId w:val="19"/>
        </w:numPr>
      </w:pPr>
      <w:r w:rsidRPr="005C1052">
        <w:t>Green IR theorists have brought into view the ideal of increased state and citizen accountability to communities and environments beyond their own borders and made it thinkable.</w:t>
      </w:r>
      <w:bookmarkStart w:id="0" w:name="_GoBack"/>
      <w:bookmarkEnd w:id="0"/>
    </w:p>
    <w:sectPr w:rsidR="005C1052" w:rsidRPr="009B7C19" w:rsidSect="00B344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1042220"/>
    <w:multiLevelType w:val="hybridMultilevel"/>
    <w:tmpl w:val="BEFE9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E31927"/>
    <w:multiLevelType w:val="hybridMultilevel"/>
    <w:tmpl w:val="3FC4B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3922A4"/>
    <w:multiLevelType w:val="hybridMultilevel"/>
    <w:tmpl w:val="72EA0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8576A7"/>
    <w:multiLevelType w:val="hybridMultilevel"/>
    <w:tmpl w:val="46546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524DFB"/>
    <w:multiLevelType w:val="hybridMultilevel"/>
    <w:tmpl w:val="56BA8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F54207"/>
    <w:multiLevelType w:val="hybridMultilevel"/>
    <w:tmpl w:val="ADCE50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FB0231"/>
    <w:multiLevelType w:val="hybridMultilevel"/>
    <w:tmpl w:val="A5F8C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703398"/>
    <w:multiLevelType w:val="hybridMultilevel"/>
    <w:tmpl w:val="F2229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C5155B"/>
    <w:multiLevelType w:val="hybridMultilevel"/>
    <w:tmpl w:val="D0B2F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3D628E"/>
    <w:multiLevelType w:val="hybridMultilevel"/>
    <w:tmpl w:val="44A4A916"/>
    <w:lvl w:ilvl="0" w:tplc="66DA14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EDE70BB"/>
    <w:multiLevelType w:val="hybridMultilevel"/>
    <w:tmpl w:val="AD227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7648FE"/>
    <w:multiLevelType w:val="hybridMultilevel"/>
    <w:tmpl w:val="EEF60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4718C8"/>
    <w:multiLevelType w:val="hybridMultilevel"/>
    <w:tmpl w:val="C012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CA4521"/>
    <w:multiLevelType w:val="hybridMultilevel"/>
    <w:tmpl w:val="A464F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44636F"/>
    <w:multiLevelType w:val="hybridMultilevel"/>
    <w:tmpl w:val="BC349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5"/>
  </w:num>
  <w:num w:numId="6">
    <w:abstractNumId w:val="16"/>
  </w:num>
  <w:num w:numId="7">
    <w:abstractNumId w:val="14"/>
  </w:num>
  <w:num w:numId="8">
    <w:abstractNumId w:val="8"/>
  </w:num>
  <w:num w:numId="9">
    <w:abstractNumId w:val="13"/>
  </w:num>
  <w:num w:numId="10">
    <w:abstractNumId w:val="7"/>
  </w:num>
  <w:num w:numId="11">
    <w:abstractNumId w:val="6"/>
  </w:num>
  <w:num w:numId="12">
    <w:abstractNumId w:val="5"/>
  </w:num>
  <w:num w:numId="13">
    <w:abstractNumId w:val="18"/>
  </w:num>
  <w:num w:numId="14">
    <w:abstractNumId w:val="17"/>
  </w:num>
  <w:num w:numId="15">
    <w:abstractNumId w:val="4"/>
  </w:num>
  <w:num w:numId="16">
    <w:abstractNumId w:val="12"/>
  </w:num>
  <w:num w:numId="17">
    <w:abstractNumId w:val="9"/>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EFE"/>
    <w:rsid w:val="00000C9F"/>
    <w:rsid w:val="0000415E"/>
    <w:rsid w:val="000121E5"/>
    <w:rsid w:val="00071F3F"/>
    <w:rsid w:val="00096261"/>
    <w:rsid w:val="00127160"/>
    <w:rsid w:val="001753BA"/>
    <w:rsid w:val="001943B3"/>
    <w:rsid w:val="00252B06"/>
    <w:rsid w:val="00252C1E"/>
    <w:rsid w:val="00266F41"/>
    <w:rsid w:val="002844CD"/>
    <w:rsid w:val="002A4520"/>
    <w:rsid w:val="002C6EB6"/>
    <w:rsid w:val="00312662"/>
    <w:rsid w:val="0033371D"/>
    <w:rsid w:val="0035102B"/>
    <w:rsid w:val="00352F03"/>
    <w:rsid w:val="004355B3"/>
    <w:rsid w:val="004669C7"/>
    <w:rsid w:val="00550D5C"/>
    <w:rsid w:val="005578DC"/>
    <w:rsid w:val="005C1052"/>
    <w:rsid w:val="005E2FA6"/>
    <w:rsid w:val="00624375"/>
    <w:rsid w:val="00656549"/>
    <w:rsid w:val="006619DE"/>
    <w:rsid w:val="00664405"/>
    <w:rsid w:val="006907AB"/>
    <w:rsid w:val="006D13ED"/>
    <w:rsid w:val="008264E1"/>
    <w:rsid w:val="00827FF3"/>
    <w:rsid w:val="00897E2D"/>
    <w:rsid w:val="008A7EFE"/>
    <w:rsid w:val="008B2A11"/>
    <w:rsid w:val="008C0126"/>
    <w:rsid w:val="008C512A"/>
    <w:rsid w:val="008E355B"/>
    <w:rsid w:val="00900620"/>
    <w:rsid w:val="009433F1"/>
    <w:rsid w:val="00956FE9"/>
    <w:rsid w:val="009910CC"/>
    <w:rsid w:val="009B7C19"/>
    <w:rsid w:val="00A16AC7"/>
    <w:rsid w:val="00AC2040"/>
    <w:rsid w:val="00AD70DF"/>
    <w:rsid w:val="00B020D6"/>
    <w:rsid w:val="00B14E1A"/>
    <w:rsid w:val="00B34497"/>
    <w:rsid w:val="00C10F4E"/>
    <w:rsid w:val="00C14423"/>
    <w:rsid w:val="00C6541B"/>
    <w:rsid w:val="00C73362"/>
    <w:rsid w:val="00C95F45"/>
    <w:rsid w:val="00CD4AA7"/>
    <w:rsid w:val="00CE39F8"/>
    <w:rsid w:val="00CF1215"/>
    <w:rsid w:val="00D02AC9"/>
    <w:rsid w:val="00D8405C"/>
    <w:rsid w:val="00DA11CF"/>
    <w:rsid w:val="00DA633B"/>
    <w:rsid w:val="00E34452"/>
    <w:rsid w:val="00E72813"/>
    <w:rsid w:val="00EC28B0"/>
    <w:rsid w:val="00F241D9"/>
    <w:rsid w:val="00FB3EE9"/>
    <w:rsid w:val="00FE6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E7AAB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4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16</Pages>
  <Words>6723</Words>
  <Characters>38326</Characters>
  <Application>Microsoft Macintosh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Eggett</dc:creator>
  <cp:keywords/>
  <dc:description/>
  <cp:lastModifiedBy>Jacob Eggett</cp:lastModifiedBy>
  <cp:revision>1</cp:revision>
  <dcterms:created xsi:type="dcterms:W3CDTF">2016-10-15T23:56:00Z</dcterms:created>
  <dcterms:modified xsi:type="dcterms:W3CDTF">2016-10-16T18:05:00Z</dcterms:modified>
</cp:coreProperties>
</file>