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diagrams/data2.xml" ContentType="application/vnd.openxmlformats-officedocument.drawingml.diagramData+xml"/>
  <Override PartName="/word/diagrams/layout2.xml" ContentType="application/vnd.openxmlformats-officedocument.drawingml.diagramLayout+xml"/>
  <Override PartName="/word/diagrams/quickStyle2.xml" ContentType="application/vnd.openxmlformats-officedocument.drawingml.diagramStyle+xml"/>
  <Override PartName="/word/diagrams/colors2.xml" ContentType="application/vnd.openxmlformats-officedocument.drawingml.diagramColors+xml"/>
  <Override PartName="/word/diagrams/drawing2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D3317" w:rsidRDefault="00B34245">
      <w:bookmarkStart w:id="0" w:name="_GoBack"/>
      <w:bookmarkEnd w:id="0"/>
      <w:r>
        <w:rPr>
          <w:noProof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13197A5A" wp14:editId="53778CBC">
                <wp:simplePos x="0" y="0"/>
                <wp:positionH relativeFrom="column">
                  <wp:posOffset>1796901</wp:posOffset>
                </wp:positionH>
                <wp:positionV relativeFrom="paragraph">
                  <wp:posOffset>4104166</wp:posOffset>
                </wp:positionV>
                <wp:extent cx="765545" cy="378741"/>
                <wp:effectExtent l="57150" t="38100" r="53975" b="97790"/>
                <wp:wrapNone/>
                <wp:docPr id="13" name="Straight Arrow Connector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65545" cy="378741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FFFF00"/>
                          </a:solidFill>
                          <a:headEnd type="triangle"/>
                          <a:tailEnd type="triangle"/>
                        </a:ln>
                      </wps:spPr>
                      <wps:style>
                        <a:lnRef idx="2">
                          <a:schemeClr val="accent3"/>
                        </a:lnRef>
                        <a:fillRef idx="0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75596EB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3" o:spid="_x0000_s1026" type="#_x0000_t32" style="position:absolute;margin-left:141.5pt;margin-top:323.15pt;width:60.3pt;height:29.8pt;flip:y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" strokecolor="yellow" strokeweight="2pt">
                <v:stroke startarrow="block" endarrow="block"/>
                <v:shadow on="t" color="black" opacity="24903f" origin=",.5" offset="0,.55556mm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97152" behindDoc="0" locked="0" layoutInCell="1" allowOverlap="1" wp14:anchorId="46FD3CBA" wp14:editId="7C0F7512">
            <wp:simplePos x="0" y="0"/>
            <wp:positionH relativeFrom="column">
              <wp:posOffset>-758781</wp:posOffset>
            </wp:positionH>
            <wp:positionV relativeFrom="paragraph">
              <wp:posOffset>5131656</wp:posOffset>
            </wp:positionV>
            <wp:extent cx="3257550" cy="1428750"/>
            <wp:effectExtent l="0" t="0" r="0" b="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57550" cy="14287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49024" behindDoc="0" locked="0" layoutInCell="1" allowOverlap="1" wp14:anchorId="780B3B02" wp14:editId="61E3A526">
            <wp:simplePos x="0" y="0"/>
            <wp:positionH relativeFrom="column">
              <wp:posOffset>6040521</wp:posOffset>
            </wp:positionH>
            <wp:positionV relativeFrom="paragraph">
              <wp:posOffset>5099715</wp:posOffset>
            </wp:positionV>
            <wp:extent cx="2903386" cy="1580791"/>
            <wp:effectExtent l="0" t="0" r="0" b="63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03386" cy="158079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40832" behindDoc="0" locked="0" layoutInCell="1" allowOverlap="1" wp14:anchorId="75439285" wp14:editId="3C58F1DA">
                <wp:simplePos x="0" y="0"/>
                <wp:positionH relativeFrom="column">
                  <wp:posOffset>6266682</wp:posOffset>
                </wp:positionH>
                <wp:positionV relativeFrom="paragraph">
                  <wp:posOffset>3719077</wp:posOffset>
                </wp:positionV>
                <wp:extent cx="2519680" cy="1219200"/>
                <wp:effectExtent l="0" t="0" r="13970" b="19050"/>
                <wp:wrapNone/>
                <wp:docPr id="7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19680" cy="12192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54205" w:rsidRDefault="00D54205" w:rsidP="00D54205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BF775F">
                              <w:rPr>
                                <w:b/>
                              </w:rPr>
                              <w:t xml:space="preserve">VALUE: </w:t>
                            </w:r>
                          </w:p>
                          <w:p w:rsidR="00D074D7" w:rsidRPr="00A51425" w:rsidRDefault="00A51425" w:rsidP="00D54205">
                            <w:pPr>
                              <w:jc w:val="center"/>
                            </w:pPr>
                            <w:r w:rsidRPr="00A51425">
                              <w:t>Does</w:t>
                            </w:r>
                            <w:r w:rsidR="00882F82" w:rsidRPr="00A51425">
                              <w:t xml:space="preserve"> internal R&amp;C </w:t>
                            </w:r>
                            <w:r w:rsidRPr="00A51425">
                              <w:t>have the right attributes and characteristics to naturalize threats/ exploit opportunities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5439285" id="Rectangle 7" o:spid="_x0000_s1026" style="position:absolute;margin-left:493.45pt;margin-top:292.85pt;width:198.4pt;height:96pt;z-index:251640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" fillcolor="white [3201]" strokecolor="#9bbb59 [3206]" strokeweight="2pt">
                <v:textbox>
                  <w:txbxContent>
                    <w:p w:rsidR="00D54205" w:rsidRDefault="00D54205" w:rsidP="00D54205">
                      <w:pPr>
                        <w:jc w:val="center"/>
                        <w:rPr>
                          <w:b/>
                        </w:rPr>
                      </w:pPr>
                      <w:r w:rsidRPr="00BF775F">
                        <w:rPr>
                          <w:b/>
                        </w:rPr>
                        <w:t xml:space="preserve">VALUE: </w:t>
                      </w:r>
                    </w:p>
                    <w:p w:rsidR="00D074D7" w:rsidRPr="00A51425" w:rsidRDefault="00A51425" w:rsidP="00D54205">
                      <w:pPr>
                        <w:jc w:val="center"/>
                      </w:pPr>
                      <w:r w:rsidRPr="00A51425">
                        <w:t>Does</w:t>
                      </w:r>
                      <w:r w:rsidR="00882F82" w:rsidRPr="00A51425">
                        <w:t xml:space="preserve"> internal R&amp;C </w:t>
                      </w:r>
                      <w:r w:rsidRPr="00A51425">
                        <w:t>have the right attributes and characteristics to naturalize threats/ exploit opportunities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3B4303A6" wp14:editId="14EFCDC6">
                <wp:simplePos x="0" y="0"/>
                <wp:positionH relativeFrom="column">
                  <wp:posOffset>5773420</wp:posOffset>
                </wp:positionH>
                <wp:positionV relativeFrom="paragraph">
                  <wp:posOffset>3774794</wp:posOffset>
                </wp:positionV>
                <wp:extent cx="457200" cy="435934"/>
                <wp:effectExtent l="57150" t="38100" r="57150" b="97790"/>
                <wp:wrapNone/>
                <wp:docPr id="14" name="Straight Arrow Connector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57200" cy="435934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FFFF00"/>
                          </a:solidFill>
                          <a:headEnd type="triangle"/>
                          <a:tailEnd type="triangle"/>
                        </a:ln>
                      </wps:spPr>
                      <wps:style>
                        <a:lnRef idx="2">
                          <a:schemeClr val="accent3"/>
                        </a:lnRef>
                        <a:fillRef idx="0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C9C79F" id="Straight Arrow Connector 14" o:spid="_x0000_s1026" type="#_x0000_t32" style="position:absolute;margin-left:454.6pt;margin-top:297.25pt;width:36pt;height:34.3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" strokecolor="yellow" strokeweight="2pt">
                <v:stroke startarrow="block" endarrow="block"/>
                <v:shadow on="t" color="black" opacity="24903f" origin=",.5" offset="0,.55556mm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58240" behindDoc="0" locked="0" layoutInCell="1" allowOverlap="1" wp14:anchorId="4EB5EFEF" wp14:editId="34C276D9">
            <wp:simplePos x="0" y="0"/>
            <wp:positionH relativeFrom="margin">
              <wp:align>center</wp:align>
            </wp:positionH>
            <wp:positionV relativeFrom="paragraph">
              <wp:posOffset>516092</wp:posOffset>
            </wp:positionV>
            <wp:extent cx="6362700" cy="4800600"/>
            <wp:effectExtent l="0" t="38100" r="0" b="57150"/>
            <wp:wrapNone/>
            <wp:docPr id="1" name="Diagram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7" r:lo="rId8" r:qs="rId9" r:cs="rId10"/>
              </a:graphicData>
            </a:graphic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44928" behindDoc="0" locked="0" layoutInCell="1" allowOverlap="1" wp14:anchorId="23562033" wp14:editId="3A1E154D">
                <wp:simplePos x="0" y="0"/>
                <wp:positionH relativeFrom="column">
                  <wp:posOffset>-754409</wp:posOffset>
                </wp:positionH>
                <wp:positionV relativeFrom="paragraph">
                  <wp:posOffset>4102100</wp:posOffset>
                </wp:positionV>
                <wp:extent cx="2510287" cy="750498"/>
                <wp:effectExtent l="0" t="0" r="23495" b="12065"/>
                <wp:wrapNone/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10287" cy="750498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54205" w:rsidRPr="00BF775F" w:rsidRDefault="00D54205" w:rsidP="00D54205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BF775F">
                              <w:rPr>
                                <w:b/>
                              </w:rPr>
                              <w:t xml:space="preserve">ORGANISATION: </w:t>
                            </w:r>
                          </w:p>
                          <w:p w:rsidR="00D54205" w:rsidRDefault="00D54205" w:rsidP="00D54205">
                            <w:pPr>
                              <w:jc w:val="center"/>
                            </w:pPr>
                            <w:proofErr w:type="spellStart"/>
                            <w:r>
                              <w:t>Organisation</w:t>
                            </w:r>
                            <w:proofErr w:type="spellEnd"/>
                            <w:r>
                              <w:t xml:space="preserve"> factors (2)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3562033" id="Rectangle 8" o:spid="_x0000_s1027" style="position:absolute;margin-left:-59.4pt;margin-top:323pt;width:197.65pt;height:59.1pt;z-index:2516449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" fillcolor="white [3201]" strokecolor="#9bbb59 [3206]" strokeweight="2pt">
                <v:textbox>
                  <w:txbxContent>
                    <w:p w:rsidR="00D54205" w:rsidRPr="00BF775F" w:rsidRDefault="00D54205" w:rsidP="00D54205">
                      <w:pPr>
                        <w:jc w:val="center"/>
                        <w:rPr>
                          <w:b/>
                        </w:rPr>
                      </w:pPr>
                      <w:r w:rsidRPr="00BF775F">
                        <w:rPr>
                          <w:b/>
                        </w:rPr>
                        <w:t xml:space="preserve">ORGANISATION: </w:t>
                      </w:r>
                    </w:p>
                    <w:p w:rsidR="00D54205" w:rsidRDefault="00D54205" w:rsidP="00D54205">
                      <w:pPr>
                        <w:jc w:val="center"/>
                      </w:pPr>
                      <w:proofErr w:type="spellStart"/>
                      <w:r>
                        <w:t>Organisation</w:t>
                      </w:r>
                      <w:proofErr w:type="spellEnd"/>
                      <w:r>
                        <w:t xml:space="preserve"> factors (2) 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29568" behindDoc="0" locked="0" layoutInCell="1" allowOverlap="1" wp14:anchorId="24F91564" wp14:editId="02B66B42">
                <wp:simplePos x="0" y="0"/>
                <wp:positionH relativeFrom="column">
                  <wp:posOffset>6314632</wp:posOffset>
                </wp:positionH>
                <wp:positionV relativeFrom="paragraph">
                  <wp:posOffset>152400</wp:posOffset>
                </wp:positionV>
                <wp:extent cx="2624455" cy="876300"/>
                <wp:effectExtent l="0" t="0" r="23495" b="1905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24455" cy="8763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54205" w:rsidRDefault="00D54205" w:rsidP="00D54205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BF775F">
                              <w:rPr>
                                <w:b/>
                              </w:rPr>
                              <w:t xml:space="preserve">RARENESS: </w:t>
                            </w:r>
                          </w:p>
                          <w:p w:rsidR="00A51425" w:rsidRPr="00A51425" w:rsidRDefault="00A51425" w:rsidP="00D54205">
                            <w:pPr>
                              <w:jc w:val="center"/>
                            </w:pPr>
                            <w:r w:rsidRPr="00A51425">
                              <w:t>How many competing firms already possess these valuable R&amp;C?</w:t>
                            </w:r>
                          </w:p>
                          <w:p w:rsidR="00A51425" w:rsidRPr="00BF775F" w:rsidRDefault="00A51425" w:rsidP="00D54205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4F91564" id="Rectangle 5" o:spid="_x0000_s1028" style="position:absolute;margin-left:497.2pt;margin-top:12pt;width:206.65pt;height:69pt;z-index:251629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" fillcolor="white [3201]" strokecolor="#9bbb59 [3206]" strokeweight="2pt">
                <v:textbox>
                  <w:txbxContent>
                    <w:p w:rsidR="00D54205" w:rsidRDefault="00D54205" w:rsidP="00D54205">
                      <w:pPr>
                        <w:jc w:val="center"/>
                        <w:rPr>
                          <w:b/>
                        </w:rPr>
                      </w:pPr>
                      <w:r w:rsidRPr="00BF775F">
                        <w:rPr>
                          <w:b/>
                        </w:rPr>
                        <w:t xml:space="preserve">RARENESS: </w:t>
                      </w:r>
                    </w:p>
                    <w:p w:rsidR="00A51425" w:rsidRPr="00A51425" w:rsidRDefault="00A51425" w:rsidP="00D54205">
                      <w:pPr>
                        <w:jc w:val="center"/>
                      </w:pPr>
                      <w:r w:rsidRPr="00A51425">
                        <w:t>How many competing firms already possess these valuable R&amp;C?</w:t>
                      </w:r>
                    </w:p>
                    <w:p w:rsidR="00A51425" w:rsidRPr="00BF775F" w:rsidRDefault="00A51425" w:rsidP="00D54205">
                      <w:pPr>
                        <w:jc w:val="center"/>
                        <w:rPr>
                          <w:b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2B3D72DB" wp14:editId="6F6C1805">
                <wp:simplePos x="0" y="0"/>
                <wp:positionH relativeFrom="column">
                  <wp:posOffset>5369442</wp:posOffset>
                </wp:positionH>
                <wp:positionV relativeFrom="paragraph">
                  <wp:posOffset>680484</wp:posOffset>
                </wp:positionV>
                <wp:extent cx="914400" cy="892692"/>
                <wp:effectExtent l="57150" t="38100" r="57150" b="98425"/>
                <wp:wrapNone/>
                <wp:docPr id="12" name="Straight Arrow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914400" cy="892692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FFFF00"/>
                          </a:solidFill>
                          <a:headEnd type="triangle"/>
                          <a:tailEnd type="triangle"/>
                        </a:ln>
                      </wps:spPr>
                      <wps:style>
                        <a:lnRef idx="2">
                          <a:schemeClr val="accent3"/>
                        </a:lnRef>
                        <a:fillRef idx="0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0E643B7" id="Straight Arrow Connector 12" o:spid="_x0000_s1026" type="#_x0000_t32" style="position:absolute;margin-left:422.8pt;margin-top:53.6pt;width:1in;height:70.3pt;flip:x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" strokecolor="yellow" strokeweight="2pt">
                <v:stroke startarrow="block" endarrow="block"/>
                <v:shadow on="t" color="black" opacity="24903f" origin=",.5" offset="0,.55556mm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0E26E35" wp14:editId="29AA9A6E">
                <wp:simplePos x="0" y="0"/>
                <wp:positionH relativeFrom="column">
                  <wp:posOffset>1657350</wp:posOffset>
                </wp:positionH>
                <wp:positionV relativeFrom="paragraph">
                  <wp:posOffset>619125</wp:posOffset>
                </wp:positionV>
                <wp:extent cx="1295400" cy="914400"/>
                <wp:effectExtent l="57150" t="38100" r="95250" b="95250"/>
                <wp:wrapNone/>
                <wp:docPr id="11" name="Straight Arrow Connector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95400" cy="91440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FFFF00"/>
                          </a:solidFill>
                          <a:headEnd type="triangle"/>
                          <a:tailEnd type="triangle"/>
                        </a:ln>
                      </wps:spPr>
                      <wps:style>
                        <a:lnRef idx="2">
                          <a:schemeClr val="accent3"/>
                        </a:lnRef>
                        <a:fillRef idx="0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69E6DC" id="Straight Arrow Connector 11" o:spid="_x0000_s1026" type="#_x0000_t32" style="position:absolute;margin-left:130.5pt;margin-top:48.75pt;width:102pt;height:1in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" strokecolor="yellow" strokeweight="2pt">
                <v:stroke startarrow="block" endarrow="block"/>
                <v:shadow on="t" color="black" opacity="24903f" origin=",.5" offset="0,.55556mm"/>
              </v:shape>
            </w:pict>
          </mc:Fallback>
        </mc:AlternateContent>
      </w:r>
      <w:r w:rsidR="00862BB4">
        <w:rPr>
          <w:noProof/>
        </w:rPr>
        <w:drawing>
          <wp:anchor distT="0" distB="0" distL="114300" distR="114300" simplePos="0" relativeHeight="251624448" behindDoc="0" locked="0" layoutInCell="1" allowOverlap="1" wp14:anchorId="13FB8581" wp14:editId="333D5D89">
            <wp:simplePos x="0" y="0"/>
            <wp:positionH relativeFrom="column">
              <wp:posOffset>-888557</wp:posOffset>
            </wp:positionH>
            <wp:positionV relativeFrom="paragraph">
              <wp:posOffset>-215289</wp:posOffset>
            </wp:positionV>
            <wp:extent cx="2760452" cy="2527540"/>
            <wp:effectExtent l="0" t="0" r="97155" b="0"/>
            <wp:wrapNone/>
            <wp:docPr id="3" name="Diagram 3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2" r:lo="rId13" r:qs="rId14" r:cs="rId15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62BB4">
        <w:rPr>
          <w:noProof/>
        </w:rPr>
        <mc:AlternateContent>
          <mc:Choice Requires="wps">
            <w:drawing>
              <wp:anchor distT="0" distB="0" distL="114300" distR="114300" simplePos="0" relativeHeight="251618304" behindDoc="0" locked="0" layoutInCell="1" allowOverlap="1" wp14:anchorId="543A2909" wp14:editId="5645170F">
                <wp:simplePos x="0" y="0"/>
                <wp:positionH relativeFrom="column">
                  <wp:posOffset>3122762</wp:posOffset>
                </wp:positionH>
                <wp:positionV relativeFrom="paragraph">
                  <wp:posOffset>1742536</wp:posOffset>
                </wp:positionV>
                <wp:extent cx="1983692" cy="2493010"/>
                <wp:effectExtent l="0" t="0" r="17145" b="21590"/>
                <wp:wrapNone/>
                <wp:docPr id="2" name="Diamond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83692" cy="2493010"/>
                        </a:xfrm>
                        <a:prstGeom prst="diamond">
                          <a:avLst/>
                        </a:prstGeom>
                      </wps:spPr>
                      <wps:style>
                        <a:lnRef idx="2">
                          <a:schemeClr val="accent4"/>
                        </a:lnRef>
                        <a:fillRef idx="1">
                          <a:schemeClr val="lt1"/>
                        </a:fillRef>
                        <a:effectRef idx="0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62BB4" w:rsidRPr="00862BB4" w:rsidRDefault="00862BB4" w:rsidP="00862BB4">
                            <w:pPr>
                              <w:jc w:val="center"/>
                              <w:rPr>
                                <w:color w:val="000000" w:themeColor="text1"/>
                                <w:u w:val="single"/>
                              </w:rPr>
                            </w:pPr>
                            <w:r w:rsidRPr="00862BB4">
                              <w:rPr>
                                <w:color w:val="000000" w:themeColor="text1"/>
                                <w:u w:val="single"/>
                              </w:rPr>
                              <w:t>COMPETITIVE</w:t>
                            </w:r>
                          </w:p>
                          <w:p w:rsidR="00862BB4" w:rsidRPr="00862BB4" w:rsidRDefault="00862BB4" w:rsidP="00862BB4">
                            <w:pPr>
                              <w:jc w:val="center"/>
                              <w:rPr>
                                <w:color w:val="000000" w:themeColor="text1"/>
                                <w:u w:val="single"/>
                              </w:rPr>
                            </w:pPr>
                            <w:r w:rsidRPr="00862BB4">
                              <w:rPr>
                                <w:color w:val="000000" w:themeColor="text1"/>
                                <w:u w:val="single"/>
                              </w:rPr>
                              <w:t>ADVANTAGE</w:t>
                            </w:r>
                          </w:p>
                          <w:p w:rsidR="00862BB4" w:rsidRPr="00862BB4" w:rsidRDefault="00862BB4" w:rsidP="00862BB4">
                            <w:pPr>
                              <w:jc w:val="center"/>
                              <w:rPr>
                                <w:color w:val="000000" w:themeColor="text1"/>
                                <w:u w:val="single"/>
                              </w:rPr>
                            </w:pPr>
                            <w:r w:rsidRPr="00862BB4">
                              <w:rPr>
                                <w:color w:val="000000" w:themeColor="text1"/>
                                <w:u w:val="single"/>
                              </w:rPr>
                              <w:t>BARNEY</w:t>
                            </w:r>
                          </w:p>
                          <w:p w:rsidR="00862BB4" w:rsidRDefault="00862BB4" w:rsidP="00862BB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E508CC1" id="_x0000_t4" coordsize="21600,21600" o:spt="4" path="m10800,l,10800,10800,21600,21600,10800xe">
                <v:stroke joinstyle="miter"/>
                <v:path gradientshapeok="t" o:connecttype="rect" textboxrect="5400,5400,16200,16200"/>
              </v:shapetype>
              <v:shape id="Diamond 2" o:spid="_x0000_s1029" type="#_x0000_t4" style="position:absolute;margin-left:245.9pt;margin-top:137.2pt;width:156.2pt;height:196.3pt;z-index:251618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" fillcolor="white [3201]" strokecolor="#8064a2 [3207]" strokeweight="2pt">
                <v:textbox>
                  <w:txbxContent>
                    <w:p w:rsidR="00862BB4" w:rsidRPr="00862BB4" w:rsidRDefault="00862BB4" w:rsidP="00862BB4">
                      <w:pPr>
                        <w:jc w:val="center"/>
                        <w:rPr>
                          <w:color w:val="000000" w:themeColor="text1"/>
                          <w:u w:val="single"/>
                        </w:rPr>
                      </w:pPr>
                      <w:r w:rsidRPr="00862BB4">
                        <w:rPr>
                          <w:color w:val="000000" w:themeColor="text1"/>
                          <w:u w:val="single"/>
                        </w:rPr>
                        <w:t>COMPETITIVE</w:t>
                      </w:r>
                    </w:p>
                    <w:p w:rsidR="00862BB4" w:rsidRPr="00862BB4" w:rsidRDefault="00862BB4" w:rsidP="00862BB4">
                      <w:pPr>
                        <w:jc w:val="center"/>
                        <w:rPr>
                          <w:color w:val="000000" w:themeColor="text1"/>
                          <w:u w:val="single"/>
                        </w:rPr>
                      </w:pPr>
                      <w:r w:rsidRPr="00862BB4">
                        <w:rPr>
                          <w:color w:val="000000" w:themeColor="text1"/>
                          <w:u w:val="single"/>
                        </w:rPr>
                        <w:t>ADVANTAGE</w:t>
                      </w:r>
                    </w:p>
                    <w:p w:rsidR="00862BB4" w:rsidRPr="00862BB4" w:rsidRDefault="00862BB4" w:rsidP="00862BB4">
                      <w:pPr>
                        <w:jc w:val="center"/>
                        <w:rPr>
                          <w:color w:val="000000" w:themeColor="text1"/>
                          <w:u w:val="single"/>
                        </w:rPr>
                      </w:pPr>
                      <w:r w:rsidRPr="00862BB4">
                        <w:rPr>
                          <w:color w:val="000000" w:themeColor="text1"/>
                          <w:u w:val="single"/>
                        </w:rPr>
                        <w:t>BARNEY</w:t>
                      </w:r>
                    </w:p>
                    <w:p w:rsidR="00862BB4" w:rsidRDefault="00862BB4" w:rsidP="00862BB4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862BB4">
        <w:rPr>
          <w:noProof/>
        </w:rPr>
        <w:drawing>
          <wp:anchor distT="0" distB="0" distL="114300" distR="114300" simplePos="0" relativeHeight="251622400" behindDoc="0" locked="0" layoutInCell="1" allowOverlap="1" wp14:anchorId="33927DA8" wp14:editId="15EB5C64">
            <wp:simplePos x="0" y="0"/>
            <wp:positionH relativeFrom="column">
              <wp:posOffset>3847381</wp:posOffset>
            </wp:positionH>
            <wp:positionV relativeFrom="paragraph">
              <wp:posOffset>3269412</wp:posOffset>
            </wp:positionV>
            <wp:extent cx="526211" cy="635939"/>
            <wp:effectExtent l="0" t="0" r="7620" b="0"/>
            <wp:wrapNone/>
            <wp:docPr id="6" name="Picture 6" descr="http://archive.unews.utah.edu/wp-content/uploads/Jay-Barney-e134557427269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archive.unews.utah.edu/wp-content/uploads/Jay-Barney-e1345574272696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211" cy="6359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7D3317" w:rsidSect="00862BB4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w14:anchorId="75439285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2" type="#_x0000_t75" style="width:10.9pt;height:10.9pt" o:bullet="t">
        <v:imagedata r:id="rId1" o:title="mso3585"/>
      </v:shape>
    </w:pict>
  </w:numPicBullet>
  <w:abstractNum w:abstractNumId="0" w15:restartNumberingAfterBreak="0">
    <w:nsid w:val="13D454C7"/>
    <w:multiLevelType w:val="hybridMultilevel"/>
    <w:tmpl w:val="2AF0952E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2BB4"/>
    <w:rsid w:val="00567AC6"/>
    <w:rsid w:val="00862BB4"/>
    <w:rsid w:val="00882F82"/>
    <w:rsid w:val="00A51425"/>
    <w:rsid w:val="00B34245"/>
    <w:rsid w:val="00B81722"/>
    <w:rsid w:val="00BF775F"/>
    <w:rsid w:val="00D074D7"/>
    <w:rsid w:val="00D54205"/>
    <w:rsid w:val="00D55B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92FACA"/>
  <w15:chartTrackingRefBased/>
  <w15:docId w15:val="{B8781087-5FFD-45AA-B97D-B2D86604BC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3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B3424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5142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7697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Layout" Target="diagrams/layout1.xml"/><Relationship Id="rId13" Type="http://schemas.openxmlformats.org/officeDocument/2006/relationships/diagramLayout" Target="diagrams/layout2.xm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diagramData" Target="diagrams/data1.xml"/><Relationship Id="rId12" Type="http://schemas.openxmlformats.org/officeDocument/2006/relationships/diagramData" Target="diagrams/data2.xml"/><Relationship Id="rId17" Type="http://schemas.openxmlformats.org/officeDocument/2006/relationships/image" Target="media/image4.jpeg"/><Relationship Id="rId2" Type="http://schemas.openxmlformats.org/officeDocument/2006/relationships/styles" Target="styles.xml"/><Relationship Id="rId16" Type="http://schemas.microsoft.com/office/2007/relationships/diagramDrawing" Target="diagrams/drawing2.xml"/><Relationship Id="rId1" Type="http://schemas.openxmlformats.org/officeDocument/2006/relationships/numbering" Target="numbering.xml"/><Relationship Id="rId6" Type="http://schemas.openxmlformats.org/officeDocument/2006/relationships/image" Target="media/image3.png"/><Relationship Id="rId11" Type="http://schemas.microsoft.com/office/2007/relationships/diagramDrawing" Target="diagrams/drawing1.xml"/><Relationship Id="rId5" Type="http://schemas.openxmlformats.org/officeDocument/2006/relationships/image" Target="media/image2.png"/><Relationship Id="rId15" Type="http://schemas.openxmlformats.org/officeDocument/2006/relationships/diagramColors" Target="diagrams/colors2.xml"/><Relationship Id="rId10" Type="http://schemas.openxmlformats.org/officeDocument/2006/relationships/diagramColors" Target="diagrams/colors1.xm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diagramQuickStyle" Target="diagrams/quickStyle1.xml"/><Relationship Id="rId14" Type="http://schemas.openxmlformats.org/officeDocument/2006/relationships/diagramQuickStyle" Target="diagrams/quickStyle2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2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0028FC09-9815-44BD-8065-D8924A6CEACA}" type="doc">
      <dgm:prSet loTypeId="urn:microsoft.com/office/officeart/2005/8/layout/cycle6" loCatId="relationship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en-US"/>
        </a:p>
      </dgm:t>
    </dgm:pt>
    <dgm:pt modelId="{D58F5304-E6D5-4A01-A427-09FEE3D9AD43}">
      <dgm:prSet phldrT="[Text]">
        <dgm:style>
          <a:lnRef idx="2">
            <a:schemeClr val="accent5"/>
          </a:lnRef>
          <a:fillRef idx="1">
            <a:schemeClr val="lt1"/>
          </a:fillRef>
          <a:effectRef idx="0">
            <a:schemeClr val="accent5"/>
          </a:effectRef>
          <a:fontRef idx="minor">
            <a:schemeClr val="dk1"/>
          </a:fontRef>
        </dgm:style>
      </dgm:prSet>
      <dgm:spPr/>
      <dgm:t>
        <a:bodyPr/>
        <a:lstStyle/>
        <a:p>
          <a:pPr>
            <a:buFont typeface="Symbol" panose="05050102010706020507" pitchFamily="18" charset="2"/>
            <a:buChar char=""/>
          </a:pPr>
          <a:r>
            <a:rPr lang="en-US" b="1"/>
            <a:t>ORGANISATION:</a:t>
          </a:r>
          <a:endParaRPr lang="en-US"/>
        </a:p>
        <a:p>
          <a:pPr>
            <a:buFont typeface="Symbol" panose="05050102010706020507" pitchFamily="18" charset="2"/>
            <a:buChar char=""/>
          </a:pPr>
          <a:r>
            <a:rPr lang="en-US"/>
            <a:t>History/ Relationship/ Trust/ Org. culture (1)</a:t>
          </a:r>
        </a:p>
        <a:p>
          <a:pPr>
            <a:buFont typeface="Symbol" panose="05050102010706020507" pitchFamily="18" charset="2"/>
            <a:buChar char=""/>
          </a:pPr>
          <a:r>
            <a:rPr lang="en-US"/>
            <a:t>Compensation policies/ Management control system/</a:t>
          </a:r>
        </a:p>
        <a:p>
          <a:pPr>
            <a:buFont typeface="Symbol" panose="05050102010706020507" pitchFamily="18" charset="2"/>
            <a:buChar char=""/>
          </a:pPr>
          <a:r>
            <a:rPr lang="en-US"/>
            <a:t>Formal reporting structure</a:t>
          </a:r>
        </a:p>
      </dgm:t>
    </dgm:pt>
    <dgm:pt modelId="{169AFA98-4D02-4617-A8A3-69D0CC968368}" type="parTrans" cxnId="{D72B7B73-5286-44F8-AEB4-3C022CEF97F2}">
      <dgm:prSet/>
      <dgm:spPr/>
      <dgm:t>
        <a:bodyPr/>
        <a:lstStyle/>
        <a:p>
          <a:endParaRPr lang="en-US"/>
        </a:p>
      </dgm:t>
    </dgm:pt>
    <dgm:pt modelId="{5CCB8501-D5A0-4595-9637-893D5344813C}" type="sibTrans" cxnId="{D72B7B73-5286-44F8-AEB4-3C022CEF97F2}">
      <dgm:prSet/>
      <dgm:spPr/>
      <dgm:t>
        <a:bodyPr/>
        <a:lstStyle/>
        <a:p>
          <a:endParaRPr lang="en-US"/>
        </a:p>
      </dgm:t>
    </dgm:pt>
    <dgm:pt modelId="{D5022262-AD9C-49BB-AC1A-20E7E4B22BD4}">
      <dgm:prSet phldrT="[Text]">
        <dgm:style>
          <a:lnRef idx="2">
            <a:schemeClr val="accent5"/>
          </a:lnRef>
          <a:fillRef idx="1">
            <a:schemeClr val="lt1"/>
          </a:fillRef>
          <a:effectRef idx="0">
            <a:schemeClr val="accent5"/>
          </a:effectRef>
          <a:fontRef idx="minor">
            <a:schemeClr val="dk1"/>
          </a:fontRef>
        </dgm:style>
      </dgm:prSet>
      <dgm:spPr/>
      <dgm:t>
        <a:bodyPr/>
        <a:lstStyle/>
        <a:p>
          <a:pPr>
            <a:buFont typeface="Symbol" panose="05050102010706020507" pitchFamily="18" charset="2"/>
            <a:buChar char=""/>
          </a:pPr>
          <a:r>
            <a:rPr lang="en-US" b="1"/>
            <a:t>FINANCE:</a:t>
          </a:r>
          <a:endParaRPr lang="en-US"/>
        </a:p>
        <a:p>
          <a:pPr>
            <a:buFont typeface="Symbol" panose="05050102010706020507" pitchFamily="18" charset="2"/>
            <a:buChar char=""/>
          </a:pPr>
          <a:r>
            <a:rPr lang="en-US"/>
            <a:t>Debt</a:t>
          </a:r>
        </a:p>
        <a:p>
          <a:pPr>
            <a:buFont typeface="Symbol" panose="05050102010706020507" pitchFamily="18" charset="2"/>
            <a:buChar char=""/>
          </a:pPr>
          <a:r>
            <a:rPr lang="en-US"/>
            <a:t>Equity</a:t>
          </a:r>
        </a:p>
        <a:p>
          <a:pPr>
            <a:buFont typeface="Symbol" panose="05050102010706020507" pitchFamily="18" charset="2"/>
            <a:buChar char=""/>
          </a:pPr>
          <a:r>
            <a:rPr lang="en-US"/>
            <a:t>Retained earnings</a:t>
          </a:r>
        </a:p>
      </dgm:t>
    </dgm:pt>
    <dgm:pt modelId="{F870BE7B-713A-48B4-9D64-CF5D0FD81186}" type="parTrans" cxnId="{E5C34C0C-0A94-445D-B915-171D4C3B5FF5}">
      <dgm:prSet/>
      <dgm:spPr/>
      <dgm:t>
        <a:bodyPr/>
        <a:lstStyle/>
        <a:p>
          <a:endParaRPr lang="en-US"/>
        </a:p>
      </dgm:t>
    </dgm:pt>
    <dgm:pt modelId="{CD6FE27B-6C5F-4C33-BBA1-B80053022BE2}" type="sibTrans" cxnId="{E5C34C0C-0A94-445D-B915-171D4C3B5FF5}">
      <dgm:prSet/>
      <dgm:spPr/>
      <dgm:t>
        <a:bodyPr/>
        <a:lstStyle/>
        <a:p>
          <a:endParaRPr lang="en-US"/>
        </a:p>
      </dgm:t>
    </dgm:pt>
    <dgm:pt modelId="{860CBDC1-7882-4394-B084-12101425D63A}">
      <dgm:prSet phldrT="[Text]">
        <dgm:style>
          <a:lnRef idx="2">
            <a:schemeClr val="accent5"/>
          </a:lnRef>
          <a:fillRef idx="1">
            <a:schemeClr val="lt1"/>
          </a:fillRef>
          <a:effectRef idx="0">
            <a:schemeClr val="accent5"/>
          </a:effectRef>
          <a:fontRef idx="minor">
            <a:schemeClr val="dk1"/>
          </a:fontRef>
        </dgm:style>
      </dgm:prSet>
      <dgm:spPr/>
      <dgm:t>
        <a:bodyPr/>
        <a:lstStyle/>
        <a:p>
          <a:pPr>
            <a:buFont typeface="Symbol" panose="05050102010706020507" pitchFamily="18" charset="2"/>
            <a:buChar char=""/>
          </a:pPr>
          <a:r>
            <a:rPr lang="en-US" b="1"/>
            <a:t>PHYSICAL:</a:t>
          </a:r>
          <a:endParaRPr lang="en-US"/>
        </a:p>
        <a:p>
          <a:pPr>
            <a:buFont typeface="Symbol" panose="05050102010706020507" pitchFamily="18" charset="2"/>
            <a:buChar char=""/>
          </a:pPr>
          <a:r>
            <a:rPr lang="en-US"/>
            <a:t>Machinery</a:t>
          </a:r>
        </a:p>
        <a:p>
          <a:pPr>
            <a:buFont typeface="Symbol" panose="05050102010706020507" pitchFamily="18" charset="2"/>
            <a:buChar char=""/>
          </a:pPr>
          <a:r>
            <a:rPr lang="en-US"/>
            <a:t>Factory</a:t>
          </a:r>
        </a:p>
        <a:p>
          <a:pPr>
            <a:buFont typeface="Symbol" panose="05050102010706020507" pitchFamily="18" charset="2"/>
            <a:buChar char=""/>
          </a:pPr>
          <a:r>
            <a:rPr lang="en-US"/>
            <a:t>Building/offices</a:t>
          </a:r>
        </a:p>
      </dgm:t>
    </dgm:pt>
    <dgm:pt modelId="{E03228DE-A4DC-4184-A73E-4E0900FEE732}" type="parTrans" cxnId="{5A324982-D5E2-4358-8C5C-F0D3497E719E}">
      <dgm:prSet/>
      <dgm:spPr/>
      <dgm:t>
        <a:bodyPr/>
        <a:lstStyle/>
        <a:p>
          <a:endParaRPr lang="en-US"/>
        </a:p>
      </dgm:t>
    </dgm:pt>
    <dgm:pt modelId="{3F4AE0B1-5E9D-45FE-8388-FF0768780266}" type="sibTrans" cxnId="{5A324982-D5E2-4358-8C5C-F0D3497E719E}">
      <dgm:prSet/>
      <dgm:spPr/>
      <dgm:t>
        <a:bodyPr/>
        <a:lstStyle/>
        <a:p>
          <a:endParaRPr lang="en-US"/>
        </a:p>
      </dgm:t>
    </dgm:pt>
    <dgm:pt modelId="{A09EC048-8B5C-420E-B35B-51C675ABA64B}">
      <dgm:prSet phldrT="[Text]">
        <dgm:style>
          <a:lnRef idx="2">
            <a:schemeClr val="accent5"/>
          </a:lnRef>
          <a:fillRef idx="1">
            <a:schemeClr val="lt1"/>
          </a:fillRef>
          <a:effectRef idx="0">
            <a:schemeClr val="accent5"/>
          </a:effectRef>
          <a:fontRef idx="minor">
            <a:schemeClr val="dk1"/>
          </a:fontRef>
        </dgm:style>
      </dgm:prSet>
      <dgm:spPr/>
      <dgm:t>
        <a:bodyPr/>
        <a:lstStyle/>
        <a:p>
          <a:pPr>
            <a:buFont typeface="Symbol" panose="05050102010706020507" pitchFamily="18" charset="2"/>
            <a:buChar char=""/>
          </a:pPr>
          <a:r>
            <a:rPr lang="en-US" b="1"/>
            <a:t>Human(HR)</a:t>
          </a:r>
          <a:endParaRPr lang="en-US"/>
        </a:p>
        <a:p>
          <a:pPr>
            <a:buFont typeface="Symbol" panose="05050102010706020507" pitchFamily="18" charset="2"/>
            <a:buChar char=""/>
          </a:pPr>
          <a:r>
            <a:rPr lang="en-US"/>
            <a:t>Experience</a:t>
          </a:r>
        </a:p>
        <a:p>
          <a:pPr>
            <a:buFont typeface="Symbol" panose="05050102010706020507" pitchFamily="18" charset="2"/>
            <a:buChar char=""/>
          </a:pPr>
          <a:r>
            <a:rPr lang="en-US"/>
            <a:t>Knowledge</a:t>
          </a:r>
        </a:p>
        <a:p>
          <a:pPr>
            <a:buFont typeface="Symbol" panose="05050102010706020507" pitchFamily="18" charset="2"/>
            <a:buChar char=""/>
          </a:pPr>
          <a:r>
            <a:rPr lang="en-US"/>
            <a:t>Skill</a:t>
          </a:r>
        </a:p>
        <a:p>
          <a:pPr>
            <a:buFont typeface="Symbol" panose="05050102010706020507" pitchFamily="18" charset="2"/>
            <a:buChar char=""/>
          </a:pPr>
          <a:r>
            <a:rPr lang="en-US"/>
            <a:t>Judgment</a:t>
          </a:r>
        </a:p>
      </dgm:t>
    </dgm:pt>
    <dgm:pt modelId="{A9D73931-C08B-4F10-8E7F-D3BFE4DB02A6}" type="parTrans" cxnId="{60157FE4-FE4F-476E-9E42-8D33FC9D1DCE}">
      <dgm:prSet/>
      <dgm:spPr/>
      <dgm:t>
        <a:bodyPr/>
        <a:lstStyle/>
        <a:p>
          <a:endParaRPr lang="en-US"/>
        </a:p>
      </dgm:t>
    </dgm:pt>
    <dgm:pt modelId="{68CF6F00-0DEB-42E4-A412-0AA09FB39FFF}" type="sibTrans" cxnId="{60157FE4-FE4F-476E-9E42-8D33FC9D1DCE}">
      <dgm:prSet/>
      <dgm:spPr/>
      <dgm:t>
        <a:bodyPr/>
        <a:lstStyle/>
        <a:p>
          <a:endParaRPr lang="en-US"/>
        </a:p>
      </dgm:t>
    </dgm:pt>
    <dgm:pt modelId="{9A7D003F-4067-4965-A3FD-ED0DE08143FC}" type="pres">
      <dgm:prSet presAssocID="{0028FC09-9815-44BD-8065-D8924A6CEACA}" presName="cycle" presStyleCnt="0">
        <dgm:presLayoutVars>
          <dgm:dir/>
          <dgm:resizeHandles val="exact"/>
        </dgm:presLayoutVars>
      </dgm:prSet>
      <dgm:spPr/>
    </dgm:pt>
    <dgm:pt modelId="{43A6EA6F-A766-4C36-BE20-94EAF1A34C93}" type="pres">
      <dgm:prSet presAssocID="{D58F5304-E6D5-4A01-A427-09FEE3D9AD43}" presName="node" presStyleLbl="node1" presStyleIdx="0" presStyleCnt="4" custScaleX="110873" custScaleY="113415">
        <dgm:presLayoutVars>
          <dgm:bulletEnabled val="1"/>
        </dgm:presLayoutVars>
      </dgm:prSet>
      <dgm:spPr/>
    </dgm:pt>
    <dgm:pt modelId="{407D7A44-6B98-4816-873D-F8F8931ECD34}" type="pres">
      <dgm:prSet presAssocID="{D58F5304-E6D5-4A01-A427-09FEE3D9AD43}" presName="spNode" presStyleCnt="0"/>
      <dgm:spPr/>
    </dgm:pt>
    <dgm:pt modelId="{EE7DD013-EC23-4D86-93D5-EB127A4A15B8}" type="pres">
      <dgm:prSet presAssocID="{5CCB8501-D5A0-4595-9637-893D5344813C}" presName="sibTrans" presStyleLbl="sibTrans1D1" presStyleIdx="0" presStyleCnt="4"/>
      <dgm:spPr/>
    </dgm:pt>
    <dgm:pt modelId="{825FC663-BC78-4DDD-ABD5-34BE9827B436}" type="pres">
      <dgm:prSet presAssocID="{D5022262-AD9C-49BB-AC1A-20E7E4B22BD4}" presName="node" presStyleLbl="node1" presStyleIdx="1" presStyleCnt="4">
        <dgm:presLayoutVars>
          <dgm:bulletEnabled val="1"/>
        </dgm:presLayoutVars>
      </dgm:prSet>
      <dgm:spPr/>
    </dgm:pt>
    <dgm:pt modelId="{93E31E81-E112-404C-8733-ACF4E84BE24A}" type="pres">
      <dgm:prSet presAssocID="{D5022262-AD9C-49BB-AC1A-20E7E4B22BD4}" presName="spNode" presStyleCnt="0"/>
      <dgm:spPr/>
    </dgm:pt>
    <dgm:pt modelId="{922B427C-3A89-41FF-9CEC-B0B2ECA8BDEA}" type="pres">
      <dgm:prSet presAssocID="{CD6FE27B-6C5F-4C33-BBA1-B80053022BE2}" presName="sibTrans" presStyleLbl="sibTrans1D1" presStyleIdx="1" presStyleCnt="4"/>
      <dgm:spPr/>
    </dgm:pt>
    <dgm:pt modelId="{38FF3716-16F3-458C-8160-22EB05141B66}" type="pres">
      <dgm:prSet presAssocID="{860CBDC1-7882-4394-B084-12101425D63A}" presName="node" presStyleLbl="node1" presStyleIdx="2" presStyleCnt="4">
        <dgm:presLayoutVars>
          <dgm:bulletEnabled val="1"/>
        </dgm:presLayoutVars>
      </dgm:prSet>
      <dgm:spPr/>
    </dgm:pt>
    <dgm:pt modelId="{ADCD2455-5DF0-4969-A46B-D71B064EEAE2}" type="pres">
      <dgm:prSet presAssocID="{860CBDC1-7882-4394-B084-12101425D63A}" presName="spNode" presStyleCnt="0"/>
      <dgm:spPr/>
    </dgm:pt>
    <dgm:pt modelId="{4D633BD4-FAE2-49AF-B65B-AB1F4EF33387}" type="pres">
      <dgm:prSet presAssocID="{3F4AE0B1-5E9D-45FE-8388-FF0768780266}" presName="sibTrans" presStyleLbl="sibTrans1D1" presStyleIdx="2" presStyleCnt="4"/>
      <dgm:spPr/>
    </dgm:pt>
    <dgm:pt modelId="{DD1F84B1-4DD3-4414-9F19-F907604002D1}" type="pres">
      <dgm:prSet presAssocID="{A09EC048-8B5C-420E-B35B-51C675ABA64B}" presName="node" presStyleLbl="node1" presStyleIdx="3" presStyleCnt="4">
        <dgm:presLayoutVars>
          <dgm:bulletEnabled val="1"/>
        </dgm:presLayoutVars>
      </dgm:prSet>
      <dgm:spPr/>
    </dgm:pt>
    <dgm:pt modelId="{E8230745-4691-48A3-AF00-44C781904DF2}" type="pres">
      <dgm:prSet presAssocID="{A09EC048-8B5C-420E-B35B-51C675ABA64B}" presName="spNode" presStyleCnt="0"/>
      <dgm:spPr/>
    </dgm:pt>
    <dgm:pt modelId="{98CBF5C9-A1B3-4B03-84E8-BE23B2FA49FC}" type="pres">
      <dgm:prSet presAssocID="{68CF6F00-0DEB-42E4-A412-0AA09FB39FFF}" presName="sibTrans" presStyleLbl="sibTrans1D1" presStyleIdx="3" presStyleCnt="4"/>
      <dgm:spPr/>
    </dgm:pt>
  </dgm:ptLst>
  <dgm:cxnLst>
    <dgm:cxn modelId="{F7C7BB3B-57E2-4A50-8EE7-ACDBED2BDC00}" type="presOf" srcId="{860CBDC1-7882-4394-B084-12101425D63A}" destId="{38FF3716-16F3-458C-8160-22EB05141B66}" srcOrd="0" destOrd="0" presId="urn:microsoft.com/office/officeart/2005/8/layout/cycle6"/>
    <dgm:cxn modelId="{E5C34C0C-0A94-445D-B915-171D4C3B5FF5}" srcId="{0028FC09-9815-44BD-8065-D8924A6CEACA}" destId="{D5022262-AD9C-49BB-AC1A-20E7E4B22BD4}" srcOrd="1" destOrd="0" parTransId="{F870BE7B-713A-48B4-9D64-CF5D0FD81186}" sibTransId="{CD6FE27B-6C5F-4C33-BBA1-B80053022BE2}"/>
    <dgm:cxn modelId="{185BC91C-C695-4AE7-BDC5-1BB14347A2CE}" type="presOf" srcId="{68CF6F00-0DEB-42E4-A412-0AA09FB39FFF}" destId="{98CBF5C9-A1B3-4B03-84E8-BE23B2FA49FC}" srcOrd="0" destOrd="0" presId="urn:microsoft.com/office/officeart/2005/8/layout/cycle6"/>
    <dgm:cxn modelId="{98D429A9-6ADE-417A-94E4-D7E0F8D9E9AC}" type="presOf" srcId="{0028FC09-9815-44BD-8065-D8924A6CEACA}" destId="{9A7D003F-4067-4965-A3FD-ED0DE08143FC}" srcOrd="0" destOrd="0" presId="urn:microsoft.com/office/officeart/2005/8/layout/cycle6"/>
    <dgm:cxn modelId="{60157FE4-FE4F-476E-9E42-8D33FC9D1DCE}" srcId="{0028FC09-9815-44BD-8065-D8924A6CEACA}" destId="{A09EC048-8B5C-420E-B35B-51C675ABA64B}" srcOrd="3" destOrd="0" parTransId="{A9D73931-C08B-4F10-8E7F-D3BFE4DB02A6}" sibTransId="{68CF6F00-0DEB-42E4-A412-0AA09FB39FFF}"/>
    <dgm:cxn modelId="{5A324982-D5E2-4358-8C5C-F0D3497E719E}" srcId="{0028FC09-9815-44BD-8065-D8924A6CEACA}" destId="{860CBDC1-7882-4394-B084-12101425D63A}" srcOrd="2" destOrd="0" parTransId="{E03228DE-A4DC-4184-A73E-4E0900FEE732}" sibTransId="{3F4AE0B1-5E9D-45FE-8388-FF0768780266}"/>
    <dgm:cxn modelId="{9F7B6842-6DCB-4822-BB73-81BB68DBFC26}" type="presOf" srcId="{3F4AE0B1-5E9D-45FE-8388-FF0768780266}" destId="{4D633BD4-FAE2-49AF-B65B-AB1F4EF33387}" srcOrd="0" destOrd="0" presId="urn:microsoft.com/office/officeart/2005/8/layout/cycle6"/>
    <dgm:cxn modelId="{0F39231E-C685-4794-B878-8370E8D96F27}" type="presOf" srcId="{A09EC048-8B5C-420E-B35B-51C675ABA64B}" destId="{DD1F84B1-4DD3-4414-9F19-F907604002D1}" srcOrd="0" destOrd="0" presId="urn:microsoft.com/office/officeart/2005/8/layout/cycle6"/>
    <dgm:cxn modelId="{1081BAE2-44FC-45DB-B767-3D0EB02135F1}" type="presOf" srcId="{D58F5304-E6D5-4A01-A427-09FEE3D9AD43}" destId="{43A6EA6F-A766-4C36-BE20-94EAF1A34C93}" srcOrd="0" destOrd="0" presId="urn:microsoft.com/office/officeart/2005/8/layout/cycle6"/>
    <dgm:cxn modelId="{B86FF607-4446-49FE-B7B6-8A09B098C25A}" type="presOf" srcId="{CD6FE27B-6C5F-4C33-BBA1-B80053022BE2}" destId="{922B427C-3A89-41FF-9CEC-B0B2ECA8BDEA}" srcOrd="0" destOrd="0" presId="urn:microsoft.com/office/officeart/2005/8/layout/cycle6"/>
    <dgm:cxn modelId="{D73DB6F2-CD51-4E3F-8F5B-17E4F41DB6ED}" type="presOf" srcId="{D5022262-AD9C-49BB-AC1A-20E7E4B22BD4}" destId="{825FC663-BC78-4DDD-ABD5-34BE9827B436}" srcOrd="0" destOrd="0" presId="urn:microsoft.com/office/officeart/2005/8/layout/cycle6"/>
    <dgm:cxn modelId="{D72B7B73-5286-44F8-AEB4-3C022CEF97F2}" srcId="{0028FC09-9815-44BD-8065-D8924A6CEACA}" destId="{D58F5304-E6D5-4A01-A427-09FEE3D9AD43}" srcOrd="0" destOrd="0" parTransId="{169AFA98-4D02-4617-A8A3-69D0CC968368}" sibTransId="{5CCB8501-D5A0-4595-9637-893D5344813C}"/>
    <dgm:cxn modelId="{EEE8E58E-58AE-42C9-87A4-A2E3E705FEAD}" type="presOf" srcId="{5CCB8501-D5A0-4595-9637-893D5344813C}" destId="{EE7DD013-EC23-4D86-93D5-EB127A4A15B8}" srcOrd="0" destOrd="0" presId="urn:microsoft.com/office/officeart/2005/8/layout/cycle6"/>
    <dgm:cxn modelId="{98A11865-1AAD-454E-821D-15B6E732820E}" type="presParOf" srcId="{9A7D003F-4067-4965-A3FD-ED0DE08143FC}" destId="{43A6EA6F-A766-4C36-BE20-94EAF1A34C93}" srcOrd="0" destOrd="0" presId="urn:microsoft.com/office/officeart/2005/8/layout/cycle6"/>
    <dgm:cxn modelId="{053E5244-DDFE-4B6A-9B14-1F5B29AE2AEE}" type="presParOf" srcId="{9A7D003F-4067-4965-A3FD-ED0DE08143FC}" destId="{407D7A44-6B98-4816-873D-F8F8931ECD34}" srcOrd="1" destOrd="0" presId="urn:microsoft.com/office/officeart/2005/8/layout/cycle6"/>
    <dgm:cxn modelId="{B2B1234C-1F4F-4CE5-9181-234EDBF7FAB3}" type="presParOf" srcId="{9A7D003F-4067-4965-A3FD-ED0DE08143FC}" destId="{EE7DD013-EC23-4D86-93D5-EB127A4A15B8}" srcOrd="2" destOrd="0" presId="urn:microsoft.com/office/officeart/2005/8/layout/cycle6"/>
    <dgm:cxn modelId="{0F884225-0990-4FCB-A478-F07573C7882B}" type="presParOf" srcId="{9A7D003F-4067-4965-A3FD-ED0DE08143FC}" destId="{825FC663-BC78-4DDD-ABD5-34BE9827B436}" srcOrd="3" destOrd="0" presId="urn:microsoft.com/office/officeart/2005/8/layout/cycle6"/>
    <dgm:cxn modelId="{35C8F745-2EA1-47D4-88C6-3626A7CDC6D8}" type="presParOf" srcId="{9A7D003F-4067-4965-A3FD-ED0DE08143FC}" destId="{93E31E81-E112-404C-8733-ACF4E84BE24A}" srcOrd="4" destOrd="0" presId="urn:microsoft.com/office/officeart/2005/8/layout/cycle6"/>
    <dgm:cxn modelId="{D35C66BA-2B35-4C26-A57E-B8ADE06C0803}" type="presParOf" srcId="{9A7D003F-4067-4965-A3FD-ED0DE08143FC}" destId="{922B427C-3A89-41FF-9CEC-B0B2ECA8BDEA}" srcOrd="5" destOrd="0" presId="urn:microsoft.com/office/officeart/2005/8/layout/cycle6"/>
    <dgm:cxn modelId="{4CFA8719-0ABD-4D73-A513-314D0F80EDF6}" type="presParOf" srcId="{9A7D003F-4067-4965-A3FD-ED0DE08143FC}" destId="{38FF3716-16F3-458C-8160-22EB05141B66}" srcOrd="6" destOrd="0" presId="urn:microsoft.com/office/officeart/2005/8/layout/cycle6"/>
    <dgm:cxn modelId="{DD181E89-037D-4D3B-9D91-046546972B2B}" type="presParOf" srcId="{9A7D003F-4067-4965-A3FD-ED0DE08143FC}" destId="{ADCD2455-5DF0-4969-A46B-D71B064EEAE2}" srcOrd="7" destOrd="0" presId="urn:microsoft.com/office/officeart/2005/8/layout/cycle6"/>
    <dgm:cxn modelId="{1922545F-8083-40D9-BFDE-5BA9A5E15E2F}" type="presParOf" srcId="{9A7D003F-4067-4965-A3FD-ED0DE08143FC}" destId="{4D633BD4-FAE2-49AF-B65B-AB1F4EF33387}" srcOrd="8" destOrd="0" presId="urn:microsoft.com/office/officeart/2005/8/layout/cycle6"/>
    <dgm:cxn modelId="{C2F90E80-8DDC-4C40-B1E0-9EA0CBFA725D}" type="presParOf" srcId="{9A7D003F-4067-4965-A3FD-ED0DE08143FC}" destId="{DD1F84B1-4DD3-4414-9F19-F907604002D1}" srcOrd="9" destOrd="0" presId="urn:microsoft.com/office/officeart/2005/8/layout/cycle6"/>
    <dgm:cxn modelId="{DA02DC1F-5B03-41AF-899E-99F0DF76BA9D}" type="presParOf" srcId="{9A7D003F-4067-4965-A3FD-ED0DE08143FC}" destId="{E8230745-4691-48A3-AF00-44C781904DF2}" srcOrd="10" destOrd="0" presId="urn:microsoft.com/office/officeart/2005/8/layout/cycle6"/>
    <dgm:cxn modelId="{94FEC91B-639F-41A6-8740-996E08E9846B}" type="presParOf" srcId="{9A7D003F-4067-4965-A3FD-ED0DE08143FC}" destId="{98CBF5C9-A1B3-4B03-84E8-BE23B2FA49FC}" srcOrd="11" destOrd="0" presId="urn:microsoft.com/office/officeart/2005/8/layout/cycle6"/>
  </dgm:cxnLst>
  <dgm:bg/>
  <dgm:whole/>
  <dgm:extLst>
    <a:ext uri="http://schemas.microsoft.com/office/drawing/2008/diagram">
      <dsp:dataModelExt xmlns:dsp="http://schemas.microsoft.com/office/drawing/2008/diagram" relId="rId11" minVer="http://schemas.openxmlformats.org/drawingml/2006/diagram"/>
    </a:ext>
  </dgm:extLst>
</dgm:dataModel>
</file>

<file path=word/diagrams/data2.xml><?xml version="1.0" encoding="utf-8"?>
<dgm:dataModel xmlns:dgm="http://schemas.openxmlformats.org/drawingml/2006/diagram" xmlns:a="http://schemas.openxmlformats.org/drawingml/2006/main">
  <dgm:ptLst>
    <dgm:pt modelId="{555A8C7E-E12C-4178-8451-686A21CC3FBF}" type="doc">
      <dgm:prSet loTypeId="urn:microsoft.com/office/officeart/2005/8/layout/orgChart1" loCatId="hierarchy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en-US"/>
        </a:p>
      </dgm:t>
    </dgm:pt>
    <dgm:pt modelId="{4978FE7F-B0DB-4965-92E0-B1B757BBB3E5}">
      <dgm:prSet phldrT="[Text]">
        <dgm:style>
          <a:lnRef idx="2">
            <a:schemeClr val="accent3"/>
          </a:lnRef>
          <a:fillRef idx="1">
            <a:schemeClr val="lt1"/>
          </a:fillRef>
          <a:effectRef idx="0">
            <a:schemeClr val="accent3"/>
          </a:effectRef>
          <a:fontRef idx="minor">
            <a:schemeClr val="dk1"/>
          </a:fontRef>
        </dgm:style>
      </dgm:prSet>
      <dgm:spPr/>
      <dgm:t>
        <a:bodyPr/>
        <a:lstStyle/>
        <a:p>
          <a:r>
            <a:rPr lang="en-US" b="1"/>
            <a:t>IMITABILITY:</a:t>
          </a:r>
        </a:p>
        <a:p>
          <a:r>
            <a:rPr lang="en-US" b="0"/>
            <a:t>Do firms w/o R&amp;C face a cost disadv. in obtaning it compared to firm already possessed it?</a:t>
          </a:r>
        </a:p>
      </dgm:t>
    </dgm:pt>
    <dgm:pt modelId="{3674B160-ACC2-4F65-8BBE-2A4EC1088E75}" type="parTrans" cxnId="{9BB5BDA3-A250-476B-88BC-C320AB2CB707}">
      <dgm:prSet/>
      <dgm:spPr/>
      <dgm:t>
        <a:bodyPr/>
        <a:lstStyle/>
        <a:p>
          <a:endParaRPr lang="en-US"/>
        </a:p>
      </dgm:t>
    </dgm:pt>
    <dgm:pt modelId="{7FCB9394-58F1-42C0-97BC-F05708CE2B83}" type="sibTrans" cxnId="{9BB5BDA3-A250-476B-88BC-C320AB2CB707}">
      <dgm:prSet/>
      <dgm:spPr/>
      <dgm:t>
        <a:bodyPr/>
        <a:lstStyle/>
        <a:p>
          <a:endParaRPr lang="en-US"/>
        </a:p>
      </dgm:t>
    </dgm:pt>
    <dgm:pt modelId="{8FDFE362-411B-4A44-99FE-4FA62719E7ED}">
      <dgm:prSet phldrT="[Text]">
        <dgm:style>
          <a:lnRef idx="2">
            <a:schemeClr val="accent3"/>
          </a:lnRef>
          <a:fillRef idx="1">
            <a:schemeClr val="lt1"/>
          </a:fillRef>
          <a:effectRef idx="0">
            <a:schemeClr val="accent3"/>
          </a:effectRef>
          <a:fontRef idx="minor">
            <a:schemeClr val="dk1"/>
          </a:fontRef>
        </dgm:style>
      </dgm:prSet>
      <dgm:spPr/>
      <dgm:t>
        <a:bodyPr/>
        <a:lstStyle/>
        <a:p>
          <a:r>
            <a:rPr lang="en-US" i="1"/>
            <a:t>History</a:t>
          </a:r>
          <a:r>
            <a:rPr lang="en-US"/>
            <a:t>	</a:t>
          </a:r>
        </a:p>
        <a:p>
          <a:r>
            <a:rPr lang="en-US"/>
            <a:t>Government support</a:t>
          </a:r>
        </a:p>
      </dgm:t>
    </dgm:pt>
    <dgm:pt modelId="{4BC60E1E-6DE0-4A5B-BBE5-BB1C1917D87E}" type="parTrans" cxnId="{C3179912-779D-4CDA-94B7-B862625AF5E2}">
      <dgm:prSet>
        <dgm:style>
          <a:lnRef idx="1">
            <a:schemeClr val="accent3"/>
          </a:lnRef>
          <a:fillRef idx="0">
            <a:schemeClr val="accent3"/>
          </a:fillRef>
          <a:effectRef idx="0">
            <a:schemeClr val="accent3"/>
          </a:effectRef>
          <a:fontRef idx="minor">
            <a:schemeClr val="tx1"/>
          </a:fontRef>
        </dgm:style>
      </dgm:prSet>
      <dgm:spPr/>
      <dgm:t>
        <a:bodyPr/>
        <a:lstStyle/>
        <a:p>
          <a:endParaRPr lang="en-US"/>
        </a:p>
      </dgm:t>
    </dgm:pt>
    <dgm:pt modelId="{F2F96D41-4591-46E6-8210-7472AB936CB3}" type="sibTrans" cxnId="{C3179912-779D-4CDA-94B7-B862625AF5E2}">
      <dgm:prSet/>
      <dgm:spPr/>
      <dgm:t>
        <a:bodyPr/>
        <a:lstStyle/>
        <a:p>
          <a:endParaRPr lang="en-US"/>
        </a:p>
      </dgm:t>
    </dgm:pt>
    <dgm:pt modelId="{02AE1682-D3DC-4785-8C2A-3D806C39E7E3}">
      <dgm:prSet phldrT="[Text]">
        <dgm:style>
          <a:lnRef idx="2">
            <a:schemeClr val="accent3"/>
          </a:lnRef>
          <a:fillRef idx="1">
            <a:schemeClr val="lt1"/>
          </a:fillRef>
          <a:effectRef idx="0">
            <a:schemeClr val="accent3"/>
          </a:effectRef>
          <a:fontRef idx="minor">
            <a:schemeClr val="dk1"/>
          </a:fontRef>
        </dgm:style>
      </dgm:prSet>
      <dgm:spPr/>
      <dgm:t>
        <a:bodyPr/>
        <a:lstStyle/>
        <a:p>
          <a:r>
            <a:rPr lang="en-US" i="1"/>
            <a:t>Small decisions</a:t>
          </a:r>
        </a:p>
        <a:p>
          <a:r>
            <a:rPr lang="en-US"/>
            <a:t>Kaizen (continuous improvement)</a:t>
          </a:r>
        </a:p>
      </dgm:t>
    </dgm:pt>
    <dgm:pt modelId="{54AF3555-1EC8-45E2-BE68-F0900AF73F85}" type="parTrans" cxnId="{CFEF157E-61E8-45F4-84C5-9CE1768EB08A}">
      <dgm:prSet/>
      <dgm:spPr/>
      <dgm:t>
        <a:bodyPr/>
        <a:lstStyle/>
        <a:p>
          <a:endParaRPr lang="en-US"/>
        </a:p>
      </dgm:t>
    </dgm:pt>
    <dgm:pt modelId="{D962A20D-98B6-406A-A286-A73B5A849E02}" type="sibTrans" cxnId="{CFEF157E-61E8-45F4-84C5-9CE1768EB08A}">
      <dgm:prSet/>
      <dgm:spPr/>
      <dgm:t>
        <a:bodyPr/>
        <a:lstStyle/>
        <a:p>
          <a:endParaRPr lang="en-US"/>
        </a:p>
      </dgm:t>
    </dgm:pt>
    <dgm:pt modelId="{6BB546BB-F26B-48AB-969D-E0951FEE3AEB}">
      <dgm:prSet phldrT="[Text]">
        <dgm:style>
          <a:lnRef idx="2">
            <a:schemeClr val="accent3"/>
          </a:lnRef>
          <a:fillRef idx="1">
            <a:schemeClr val="lt1"/>
          </a:fillRef>
          <a:effectRef idx="0">
            <a:schemeClr val="accent3"/>
          </a:effectRef>
          <a:fontRef idx="minor">
            <a:schemeClr val="dk1"/>
          </a:fontRef>
        </dgm:style>
      </dgm:prSet>
      <dgm:spPr/>
      <dgm:t>
        <a:bodyPr/>
        <a:lstStyle/>
        <a:p>
          <a:r>
            <a:rPr lang="en-US" i="1"/>
            <a:t>Socially complex</a:t>
          </a:r>
        </a:p>
        <a:p>
          <a:r>
            <a:rPr lang="en-US"/>
            <a:t>Organisation factors (1)</a:t>
          </a:r>
        </a:p>
      </dgm:t>
    </dgm:pt>
    <dgm:pt modelId="{C1F39955-879B-4FBB-A138-2A8E0F7D9133}" type="parTrans" cxnId="{E0D693FD-50FB-43EE-98B7-2B3F6764FC2A}">
      <dgm:prSet>
        <dgm:style>
          <a:lnRef idx="1">
            <a:schemeClr val="accent3"/>
          </a:lnRef>
          <a:fillRef idx="0">
            <a:schemeClr val="accent3"/>
          </a:fillRef>
          <a:effectRef idx="0">
            <a:schemeClr val="accent3"/>
          </a:effectRef>
          <a:fontRef idx="minor">
            <a:schemeClr val="tx1"/>
          </a:fontRef>
        </dgm:style>
      </dgm:prSet>
      <dgm:spPr/>
      <dgm:t>
        <a:bodyPr/>
        <a:lstStyle/>
        <a:p>
          <a:endParaRPr lang="en-US"/>
        </a:p>
      </dgm:t>
    </dgm:pt>
    <dgm:pt modelId="{511446D3-2129-4AEC-89E2-6F091D8BADB0}" type="sibTrans" cxnId="{E0D693FD-50FB-43EE-98B7-2B3F6764FC2A}">
      <dgm:prSet/>
      <dgm:spPr/>
      <dgm:t>
        <a:bodyPr/>
        <a:lstStyle/>
        <a:p>
          <a:endParaRPr lang="en-US"/>
        </a:p>
      </dgm:t>
    </dgm:pt>
    <dgm:pt modelId="{1EFA4493-147A-4E24-8F58-BF2E27EF979A}" type="pres">
      <dgm:prSet presAssocID="{555A8C7E-E12C-4178-8451-686A21CC3FBF}" presName="hierChild1" presStyleCnt="0">
        <dgm:presLayoutVars>
          <dgm:orgChart val="1"/>
          <dgm:chPref val="1"/>
          <dgm:dir/>
          <dgm:animOne val="branch"/>
          <dgm:animLvl val="lvl"/>
          <dgm:resizeHandles/>
        </dgm:presLayoutVars>
      </dgm:prSet>
      <dgm:spPr/>
    </dgm:pt>
    <dgm:pt modelId="{08F1AA87-7EFA-438E-9769-4EA19634A13E}" type="pres">
      <dgm:prSet presAssocID="{4978FE7F-B0DB-4965-92E0-B1B757BBB3E5}" presName="hierRoot1" presStyleCnt="0">
        <dgm:presLayoutVars>
          <dgm:hierBranch val="init"/>
        </dgm:presLayoutVars>
      </dgm:prSet>
      <dgm:spPr/>
    </dgm:pt>
    <dgm:pt modelId="{F26F92A8-5E69-4216-A500-92EA9AAD48E3}" type="pres">
      <dgm:prSet presAssocID="{4978FE7F-B0DB-4965-92E0-B1B757BBB3E5}" presName="rootComposite1" presStyleCnt="0"/>
      <dgm:spPr/>
    </dgm:pt>
    <dgm:pt modelId="{C12D6E91-B375-4A16-84C1-8B3E3CA20B30}" type="pres">
      <dgm:prSet presAssocID="{4978FE7F-B0DB-4965-92E0-B1B757BBB3E5}" presName="rootText1" presStyleLbl="node0" presStyleIdx="0" presStyleCnt="1" custScaleX="316922" custScaleY="276567" custLinFactNeighborX="7631" custLinFactNeighborY="-3230">
        <dgm:presLayoutVars>
          <dgm:chPref val="3"/>
        </dgm:presLayoutVars>
      </dgm:prSet>
      <dgm:spPr/>
    </dgm:pt>
    <dgm:pt modelId="{892D0FE3-93AD-4FA0-9303-29B4B04B66D6}" type="pres">
      <dgm:prSet presAssocID="{4978FE7F-B0DB-4965-92E0-B1B757BBB3E5}" presName="rootConnector1" presStyleLbl="node1" presStyleIdx="0" presStyleCnt="0"/>
      <dgm:spPr/>
    </dgm:pt>
    <dgm:pt modelId="{A597C838-24C9-4035-B059-E6D27F4A1BF5}" type="pres">
      <dgm:prSet presAssocID="{4978FE7F-B0DB-4965-92E0-B1B757BBB3E5}" presName="hierChild2" presStyleCnt="0"/>
      <dgm:spPr/>
    </dgm:pt>
    <dgm:pt modelId="{AC50A60F-7FDD-423F-BD28-64B6FF243B00}" type="pres">
      <dgm:prSet presAssocID="{4BC60E1E-6DE0-4A5B-BBE5-BB1C1917D87E}" presName="Name37" presStyleLbl="parChTrans1D2" presStyleIdx="0" presStyleCnt="3"/>
      <dgm:spPr/>
    </dgm:pt>
    <dgm:pt modelId="{9BB3EE2F-574B-431F-AA32-66DFFFB7A1A7}" type="pres">
      <dgm:prSet presAssocID="{8FDFE362-411B-4A44-99FE-4FA62719E7ED}" presName="hierRoot2" presStyleCnt="0">
        <dgm:presLayoutVars>
          <dgm:hierBranch val="init"/>
        </dgm:presLayoutVars>
      </dgm:prSet>
      <dgm:spPr/>
    </dgm:pt>
    <dgm:pt modelId="{B783B13C-1C95-4F07-9AC1-9A32B2F05964}" type="pres">
      <dgm:prSet presAssocID="{8FDFE362-411B-4A44-99FE-4FA62719E7ED}" presName="rootComposite" presStyleCnt="0"/>
      <dgm:spPr/>
    </dgm:pt>
    <dgm:pt modelId="{F980E288-03F9-4BEA-A223-8168C81622C1}" type="pres">
      <dgm:prSet presAssocID="{8FDFE362-411B-4A44-99FE-4FA62719E7ED}" presName="rootText" presStyleLbl="node2" presStyleIdx="0" presStyleCnt="3" custScaleX="134764" custScaleY="242946" custLinFactNeighborX="15262" custLinFactNeighborY="-3052">
        <dgm:presLayoutVars>
          <dgm:chPref val="3"/>
        </dgm:presLayoutVars>
      </dgm:prSet>
      <dgm:spPr/>
    </dgm:pt>
    <dgm:pt modelId="{FF277A0D-08BF-46FB-9219-E137558E48EE}" type="pres">
      <dgm:prSet presAssocID="{8FDFE362-411B-4A44-99FE-4FA62719E7ED}" presName="rootConnector" presStyleLbl="node2" presStyleIdx="0" presStyleCnt="3"/>
      <dgm:spPr/>
    </dgm:pt>
    <dgm:pt modelId="{4083116F-CBCD-4448-AC33-79CC8855ABFA}" type="pres">
      <dgm:prSet presAssocID="{8FDFE362-411B-4A44-99FE-4FA62719E7ED}" presName="hierChild4" presStyleCnt="0"/>
      <dgm:spPr/>
    </dgm:pt>
    <dgm:pt modelId="{29030060-E1A2-414B-8593-A744AD19F78E}" type="pres">
      <dgm:prSet presAssocID="{8FDFE362-411B-4A44-99FE-4FA62719E7ED}" presName="hierChild5" presStyleCnt="0"/>
      <dgm:spPr/>
    </dgm:pt>
    <dgm:pt modelId="{9B928341-8F73-4A6F-BECC-DF3C5B179337}" type="pres">
      <dgm:prSet presAssocID="{54AF3555-1EC8-45E2-BE68-F0900AF73F85}" presName="Name37" presStyleLbl="parChTrans1D2" presStyleIdx="1" presStyleCnt="3"/>
      <dgm:spPr/>
    </dgm:pt>
    <dgm:pt modelId="{7B0EC582-39EF-4287-88B9-3E4B371CF9E5}" type="pres">
      <dgm:prSet presAssocID="{02AE1682-D3DC-4785-8C2A-3D806C39E7E3}" presName="hierRoot2" presStyleCnt="0">
        <dgm:presLayoutVars>
          <dgm:hierBranch val="init"/>
        </dgm:presLayoutVars>
      </dgm:prSet>
      <dgm:spPr/>
    </dgm:pt>
    <dgm:pt modelId="{062A63F2-608D-4EDC-8CFF-34973CBBDFE1}" type="pres">
      <dgm:prSet presAssocID="{02AE1682-D3DC-4785-8C2A-3D806C39E7E3}" presName="rootComposite" presStyleCnt="0"/>
      <dgm:spPr/>
    </dgm:pt>
    <dgm:pt modelId="{B4AA817A-EEE3-45C8-A46D-22CCF497E45A}" type="pres">
      <dgm:prSet presAssocID="{02AE1682-D3DC-4785-8C2A-3D806C39E7E3}" presName="rootText" presStyleLbl="node2" presStyleIdx="1" presStyleCnt="3" custScaleX="119069" custScaleY="242946" custLinFactNeighborX="10683">
        <dgm:presLayoutVars>
          <dgm:chPref val="3"/>
        </dgm:presLayoutVars>
      </dgm:prSet>
      <dgm:spPr/>
    </dgm:pt>
    <dgm:pt modelId="{36C53268-4356-43D1-A9E7-9FF7A23ADF09}" type="pres">
      <dgm:prSet presAssocID="{02AE1682-D3DC-4785-8C2A-3D806C39E7E3}" presName="rootConnector" presStyleLbl="node2" presStyleIdx="1" presStyleCnt="3"/>
      <dgm:spPr/>
    </dgm:pt>
    <dgm:pt modelId="{FCBAF176-B149-48DD-923C-9F945D9E96C4}" type="pres">
      <dgm:prSet presAssocID="{02AE1682-D3DC-4785-8C2A-3D806C39E7E3}" presName="hierChild4" presStyleCnt="0"/>
      <dgm:spPr/>
    </dgm:pt>
    <dgm:pt modelId="{82C19B97-FF38-432A-B24F-53B4FCC52052}" type="pres">
      <dgm:prSet presAssocID="{02AE1682-D3DC-4785-8C2A-3D806C39E7E3}" presName="hierChild5" presStyleCnt="0"/>
      <dgm:spPr/>
    </dgm:pt>
    <dgm:pt modelId="{2AC96FA5-FFFD-4102-A4D6-8A6B5BD8DA0B}" type="pres">
      <dgm:prSet presAssocID="{C1F39955-879B-4FBB-A138-2A8E0F7D9133}" presName="Name37" presStyleLbl="parChTrans1D2" presStyleIdx="2" presStyleCnt="3"/>
      <dgm:spPr/>
    </dgm:pt>
    <dgm:pt modelId="{06B66C3E-0D2C-4561-BF98-A042678D5569}" type="pres">
      <dgm:prSet presAssocID="{6BB546BB-F26B-48AB-969D-E0951FEE3AEB}" presName="hierRoot2" presStyleCnt="0">
        <dgm:presLayoutVars>
          <dgm:hierBranch val="init"/>
        </dgm:presLayoutVars>
      </dgm:prSet>
      <dgm:spPr/>
    </dgm:pt>
    <dgm:pt modelId="{D0320316-ED6C-4B22-A8CC-5DC9DAAC5CF0}" type="pres">
      <dgm:prSet presAssocID="{6BB546BB-F26B-48AB-969D-E0951FEE3AEB}" presName="rootComposite" presStyleCnt="0"/>
      <dgm:spPr/>
    </dgm:pt>
    <dgm:pt modelId="{C299626C-C5C7-4ECB-8DC6-C1D36E881D8F}" type="pres">
      <dgm:prSet presAssocID="{6BB546BB-F26B-48AB-969D-E0951FEE3AEB}" presName="rootText" presStyleLbl="node2" presStyleIdx="2" presStyleCnt="3" custScaleY="237253" custLinFactNeighborX="13933" custLinFactNeighborY="-1">
        <dgm:presLayoutVars>
          <dgm:chPref val="3"/>
        </dgm:presLayoutVars>
      </dgm:prSet>
      <dgm:spPr/>
    </dgm:pt>
    <dgm:pt modelId="{FD335A62-F4DA-4CF5-8680-A410B61DBC10}" type="pres">
      <dgm:prSet presAssocID="{6BB546BB-F26B-48AB-969D-E0951FEE3AEB}" presName="rootConnector" presStyleLbl="node2" presStyleIdx="2" presStyleCnt="3"/>
      <dgm:spPr/>
    </dgm:pt>
    <dgm:pt modelId="{58CD0823-739B-42E8-94F7-3DAF442C8F2B}" type="pres">
      <dgm:prSet presAssocID="{6BB546BB-F26B-48AB-969D-E0951FEE3AEB}" presName="hierChild4" presStyleCnt="0"/>
      <dgm:spPr/>
    </dgm:pt>
    <dgm:pt modelId="{22E1292D-B9EB-4181-A3CF-AF9A9A59DF7D}" type="pres">
      <dgm:prSet presAssocID="{6BB546BB-F26B-48AB-969D-E0951FEE3AEB}" presName="hierChild5" presStyleCnt="0"/>
      <dgm:spPr/>
    </dgm:pt>
    <dgm:pt modelId="{97730B99-183D-4B1F-92D7-4DC9E8761954}" type="pres">
      <dgm:prSet presAssocID="{4978FE7F-B0DB-4965-92E0-B1B757BBB3E5}" presName="hierChild3" presStyleCnt="0"/>
      <dgm:spPr/>
    </dgm:pt>
  </dgm:ptLst>
  <dgm:cxnLst>
    <dgm:cxn modelId="{9D2A0675-BB56-4E6B-8D57-3DEE6A71FDCF}" type="presOf" srcId="{6BB546BB-F26B-48AB-969D-E0951FEE3AEB}" destId="{FD335A62-F4DA-4CF5-8680-A410B61DBC10}" srcOrd="1" destOrd="0" presId="urn:microsoft.com/office/officeart/2005/8/layout/orgChart1"/>
    <dgm:cxn modelId="{ABBC29BD-C37E-4164-9811-233564850408}" type="presOf" srcId="{4978FE7F-B0DB-4965-92E0-B1B757BBB3E5}" destId="{892D0FE3-93AD-4FA0-9303-29B4B04B66D6}" srcOrd="1" destOrd="0" presId="urn:microsoft.com/office/officeart/2005/8/layout/orgChart1"/>
    <dgm:cxn modelId="{8888E848-B038-4D71-B10A-79744464B6D0}" type="presOf" srcId="{54AF3555-1EC8-45E2-BE68-F0900AF73F85}" destId="{9B928341-8F73-4A6F-BECC-DF3C5B179337}" srcOrd="0" destOrd="0" presId="urn:microsoft.com/office/officeart/2005/8/layout/orgChart1"/>
    <dgm:cxn modelId="{CFEF157E-61E8-45F4-84C5-9CE1768EB08A}" srcId="{4978FE7F-B0DB-4965-92E0-B1B757BBB3E5}" destId="{02AE1682-D3DC-4785-8C2A-3D806C39E7E3}" srcOrd="1" destOrd="0" parTransId="{54AF3555-1EC8-45E2-BE68-F0900AF73F85}" sibTransId="{D962A20D-98B6-406A-A286-A73B5A849E02}"/>
    <dgm:cxn modelId="{CB0D7179-07AD-472A-8F63-A0217BE195D5}" type="presOf" srcId="{6BB546BB-F26B-48AB-969D-E0951FEE3AEB}" destId="{C299626C-C5C7-4ECB-8DC6-C1D36E881D8F}" srcOrd="0" destOrd="0" presId="urn:microsoft.com/office/officeart/2005/8/layout/orgChart1"/>
    <dgm:cxn modelId="{9BB5BDA3-A250-476B-88BC-C320AB2CB707}" srcId="{555A8C7E-E12C-4178-8451-686A21CC3FBF}" destId="{4978FE7F-B0DB-4965-92E0-B1B757BBB3E5}" srcOrd="0" destOrd="0" parTransId="{3674B160-ACC2-4F65-8BBE-2A4EC1088E75}" sibTransId="{7FCB9394-58F1-42C0-97BC-F05708CE2B83}"/>
    <dgm:cxn modelId="{E0539401-997D-41AD-8CBE-CBE29453301D}" type="presOf" srcId="{02AE1682-D3DC-4785-8C2A-3D806C39E7E3}" destId="{36C53268-4356-43D1-A9E7-9FF7A23ADF09}" srcOrd="1" destOrd="0" presId="urn:microsoft.com/office/officeart/2005/8/layout/orgChart1"/>
    <dgm:cxn modelId="{21387AA5-CA25-4D7D-AA0F-C582F83014E6}" type="presOf" srcId="{02AE1682-D3DC-4785-8C2A-3D806C39E7E3}" destId="{B4AA817A-EEE3-45C8-A46D-22CCF497E45A}" srcOrd="0" destOrd="0" presId="urn:microsoft.com/office/officeart/2005/8/layout/orgChart1"/>
    <dgm:cxn modelId="{C3179912-779D-4CDA-94B7-B862625AF5E2}" srcId="{4978FE7F-B0DB-4965-92E0-B1B757BBB3E5}" destId="{8FDFE362-411B-4A44-99FE-4FA62719E7ED}" srcOrd="0" destOrd="0" parTransId="{4BC60E1E-6DE0-4A5B-BBE5-BB1C1917D87E}" sibTransId="{F2F96D41-4591-46E6-8210-7472AB936CB3}"/>
    <dgm:cxn modelId="{C1C26CBB-BAFD-4F68-B4CC-47533E77850E}" type="presOf" srcId="{8FDFE362-411B-4A44-99FE-4FA62719E7ED}" destId="{FF277A0D-08BF-46FB-9219-E137558E48EE}" srcOrd="1" destOrd="0" presId="urn:microsoft.com/office/officeart/2005/8/layout/orgChart1"/>
    <dgm:cxn modelId="{E0D693FD-50FB-43EE-98B7-2B3F6764FC2A}" srcId="{4978FE7F-B0DB-4965-92E0-B1B757BBB3E5}" destId="{6BB546BB-F26B-48AB-969D-E0951FEE3AEB}" srcOrd="2" destOrd="0" parTransId="{C1F39955-879B-4FBB-A138-2A8E0F7D9133}" sibTransId="{511446D3-2129-4AEC-89E2-6F091D8BADB0}"/>
    <dgm:cxn modelId="{3DE3DE94-94FE-44B9-900A-220A46E07E8D}" type="presOf" srcId="{C1F39955-879B-4FBB-A138-2A8E0F7D9133}" destId="{2AC96FA5-FFFD-4102-A4D6-8A6B5BD8DA0B}" srcOrd="0" destOrd="0" presId="urn:microsoft.com/office/officeart/2005/8/layout/orgChart1"/>
    <dgm:cxn modelId="{8501551C-BFE0-4E21-ADB1-5819BCDE1DA7}" type="presOf" srcId="{555A8C7E-E12C-4178-8451-686A21CC3FBF}" destId="{1EFA4493-147A-4E24-8F58-BF2E27EF979A}" srcOrd="0" destOrd="0" presId="urn:microsoft.com/office/officeart/2005/8/layout/orgChart1"/>
    <dgm:cxn modelId="{5FDFBF36-4209-4BDF-AF02-D090D383AC5A}" type="presOf" srcId="{4978FE7F-B0DB-4965-92E0-B1B757BBB3E5}" destId="{C12D6E91-B375-4A16-84C1-8B3E3CA20B30}" srcOrd="0" destOrd="0" presId="urn:microsoft.com/office/officeart/2005/8/layout/orgChart1"/>
    <dgm:cxn modelId="{23AB6257-BE87-42FF-9D2F-086A643A7E76}" type="presOf" srcId="{4BC60E1E-6DE0-4A5B-BBE5-BB1C1917D87E}" destId="{AC50A60F-7FDD-423F-BD28-64B6FF243B00}" srcOrd="0" destOrd="0" presId="urn:microsoft.com/office/officeart/2005/8/layout/orgChart1"/>
    <dgm:cxn modelId="{ECEFD610-F534-4B73-8AB5-0D18D6A89663}" type="presOf" srcId="{8FDFE362-411B-4A44-99FE-4FA62719E7ED}" destId="{F980E288-03F9-4BEA-A223-8168C81622C1}" srcOrd="0" destOrd="0" presId="urn:microsoft.com/office/officeart/2005/8/layout/orgChart1"/>
    <dgm:cxn modelId="{796BD3E3-3E74-4202-9BEC-F68CF3E1A3A7}" type="presParOf" srcId="{1EFA4493-147A-4E24-8F58-BF2E27EF979A}" destId="{08F1AA87-7EFA-438E-9769-4EA19634A13E}" srcOrd="0" destOrd="0" presId="urn:microsoft.com/office/officeart/2005/8/layout/orgChart1"/>
    <dgm:cxn modelId="{33C40DDD-617F-4602-B689-3004A18922C0}" type="presParOf" srcId="{08F1AA87-7EFA-438E-9769-4EA19634A13E}" destId="{F26F92A8-5E69-4216-A500-92EA9AAD48E3}" srcOrd="0" destOrd="0" presId="urn:microsoft.com/office/officeart/2005/8/layout/orgChart1"/>
    <dgm:cxn modelId="{1103C637-AA4B-4013-ADE5-60EAE7E9F5EF}" type="presParOf" srcId="{F26F92A8-5E69-4216-A500-92EA9AAD48E3}" destId="{C12D6E91-B375-4A16-84C1-8B3E3CA20B30}" srcOrd="0" destOrd="0" presId="urn:microsoft.com/office/officeart/2005/8/layout/orgChart1"/>
    <dgm:cxn modelId="{26CF6397-226B-4760-966B-78ED53A44E21}" type="presParOf" srcId="{F26F92A8-5E69-4216-A500-92EA9AAD48E3}" destId="{892D0FE3-93AD-4FA0-9303-29B4B04B66D6}" srcOrd="1" destOrd="0" presId="urn:microsoft.com/office/officeart/2005/8/layout/orgChart1"/>
    <dgm:cxn modelId="{DD90AE58-E1C7-49E6-845C-2F65A0E301C6}" type="presParOf" srcId="{08F1AA87-7EFA-438E-9769-4EA19634A13E}" destId="{A597C838-24C9-4035-B059-E6D27F4A1BF5}" srcOrd="1" destOrd="0" presId="urn:microsoft.com/office/officeart/2005/8/layout/orgChart1"/>
    <dgm:cxn modelId="{5BC2D343-BCC2-4A39-99B2-1C0978B1B51C}" type="presParOf" srcId="{A597C838-24C9-4035-B059-E6D27F4A1BF5}" destId="{AC50A60F-7FDD-423F-BD28-64B6FF243B00}" srcOrd="0" destOrd="0" presId="urn:microsoft.com/office/officeart/2005/8/layout/orgChart1"/>
    <dgm:cxn modelId="{641524B2-A694-4B5C-BC1D-148AF4742AC2}" type="presParOf" srcId="{A597C838-24C9-4035-B059-E6D27F4A1BF5}" destId="{9BB3EE2F-574B-431F-AA32-66DFFFB7A1A7}" srcOrd="1" destOrd="0" presId="urn:microsoft.com/office/officeart/2005/8/layout/orgChart1"/>
    <dgm:cxn modelId="{60C30DDC-0E0C-459F-B432-F739643B7BC2}" type="presParOf" srcId="{9BB3EE2F-574B-431F-AA32-66DFFFB7A1A7}" destId="{B783B13C-1C95-4F07-9AC1-9A32B2F05964}" srcOrd="0" destOrd="0" presId="urn:microsoft.com/office/officeart/2005/8/layout/orgChart1"/>
    <dgm:cxn modelId="{E7CE06F2-3823-4BF3-A5D7-8FE4EAB5C42E}" type="presParOf" srcId="{B783B13C-1C95-4F07-9AC1-9A32B2F05964}" destId="{F980E288-03F9-4BEA-A223-8168C81622C1}" srcOrd="0" destOrd="0" presId="urn:microsoft.com/office/officeart/2005/8/layout/orgChart1"/>
    <dgm:cxn modelId="{8133E30C-FF42-4A1B-90CD-31B2CC619700}" type="presParOf" srcId="{B783B13C-1C95-4F07-9AC1-9A32B2F05964}" destId="{FF277A0D-08BF-46FB-9219-E137558E48EE}" srcOrd="1" destOrd="0" presId="urn:microsoft.com/office/officeart/2005/8/layout/orgChart1"/>
    <dgm:cxn modelId="{FA004AE7-590E-4F97-B5C1-AEC0332A3E78}" type="presParOf" srcId="{9BB3EE2F-574B-431F-AA32-66DFFFB7A1A7}" destId="{4083116F-CBCD-4448-AC33-79CC8855ABFA}" srcOrd="1" destOrd="0" presId="urn:microsoft.com/office/officeart/2005/8/layout/orgChart1"/>
    <dgm:cxn modelId="{4B4B034B-BC3D-4F14-AC45-6F95A53FDEBA}" type="presParOf" srcId="{9BB3EE2F-574B-431F-AA32-66DFFFB7A1A7}" destId="{29030060-E1A2-414B-8593-A744AD19F78E}" srcOrd="2" destOrd="0" presId="urn:microsoft.com/office/officeart/2005/8/layout/orgChart1"/>
    <dgm:cxn modelId="{D32062F9-5D3F-427B-8E3D-AC7C4EAD6AD0}" type="presParOf" srcId="{A597C838-24C9-4035-B059-E6D27F4A1BF5}" destId="{9B928341-8F73-4A6F-BECC-DF3C5B179337}" srcOrd="2" destOrd="0" presId="urn:microsoft.com/office/officeart/2005/8/layout/orgChart1"/>
    <dgm:cxn modelId="{01A625AD-DB42-4AB4-916D-0E88E0F90B6D}" type="presParOf" srcId="{A597C838-24C9-4035-B059-E6D27F4A1BF5}" destId="{7B0EC582-39EF-4287-88B9-3E4B371CF9E5}" srcOrd="3" destOrd="0" presId="urn:microsoft.com/office/officeart/2005/8/layout/orgChart1"/>
    <dgm:cxn modelId="{5CE989D3-E0B5-41B9-94F6-DA6B0D961504}" type="presParOf" srcId="{7B0EC582-39EF-4287-88B9-3E4B371CF9E5}" destId="{062A63F2-608D-4EDC-8CFF-34973CBBDFE1}" srcOrd="0" destOrd="0" presId="urn:microsoft.com/office/officeart/2005/8/layout/orgChart1"/>
    <dgm:cxn modelId="{4B30A865-E7BF-4C76-95BE-FDA23E2E5F72}" type="presParOf" srcId="{062A63F2-608D-4EDC-8CFF-34973CBBDFE1}" destId="{B4AA817A-EEE3-45C8-A46D-22CCF497E45A}" srcOrd="0" destOrd="0" presId="urn:microsoft.com/office/officeart/2005/8/layout/orgChart1"/>
    <dgm:cxn modelId="{5C4FFD01-B7C2-4CDC-B01F-B4D41826EA18}" type="presParOf" srcId="{062A63F2-608D-4EDC-8CFF-34973CBBDFE1}" destId="{36C53268-4356-43D1-A9E7-9FF7A23ADF09}" srcOrd="1" destOrd="0" presId="urn:microsoft.com/office/officeart/2005/8/layout/orgChart1"/>
    <dgm:cxn modelId="{2DAF88FD-7E38-47FE-AF34-027DDFE1F519}" type="presParOf" srcId="{7B0EC582-39EF-4287-88B9-3E4B371CF9E5}" destId="{FCBAF176-B149-48DD-923C-9F945D9E96C4}" srcOrd="1" destOrd="0" presId="urn:microsoft.com/office/officeart/2005/8/layout/orgChart1"/>
    <dgm:cxn modelId="{7E5DA450-3C90-4028-98A6-052A2D87AD28}" type="presParOf" srcId="{7B0EC582-39EF-4287-88B9-3E4B371CF9E5}" destId="{82C19B97-FF38-432A-B24F-53B4FCC52052}" srcOrd="2" destOrd="0" presId="urn:microsoft.com/office/officeart/2005/8/layout/orgChart1"/>
    <dgm:cxn modelId="{D88E4BEF-E85F-457C-9B5D-2412F96A9629}" type="presParOf" srcId="{A597C838-24C9-4035-B059-E6D27F4A1BF5}" destId="{2AC96FA5-FFFD-4102-A4D6-8A6B5BD8DA0B}" srcOrd="4" destOrd="0" presId="urn:microsoft.com/office/officeart/2005/8/layout/orgChart1"/>
    <dgm:cxn modelId="{4C9AB68B-D260-41F0-A80B-271E0CC8C4C0}" type="presParOf" srcId="{A597C838-24C9-4035-B059-E6D27F4A1BF5}" destId="{06B66C3E-0D2C-4561-BF98-A042678D5569}" srcOrd="5" destOrd="0" presId="urn:microsoft.com/office/officeart/2005/8/layout/orgChart1"/>
    <dgm:cxn modelId="{4DBB92AF-A9C6-434C-B4AE-0EDA76835620}" type="presParOf" srcId="{06B66C3E-0D2C-4561-BF98-A042678D5569}" destId="{D0320316-ED6C-4B22-A8CC-5DC9DAAC5CF0}" srcOrd="0" destOrd="0" presId="urn:microsoft.com/office/officeart/2005/8/layout/orgChart1"/>
    <dgm:cxn modelId="{EC731661-7B29-479C-BE8F-A92F466ADF62}" type="presParOf" srcId="{D0320316-ED6C-4B22-A8CC-5DC9DAAC5CF0}" destId="{C299626C-C5C7-4ECB-8DC6-C1D36E881D8F}" srcOrd="0" destOrd="0" presId="urn:microsoft.com/office/officeart/2005/8/layout/orgChart1"/>
    <dgm:cxn modelId="{BE7C52C1-84CB-425E-8186-ED9A6D8B10D5}" type="presParOf" srcId="{D0320316-ED6C-4B22-A8CC-5DC9DAAC5CF0}" destId="{FD335A62-F4DA-4CF5-8680-A410B61DBC10}" srcOrd="1" destOrd="0" presId="urn:microsoft.com/office/officeart/2005/8/layout/orgChart1"/>
    <dgm:cxn modelId="{478FEA49-32F2-417D-98EF-8D7299D187BC}" type="presParOf" srcId="{06B66C3E-0D2C-4561-BF98-A042678D5569}" destId="{58CD0823-739B-42E8-94F7-3DAF442C8F2B}" srcOrd="1" destOrd="0" presId="urn:microsoft.com/office/officeart/2005/8/layout/orgChart1"/>
    <dgm:cxn modelId="{54D1AE0D-3A66-4E53-BB74-14308C7553FD}" type="presParOf" srcId="{06B66C3E-0D2C-4561-BF98-A042678D5569}" destId="{22E1292D-B9EB-4181-A3CF-AF9A9A59DF7D}" srcOrd="2" destOrd="0" presId="urn:microsoft.com/office/officeart/2005/8/layout/orgChart1"/>
    <dgm:cxn modelId="{6F3EC8BE-CBBE-438A-A109-B137EC7177EE}" type="presParOf" srcId="{08F1AA87-7EFA-438E-9769-4EA19634A13E}" destId="{97730B99-183D-4B1F-92D7-4DC9E8761954}" srcOrd="2" destOrd="0" presId="urn:microsoft.com/office/officeart/2005/8/layout/orgChart1"/>
  </dgm:cxnLst>
  <dgm:bg/>
  <dgm:whole/>
  <dgm:extLst>
    <a:ext uri="http://schemas.microsoft.com/office/drawing/2008/diagram">
      <dsp:dataModelExt xmlns:dsp="http://schemas.microsoft.com/office/drawing/2008/diagram" relId="rId16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43A6EA6F-A766-4C36-BE20-94EAF1A34C93}">
      <dsp:nvSpPr>
        <dsp:cNvPr id="0" name=""/>
        <dsp:cNvSpPr/>
      </dsp:nvSpPr>
      <dsp:spPr>
        <a:xfrm>
          <a:off x="2230643" y="-36422"/>
          <a:ext cx="1901412" cy="1264254"/>
        </a:xfrm>
        <a:prstGeom prst="roundRect">
          <a:avLst/>
        </a:prstGeom>
        <a:solidFill>
          <a:schemeClr val="lt1"/>
        </a:solidFill>
        <a:ln w="25400" cap="flat" cmpd="sng" algn="ctr">
          <a:solidFill>
            <a:schemeClr val="accent5"/>
          </a:solidFill>
          <a:prstDash val="solid"/>
        </a:ln>
        <a:effectLst/>
      </dsp:spPr>
      <dsp:style>
        <a:lnRef idx="2">
          <a:schemeClr val="accent5"/>
        </a:lnRef>
        <a:fillRef idx="1">
          <a:schemeClr val="lt1"/>
        </a:fillRef>
        <a:effectRef idx="0">
          <a:schemeClr val="accent5"/>
        </a:effectRef>
        <a:fontRef idx="minor">
          <a:schemeClr val="dk1"/>
        </a:fontRef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Font typeface="Symbol" panose="05050102010706020507" pitchFamily="18" charset="2"/>
            <a:buNone/>
          </a:pPr>
          <a:r>
            <a:rPr lang="en-US" sz="1000" b="1" kern="1200"/>
            <a:t>ORGANISATION:</a:t>
          </a:r>
          <a:endParaRPr lang="en-US" sz="1000" kern="1200"/>
        </a:p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Font typeface="Symbol" panose="05050102010706020507" pitchFamily="18" charset="2"/>
            <a:buNone/>
          </a:pPr>
          <a:r>
            <a:rPr lang="en-US" sz="1000" kern="1200"/>
            <a:t>History/ Relationship/ Trust/ Org. culture (1)</a:t>
          </a:r>
        </a:p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Font typeface="Symbol" panose="05050102010706020507" pitchFamily="18" charset="2"/>
            <a:buNone/>
          </a:pPr>
          <a:r>
            <a:rPr lang="en-US" sz="1000" kern="1200"/>
            <a:t>Compensation policies/ Management control system/</a:t>
          </a:r>
        </a:p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Font typeface="Symbol" panose="05050102010706020507" pitchFamily="18" charset="2"/>
            <a:buNone/>
          </a:pPr>
          <a:r>
            <a:rPr lang="en-US" sz="1000" kern="1200"/>
            <a:t>Formal reporting structure</a:t>
          </a:r>
        </a:p>
      </dsp:txBody>
      <dsp:txXfrm>
        <a:off x="2292359" y="25294"/>
        <a:ext cx="1777980" cy="1140822"/>
      </dsp:txXfrm>
    </dsp:sp>
    <dsp:sp modelId="{EE7DD013-EC23-4D86-93D5-EB127A4A15B8}">
      <dsp:nvSpPr>
        <dsp:cNvPr id="0" name=""/>
        <dsp:cNvSpPr/>
      </dsp:nvSpPr>
      <dsp:spPr>
        <a:xfrm>
          <a:off x="1339370" y="595704"/>
          <a:ext cx="3683959" cy="3683959"/>
        </a:xfrm>
        <a:custGeom>
          <a:avLst/>
          <a:gdLst/>
          <a:ahLst/>
          <a:cxnLst/>
          <a:rect l="0" t="0" r="0" b="0"/>
          <a:pathLst>
            <a:path>
              <a:moveTo>
                <a:pt x="2803793" y="271055"/>
              </a:moveTo>
              <a:arcTo wR="1841979" hR="1841979" stAng="18088647" swAng="2430318"/>
            </a:path>
          </a:pathLst>
        </a:custGeom>
        <a:noFill/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825FC663-BC78-4DDD-ABD5-34BE9827B436}">
      <dsp:nvSpPr>
        <dsp:cNvPr id="0" name=""/>
        <dsp:cNvSpPr/>
      </dsp:nvSpPr>
      <dsp:spPr>
        <a:xfrm>
          <a:off x="4165856" y="1880327"/>
          <a:ext cx="1714946" cy="1114715"/>
        </a:xfrm>
        <a:prstGeom prst="roundRect">
          <a:avLst/>
        </a:prstGeom>
        <a:solidFill>
          <a:schemeClr val="lt1"/>
        </a:solidFill>
        <a:ln w="25400" cap="flat" cmpd="sng" algn="ctr">
          <a:solidFill>
            <a:schemeClr val="accent5"/>
          </a:solidFill>
          <a:prstDash val="solid"/>
        </a:ln>
        <a:effectLst/>
      </dsp:spPr>
      <dsp:style>
        <a:lnRef idx="2">
          <a:schemeClr val="accent5"/>
        </a:lnRef>
        <a:fillRef idx="1">
          <a:schemeClr val="lt1"/>
        </a:fillRef>
        <a:effectRef idx="0">
          <a:schemeClr val="accent5"/>
        </a:effectRef>
        <a:fontRef idx="minor">
          <a:schemeClr val="dk1"/>
        </a:fontRef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Font typeface="Symbol" panose="05050102010706020507" pitchFamily="18" charset="2"/>
            <a:buNone/>
          </a:pPr>
          <a:r>
            <a:rPr lang="en-US" sz="1000" b="1" kern="1200"/>
            <a:t>FINANCE:</a:t>
          </a:r>
          <a:endParaRPr lang="en-US" sz="1000" kern="1200"/>
        </a:p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Font typeface="Symbol" panose="05050102010706020507" pitchFamily="18" charset="2"/>
            <a:buNone/>
          </a:pPr>
          <a:r>
            <a:rPr lang="en-US" sz="1000" kern="1200"/>
            <a:t>Debt</a:t>
          </a:r>
        </a:p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Font typeface="Symbol" panose="05050102010706020507" pitchFamily="18" charset="2"/>
            <a:buNone/>
          </a:pPr>
          <a:r>
            <a:rPr lang="en-US" sz="1000" kern="1200"/>
            <a:t>Equity</a:t>
          </a:r>
        </a:p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Font typeface="Symbol" panose="05050102010706020507" pitchFamily="18" charset="2"/>
            <a:buNone/>
          </a:pPr>
          <a:r>
            <a:rPr lang="en-US" sz="1000" kern="1200"/>
            <a:t>Retained earnings</a:t>
          </a:r>
        </a:p>
      </dsp:txBody>
      <dsp:txXfrm>
        <a:off x="4220272" y="1934743"/>
        <a:ext cx="1606114" cy="1005883"/>
      </dsp:txXfrm>
    </dsp:sp>
    <dsp:sp modelId="{922B427C-3A89-41FF-9CEC-B0B2ECA8BDEA}">
      <dsp:nvSpPr>
        <dsp:cNvPr id="0" name=""/>
        <dsp:cNvSpPr/>
      </dsp:nvSpPr>
      <dsp:spPr>
        <a:xfrm>
          <a:off x="1339370" y="595704"/>
          <a:ext cx="3683959" cy="3683959"/>
        </a:xfrm>
        <a:custGeom>
          <a:avLst/>
          <a:gdLst/>
          <a:ahLst/>
          <a:cxnLst/>
          <a:rect l="0" t="0" r="0" b="0"/>
          <a:pathLst>
            <a:path>
              <a:moveTo>
                <a:pt x="3593326" y="2412657"/>
              </a:moveTo>
              <a:arcTo wR="1841979" hR="1841979" stAng="1082894" swAng="2626371"/>
            </a:path>
          </a:pathLst>
        </a:custGeom>
        <a:noFill/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38FF3716-16F3-458C-8160-22EB05141B66}">
      <dsp:nvSpPr>
        <dsp:cNvPr id="0" name=""/>
        <dsp:cNvSpPr/>
      </dsp:nvSpPr>
      <dsp:spPr>
        <a:xfrm>
          <a:off x="2323876" y="3722306"/>
          <a:ext cx="1714946" cy="1114715"/>
        </a:xfrm>
        <a:prstGeom prst="roundRect">
          <a:avLst/>
        </a:prstGeom>
        <a:solidFill>
          <a:schemeClr val="lt1"/>
        </a:solidFill>
        <a:ln w="25400" cap="flat" cmpd="sng" algn="ctr">
          <a:solidFill>
            <a:schemeClr val="accent5"/>
          </a:solidFill>
          <a:prstDash val="solid"/>
        </a:ln>
        <a:effectLst/>
      </dsp:spPr>
      <dsp:style>
        <a:lnRef idx="2">
          <a:schemeClr val="accent5"/>
        </a:lnRef>
        <a:fillRef idx="1">
          <a:schemeClr val="lt1"/>
        </a:fillRef>
        <a:effectRef idx="0">
          <a:schemeClr val="accent5"/>
        </a:effectRef>
        <a:fontRef idx="minor">
          <a:schemeClr val="dk1"/>
        </a:fontRef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Font typeface="Symbol" panose="05050102010706020507" pitchFamily="18" charset="2"/>
            <a:buNone/>
          </a:pPr>
          <a:r>
            <a:rPr lang="en-US" sz="1000" b="1" kern="1200"/>
            <a:t>PHYSICAL:</a:t>
          </a:r>
          <a:endParaRPr lang="en-US" sz="1000" kern="1200"/>
        </a:p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Font typeface="Symbol" panose="05050102010706020507" pitchFamily="18" charset="2"/>
            <a:buNone/>
          </a:pPr>
          <a:r>
            <a:rPr lang="en-US" sz="1000" kern="1200"/>
            <a:t>Machinery</a:t>
          </a:r>
        </a:p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Font typeface="Symbol" panose="05050102010706020507" pitchFamily="18" charset="2"/>
            <a:buNone/>
          </a:pPr>
          <a:r>
            <a:rPr lang="en-US" sz="1000" kern="1200"/>
            <a:t>Factory</a:t>
          </a:r>
        </a:p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Font typeface="Symbol" panose="05050102010706020507" pitchFamily="18" charset="2"/>
            <a:buNone/>
          </a:pPr>
          <a:r>
            <a:rPr lang="en-US" sz="1000" kern="1200"/>
            <a:t>Building/offices</a:t>
          </a:r>
        </a:p>
      </dsp:txBody>
      <dsp:txXfrm>
        <a:off x="2378292" y="3776722"/>
        <a:ext cx="1606114" cy="1005883"/>
      </dsp:txXfrm>
    </dsp:sp>
    <dsp:sp modelId="{4D633BD4-FAE2-49AF-B65B-AB1F4EF33387}">
      <dsp:nvSpPr>
        <dsp:cNvPr id="0" name=""/>
        <dsp:cNvSpPr/>
      </dsp:nvSpPr>
      <dsp:spPr>
        <a:xfrm>
          <a:off x="1339370" y="595704"/>
          <a:ext cx="3683959" cy="3683959"/>
        </a:xfrm>
        <a:custGeom>
          <a:avLst/>
          <a:gdLst/>
          <a:ahLst/>
          <a:cxnLst/>
          <a:rect l="0" t="0" r="0" b="0"/>
          <a:pathLst>
            <a:path>
              <a:moveTo>
                <a:pt x="972148" y="3465642"/>
              </a:moveTo>
              <a:arcTo wR="1841979" hR="1841979" stAng="7090735" swAng="2626371"/>
            </a:path>
          </a:pathLst>
        </a:custGeom>
        <a:noFill/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DD1F84B1-4DD3-4414-9F19-F907604002D1}">
      <dsp:nvSpPr>
        <dsp:cNvPr id="0" name=""/>
        <dsp:cNvSpPr/>
      </dsp:nvSpPr>
      <dsp:spPr>
        <a:xfrm>
          <a:off x="481896" y="1880327"/>
          <a:ext cx="1714946" cy="1114715"/>
        </a:xfrm>
        <a:prstGeom prst="roundRect">
          <a:avLst/>
        </a:prstGeom>
        <a:solidFill>
          <a:schemeClr val="lt1"/>
        </a:solidFill>
        <a:ln w="25400" cap="flat" cmpd="sng" algn="ctr">
          <a:solidFill>
            <a:schemeClr val="accent5"/>
          </a:solidFill>
          <a:prstDash val="solid"/>
        </a:ln>
        <a:effectLst/>
      </dsp:spPr>
      <dsp:style>
        <a:lnRef idx="2">
          <a:schemeClr val="accent5"/>
        </a:lnRef>
        <a:fillRef idx="1">
          <a:schemeClr val="lt1"/>
        </a:fillRef>
        <a:effectRef idx="0">
          <a:schemeClr val="accent5"/>
        </a:effectRef>
        <a:fontRef idx="minor">
          <a:schemeClr val="dk1"/>
        </a:fontRef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Font typeface="Symbol" panose="05050102010706020507" pitchFamily="18" charset="2"/>
            <a:buNone/>
          </a:pPr>
          <a:r>
            <a:rPr lang="en-US" sz="1000" b="1" kern="1200"/>
            <a:t>Human(HR)</a:t>
          </a:r>
          <a:endParaRPr lang="en-US" sz="1000" kern="1200"/>
        </a:p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Font typeface="Symbol" panose="05050102010706020507" pitchFamily="18" charset="2"/>
            <a:buNone/>
          </a:pPr>
          <a:r>
            <a:rPr lang="en-US" sz="1000" kern="1200"/>
            <a:t>Experience</a:t>
          </a:r>
        </a:p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Font typeface="Symbol" panose="05050102010706020507" pitchFamily="18" charset="2"/>
            <a:buNone/>
          </a:pPr>
          <a:r>
            <a:rPr lang="en-US" sz="1000" kern="1200"/>
            <a:t>Knowledge</a:t>
          </a:r>
        </a:p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Font typeface="Symbol" panose="05050102010706020507" pitchFamily="18" charset="2"/>
            <a:buNone/>
          </a:pPr>
          <a:r>
            <a:rPr lang="en-US" sz="1000" kern="1200"/>
            <a:t>Skill</a:t>
          </a:r>
        </a:p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Font typeface="Symbol" panose="05050102010706020507" pitchFamily="18" charset="2"/>
            <a:buNone/>
          </a:pPr>
          <a:r>
            <a:rPr lang="en-US" sz="1000" kern="1200"/>
            <a:t>Judgment</a:t>
          </a:r>
        </a:p>
      </dsp:txBody>
      <dsp:txXfrm>
        <a:off x="536312" y="1934743"/>
        <a:ext cx="1606114" cy="1005883"/>
      </dsp:txXfrm>
    </dsp:sp>
    <dsp:sp modelId="{98CBF5C9-A1B3-4B03-84E8-BE23B2FA49FC}">
      <dsp:nvSpPr>
        <dsp:cNvPr id="0" name=""/>
        <dsp:cNvSpPr/>
      </dsp:nvSpPr>
      <dsp:spPr>
        <a:xfrm>
          <a:off x="1339370" y="595704"/>
          <a:ext cx="3683959" cy="3683959"/>
        </a:xfrm>
        <a:custGeom>
          <a:avLst/>
          <a:gdLst/>
          <a:ahLst/>
          <a:cxnLst/>
          <a:rect l="0" t="0" r="0" b="0"/>
          <a:pathLst>
            <a:path>
              <a:moveTo>
                <a:pt x="90324" y="1272249"/>
              </a:moveTo>
              <a:arcTo wR="1841979" hR="1841979" stAng="11881035" swAng="2430318"/>
            </a:path>
          </a:pathLst>
        </a:custGeom>
        <a:noFill/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</dsp:spTree>
</dsp:drawing>
</file>

<file path=word/diagrams/drawing2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2AC96FA5-FFFD-4102-A4D6-8A6B5BD8DA0B}">
      <dsp:nvSpPr>
        <dsp:cNvPr id="0" name=""/>
        <dsp:cNvSpPr/>
      </dsp:nvSpPr>
      <dsp:spPr>
        <a:xfrm>
          <a:off x="1433389" y="1237924"/>
          <a:ext cx="978720" cy="157551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84399"/>
              </a:lnTo>
              <a:lnTo>
                <a:pt x="978720" y="84399"/>
              </a:lnTo>
              <a:lnTo>
                <a:pt x="978720" y="157551"/>
              </a:lnTo>
            </a:path>
          </a:pathLst>
        </a:custGeom>
        <a:noFill/>
        <a:ln w="9525" cap="flat" cmpd="sng" algn="ctr">
          <a:solidFill>
            <a:schemeClr val="accent3">
              <a:shade val="95000"/>
              <a:satMod val="105000"/>
            </a:schemeClr>
          </a:solidFill>
          <a:prstDash val="solid"/>
        </a:ln>
        <a:effectLst/>
      </dsp:spPr>
      <dsp:style>
        <a:lnRef idx="1">
          <a:schemeClr val="accent3"/>
        </a:lnRef>
        <a:fillRef idx="0">
          <a:schemeClr val="accent3"/>
        </a:fillRef>
        <a:effectRef idx="0">
          <a:schemeClr val="accent3"/>
        </a:effectRef>
        <a:fontRef idx="minor">
          <a:schemeClr val="tx1"/>
        </a:fontRef>
      </dsp:style>
    </dsp:sp>
    <dsp:sp modelId="{9B928341-8F73-4A6F-BECC-DF3C5B179337}">
      <dsp:nvSpPr>
        <dsp:cNvPr id="0" name=""/>
        <dsp:cNvSpPr/>
      </dsp:nvSpPr>
      <dsp:spPr>
        <a:xfrm>
          <a:off x="1433389" y="1237924"/>
          <a:ext cx="142360" cy="157555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84403"/>
              </a:lnTo>
              <a:lnTo>
                <a:pt x="142360" y="84403"/>
              </a:lnTo>
              <a:lnTo>
                <a:pt x="142360" y="157555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AC50A60F-7FDD-423F-BD28-64B6FF243B00}">
      <dsp:nvSpPr>
        <dsp:cNvPr id="0" name=""/>
        <dsp:cNvSpPr/>
      </dsp:nvSpPr>
      <dsp:spPr>
        <a:xfrm>
          <a:off x="577141" y="1237924"/>
          <a:ext cx="856248" cy="146923"/>
        </a:xfrm>
        <a:custGeom>
          <a:avLst/>
          <a:gdLst/>
          <a:ahLst/>
          <a:cxnLst/>
          <a:rect l="0" t="0" r="0" b="0"/>
          <a:pathLst>
            <a:path>
              <a:moveTo>
                <a:pt x="856248" y="0"/>
              </a:moveTo>
              <a:lnTo>
                <a:pt x="856248" y="73771"/>
              </a:lnTo>
              <a:lnTo>
                <a:pt x="0" y="73771"/>
              </a:lnTo>
              <a:lnTo>
                <a:pt x="0" y="146923"/>
              </a:lnTo>
            </a:path>
          </a:pathLst>
        </a:custGeom>
        <a:noFill/>
        <a:ln w="9525" cap="flat" cmpd="sng" algn="ctr">
          <a:solidFill>
            <a:schemeClr val="accent3">
              <a:shade val="95000"/>
              <a:satMod val="105000"/>
            </a:schemeClr>
          </a:solidFill>
          <a:prstDash val="solid"/>
        </a:ln>
        <a:effectLst/>
      </dsp:spPr>
      <dsp:style>
        <a:lnRef idx="1">
          <a:schemeClr val="accent3"/>
        </a:lnRef>
        <a:fillRef idx="0">
          <a:schemeClr val="accent3"/>
        </a:fillRef>
        <a:effectRef idx="0">
          <a:schemeClr val="accent3"/>
        </a:effectRef>
        <a:fontRef idx="minor">
          <a:schemeClr val="tx1"/>
        </a:fontRef>
      </dsp:style>
    </dsp:sp>
    <dsp:sp modelId="{C12D6E91-B375-4A16-84C1-8B3E3CA20B30}">
      <dsp:nvSpPr>
        <dsp:cNvPr id="0" name=""/>
        <dsp:cNvSpPr/>
      </dsp:nvSpPr>
      <dsp:spPr>
        <a:xfrm>
          <a:off x="329417" y="274525"/>
          <a:ext cx="2207944" cy="963398"/>
        </a:xfrm>
        <a:prstGeom prst="rect">
          <a:avLst/>
        </a:prstGeom>
        <a:solidFill>
          <a:schemeClr val="lt1"/>
        </a:solidFill>
        <a:ln w="25400" cap="flat" cmpd="sng" algn="ctr">
          <a:solidFill>
            <a:schemeClr val="accent3"/>
          </a:solidFill>
          <a:prstDash val="solid"/>
        </a:ln>
        <a:effectLst/>
      </dsp:spPr>
      <dsp:style>
        <a:lnRef idx="2">
          <a:schemeClr val="accent3"/>
        </a:lnRef>
        <a:fillRef idx="1">
          <a:schemeClr val="lt1"/>
        </a:fillRef>
        <a:effectRef idx="0">
          <a:schemeClr val="accent3"/>
        </a:effectRef>
        <a:fontRef idx="minor">
          <a:schemeClr val="dk1"/>
        </a:fontRef>
      </dsp:style>
      <dsp:txBody>
        <a:bodyPr spcFirstLastPara="0" vert="horz" wrap="square" lIns="6350" tIns="6350" rIns="6350" bIns="635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000" b="1" kern="1200"/>
            <a:t>IMITABILITY:</a:t>
          </a:r>
        </a:p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000" b="0" kern="1200"/>
            <a:t>Do firms w/o R&amp;C face a cost disadv. in obtaning it compared to firm already possessed it?</a:t>
          </a:r>
        </a:p>
      </dsp:txBody>
      <dsp:txXfrm>
        <a:off x="329417" y="274525"/>
        <a:ext cx="2207944" cy="963398"/>
      </dsp:txXfrm>
    </dsp:sp>
    <dsp:sp modelId="{F980E288-03F9-4BEA-A223-8168C81622C1}">
      <dsp:nvSpPr>
        <dsp:cNvPr id="0" name=""/>
        <dsp:cNvSpPr/>
      </dsp:nvSpPr>
      <dsp:spPr>
        <a:xfrm>
          <a:off x="107701" y="1384848"/>
          <a:ext cx="938879" cy="846282"/>
        </a:xfrm>
        <a:prstGeom prst="rect">
          <a:avLst/>
        </a:prstGeom>
        <a:solidFill>
          <a:schemeClr val="lt1"/>
        </a:solidFill>
        <a:ln w="25400" cap="flat" cmpd="sng" algn="ctr">
          <a:solidFill>
            <a:schemeClr val="accent3"/>
          </a:solidFill>
          <a:prstDash val="solid"/>
        </a:ln>
        <a:effectLst/>
      </dsp:spPr>
      <dsp:style>
        <a:lnRef idx="2">
          <a:schemeClr val="accent3"/>
        </a:lnRef>
        <a:fillRef idx="1">
          <a:schemeClr val="lt1"/>
        </a:fillRef>
        <a:effectRef idx="0">
          <a:schemeClr val="accent3"/>
        </a:effectRef>
        <a:fontRef idx="minor">
          <a:schemeClr val="dk1"/>
        </a:fontRef>
      </dsp:style>
      <dsp:txBody>
        <a:bodyPr spcFirstLastPara="0" vert="horz" wrap="square" lIns="6350" tIns="6350" rIns="6350" bIns="635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000" i="1" kern="1200"/>
            <a:t>History</a:t>
          </a:r>
          <a:r>
            <a:rPr lang="en-US" sz="1000" kern="1200"/>
            <a:t>	</a:t>
          </a:r>
        </a:p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000" kern="1200"/>
            <a:t>Government support</a:t>
          </a:r>
        </a:p>
      </dsp:txBody>
      <dsp:txXfrm>
        <a:off x="107701" y="1384848"/>
        <a:ext cx="938879" cy="846282"/>
      </dsp:txXfrm>
    </dsp:sp>
    <dsp:sp modelId="{B4AA817A-EEE3-45C8-A46D-22CCF497E45A}">
      <dsp:nvSpPr>
        <dsp:cNvPr id="0" name=""/>
        <dsp:cNvSpPr/>
      </dsp:nvSpPr>
      <dsp:spPr>
        <a:xfrm>
          <a:off x="1160983" y="1395479"/>
          <a:ext cx="829534" cy="846282"/>
        </a:xfrm>
        <a:prstGeom prst="rect">
          <a:avLst/>
        </a:prstGeom>
        <a:solidFill>
          <a:schemeClr val="lt1"/>
        </a:solidFill>
        <a:ln w="25400" cap="flat" cmpd="sng" algn="ctr">
          <a:solidFill>
            <a:schemeClr val="accent3"/>
          </a:solidFill>
          <a:prstDash val="solid"/>
        </a:ln>
        <a:effectLst/>
      </dsp:spPr>
      <dsp:style>
        <a:lnRef idx="2">
          <a:schemeClr val="accent3"/>
        </a:lnRef>
        <a:fillRef idx="1">
          <a:schemeClr val="lt1"/>
        </a:fillRef>
        <a:effectRef idx="0">
          <a:schemeClr val="accent3"/>
        </a:effectRef>
        <a:fontRef idx="minor">
          <a:schemeClr val="dk1"/>
        </a:fontRef>
      </dsp:style>
      <dsp:txBody>
        <a:bodyPr spcFirstLastPara="0" vert="horz" wrap="square" lIns="6350" tIns="6350" rIns="6350" bIns="635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000" i="1" kern="1200"/>
            <a:t>Small decisions</a:t>
          </a:r>
        </a:p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000" kern="1200"/>
            <a:t>Kaizen (continuous improvement)</a:t>
          </a:r>
        </a:p>
      </dsp:txBody>
      <dsp:txXfrm>
        <a:off x="1160983" y="1395479"/>
        <a:ext cx="829534" cy="846282"/>
      </dsp:txXfrm>
    </dsp:sp>
    <dsp:sp modelId="{C299626C-C5C7-4ECB-8DC6-C1D36E881D8F}">
      <dsp:nvSpPr>
        <dsp:cNvPr id="0" name=""/>
        <dsp:cNvSpPr/>
      </dsp:nvSpPr>
      <dsp:spPr>
        <a:xfrm>
          <a:off x="2063768" y="1395476"/>
          <a:ext cx="696683" cy="826451"/>
        </a:xfrm>
        <a:prstGeom prst="rect">
          <a:avLst/>
        </a:prstGeom>
        <a:solidFill>
          <a:schemeClr val="lt1"/>
        </a:solidFill>
        <a:ln w="25400" cap="flat" cmpd="sng" algn="ctr">
          <a:solidFill>
            <a:schemeClr val="accent3"/>
          </a:solidFill>
          <a:prstDash val="solid"/>
        </a:ln>
        <a:effectLst/>
      </dsp:spPr>
      <dsp:style>
        <a:lnRef idx="2">
          <a:schemeClr val="accent3"/>
        </a:lnRef>
        <a:fillRef idx="1">
          <a:schemeClr val="lt1"/>
        </a:fillRef>
        <a:effectRef idx="0">
          <a:schemeClr val="accent3"/>
        </a:effectRef>
        <a:fontRef idx="minor">
          <a:schemeClr val="dk1"/>
        </a:fontRef>
      </dsp:style>
      <dsp:txBody>
        <a:bodyPr spcFirstLastPara="0" vert="horz" wrap="square" lIns="6350" tIns="6350" rIns="6350" bIns="635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000" i="1" kern="1200"/>
            <a:t>Socially complex</a:t>
          </a:r>
        </a:p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000" kern="1200"/>
            <a:t>Organisation factors (1)</a:t>
          </a:r>
        </a:p>
      </dsp:txBody>
      <dsp:txXfrm>
        <a:off x="2063768" y="1395476"/>
        <a:ext cx="696683" cy="826451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cycle6">
  <dgm:title val=""/>
  <dgm:desc val=""/>
  <dgm:catLst>
    <dgm:cat type="cycle" pri="4000"/>
    <dgm:cat type="relationship" pri="24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</dgm:ptLst>
      <dgm:cxnLst>
        <dgm:cxn modelId="6" srcId="0" destId="1" srcOrd="0" destOrd="0"/>
        <dgm:cxn modelId="7" srcId="0" destId="2" srcOrd="1" destOrd="0"/>
        <dgm:cxn modelId="8" srcId="0" destId="3" srcOrd="2" destOrd="0"/>
        <dgm:cxn modelId="9" srcId="0" destId="4" srcOrd="3" destOrd="0"/>
        <dgm:cxn modelId="10" srcId="0" destId="5" srcOrd="4" destOrd="0"/>
      </dgm:cxnLst>
      <dgm:bg/>
      <dgm:whole/>
    </dgm:dataModel>
  </dgm:sampData>
  <dgm:styleData>
    <dgm:dataModel>
      <dgm:ptLst>
        <dgm:pt modelId="0" type="doc"/>
        <dgm:pt modelId="1"/>
        <dgm:pt modelId="2"/>
        <dgm:pt modelId="3"/>
      </dgm:ptLst>
      <dgm:cxnLst>
        <dgm:cxn modelId="4" srcId="0" destId="1" srcOrd="0" destOrd="0"/>
        <dgm:cxn modelId="5" srcId="0" destId="2" srcOrd="1" destOrd="0"/>
        <dgm:cxn modelId="6" srcId="0" destId="3" srcOrd="2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  <dgm:pt modelId="5"/>
        <dgm:pt modelId="6"/>
      </dgm:ptLst>
      <dgm:cxnLst>
        <dgm:cxn modelId="7" srcId="0" destId="1" srcOrd="0" destOrd="0"/>
        <dgm:cxn modelId="8" srcId="0" destId="2" srcOrd="1" destOrd="0"/>
        <dgm:cxn modelId="9" srcId="0" destId="3" srcOrd="2" destOrd="0"/>
        <dgm:cxn modelId="10" srcId="0" destId="4" srcOrd="3" destOrd="0"/>
        <dgm:cxn modelId="11" srcId="0" destId="5" srcOrd="4" destOrd="0"/>
        <dgm:cxn modelId="12" srcId="0" destId="6" srcOrd="5" destOrd="0"/>
      </dgm:cxnLst>
      <dgm:bg/>
      <dgm:whole/>
    </dgm:dataModel>
  </dgm:clrData>
  <dgm:layoutNode name="cycle">
    <dgm:varLst>
      <dgm:dir/>
      <dgm:resizeHandles val="exact"/>
    </dgm:varLst>
    <dgm:choose name="Name0">
      <dgm:if name="Name1" func="var" arg="dir" op="equ" val="norm">
        <dgm:choose name="Name2">
          <dgm:if name="Name3" axis="ch" ptType="node" func="cnt" op="gt" val="2">
            <dgm:alg type="cycle">
              <dgm:param type="stAng" val="0"/>
              <dgm:param type="spanAng" val="360"/>
            </dgm:alg>
          </dgm:if>
          <dgm:else name="Name4">
            <dgm:alg type="cycle">
              <dgm:param type="stAng" val="-90"/>
              <dgm:param type="spanAng" val="360"/>
            </dgm:alg>
          </dgm:else>
        </dgm:choose>
      </dgm:if>
      <dgm:else name="Name5">
        <dgm:choose name="Name6">
          <dgm:if name="Name7" axis="ch" ptType="node" func="cnt" op="gt" val="2">
            <dgm:alg type="cycle">
              <dgm:param type="stAng" val="0"/>
              <dgm:param type="spanAng" val="-360"/>
            </dgm:alg>
          </dgm:if>
          <dgm:else name="Name8">
            <dgm:alg type="cycle">
              <dgm:param type="stAng" val="90"/>
              <dgm:param type="spanAng" val="-360"/>
            </dgm:alg>
          </dgm:else>
        </dgm:choose>
      </dgm:else>
    </dgm:choose>
    <dgm:shape xmlns:r="http://schemas.openxmlformats.org/officeDocument/2006/relationships" r:blip="">
      <dgm:adjLst/>
    </dgm:shape>
    <dgm:presOf/>
    <dgm:choose name="Name9">
      <dgm:if name="Name10" func="var" arg="dir" op="equ" val="norm">
        <dgm:constrLst>
          <dgm:constr type="w" for="ch" forName="node" refType="w"/>
          <dgm:constr type="w" for="ch" ptType="sibTrans" refType="w" refFor="ch" refForName="node" op="equ" fact="0.3"/>
          <dgm:constr type="diam" for="ch" ptType="sibTrans" refType="diam" op="equ"/>
          <dgm:constr type="sibSp" refType="w" refFor="ch" refForName="node" op="equ" fact="0.15"/>
          <dgm:constr type="w" for="ch" forName="spNode" refType="sibSp" fact="1.6"/>
          <dgm:constr type="primFontSz" for="ch" forName="node" op="equ" val="65"/>
        </dgm:constrLst>
      </dgm:if>
      <dgm:else name="Name11">
        <dgm:constrLst>
          <dgm:constr type="w" for="ch" forName="node" refType="w"/>
          <dgm:constr type="w" for="ch" ptType="sibTrans" refType="w" refFor="ch" refForName="node" op="equ" fact="0.3"/>
          <dgm:constr type="diam" for="ch" ptType="sibTrans" refType="diam" op="equ" fact="-1"/>
          <dgm:constr type="sibSp" refType="w" refFor="ch" refForName="node" op="equ" fact="0.15"/>
          <dgm:constr type="w" for="ch" forName="spNode" refType="sibSp" fact="1.6"/>
          <dgm:constr type="primFontSz" for="ch" forName="node" op="equ" val="65"/>
        </dgm:constrLst>
      </dgm:else>
    </dgm:choose>
    <dgm:ruleLst/>
    <dgm:forEach name="Name12" axis="ch" ptType="node">
      <dgm:layoutNode name="node">
        <dgm:varLst>
          <dgm:bulletEnabled val="1"/>
        </dgm:varLst>
        <dgm:alg type="tx"/>
        <dgm:shape xmlns:r="http://schemas.openxmlformats.org/officeDocument/2006/relationships" type="roundRect" r:blip="">
          <dgm:adjLst/>
        </dgm:shape>
        <dgm:presOf axis="desOrSelf" ptType="node"/>
        <dgm:constrLst>
          <dgm:constr type="h" refType="w" fact="0.65"/>
          <dgm:constr type="tMarg" refType="primFontSz" fact="0.3"/>
          <dgm:constr type="bMarg" refType="primFontSz" fact="0.3"/>
          <dgm:constr type="lMarg" refType="primFontSz" fact="0.3"/>
          <dgm:constr type="rMarg" refType="primFontSz" fact="0.3"/>
        </dgm:constrLst>
        <dgm:ruleLst>
          <dgm:rule type="primFontSz" val="5" fact="NaN" max="NaN"/>
        </dgm:ruleLst>
      </dgm:layoutNode>
      <dgm:choose name="Name13">
        <dgm:if name="Name14" axis="par ch" ptType="doc node" func="cnt" op="gt" val="1">
          <dgm:layoutNode name="spNode">
            <dgm:alg type="sp"/>
            <dgm:shape xmlns:r="http://schemas.openxmlformats.org/officeDocument/2006/relationships" r:blip="">
              <dgm:adjLst/>
            </dgm:shape>
            <dgm:presOf/>
            <dgm:constrLst>
              <dgm:constr type="h" refType="w"/>
            </dgm:constrLst>
            <dgm:ruleLst/>
          </dgm:layoutNode>
          <dgm:forEach name="Name15" axis="followSib" ptType="sibTrans" hideLastTrans="0" cnt="1">
            <dgm:layoutNode name="sibTrans">
              <dgm:alg type="conn">
                <dgm:param type="dim" val="1D"/>
                <dgm:param type="connRout" val="curve"/>
                <dgm:param type="begPts" val="radial"/>
                <dgm:param type="endPts" val="radial"/>
                <dgm:param type="endSty" val="noArr"/>
              </dgm:alg>
              <dgm:shape xmlns:r="http://schemas.openxmlformats.org/officeDocument/2006/relationships" type="conn" r:blip="">
                <dgm:adjLst/>
              </dgm:shape>
              <dgm:presOf axis="self"/>
              <dgm:constrLst>
                <dgm:constr type="h" refType="w" fact="0.65"/>
                <dgm:constr type="connDist"/>
                <dgm:constr type="begPad" refType="connDist" fact="0.01"/>
                <dgm:constr type="endPad" refType="connDist" fact="0.01"/>
              </dgm:constrLst>
              <dgm:ruleLst/>
            </dgm:layoutNode>
          </dgm:forEach>
        </dgm:if>
        <dgm:else name="Name16"/>
      </dgm:choose>
    </dgm:forEach>
  </dgm:layoutNode>
</dgm:layoutDef>
</file>

<file path=word/diagrams/layout2.xml><?xml version="1.0" encoding="utf-8"?>
<dgm:layoutDef xmlns:dgm="http://schemas.openxmlformats.org/drawingml/2006/diagram" xmlns:a="http://schemas.openxmlformats.org/drawingml/2006/main" uniqueId="urn:microsoft.com/office/officeart/2005/8/layout/orgChart1">
  <dgm:title val=""/>
  <dgm:desc val=""/>
  <dgm:catLst>
    <dgm:cat type="hierarchy" pri="1000"/>
    <dgm:cat type="convert" pri="6000"/>
  </dgm:catLst>
  <dgm:sampData>
    <dgm:dataModel>
      <dgm:ptLst>
        <dgm:pt modelId="0" type="doc"/>
        <dgm:pt modelId="1">
          <dgm:prSet phldr="1"/>
        </dgm:pt>
        <dgm:pt modelId="2" type="asst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</dgm:ptLst>
      <dgm:cxnLst>
        <dgm:cxn modelId="5" srcId="0" destId="1" srcOrd="0" destOrd="0"/>
        <dgm:cxn modelId="6" srcId="1" destId="2" srcOrd="0" destOrd="0"/>
        <dgm:cxn modelId="7" srcId="1" destId="3" srcOrd="1" destOrd="0"/>
        <dgm:cxn modelId="8" srcId="1" destId="4" srcOrd="2" destOrd="0"/>
        <dgm:cxn modelId="9" srcId="1" destId="5" srcOrd="3" destOrd="0"/>
      </dgm:cxnLst>
      <dgm:bg/>
      <dgm:whole/>
    </dgm:dataModel>
  </dgm:sampData>
  <dgm:styleData>
    <dgm:dataModel>
      <dgm:ptLst>
        <dgm:pt modelId="0" type="doc"/>
        <dgm:pt modelId="1"/>
        <dgm:pt modelId="12"/>
        <dgm:pt modelId="13"/>
      </dgm:ptLst>
      <dgm:cxnLst>
        <dgm:cxn modelId="2" srcId="0" destId="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 type="asst"/>
        <dgm:pt modelId="12"/>
        <dgm:pt modelId="13"/>
        <dgm:pt modelId="14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  <dgm:cxn modelId="18" srcId="1" destId="14" srcOrd="2" destOrd="0"/>
      </dgm:cxnLst>
      <dgm:bg/>
      <dgm:whole/>
    </dgm:dataModel>
  </dgm:clrData>
  <dgm:layoutNode name="hierChild1">
    <dgm:varLst>
      <dgm:orgChart val="1"/>
      <dgm:chPref val="1"/>
      <dgm:dir/>
      <dgm:animOne val="branch"/>
      <dgm:animLvl val="lvl"/>
      <dgm:resizeHandles/>
    </dgm:varLst>
    <dgm:choose name="Name0">
      <dgm:if name="Name1" func="var" arg="dir" op="equ" val="norm">
        <dgm:alg type="hierChild">
          <dgm:param type="linDir" val="fromL"/>
        </dgm:alg>
      </dgm:if>
      <dgm:else name="Name2">
        <dgm:alg type="hierChild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w" for="des" forName="rootComposite1" refType="w" fact="10"/>
      <dgm:constr type="h" for="des" forName="rootComposite1" refType="w" refFor="des" refForName="rootComposite1" fact="0.5"/>
      <dgm:constr type="w" for="des" forName="rootComposite" refType="w" fact="10"/>
      <dgm:constr type="h" for="des" forName="rootComposite" refType="w" refFor="des" refForName="rootComposite1" fact="0.5"/>
      <dgm:constr type="w" for="des" forName="rootComposite3" refType="w" fact="10"/>
      <dgm:constr type="h" for="des" forName="rootComposite3" refType="w" refFor="des" refForName="rootComposite1" fact="0.5"/>
      <dgm:constr type="primFontSz" for="des" ptType="node" op="equ"/>
      <dgm:constr type="sp" for="des" op="equ"/>
      <dgm:constr type="sp" for="des" forName="hierRoot1" refType="w" refFor="des" refForName="rootComposite1" fact="0.21"/>
      <dgm:constr type="sp" for="des" forName="hierRoot2" refType="sp" refFor="des" refForName="hierRoot1"/>
      <dgm:constr type="sp" for="des" forName="hierRoot3" refType="sp" refFor="des" refForName="hierRoot1"/>
      <dgm:constr type="sibSp" refType="w" refFor="des" refForName="rootComposite1" fact="0.21"/>
      <dgm:constr type="sibSp" for="des" forName="hierChild2" refType="sibSp"/>
      <dgm:constr type="sibSp" for="des" forName="hierChild3" refType="sibSp"/>
      <dgm:constr type="sibSp" for="des" forName="hierChild4" refType="sibSp"/>
      <dgm:constr type="sibSp" for="des" forName="hierChild5" refType="sibSp"/>
      <dgm:constr type="sibSp" for="des" forName="hierChild6" refType="sibSp"/>
      <dgm:constr type="sibSp" for="des" forName="hierChild7" refType="sibSp"/>
      <dgm:constr type="secSibSp" refType="w" refFor="des" refForName="rootComposite1" fact="0.21"/>
      <dgm:constr type="secSibSp" for="des" forName="hierChild2" refType="secSibSp"/>
      <dgm:constr type="secSibSp" for="des" forName="hierChild3" refType="secSibSp"/>
      <dgm:constr type="secSibSp" for="des" forName="hierChild4" refType="secSibSp"/>
      <dgm:constr type="secSibSp" for="des" forName="hierChild5" refType="secSibSp"/>
      <dgm:constr type="secSibSp" for="des" forName="hierChild6" refType="secSibSp"/>
      <dgm:constr type="secSibSp" for="des" forName="hierChild7" refType="secSibSp"/>
    </dgm:constrLst>
    <dgm:ruleLst/>
    <dgm:forEach name="Name3" axis="ch">
      <dgm:forEach name="Name4" axis="self" ptType="node">
        <dgm:layoutNode name="hierRoot1">
          <dgm:varLst>
            <dgm:hierBranch val="init"/>
          </dgm:varLst>
          <dgm:choose name="Name5">
            <dgm:if name="Name6" func="var" arg="hierBranch" op="equ" val="l">
              <dgm:choose name="Name7">
                <dgm:if name="Name8" axis="ch" ptType="asst" func="cnt" op="gte" val="1">
                  <dgm:alg type="hierRoot">
                    <dgm:param type="hierAlign" val="tR"/>
                  </dgm:alg>
                  <dgm:constrLst>
                    <dgm:constr type="alignOff" val="0.65"/>
                  </dgm:constrLst>
                </dgm:if>
                <dgm:else name="Name9">
                  <dgm:alg type="hierRoot">
                    <dgm:param type="hierAlign" val="tR"/>
                  </dgm:alg>
                  <dgm:constrLst>
                    <dgm:constr type="alignOff" val="0.25"/>
                  </dgm:constrLst>
                </dgm:else>
              </dgm:choose>
            </dgm:if>
            <dgm:if name="Name10" func="var" arg="hierBranch" op="equ" val="r">
              <dgm:choose name="Name11">
                <dgm:if name="Name12" axis="ch" ptType="asst" func="cnt" op="gte" val="1">
                  <dgm:alg type="hierRoot">
                    <dgm:param type="hierAlign" val="tL"/>
                  </dgm:alg>
                  <dgm:constrLst>
                    <dgm:constr type="alignOff" val="0.65"/>
                  </dgm:constrLst>
                </dgm:if>
                <dgm:else name="Name13">
                  <dgm:alg type="hierRoot">
                    <dgm:param type="hierAlign" val="tL"/>
                  </dgm:alg>
                  <dgm:constrLst>
                    <dgm:constr type="alignOff" val="0.25"/>
                  </dgm:constrLst>
                </dgm:else>
              </dgm:choose>
            </dgm:if>
            <dgm:if name="Name14" func="var" arg="hierBranch" op="equ" val="hang">
              <dgm:alg type="hierRoot"/>
              <dgm:constrLst>
                <dgm:constr type="alignOff" val="0.65"/>
              </dgm:constrLst>
            </dgm:if>
            <dgm:else name="Name15">
              <dgm:alg type="hierRoot"/>
              <dgm:constrLst>
                <dgm:constr type="alignOff"/>
                <dgm:constr type="bendDist" for="des" ptType="parTrans" refType="sp" fact="0.5"/>
              </dgm:constrLst>
            </dgm:else>
          </dgm:choose>
          <dgm:shape xmlns:r="http://schemas.openxmlformats.org/officeDocument/2006/relationships" r:blip="">
            <dgm:adjLst/>
          </dgm:shape>
          <dgm:presOf/>
          <dgm:ruleLst/>
          <dgm:layoutNode name="rootComposite1">
            <dgm:alg type="composite"/>
            <dgm:shape xmlns:r="http://schemas.openxmlformats.org/officeDocument/2006/relationships" r:blip="">
              <dgm:adjLst/>
            </dgm:shape>
            <dgm:presOf axis="self" ptType="node" cnt="1"/>
            <dgm:choose name="Name16">
              <dgm:if name="Name17" func="var" arg="hierBranch" op="equ" val="init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8" func="var" arg="hierBranch" op="equ" val="l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9" func="var" arg="hierBranch" op="equ" val="r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else name="Name20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else>
            </dgm:choose>
            <dgm:ruleLst/>
            <dgm:layoutNode name="rootText1" styleLbl="node0">
              <dgm:varLst>
                <dgm:chPref val="3"/>
              </dgm:varLst>
              <dgm:alg type="tx"/>
              <dgm:shape xmlns:r="http://schemas.openxmlformats.org/officeDocument/2006/relationships" type="rect" r:blip="">
                <dgm:adjLst/>
              </dgm:shape>
              <dgm:presOf axis="self" ptType="node" cnt="1"/>
              <dgm:constrLst>
                <dgm:constr type="primFontSz" val="65"/>
                <dgm:constr type="lMarg" refType="primFontSz" fact="0.05"/>
                <dgm:constr type="rMarg" refType="primFontSz" fact="0.05"/>
                <dgm:constr type="tMarg" refType="primFontSz" fact="0.05"/>
                <dgm:constr type="bMarg" refType="primFontSz" fact="0.05"/>
              </dgm:constrLst>
              <dgm:ruleLst>
                <dgm:rule type="primFontSz" val="5" fact="NaN" max="NaN"/>
              </dgm:ruleLst>
            </dgm:layoutNode>
            <dgm:layoutNode name="rootConnector1" moveWith="rootText1">
              <dgm:alg type="sp"/>
              <dgm:shape xmlns:r="http://schemas.openxmlformats.org/officeDocument/2006/relationships" type="rect" r:blip="" hideGeom="1">
                <dgm:adjLst/>
              </dgm:shape>
              <dgm:presOf axis="self" ptType="node" cnt="1"/>
              <dgm:constrLst/>
              <dgm:ruleLst/>
            </dgm:layoutNode>
          </dgm:layoutNode>
          <dgm:layoutNode name="hierChild2">
            <dgm:choose name="Name21">
              <dgm:if name="Name22" func="var" arg="hierBranch" op="equ" val="l">
                <dgm:alg type="hierChild">
                  <dgm:param type="chAlign" val="r"/>
                  <dgm:param type="linDir" val="fromT"/>
                </dgm:alg>
              </dgm:if>
              <dgm:if name="Name23" func="var" arg="hierBranch" op="equ" val="r">
                <dgm:alg type="hierChild">
                  <dgm:param type="chAlign" val="l"/>
                  <dgm:param type="linDir" val="fromT"/>
                </dgm:alg>
              </dgm:if>
              <dgm:if name="Name24" func="var" arg="hierBranch" op="equ" val="hang">
                <dgm:choose name="Name25">
                  <dgm:if name="Name26" func="var" arg="dir" op="equ" val="norm">
                    <dgm:alg type="hierChild">
                      <dgm:param type="chAlign" val="l"/>
                      <dgm:param type="linDir" val="fromL"/>
                      <dgm:param type="secChAlign" val="t"/>
                      <dgm:param type="secLinDir" val="fromT"/>
                    </dgm:alg>
                  </dgm:if>
                  <dgm:else name="Name27">
                    <dgm:alg type="hierChild">
                      <dgm:param type="chAlign" val="l"/>
                      <dgm:param type="linDir" val="fromR"/>
                      <dgm:param type="secChAlign" val="t"/>
                      <dgm:param type="secLinDir" val="fromT"/>
                    </dgm:alg>
                  </dgm:else>
                </dgm:choose>
              </dgm:if>
              <dgm:else name="Name28">
                <dgm:choose name="Name29">
                  <dgm:if name="Name30" func="var" arg="dir" op="equ" val="norm">
                    <dgm:alg type="hierChild"/>
                  </dgm:if>
                  <dgm:else name="Name31">
                    <dgm:alg type="hierChild">
                      <dgm:param type="linDir" val="fromR"/>
                    </dgm:alg>
                  </dgm:else>
                </dgm:choose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a" axis="ch" ptType="nonAsst">
              <dgm:forEach name="Name32" axis="precedSib" ptType="parTrans" st="-1" cnt="1">
                <dgm:choose name="Name33">
                  <dgm:if name="Name34" func="var" arg="hierBranch" op="equ" val="std">
                    <dgm:layoutNode name="Name35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tCtr"/>
                        <dgm:param type="bendPt" val="end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36" func="var" arg="hierBranch" op="equ" val="init">
                    <dgm:layoutNode name="Name37">
                      <dgm:choose name="Name38">
                        <dgm:if name="Name39" axis="self" func="depth" op="lte" val="2">
                          <dgm:alg type="conn">
                            <dgm:param type="connRout" val="bend"/>
                            <dgm:param type="dim" val="1D"/>
                            <dgm:param type="endSty" val="noArr"/>
                            <dgm:param type="begPts" val="bCtr"/>
                            <dgm:param type="endPts" val="tCtr"/>
                            <dgm:param type="bendPt" val="end"/>
                          </dgm:alg>
                        </dgm:if>
                        <dgm:else name="Name40">
                          <dgm:choose name="Name41">
                            <dgm:if name="Name42" axis="par des" func="maxDepth" op="lte" val="1">
                              <dgm:choose name="Name43">
                                <dgm:if name="Name44" axis="par ch" ptType="node asst" func="cnt" op="gte" val="1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</dgm:alg>
                                </dgm:if>
                                <dgm:else name="Name45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  <dgm:param type="srcNode" val="rootConnector"/>
                                  </dgm:alg>
                                </dgm:else>
                              </dgm:choose>
                            </dgm:if>
                            <dgm:else name="Name46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tCtr"/>
                                <dgm:param type="bendPt" val="end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47" func="var" arg="hierBranch" op="equ" val="hang">
                    <dgm:layoutNode name="Name48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midL midR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else name="Name49">
                    <dgm:layoutNode name="Name50">
                      <dgm:choose name="Name51">
                        <dgm:if name="Name52" axis="self" func="depth" op="lte" val="2">
                          <dgm:choose name="Name53">
                            <dgm:if name="Name54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5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1"/>
                              </dgm:alg>
                            </dgm:else>
                          </dgm:choose>
                        </dgm:if>
                        <dgm:else name="Name56">
                          <dgm:choose name="Name57">
                            <dgm:if name="Name58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9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else>
                </dgm:choose>
              </dgm:forEach>
              <dgm:layoutNode name="hierRoot2">
                <dgm:varLst>
                  <dgm:hierBranch val="init"/>
                </dgm:varLst>
                <dgm:choose name="Name60">
                  <dgm:if name="Name61" func="var" arg="hierBranch" op="equ" val="l">
                    <dgm:choose name="Name62">
                      <dgm:if name="Name63" axis="ch" ptType="asst" func="cnt" op="gte" val="1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4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5" func="var" arg="hierBranch" op="equ" val="r">
                    <dgm:choose name="Name66">
                      <dgm:if name="Name67" axis="ch" ptType="asst" func="cnt" op="g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8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9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70" func="var" arg="hierBranch" op="equ" val="init">
                    <dgm:choose name="Name71">
                      <dgm:if name="Name72" axis="des" func="maxDepth" op="lte" val="1">
                        <dgm:choose name="Name73">
                          <dgm:if name="Name74" axis="ch" ptType="asst" func="cnt" op="gte" val="1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65"/>
                            </dgm:constrLst>
                          </dgm:if>
                          <dgm:else name="Name75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25"/>
                            </dgm:constrLst>
                          </dgm:else>
                        </dgm:choose>
                      </dgm:if>
                      <dgm:else name="Name76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77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else>
                </dgm:choose>
                <dgm:ruleLst/>
                <dgm:layoutNode name="rootComposite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78">
                    <dgm:if name="Name79" func="var" arg="hierBranch" op="equ" val="init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0" func="var" arg="hierBranch" op="equ" val="l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1" func="var" arg="hierBranch" op="equ" val="r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else name="Name82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else>
                  </dgm:choose>
                  <dgm:ruleLst/>
                  <dgm:layoutNode name="rootText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" moveWith="rootText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4">
                  <dgm:choose name="Name83">
                    <dgm:if name="Name84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85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86" func="var" arg="hierBranch" op="equ" val="hang">
                      <dgm:choose name="Name87">
                        <dgm:if name="Name88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89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90" func="var" arg="hierBranch" op="equ" val="std">
                      <dgm:choose name="Name91">
                        <dgm:if name="Name92" func="var" arg="dir" op="equ" val="norm">
                          <dgm:alg type="hierChild"/>
                        </dgm:if>
                        <dgm:else name="Name93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94" func="var" arg="hierBranch" op="equ" val="init">
                      <dgm:choose name="Name95">
                        <dgm:if name="Name96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97">
                          <dgm:choose name="Name98">
                            <dgm:if name="Name99" func="var" arg="dir" op="equ" val="norm">
                              <dgm:alg type="hierChild"/>
                            </dgm:if>
                            <dgm:else name="Name100">
                              <dgm:alg type="hierChild">
                                <dgm:param type="linDir" val="fromR"/>
                              </dgm:alg>
                            </dgm:else>
                          </dgm:choose>
                        </dgm:else>
                      </dgm:choose>
                    </dgm:if>
                    <dgm:else name="Name101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2" ref="rep2a"/>
                </dgm:layoutNode>
                <dgm:layoutNode name="hierChild5">
                  <dgm:choose name="Name103">
                    <dgm:if name="Name104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05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6" ref="rep2b"/>
                </dgm:layoutNode>
              </dgm:layoutNode>
            </dgm:forEach>
          </dgm:layoutNode>
          <dgm:layoutNode name="hierChild3">
            <dgm:choose name="Name107">
              <dgm:if name="Name108" func="var" arg="dir" op="equ" val="norm">
                <dgm:alg type="hierChild">
                  <dgm:param type="chAlign" val="l"/>
                  <dgm:param type="linDir" val="fromL"/>
                  <dgm:param type="secChAlign" val="t"/>
                  <dgm:param type="secLinDir" val="fromT"/>
                </dgm:alg>
              </dgm:if>
              <dgm:else name="Name109">
                <dgm:alg type="hierChild">
                  <dgm:param type="chAlign" val="l"/>
                  <dgm:param type="linDir" val="fromR"/>
                  <dgm:param type="secChAlign" val="t"/>
                  <dgm:param type="secLinDir" val="fromT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b" axis="ch" ptType="asst">
              <dgm:forEach name="Name110" axis="precedSib" ptType="parTrans" st="-1" cnt="1">
                <dgm:layoutNode name="Name111">
                  <dgm:alg type="conn">
                    <dgm:param type="connRout" val="bend"/>
                    <dgm:param type="dim" val="1D"/>
                    <dgm:param type="endSty" val="noArr"/>
                    <dgm:param type="begPts" val="bCtr"/>
                    <dgm:param type="endPts" val="midL midR"/>
                  </dgm:alg>
                  <dgm:shape xmlns:r="http://schemas.openxmlformats.org/officeDocument/2006/relationships" type="conn" r:blip="" zOrderOff="-99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  <dgm:layoutNode name="hierRoot3">
                <dgm:varLst>
                  <dgm:hierBranch val="init"/>
                </dgm:varLst>
                <dgm:choose name="Name112">
                  <dgm:if name="Name113" func="var" arg="hierBranch" op="equ" val="l">
                    <dgm:alg type="hierRoot">
                      <dgm:param type="hierAlign" val="tR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4" func="var" arg="hierBranch" op="equ" val="r">
                    <dgm:alg type="hierRoot">
                      <dgm:param type="hierAlign" val="tL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5" func="var" arg="hierBranch" op="equ" val="hang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6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117" func="var" arg="hierBranch" op="equ" val="init">
                    <dgm:choose name="Name118">
                      <dgm:if name="Name119" axis="des" func="maxDepth" op="l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120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121"/>
                </dgm:choose>
                <dgm:ruleLst/>
                <dgm:layoutNode name="rootComposite3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122">
                    <dgm:if name="Name123" func="var" arg="hierBranch" op="equ" val="init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4" func="var" arg="hierBranch" op="equ" val="l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5" func="var" arg="hierBranch" op="equ" val="r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else name="Name126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else>
                  </dgm:choose>
                  <dgm:ruleLst/>
                  <dgm:layoutNode name="rootText3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3" moveWith="rootText1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6">
                  <dgm:choose name="Name127">
                    <dgm:if name="Name128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129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130" func="var" arg="hierBranch" op="equ" val="hang">
                      <dgm:choose name="Name131">
                        <dgm:if name="Name132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133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134" func="var" arg="hierBranch" op="equ" val="std">
                      <dgm:choose name="Name135">
                        <dgm:if name="Name136" func="var" arg="dir" op="equ" val="norm">
                          <dgm:alg type="hierChild"/>
                        </dgm:if>
                        <dgm:else name="Name137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138" func="var" arg="hierBranch" op="equ" val="init">
                      <dgm:choose name="Name139">
                        <dgm:if name="Name140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141">
                          <dgm:alg type="hierChild"/>
                        </dgm:else>
                      </dgm:choose>
                    </dgm:if>
                    <dgm:else name="Name142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3" ref="rep2a"/>
                </dgm:layoutNode>
                <dgm:layoutNode name="hierChild7">
                  <dgm:choose name="Name144">
                    <dgm:if name="Name145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46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7" ref="rep2b"/>
                </dgm:layoutNode>
              </dgm:layoutNode>
            </dgm:forEach>
          </dgm:layoutNode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2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2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s400</dc:creator>
  <cp:keywords/>
  <dc:description/>
  <cp:lastModifiedBy>s400</cp:lastModifiedBy>
  <cp:revision>3</cp:revision>
  <dcterms:created xsi:type="dcterms:W3CDTF">2016-10-03T03:09:00Z</dcterms:created>
  <dcterms:modified xsi:type="dcterms:W3CDTF">2016-10-04T02:12:00Z</dcterms:modified>
</cp:coreProperties>
</file>