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2909D2" w14:textId="3CF489C5" w:rsidR="00976BB6" w:rsidRPr="00301374" w:rsidRDefault="005C2E7D">
      <w:pPr>
        <w:rPr>
          <w:rFonts w:ascii="Times" w:hAnsi="Times"/>
        </w:rPr>
      </w:pPr>
      <w:bookmarkStart w:id="0" w:name="_GoBack"/>
      <w:r w:rsidRPr="00301374">
        <w:rPr>
          <w:rFonts w:ascii="Times" w:hAnsi="Times"/>
        </w:rPr>
        <w:t>THEO 206 – Quiz Three Material</w:t>
      </w:r>
      <w:r w:rsidR="00E92BF0">
        <w:rPr>
          <w:rFonts w:ascii="Times" w:hAnsi="Times"/>
        </w:rPr>
        <w:t xml:space="preserve"> (Lessons 7 – 9) </w:t>
      </w:r>
    </w:p>
    <w:bookmarkEnd w:id="0"/>
    <w:p w14:paraId="776A7F13" w14:textId="77777777" w:rsidR="005C2E7D" w:rsidRPr="00301374" w:rsidRDefault="005C2E7D">
      <w:pPr>
        <w:rPr>
          <w:rFonts w:ascii="Times" w:hAnsi="Times"/>
        </w:rPr>
      </w:pPr>
    </w:p>
    <w:p w14:paraId="4B99E82C" w14:textId="77777777" w:rsidR="005C2E7D" w:rsidRPr="00301374" w:rsidRDefault="005C2E7D">
      <w:pPr>
        <w:rPr>
          <w:rFonts w:ascii="Times" w:hAnsi="Times"/>
        </w:rPr>
      </w:pPr>
      <w:r w:rsidRPr="00301374">
        <w:rPr>
          <w:rFonts w:ascii="Times" w:hAnsi="Times"/>
        </w:rPr>
        <w:t xml:space="preserve">Lesson </w:t>
      </w:r>
      <w:r w:rsidR="00AA32DE" w:rsidRPr="00301374">
        <w:rPr>
          <w:rFonts w:ascii="Times" w:hAnsi="Times"/>
        </w:rPr>
        <w:t xml:space="preserve">Seven: Christianity in the Fourth Century, The Trinitarian (Arian) Controversy </w:t>
      </w:r>
    </w:p>
    <w:p w14:paraId="6A6CCBF4" w14:textId="77777777" w:rsidR="00AA32DE" w:rsidRDefault="00AA32DE">
      <w:pPr>
        <w:rPr>
          <w:rFonts w:ascii="Times" w:hAnsi="Times"/>
        </w:rPr>
      </w:pPr>
    </w:p>
    <w:p w14:paraId="6E3DC8AC" w14:textId="534872A8" w:rsidR="00E92BF0" w:rsidRPr="00E92BF0" w:rsidRDefault="00E92BF0">
      <w:pPr>
        <w:rPr>
          <w:rFonts w:ascii="Times" w:hAnsi="Times"/>
          <w:b/>
        </w:rPr>
      </w:pPr>
      <w:r w:rsidRPr="00E92BF0">
        <w:rPr>
          <w:rFonts w:ascii="Times" w:hAnsi="Times"/>
          <w:b/>
        </w:rPr>
        <w:t>Introduction</w:t>
      </w:r>
    </w:p>
    <w:p w14:paraId="1BC95B88" w14:textId="28FF0E05" w:rsidR="00E92BF0" w:rsidRPr="00E92BF0" w:rsidRDefault="00E92BF0" w:rsidP="00E92BF0">
      <w:pPr>
        <w:ind w:firstLine="720"/>
        <w:rPr>
          <w:rFonts w:ascii="Times" w:hAnsi="Times"/>
        </w:rPr>
      </w:pPr>
      <w:r w:rsidRPr="00E92BF0">
        <w:rPr>
          <w:rFonts w:ascii="Times" w:hAnsi="Times"/>
        </w:rPr>
        <w:t>During the 4</w:t>
      </w:r>
      <w:r w:rsidRPr="00E92BF0">
        <w:rPr>
          <w:rFonts w:ascii="Times" w:hAnsi="Times"/>
          <w:vertAlign w:val="superscript"/>
        </w:rPr>
        <w:t>th</w:t>
      </w:r>
      <w:r w:rsidRPr="00E92BF0">
        <w:rPr>
          <w:rFonts w:ascii="Times" w:hAnsi="Times"/>
        </w:rPr>
        <w:t xml:space="preserve"> century, Christians have just experienced the Great Persecution. This was carried out by emperor Diocletian starting in 303. Targeted the heads of churches in particular, not necessarily the whole Christian community. The hope was to make the head abandon his faith and the rest would follow. It involved the destruction of the churches and bibles, it allowed the people who renounced their faith to stop being persecuted. One test they asked Christians to do was to ask for a libation, to pour some liquids on statues of pagan gods. Or do some food sacrifices to the pagan gods. If they refused, then they failed the test. The persecution was very bitter and led to controversy in the Christian community. Especially because some people had the opinion that those who have renounced their faith should not be accepted back into the church. There was a group under Bishop Donatus who believed the church should be for the pure ones. Any who made deals with the persecutors should be banned from being received back into the church. Some resisted and were tortured but didn’t die. Some did die. </w:t>
      </w:r>
    </w:p>
    <w:p w14:paraId="16C92F93" w14:textId="77777777" w:rsidR="00E92BF0" w:rsidRPr="00E92BF0" w:rsidRDefault="00E92BF0" w:rsidP="00E92BF0">
      <w:pPr>
        <w:ind w:firstLine="720"/>
        <w:rPr>
          <w:rFonts w:ascii="Times" w:hAnsi="Times"/>
        </w:rPr>
      </w:pPr>
      <w:r w:rsidRPr="00E92BF0">
        <w:rPr>
          <w:rFonts w:ascii="Times" w:hAnsi="Times"/>
        </w:rPr>
        <w:t>The persecution eventually ended and the Emperor Diocletian was eventually replaced by another Roman Emperor by the name of Constantine, who ruled from 306 to 338 as emperor for just one half of the empire. In 312, he waged war against his co-emperor and won. He became the only emperor of the Roman Empire. In the following year, he gave the Edict of Milan (Decree from Milan) which really showed tolerance towards the Christians. 312 is a really important year because Christianity became legal. It was allowed to be practiced legally in the Empire. Before it was illegal to Practice Christianity for reasons discussed earlier.</w:t>
      </w:r>
    </w:p>
    <w:p w14:paraId="3F32D299" w14:textId="77777777" w:rsidR="00E92BF0" w:rsidRPr="00E92BF0" w:rsidRDefault="00E92BF0" w:rsidP="00E92BF0">
      <w:pPr>
        <w:rPr>
          <w:rFonts w:ascii="Times" w:hAnsi="Times"/>
        </w:rPr>
      </w:pPr>
      <w:r w:rsidRPr="00E92BF0">
        <w:rPr>
          <w:rFonts w:ascii="Times" w:hAnsi="Times"/>
        </w:rPr>
        <w:t>Christians in some parts of the empire, like Rome, were practicing their religion underground. We still have a very long maze of tunnels in Rome known as the Catacombs. Christians would go there to hold their services, bury their dead, etc. We have various paintings from the Catacombs that represents various Christians praying and other interesting figures involved in various rituals. You could say in the 4</w:t>
      </w:r>
      <w:r w:rsidRPr="00E92BF0">
        <w:rPr>
          <w:rFonts w:ascii="Times" w:hAnsi="Times"/>
          <w:vertAlign w:val="superscript"/>
        </w:rPr>
        <w:t>th</w:t>
      </w:r>
      <w:r w:rsidRPr="00E92BF0">
        <w:rPr>
          <w:rFonts w:ascii="Times" w:hAnsi="Times"/>
        </w:rPr>
        <w:t xml:space="preserve"> century, Christianity was allowed to come up from the underground. </w:t>
      </w:r>
    </w:p>
    <w:p w14:paraId="1BC61A44" w14:textId="77777777" w:rsidR="00E92BF0" w:rsidRPr="00E92BF0" w:rsidRDefault="00E92BF0" w:rsidP="00E92BF0">
      <w:pPr>
        <w:ind w:firstLine="720"/>
        <w:rPr>
          <w:rFonts w:ascii="Times" w:hAnsi="Times"/>
        </w:rPr>
      </w:pPr>
      <w:r w:rsidRPr="00E92BF0">
        <w:rPr>
          <w:rFonts w:ascii="Times" w:hAnsi="Times"/>
        </w:rPr>
        <w:t xml:space="preserve">The consequences of this legalization is very important, because once the religion became legal, a lot of people started joining. Those who were afraid of joining before, realized Christianity is an attractive religion, they admired the ethical teachings of Christianity, ethical teachings that were not taught in Pagan religions. The fact that Constantine himself becomes someone who wants to learn about Christianity more and protect the faith makes more people take the opportunity to become Christian. </w:t>
      </w:r>
    </w:p>
    <w:p w14:paraId="19EA5EA6" w14:textId="77777777" w:rsidR="00E92BF0" w:rsidRPr="00E92BF0" w:rsidRDefault="00E92BF0" w:rsidP="00E92BF0">
      <w:pPr>
        <w:ind w:firstLine="720"/>
        <w:rPr>
          <w:rFonts w:ascii="Times" w:hAnsi="Times"/>
        </w:rPr>
      </w:pPr>
      <w:r w:rsidRPr="00E92BF0">
        <w:rPr>
          <w:rFonts w:ascii="Times" w:hAnsi="Times"/>
        </w:rPr>
        <w:t xml:space="preserve">Constantine really becomes the protector of the Christian faith, but he never officially converted to Christianity until he did so on his death bed in 338. He orders the construction of many churches and supports it financially. He establishes the capital of the Eastern Empire in the city that bears his name, Constantinople, which is today known as Istanbul in Turkey, Constantine wanted to make Constantinople a Christian city, he built a lot of churches there. His mother, Helen, was a devote Christian, who is said to retrieve the cross which Jesus was crucified from Jerusalem. They gave a lot of Christians privileges, symbols appear on coins, sentences passed by Piscople tribunals, the tribunal of a Bishop are recognized valid by the State. They are given the right to inherit property. Christians were given the highest positions in government, which was inconceivable before. </w:t>
      </w:r>
    </w:p>
    <w:p w14:paraId="4F3DC5C5" w14:textId="68A3C808" w:rsidR="00E92BF0" w:rsidRPr="00E92BF0" w:rsidRDefault="00E92BF0" w:rsidP="00E92BF0">
      <w:pPr>
        <w:ind w:firstLine="720"/>
        <w:rPr>
          <w:rFonts w:ascii="Times" w:hAnsi="Times"/>
        </w:rPr>
      </w:pPr>
      <w:r w:rsidRPr="00E92BF0">
        <w:rPr>
          <w:rFonts w:ascii="Times" w:hAnsi="Times"/>
        </w:rPr>
        <w:lastRenderedPageBreak/>
        <w:t>The issue of dealing with the past was important because there were still people dealing with the immediate past of the persecutions. There was a lot of debate about those who did not keep their faith, who betrayed their faith, who will later be known as Traitors in some circles. The majority of Christian leaders agreed that if those people showed remorse and repented should be allowed back into the church. But there was a group that really didn’t wa</w:t>
      </w:r>
      <w:r>
        <w:rPr>
          <w:rFonts w:ascii="Times" w:hAnsi="Times"/>
        </w:rPr>
        <w:t>nt to accept that, which was le</w:t>
      </w:r>
      <w:r w:rsidRPr="00E92BF0">
        <w:rPr>
          <w:rFonts w:ascii="Times" w:hAnsi="Times"/>
        </w:rPr>
        <w:t xml:space="preserve">d by Donatus, the movement came to be known as Donatism. The movement was to be rejected, eventually, especially under the influence of the great Theologian of the Western Church, Saint Augustine of Hippo, several decades later. </w:t>
      </w:r>
    </w:p>
    <w:p w14:paraId="0FD8EAA4" w14:textId="77777777" w:rsidR="00E92BF0" w:rsidRPr="00E92BF0" w:rsidRDefault="00E92BF0" w:rsidP="00E92BF0">
      <w:pPr>
        <w:ind w:firstLine="720"/>
        <w:rPr>
          <w:rFonts w:ascii="Times" w:hAnsi="Times"/>
        </w:rPr>
      </w:pPr>
      <w:r w:rsidRPr="00E92BF0">
        <w:rPr>
          <w:rFonts w:ascii="Times" w:hAnsi="Times"/>
        </w:rPr>
        <w:t>In this lesson, I will also deal with an issue that has become very important in the 4</w:t>
      </w:r>
      <w:r w:rsidRPr="00E92BF0">
        <w:rPr>
          <w:rFonts w:ascii="Times" w:hAnsi="Times"/>
          <w:vertAlign w:val="superscript"/>
        </w:rPr>
        <w:t>th</w:t>
      </w:r>
      <w:r w:rsidRPr="00E92BF0">
        <w:rPr>
          <w:rFonts w:ascii="Times" w:hAnsi="Times"/>
        </w:rPr>
        <w:t xml:space="preserve"> century in the attempt by the Christian church to crystallize its doctrine. To come to a better understanding of what it means when it says that Jesus is the Christ, that Jesus is the son of god, that Jesus is God. I will deal with this issue as it appears in the 4</w:t>
      </w:r>
      <w:r w:rsidRPr="00E92BF0">
        <w:rPr>
          <w:rFonts w:ascii="Times" w:hAnsi="Times"/>
          <w:vertAlign w:val="superscript"/>
        </w:rPr>
        <w:t>th</w:t>
      </w:r>
      <w:r w:rsidRPr="00E92BF0">
        <w:rPr>
          <w:rFonts w:ascii="Times" w:hAnsi="Times"/>
        </w:rPr>
        <w:t xml:space="preserve"> Century. It was a very dramatic issue, a widespread issue, it shows how a lot of Christians became involved in the debate of the Holy Trinity, how God being one in Three persons. </w:t>
      </w:r>
    </w:p>
    <w:p w14:paraId="2C605415" w14:textId="627774D1" w:rsidR="00AA32DE" w:rsidRPr="00301374" w:rsidRDefault="00AA32DE">
      <w:pPr>
        <w:rPr>
          <w:rFonts w:ascii="Times" w:hAnsi="Times"/>
          <w:color w:val="FF0000"/>
        </w:rPr>
      </w:pPr>
    </w:p>
    <w:p w14:paraId="068685DF" w14:textId="77777777" w:rsidR="00AA32DE" w:rsidRPr="00301374" w:rsidRDefault="00AA32DE">
      <w:pPr>
        <w:rPr>
          <w:rFonts w:ascii="Times" w:hAnsi="Times"/>
          <w:b/>
          <w:color w:val="000000" w:themeColor="text1"/>
        </w:rPr>
      </w:pPr>
      <w:r w:rsidRPr="00301374">
        <w:rPr>
          <w:rFonts w:ascii="Times" w:hAnsi="Times"/>
          <w:b/>
          <w:color w:val="000000" w:themeColor="text1"/>
        </w:rPr>
        <w:t xml:space="preserve">The Persecution of Diocletian </w:t>
      </w:r>
    </w:p>
    <w:p w14:paraId="71CA6020" w14:textId="77777777" w:rsidR="00AA32DE" w:rsidRPr="00301374" w:rsidRDefault="00AA32DE">
      <w:pPr>
        <w:rPr>
          <w:rFonts w:ascii="Times" w:hAnsi="Times"/>
          <w:color w:val="000000" w:themeColor="text1"/>
        </w:rPr>
      </w:pPr>
      <w:r w:rsidRPr="00301374">
        <w:rPr>
          <w:rFonts w:ascii="Times" w:hAnsi="Times"/>
          <w:color w:val="000000" w:themeColor="text1"/>
        </w:rPr>
        <w:t xml:space="preserve">The persecution of Christians by the Roman Emperor Diocletian (303 – 3-5 AD) included: </w:t>
      </w:r>
    </w:p>
    <w:p w14:paraId="7BD69A97" w14:textId="77777777" w:rsidR="00AA32DE" w:rsidRPr="00301374" w:rsidRDefault="00AA32DE" w:rsidP="00AA32DE">
      <w:pPr>
        <w:pStyle w:val="ListParagraph"/>
        <w:numPr>
          <w:ilvl w:val="0"/>
          <w:numId w:val="1"/>
        </w:numPr>
        <w:rPr>
          <w:rFonts w:ascii="Times" w:hAnsi="Times"/>
          <w:color w:val="000000" w:themeColor="text1"/>
        </w:rPr>
      </w:pPr>
      <w:r w:rsidRPr="00301374">
        <w:rPr>
          <w:rFonts w:ascii="Times" w:hAnsi="Times"/>
          <w:color w:val="000000" w:themeColor="text1"/>
        </w:rPr>
        <w:t>Destruction of churches</w:t>
      </w:r>
    </w:p>
    <w:p w14:paraId="72F59381" w14:textId="77777777" w:rsidR="00AA32DE" w:rsidRPr="00301374" w:rsidRDefault="00AA32DE" w:rsidP="00AA32DE">
      <w:pPr>
        <w:pStyle w:val="ListParagraph"/>
        <w:numPr>
          <w:ilvl w:val="0"/>
          <w:numId w:val="1"/>
        </w:numPr>
        <w:rPr>
          <w:rFonts w:ascii="Times" w:hAnsi="Times"/>
          <w:color w:val="000000" w:themeColor="text1"/>
        </w:rPr>
      </w:pPr>
      <w:r w:rsidRPr="00301374">
        <w:rPr>
          <w:rFonts w:ascii="Times" w:hAnsi="Times"/>
          <w:color w:val="000000" w:themeColor="text1"/>
        </w:rPr>
        <w:t>Arrests of heads of the churches; they would be released if they consented to libations and sacrifices. This was a test to detect Christians</w:t>
      </w:r>
    </w:p>
    <w:p w14:paraId="5228B76B" w14:textId="77777777" w:rsidR="00AA32DE" w:rsidRPr="00301374" w:rsidRDefault="00AA32DE" w:rsidP="00AA32DE">
      <w:pPr>
        <w:rPr>
          <w:rFonts w:ascii="Times" w:hAnsi="Times"/>
          <w:color w:val="000000" w:themeColor="text1"/>
        </w:rPr>
      </w:pPr>
      <w:r w:rsidRPr="00301374">
        <w:rPr>
          <w:rFonts w:ascii="Times" w:hAnsi="Times"/>
          <w:color w:val="000000" w:themeColor="text1"/>
        </w:rPr>
        <w:t xml:space="preserve">Persecution continued until 312 AD, even after Diocletian was no longer the Roman Emperor. </w:t>
      </w:r>
    </w:p>
    <w:p w14:paraId="7F1171F0" w14:textId="77777777" w:rsidR="00AA32DE" w:rsidRPr="00301374" w:rsidRDefault="00AA32DE" w:rsidP="00AA32DE">
      <w:pPr>
        <w:rPr>
          <w:rFonts w:ascii="Times" w:hAnsi="Times"/>
          <w:color w:val="000000" w:themeColor="text1"/>
        </w:rPr>
      </w:pPr>
    </w:p>
    <w:p w14:paraId="5B4CFDDF" w14:textId="77777777" w:rsidR="00AA32DE" w:rsidRPr="00301374" w:rsidRDefault="00AA32DE" w:rsidP="00AA32DE">
      <w:pPr>
        <w:rPr>
          <w:rFonts w:ascii="Times" w:hAnsi="Times"/>
          <w:b/>
          <w:color w:val="000000" w:themeColor="text1"/>
        </w:rPr>
      </w:pPr>
      <w:r w:rsidRPr="00301374">
        <w:rPr>
          <w:rFonts w:ascii="Times" w:hAnsi="Times"/>
          <w:b/>
          <w:color w:val="000000" w:themeColor="text1"/>
        </w:rPr>
        <w:t xml:space="preserve">Licinius and Maxentius </w:t>
      </w:r>
    </w:p>
    <w:p w14:paraId="33B42D41" w14:textId="77777777" w:rsidR="00AA32DE" w:rsidRPr="00301374" w:rsidRDefault="00AA32DE" w:rsidP="00AA32DE">
      <w:pPr>
        <w:rPr>
          <w:rFonts w:ascii="Times" w:hAnsi="Times"/>
          <w:color w:val="000000" w:themeColor="text1"/>
        </w:rPr>
      </w:pPr>
      <w:r w:rsidRPr="00301374">
        <w:rPr>
          <w:rFonts w:ascii="Times" w:hAnsi="Times"/>
          <w:color w:val="000000" w:themeColor="text1"/>
        </w:rPr>
        <w:t>Valerius Licinianus Licinius (died 325), was the Roman Emperor from 308 – 324 AD. He was elevated to the rank of augustus in 308 by his friend Galerius, who had become emper</w:t>
      </w:r>
      <w:r w:rsidR="00043788" w:rsidRPr="00301374">
        <w:rPr>
          <w:rFonts w:ascii="Times" w:hAnsi="Times"/>
          <w:color w:val="000000" w:themeColor="text1"/>
        </w:rPr>
        <w:t>o</w:t>
      </w:r>
      <w:r w:rsidRPr="00301374">
        <w:rPr>
          <w:rFonts w:ascii="Times" w:hAnsi="Times"/>
          <w:color w:val="000000" w:themeColor="text1"/>
        </w:rPr>
        <w:t>r</w:t>
      </w:r>
      <w:r w:rsidR="00154D12" w:rsidRPr="00301374">
        <w:rPr>
          <w:rFonts w:ascii="Times" w:hAnsi="Times"/>
          <w:color w:val="000000" w:themeColor="text1"/>
        </w:rPr>
        <w:t xml:space="preserve">. Galerius hoped to have him rule the West, but sine Italy, Africa, and Spain were held by the usurper Maxentius, while Constantine reigned in Gaul and Britain, Licinius had to content himself with ruling Pannonia. When Galerius died in 311, Licinius took over Galerius’ European dominions. He married Constantine’s half-sister Constantia (313). Licinius added the entire Eastern half of the empire to his dominion. </w:t>
      </w:r>
    </w:p>
    <w:p w14:paraId="2238D6E7" w14:textId="77777777" w:rsidR="00154D12" w:rsidRPr="00301374" w:rsidRDefault="00154D12" w:rsidP="00AA32DE">
      <w:pPr>
        <w:rPr>
          <w:rFonts w:ascii="Times" w:hAnsi="Times"/>
          <w:color w:val="000000" w:themeColor="text1"/>
        </w:rPr>
      </w:pPr>
      <w:r w:rsidRPr="00301374">
        <w:rPr>
          <w:rFonts w:ascii="Times" w:hAnsi="Times"/>
          <w:color w:val="000000" w:themeColor="text1"/>
        </w:rPr>
        <w:t xml:space="preserve">After a brief accord between the two augusti, Constantine forced Licinius to surrender the provinces of Pannonia and Moesia. There followed 10 years of uneasy peace in which Licinius built up his army and accumulated a huge reserve of treasure. In 324, Constantine defeated him at Adrianople and again at Chrysopolis. Licinius surrendered, was exiled to Thessalonica, and was executed the next year on a charge of attempted rebellion. </w:t>
      </w:r>
    </w:p>
    <w:p w14:paraId="79992FE9" w14:textId="77777777" w:rsidR="00154D12" w:rsidRPr="00301374" w:rsidRDefault="00154D12" w:rsidP="00AA32DE">
      <w:pPr>
        <w:rPr>
          <w:rFonts w:ascii="Times" w:hAnsi="Times"/>
          <w:color w:val="000000" w:themeColor="text1"/>
        </w:rPr>
      </w:pPr>
      <w:r w:rsidRPr="00301374">
        <w:rPr>
          <w:rFonts w:ascii="Times" w:hAnsi="Times"/>
          <w:color w:val="000000" w:themeColor="text1"/>
        </w:rPr>
        <w:t>On June 5</w:t>
      </w:r>
      <w:r w:rsidRPr="00301374">
        <w:rPr>
          <w:rFonts w:ascii="Times" w:hAnsi="Times"/>
          <w:color w:val="000000" w:themeColor="text1"/>
          <w:vertAlign w:val="superscript"/>
        </w:rPr>
        <w:t>th</w:t>
      </w:r>
      <w:r w:rsidRPr="00301374">
        <w:rPr>
          <w:rFonts w:ascii="Times" w:hAnsi="Times"/>
          <w:color w:val="000000" w:themeColor="text1"/>
        </w:rPr>
        <w:t xml:space="preserve">. 313 AD, he had issued the Edict of Milan granting toleration to the Christians and restoring church property. </w:t>
      </w:r>
    </w:p>
    <w:p w14:paraId="04CFEF3D" w14:textId="77777777" w:rsidR="00154D12" w:rsidRPr="00301374" w:rsidRDefault="00154D12" w:rsidP="00AA32DE">
      <w:pPr>
        <w:rPr>
          <w:rFonts w:ascii="Times" w:hAnsi="Times"/>
          <w:color w:val="000000" w:themeColor="text1"/>
        </w:rPr>
      </w:pPr>
    </w:p>
    <w:p w14:paraId="3819B8B9" w14:textId="2443795A" w:rsidR="00154D12" w:rsidRPr="00301374" w:rsidRDefault="00154D12" w:rsidP="00AA32DE">
      <w:pPr>
        <w:rPr>
          <w:rFonts w:ascii="Times" w:hAnsi="Times"/>
          <w:color w:val="000000" w:themeColor="text1"/>
        </w:rPr>
      </w:pPr>
      <w:r w:rsidRPr="00301374">
        <w:rPr>
          <w:rFonts w:ascii="Times" w:hAnsi="Times"/>
          <w:color w:val="000000" w:themeColor="text1"/>
        </w:rPr>
        <w:t>Marcus Aurelius Valerius Maxentius (died 312 AD) was Roman emperor from 306 – 312. In 307 he took the title augustus. Maxentius at first cont</w:t>
      </w:r>
      <w:r w:rsidR="00E92BF0">
        <w:rPr>
          <w:rFonts w:ascii="Times" w:hAnsi="Times"/>
          <w:color w:val="000000" w:themeColor="text1"/>
        </w:rPr>
        <w:t>rolled Italy and Africa, but no</w:t>
      </w:r>
      <w:r w:rsidRPr="00301374">
        <w:rPr>
          <w:rFonts w:ascii="Times" w:hAnsi="Times"/>
          <w:color w:val="000000" w:themeColor="text1"/>
        </w:rPr>
        <w:t xml:space="preserve">t Spain, which was controlled by Constantine. Maxentius was killed by Constantine in the battle of the Milvian Bridge in 312. </w:t>
      </w:r>
    </w:p>
    <w:p w14:paraId="4DD06893" w14:textId="77777777" w:rsidR="00154D12" w:rsidRPr="00301374" w:rsidRDefault="00154D12" w:rsidP="00AA32DE">
      <w:pPr>
        <w:rPr>
          <w:rFonts w:ascii="Times" w:hAnsi="Times"/>
          <w:color w:val="000000" w:themeColor="text1"/>
        </w:rPr>
      </w:pPr>
      <w:r w:rsidRPr="00301374">
        <w:rPr>
          <w:rFonts w:ascii="Times" w:hAnsi="Times"/>
          <w:color w:val="000000" w:themeColor="text1"/>
        </w:rPr>
        <w:t xml:space="preserve">Because the sources from this period reflect the propaganda of Constantine, they represent Maxentius as a brutal tyrant, although in actuality, he stopped the persecution of the Christians. He built a huge basilica, which Constantine renamed after himself, and a temple to his son Romulus in the Roman Forum. </w:t>
      </w:r>
    </w:p>
    <w:p w14:paraId="4F48A14C" w14:textId="7990FF38" w:rsidR="00154D12" w:rsidRPr="00301374" w:rsidRDefault="00301374" w:rsidP="00301374">
      <w:pPr>
        <w:tabs>
          <w:tab w:val="left" w:pos="2300"/>
        </w:tabs>
        <w:rPr>
          <w:rFonts w:ascii="Times" w:hAnsi="Times"/>
          <w:color w:val="000000" w:themeColor="text1"/>
        </w:rPr>
      </w:pPr>
      <w:r w:rsidRPr="00301374">
        <w:rPr>
          <w:rFonts w:ascii="Times" w:hAnsi="Times"/>
          <w:color w:val="000000" w:themeColor="text1"/>
        </w:rPr>
        <w:tab/>
      </w:r>
    </w:p>
    <w:p w14:paraId="3060CEE8" w14:textId="77777777" w:rsidR="00154D12" w:rsidRPr="00301374" w:rsidRDefault="00C31A59" w:rsidP="00AA32DE">
      <w:pPr>
        <w:rPr>
          <w:rFonts w:ascii="Times" w:hAnsi="Times"/>
          <w:b/>
          <w:color w:val="000000" w:themeColor="text1"/>
        </w:rPr>
      </w:pPr>
      <w:r w:rsidRPr="00301374">
        <w:rPr>
          <w:rFonts w:ascii="Times" w:hAnsi="Times"/>
          <w:b/>
          <w:color w:val="000000" w:themeColor="text1"/>
        </w:rPr>
        <w:t>Constantine (306 – 338 AD)</w:t>
      </w:r>
    </w:p>
    <w:p w14:paraId="0CEE5C26" w14:textId="77777777" w:rsidR="00C31A59" w:rsidRPr="00301374" w:rsidRDefault="00C31A59" w:rsidP="00AA32DE">
      <w:pPr>
        <w:rPr>
          <w:rFonts w:ascii="Times" w:hAnsi="Times"/>
          <w:color w:val="000000" w:themeColor="text1"/>
        </w:rPr>
      </w:pPr>
      <w:r w:rsidRPr="00301374">
        <w:rPr>
          <w:rFonts w:ascii="Times" w:hAnsi="Times"/>
          <w:color w:val="000000" w:themeColor="text1"/>
        </w:rPr>
        <w:t>312 AD – The Battle of the Milvian Bridge</w:t>
      </w:r>
    </w:p>
    <w:p w14:paraId="2F51C452" w14:textId="77777777" w:rsidR="00C31A59" w:rsidRPr="00301374" w:rsidRDefault="00C31A59" w:rsidP="00C31A59">
      <w:pPr>
        <w:pStyle w:val="ListParagraph"/>
        <w:numPr>
          <w:ilvl w:val="0"/>
          <w:numId w:val="1"/>
        </w:numPr>
        <w:rPr>
          <w:rFonts w:ascii="Times" w:hAnsi="Times"/>
          <w:color w:val="000000" w:themeColor="text1"/>
        </w:rPr>
      </w:pPr>
      <w:r w:rsidRPr="00301374">
        <w:rPr>
          <w:rFonts w:ascii="Times" w:hAnsi="Times"/>
          <w:color w:val="000000" w:themeColor="text1"/>
        </w:rPr>
        <w:t>Maxentius (Roman Emperor) was killed</w:t>
      </w:r>
    </w:p>
    <w:p w14:paraId="6EE53F33" w14:textId="77777777" w:rsidR="00C31A59" w:rsidRPr="00301374" w:rsidRDefault="00C31A59" w:rsidP="00C31A59">
      <w:pPr>
        <w:pStyle w:val="ListParagraph"/>
        <w:numPr>
          <w:ilvl w:val="0"/>
          <w:numId w:val="1"/>
        </w:numPr>
        <w:rPr>
          <w:rFonts w:ascii="Times" w:hAnsi="Times"/>
          <w:color w:val="000000" w:themeColor="text1"/>
        </w:rPr>
      </w:pPr>
      <w:r w:rsidRPr="00301374">
        <w:rPr>
          <w:rFonts w:ascii="Times" w:hAnsi="Times"/>
          <w:color w:val="000000" w:themeColor="text1"/>
        </w:rPr>
        <w:t xml:space="preserve">Constantine has vision of the cross – “In this sign you will conquer.” </w:t>
      </w:r>
    </w:p>
    <w:p w14:paraId="6BB67751" w14:textId="77777777" w:rsidR="00C31A59" w:rsidRPr="00301374" w:rsidRDefault="00C31A59" w:rsidP="00C31A59">
      <w:pPr>
        <w:rPr>
          <w:rFonts w:ascii="Times" w:hAnsi="Times"/>
          <w:color w:val="000000" w:themeColor="text1"/>
        </w:rPr>
      </w:pPr>
      <w:r w:rsidRPr="00301374">
        <w:rPr>
          <w:rFonts w:ascii="Times" w:hAnsi="Times"/>
          <w:color w:val="000000" w:themeColor="text1"/>
        </w:rPr>
        <w:t xml:space="preserve">313 AD – Edict of Milan (Constantine and Licinius) </w:t>
      </w:r>
    </w:p>
    <w:p w14:paraId="520C5EED" w14:textId="77777777" w:rsidR="00C31A59" w:rsidRPr="00301374" w:rsidRDefault="00C31A59" w:rsidP="00C31A59">
      <w:pPr>
        <w:pStyle w:val="ListParagraph"/>
        <w:numPr>
          <w:ilvl w:val="0"/>
          <w:numId w:val="1"/>
        </w:numPr>
        <w:rPr>
          <w:rFonts w:ascii="Times" w:hAnsi="Times"/>
          <w:color w:val="000000" w:themeColor="text1"/>
        </w:rPr>
      </w:pPr>
      <w:r w:rsidRPr="00301374">
        <w:rPr>
          <w:rFonts w:ascii="Times" w:hAnsi="Times"/>
          <w:color w:val="000000" w:themeColor="text1"/>
        </w:rPr>
        <w:t xml:space="preserve">Tolerance toward Christians </w:t>
      </w:r>
    </w:p>
    <w:p w14:paraId="3FA297B8" w14:textId="77777777" w:rsidR="00C31A59" w:rsidRPr="00301374" w:rsidRDefault="00C31A59" w:rsidP="00C31A59">
      <w:pPr>
        <w:pStyle w:val="ListParagraph"/>
        <w:numPr>
          <w:ilvl w:val="0"/>
          <w:numId w:val="1"/>
        </w:numPr>
        <w:rPr>
          <w:rFonts w:ascii="Times" w:hAnsi="Times"/>
          <w:color w:val="000000" w:themeColor="text1"/>
        </w:rPr>
      </w:pPr>
      <w:r w:rsidRPr="00301374">
        <w:rPr>
          <w:rFonts w:ascii="Times" w:hAnsi="Times"/>
          <w:color w:val="000000" w:themeColor="text1"/>
        </w:rPr>
        <w:t>Christian symbols appear on the coinage</w:t>
      </w:r>
    </w:p>
    <w:p w14:paraId="5BA33DB7" w14:textId="77777777" w:rsidR="00C31A59" w:rsidRPr="00301374" w:rsidRDefault="00C31A59" w:rsidP="00C31A59">
      <w:pPr>
        <w:pStyle w:val="ListParagraph"/>
        <w:numPr>
          <w:ilvl w:val="0"/>
          <w:numId w:val="1"/>
        </w:numPr>
        <w:rPr>
          <w:rFonts w:ascii="Times" w:hAnsi="Times"/>
          <w:color w:val="000000" w:themeColor="text1"/>
        </w:rPr>
      </w:pPr>
      <w:r w:rsidRPr="00301374">
        <w:rPr>
          <w:rFonts w:ascii="Times" w:hAnsi="Times"/>
          <w:color w:val="000000" w:themeColor="text1"/>
        </w:rPr>
        <w:t xml:space="preserve">Sentences passed by episcopal tribunals recognized as valid by the state </w:t>
      </w:r>
    </w:p>
    <w:p w14:paraId="20838773" w14:textId="77777777" w:rsidR="00C31A59" w:rsidRPr="00301374" w:rsidRDefault="00C31A59" w:rsidP="00C31A59">
      <w:pPr>
        <w:pStyle w:val="ListParagraph"/>
        <w:numPr>
          <w:ilvl w:val="0"/>
          <w:numId w:val="1"/>
        </w:numPr>
        <w:rPr>
          <w:rFonts w:ascii="Times" w:hAnsi="Times"/>
          <w:color w:val="000000" w:themeColor="text1"/>
        </w:rPr>
      </w:pPr>
      <w:r w:rsidRPr="00301374">
        <w:rPr>
          <w:rFonts w:ascii="Times" w:hAnsi="Times"/>
          <w:color w:val="000000" w:themeColor="text1"/>
        </w:rPr>
        <w:t>Churches are given the right to inherit property (a measure allowing them to increase their heritage)</w:t>
      </w:r>
    </w:p>
    <w:p w14:paraId="70F004D1" w14:textId="77777777" w:rsidR="00C31A59" w:rsidRPr="00301374" w:rsidRDefault="00C31A59" w:rsidP="00C31A59">
      <w:pPr>
        <w:pStyle w:val="ListParagraph"/>
        <w:numPr>
          <w:ilvl w:val="0"/>
          <w:numId w:val="1"/>
        </w:numPr>
        <w:rPr>
          <w:rFonts w:ascii="Times" w:hAnsi="Times"/>
          <w:color w:val="000000" w:themeColor="text1"/>
        </w:rPr>
      </w:pPr>
      <w:r w:rsidRPr="00301374">
        <w:rPr>
          <w:rFonts w:ascii="Times" w:hAnsi="Times"/>
          <w:color w:val="000000" w:themeColor="text1"/>
        </w:rPr>
        <w:t>Christians rise to the highest posts in administration</w:t>
      </w:r>
    </w:p>
    <w:p w14:paraId="42F5AF0D" w14:textId="77777777" w:rsidR="00C31A59" w:rsidRPr="00301374" w:rsidRDefault="00C31A59" w:rsidP="00C31A59">
      <w:pPr>
        <w:pStyle w:val="ListParagraph"/>
        <w:numPr>
          <w:ilvl w:val="0"/>
          <w:numId w:val="1"/>
        </w:numPr>
        <w:rPr>
          <w:rFonts w:ascii="Times" w:hAnsi="Times"/>
          <w:color w:val="000000" w:themeColor="text1"/>
        </w:rPr>
      </w:pPr>
      <w:r w:rsidRPr="00301374">
        <w:rPr>
          <w:rFonts w:ascii="Times" w:hAnsi="Times"/>
          <w:color w:val="000000" w:themeColor="text1"/>
        </w:rPr>
        <w:t>The first restrictive measures against pagan practices</w:t>
      </w:r>
    </w:p>
    <w:p w14:paraId="66495991" w14:textId="77777777" w:rsidR="00C31A59" w:rsidRPr="00301374" w:rsidRDefault="00C31A59" w:rsidP="00C31A59">
      <w:pPr>
        <w:pStyle w:val="ListParagraph"/>
        <w:numPr>
          <w:ilvl w:val="0"/>
          <w:numId w:val="1"/>
        </w:numPr>
        <w:rPr>
          <w:rFonts w:ascii="Times" w:hAnsi="Times"/>
          <w:color w:val="000000" w:themeColor="text1"/>
        </w:rPr>
      </w:pPr>
      <w:r w:rsidRPr="00301374">
        <w:rPr>
          <w:rFonts w:ascii="Times" w:hAnsi="Times"/>
          <w:color w:val="000000" w:themeColor="text1"/>
        </w:rPr>
        <w:t xml:space="preserve">The cult of the emperor as in some way “equal of the Apostles” </w:t>
      </w:r>
    </w:p>
    <w:p w14:paraId="26FDF355" w14:textId="77777777" w:rsidR="00C31A59" w:rsidRPr="00301374" w:rsidRDefault="00C31A59" w:rsidP="00C31A59">
      <w:pPr>
        <w:rPr>
          <w:rFonts w:ascii="Times" w:hAnsi="Times"/>
          <w:color w:val="000000" w:themeColor="text1"/>
        </w:rPr>
      </w:pPr>
    </w:p>
    <w:p w14:paraId="776CCDAE" w14:textId="77777777" w:rsidR="00C31A59" w:rsidRPr="00301374" w:rsidRDefault="00C31A59" w:rsidP="00C31A59">
      <w:pPr>
        <w:rPr>
          <w:rFonts w:ascii="Times" w:hAnsi="Times"/>
          <w:b/>
          <w:color w:val="000000" w:themeColor="text1"/>
        </w:rPr>
      </w:pPr>
      <w:r w:rsidRPr="00301374">
        <w:rPr>
          <w:rFonts w:ascii="Times" w:hAnsi="Times"/>
          <w:b/>
          <w:color w:val="000000" w:themeColor="text1"/>
        </w:rPr>
        <w:t xml:space="preserve">The Edict of Milan </w:t>
      </w:r>
    </w:p>
    <w:p w14:paraId="241B8931" w14:textId="77777777" w:rsidR="00EA56D9" w:rsidRPr="00301374" w:rsidRDefault="00EA56D9" w:rsidP="00EA56D9">
      <w:pPr>
        <w:rPr>
          <w:rFonts w:ascii="Times" w:eastAsia="Times New Roman" w:hAnsi="Times" w:cs="Times New Roman"/>
        </w:rPr>
      </w:pPr>
      <w:r w:rsidRPr="00301374">
        <w:rPr>
          <w:rFonts w:ascii="Times" w:hAnsi="Times"/>
          <w:color w:val="000000" w:themeColor="text1"/>
        </w:rPr>
        <w:tab/>
      </w:r>
      <w:r w:rsidRPr="00301374">
        <w:rPr>
          <w:rFonts w:ascii="Times" w:eastAsia="Times New Roman" w:hAnsi="Times" w:cs="Times New Roman"/>
        </w:rPr>
        <w:t>When I, Constantine Augustus, as well as I, Licinius Augustus, fortunately met near Mediolanurn (Milan), and were considering everything that pertained to the public welfare and security, we thought, among other things which we saw would be for the good of many, those regulations pertaining to the reverence of the Divinity ought certainly to be made first, so that we might grant to the Christians and others full authority to observe that religion which each preferred; whence any Divinity whatsoever in the seat of the heavens may be propitious and kindly disposed to us and all who are placed under our rule. And thus by this wholesome counsel and most upright provision we thought to arrange that no one whatsoever should be denied the opportunity to give his heart to the observance of the Christian religion, of that religion which he should think best for himself, so that the Supreme Deity, to whose worship we freely yield our hearts) may show in all things His usual favor and benevolence. Therefore, your Worship should know that it has pleased us to remove all conditions whatsoever, which were in the rescripts formerly given to you officially, concerning the Christians and now any one of these who wishes to observe Christian religion may do so freely and openly, without molestation. We thought it fit to commend these things most fully to your care that you may know that we have given to those Christians free and unrestricted opportunity of religious worship. When you see that this has been granted to them by us, your Worship will know that we have also conceded to other religions the right of open and free observance of their worship for the sake of the peace of our times, that each one may have the free opportunity to worship as he pleases; this regulation is made we that we may not seem to detract from any dignity or any religion. Moreover, in the case of the Christians especially we esteemed it best to order that if it happens anyone heretofore has bought from our treasury from anyone whatsoever, those places where they were previously accustomed to assemble, concerning which a certain decree had been made and a letter sent to you officially, the same shall be restored to the Christians without payment or any claim of recompense and without any kind of fraud or deception, Those, moreover, who have obtained the same by gift, are likewise to return them at once to the Christians. Besides, both those who have purchased and those who have secured them by gift, are to appeal to the vicar if they seek any recompense from our bounty, that they may be cared for through our clemency. All this property ought to be delivered at once to the community of the Christians through your intercession, and without delay. And since these Christians are known to have possessed not only those places in which they were accustomed to assemble, but also other property, namely the churches, belonging to them as a corporation and not as individuals, all these things which we have included under the above law, you will order to be restored, without any hesitation or controversy at all, to these Christians, that is to say to the corporations and their conventicles: providing, of course, that the above arrangements be followed so that those who return the same without payment, as we have said, may hope for an indemnity from our bounty. In all these circumstances you ought to tender your most efficacious intervention to the community of the Christians, that our command may be carried into effect as quickly as possible, whereby, moreover, through our clemency, public order may be secured. Let this be done so that, as we have said above, Divine favor towards us, which, under the most important circumstances we have already experienced, may, for all time, preserve and prosper our successes together with the good of the state. Moreover, in order that the statement of this decree of our good will may come to the notice of all, this rescript, published by your decree, shall be announced everywhere and brought to the knowledge of all, so that the decree of this, our benevolence, cannot be concealed.</w:t>
      </w:r>
    </w:p>
    <w:p w14:paraId="4F6AF5BD" w14:textId="77777777" w:rsidR="00EA56D9" w:rsidRPr="00301374" w:rsidRDefault="00EA56D9" w:rsidP="00EA56D9">
      <w:pPr>
        <w:rPr>
          <w:rFonts w:ascii="Times" w:eastAsia="Times New Roman" w:hAnsi="Times" w:cs="Times New Roman"/>
        </w:rPr>
      </w:pPr>
    </w:p>
    <w:p w14:paraId="556244CD" w14:textId="77777777" w:rsidR="00EA56D9" w:rsidRPr="00301374" w:rsidRDefault="00EA56D9" w:rsidP="00EA56D9">
      <w:pPr>
        <w:rPr>
          <w:rFonts w:ascii="Times" w:eastAsia="Times New Roman" w:hAnsi="Times" w:cs="Times New Roman"/>
          <w:b/>
        </w:rPr>
      </w:pPr>
      <w:r w:rsidRPr="00301374">
        <w:rPr>
          <w:rFonts w:ascii="Times" w:eastAsia="Times New Roman" w:hAnsi="Times" w:cs="Times New Roman"/>
          <w:b/>
        </w:rPr>
        <w:t xml:space="preserve">The Trinitarian Controversy </w:t>
      </w:r>
    </w:p>
    <w:p w14:paraId="35F650F4" w14:textId="77777777" w:rsidR="00EA56D9" w:rsidRPr="00301374" w:rsidRDefault="00EA56D9" w:rsidP="00EA56D9">
      <w:pPr>
        <w:rPr>
          <w:rFonts w:ascii="Times" w:eastAsia="Times New Roman" w:hAnsi="Times" w:cs="Times New Roman"/>
          <w:i/>
        </w:rPr>
      </w:pPr>
      <w:r w:rsidRPr="00301374">
        <w:rPr>
          <w:rFonts w:ascii="Times" w:eastAsia="Times New Roman" w:hAnsi="Times" w:cs="Times New Roman"/>
          <w:i/>
        </w:rPr>
        <w:t xml:space="preserve">Phase I – Council of Nicaea/First Ecumenical (325 AD) </w:t>
      </w:r>
    </w:p>
    <w:p w14:paraId="458C6A5F" w14:textId="77777777" w:rsidR="00EA56D9" w:rsidRPr="00301374" w:rsidRDefault="00EA56D9" w:rsidP="00EA56D9">
      <w:pPr>
        <w:rPr>
          <w:rFonts w:ascii="Times" w:eastAsia="Times New Roman" w:hAnsi="Times" w:cs="Times New Roman"/>
        </w:rPr>
      </w:pPr>
      <w:r w:rsidRPr="00301374">
        <w:rPr>
          <w:rFonts w:ascii="Times" w:eastAsia="Times New Roman" w:hAnsi="Times" w:cs="Times New Roman"/>
        </w:rPr>
        <w:t>Main Actors:</w:t>
      </w:r>
    </w:p>
    <w:p w14:paraId="36D98E29" w14:textId="77777777" w:rsidR="00EA56D9" w:rsidRPr="00301374" w:rsidRDefault="00EA56D9" w:rsidP="00EA56D9">
      <w:pPr>
        <w:pStyle w:val="ListParagraph"/>
        <w:numPr>
          <w:ilvl w:val="0"/>
          <w:numId w:val="1"/>
        </w:numPr>
        <w:rPr>
          <w:rFonts w:ascii="Times" w:eastAsia="Times New Roman" w:hAnsi="Times" w:cs="Times New Roman"/>
        </w:rPr>
      </w:pPr>
      <w:r w:rsidRPr="00301374">
        <w:rPr>
          <w:rFonts w:ascii="Times" w:eastAsia="Times New Roman" w:hAnsi="Times" w:cs="Times New Roman"/>
        </w:rPr>
        <w:t>Arius (256 – 336 AD)</w:t>
      </w:r>
    </w:p>
    <w:p w14:paraId="532F97F4" w14:textId="77777777" w:rsidR="00EA56D9" w:rsidRPr="00301374" w:rsidRDefault="00EA56D9" w:rsidP="00EA56D9">
      <w:pPr>
        <w:pStyle w:val="ListParagraph"/>
        <w:numPr>
          <w:ilvl w:val="0"/>
          <w:numId w:val="1"/>
        </w:numPr>
        <w:rPr>
          <w:rFonts w:ascii="Times" w:eastAsia="Times New Roman" w:hAnsi="Times" w:cs="Times New Roman"/>
        </w:rPr>
      </w:pPr>
      <w:r w:rsidRPr="00301374">
        <w:rPr>
          <w:rFonts w:ascii="Times" w:eastAsia="Times New Roman" w:hAnsi="Times" w:cs="Times New Roman"/>
        </w:rPr>
        <w:t>Athanasius of Alexandria (c. 293 – 373 AD)</w:t>
      </w:r>
    </w:p>
    <w:p w14:paraId="63E55C68" w14:textId="77777777" w:rsidR="00EA56D9" w:rsidRPr="00301374" w:rsidRDefault="00EA56D9" w:rsidP="00EA56D9">
      <w:pPr>
        <w:rPr>
          <w:rFonts w:ascii="Times" w:eastAsia="Times New Roman" w:hAnsi="Times" w:cs="Times New Roman"/>
        </w:rPr>
      </w:pPr>
      <w:r w:rsidRPr="00301374">
        <w:rPr>
          <w:rFonts w:ascii="Times" w:eastAsia="Times New Roman" w:hAnsi="Times" w:cs="Times New Roman"/>
        </w:rPr>
        <w:t xml:space="preserve">The Controversy: </w:t>
      </w:r>
    </w:p>
    <w:p w14:paraId="7116E9C7" w14:textId="77777777" w:rsidR="00EA56D9" w:rsidRPr="00301374" w:rsidRDefault="00EA56D9" w:rsidP="00EA56D9">
      <w:pPr>
        <w:pStyle w:val="ListParagraph"/>
        <w:numPr>
          <w:ilvl w:val="0"/>
          <w:numId w:val="1"/>
        </w:numPr>
        <w:rPr>
          <w:rFonts w:ascii="Times" w:eastAsia="Times New Roman" w:hAnsi="Times" w:cs="Times New Roman"/>
        </w:rPr>
      </w:pPr>
      <w:r w:rsidRPr="00301374">
        <w:rPr>
          <w:rFonts w:ascii="Times" w:eastAsia="Times New Roman" w:hAnsi="Times" w:cs="Times New Roman"/>
        </w:rPr>
        <w:t xml:space="preserve">Arius attacks his bishop Alexander of Alexandria in c. 320 AD for his formulas, such as “always God, always the Son” (father-son relationship) </w:t>
      </w:r>
    </w:p>
    <w:p w14:paraId="17137BFE" w14:textId="77777777" w:rsidR="00EA56D9" w:rsidRPr="00301374" w:rsidRDefault="00EA56D9" w:rsidP="00EA56D9">
      <w:pPr>
        <w:pStyle w:val="ListParagraph"/>
        <w:numPr>
          <w:ilvl w:val="0"/>
          <w:numId w:val="1"/>
        </w:numPr>
        <w:rPr>
          <w:rFonts w:ascii="Times" w:eastAsia="Times New Roman" w:hAnsi="Times" w:cs="Times New Roman"/>
        </w:rPr>
      </w:pPr>
      <w:r w:rsidRPr="00301374">
        <w:rPr>
          <w:rFonts w:ascii="Times" w:eastAsia="Times New Roman" w:hAnsi="Times" w:cs="Times New Roman"/>
        </w:rPr>
        <w:t>Alexander attacks Arius for his interpretation of certain biblical passages, e.g. Proverbs 8.22: “The Lord created me and the beginning of his ways.”</w:t>
      </w:r>
    </w:p>
    <w:p w14:paraId="61888D1F" w14:textId="77777777" w:rsidR="00EA56D9" w:rsidRPr="00301374" w:rsidRDefault="007D70EB" w:rsidP="00E92BF0">
      <w:pPr>
        <w:ind w:firstLine="360"/>
        <w:rPr>
          <w:rFonts w:ascii="Times" w:eastAsia="Times New Roman" w:hAnsi="Times" w:cs="Times New Roman"/>
        </w:rPr>
      </w:pPr>
      <w:r w:rsidRPr="00301374">
        <w:rPr>
          <w:rFonts w:ascii="Times" w:eastAsia="Times New Roman" w:hAnsi="Times" w:cs="Times New Roman"/>
        </w:rPr>
        <w:t>Important topic in 4</w:t>
      </w:r>
      <w:r w:rsidRPr="00301374">
        <w:rPr>
          <w:rFonts w:ascii="Times" w:eastAsia="Times New Roman" w:hAnsi="Times" w:cs="Times New Roman"/>
          <w:vertAlign w:val="superscript"/>
        </w:rPr>
        <w:t>th</w:t>
      </w:r>
      <w:r w:rsidRPr="00301374">
        <w:rPr>
          <w:rFonts w:ascii="Times" w:eastAsia="Times New Roman" w:hAnsi="Times" w:cs="Times New Roman"/>
        </w:rPr>
        <w:t xml:space="preserve"> century is understanding and defining doctrine of the trinity. Christians held a very basic belief that God is one but manifested in three persons, the Father, the Son, and the Holy Spirit. Opportunity to learn about this. </w:t>
      </w:r>
    </w:p>
    <w:p w14:paraId="4E9AD3E6" w14:textId="77777777" w:rsidR="007D70EB" w:rsidRPr="00301374" w:rsidRDefault="007D70EB" w:rsidP="00EA56D9">
      <w:pPr>
        <w:rPr>
          <w:rFonts w:ascii="Times" w:eastAsia="Times New Roman" w:hAnsi="Times" w:cs="Times New Roman"/>
        </w:rPr>
      </w:pPr>
      <w:r w:rsidRPr="00301374">
        <w:rPr>
          <w:rFonts w:ascii="Times" w:eastAsia="Times New Roman" w:hAnsi="Times" w:cs="Times New Roman"/>
        </w:rPr>
        <w:t xml:space="preserve">The first phase of this Trinitarian debate/controversy: Started right before the year 325 AD. Group of bishops and theologians in the city of Nicaea that was called upon to deal with whether Jesus was God, the son of God, or not. </w:t>
      </w:r>
    </w:p>
    <w:p w14:paraId="24BFFF24" w14:textId="77777777" w:rsidR="007D70EB" w:rsidRPr="00301374" w:rsidRDefault="007D70EB" w:rsidP="00EA56D9">
      <w:pPr>
        <w:rPr>
          <w:rFonts w:ascii="Times" w:eastAsia="Times New Roman" w:hAnsi="Times" w:cs="Times New Roman"/>
        </w:rPr>
      </w:pPr>
      <w:r w:rsidRPr="00301374">
        <w:rPr>
          <w:rFonts w:ascii="Times" w:eastAsia="Times New Roman" w:hAnsi="Times" w:cs="Times New Roman"/>
        </w:rPr>
        <w:t xml:space="preserve">There are several other actors that were involved, such as the bishop of Alexandria at the time, Alexander. </w:t>
      </w:r>
    </w:p>
    <w:p w14:paraId="74ABC0B9" w14:textId="77777777" w:rsidR="007D70EB" w:rsidRPr="00301374" w:rsidRDefault="007D70EB" w:rsidP="00E92BF0">
      <w:pPr>
        <w:ind w:firstLine="720"/>
        <w:rPr>
          <w:rFonts w:ascii="Times" w:eastAsia="Times New Roman" w:hAnsi="Times" w:cs="Times New Roman"/>
        </w:rPr>
      </w:pPr>
      <w:r w:rsidRPr="00301374">
        <w:rPr>
          <w:rFonts w:ascii="Times" w:eastAsia="Times New Roman" w:hAnsi="Times" w:cs="Times New Roman"/>
        </w:rPr>
        <w:t>Second phase of the Trinitarian controversy took place over the next 50 years. It will culminate in another council held in the year 381, in the city of Constantinople. This time, the main actors were Eunomius of Cyzicus, Basil of Caesarea, Gregory of Nazianzus, and Augustine, who becomes involved after 381.</w:t>
      </w:r>
    </w:p>
    <w:p w14:paraId="7C0D5F55" w14:textId="4B99FCD3" w:rsidR="007D70EB" w:rsidRPr="00301374" w:rsidRDefault="00256FD5" w:rsidP="00E92BF0">
      <w:pPr>
        <w:ind w:firstLine="720"/>
        <w:rPr>
          <w:rFonts w:ascii="Times" w:eastAsia="Times New Roman" w:hAnsi="Times" w:cs="Times New Roman"/>
        </w:rPr>
      </w:pPr>
      <w:r w:rsidRPr="00301374">
        <w:rPr>
          <w:rFonts w:ascii="Times" w:eastAsia="Times New Roman" w:hAnsi="Times" w:cs="Times New Roman"/>
        </w:rPr>
        <w:t>First phase rev</w:t>
      </w:r>
      <w:r w:rsidR="007D70EB" w:rsidRPr="00301374">
        <w:rPr>
          <w:rFonts w:ascii="Times" w:eastAsia="Times New Roman" w:hAnsi="Times" w:cs="Times New Roman"/>
        </w:rPr>
        <w:t xml:space="preserve">olved around whether it was appropriate to call Jesus the son of God and God. It all started between priest form Alexandria, Arius, and his bishop, </w:t>
      </w:r>
      <w:r w:rsidRPr="00301374">
        <w:rPr>
          <w:rFonts w:ascii="Times" w:eastAsia="Times New Roman" w:hAnsi="Times" w:cs="Times New Roman"/>
        </w:rPr>
        <w:t>Alexander</w:t>
      </w:r>
      <w:r w:rsidR="007D70EB" w:rsidRPr="00301374">
        <w:rPr>
          <w:rFonts w:ascii="Times" w:eastAsia="Times New Roman" w:hAnsi="Times" w:cs="Times New Roman"/>
        </w:rPr>
        <w:t xml:space="preserve">. </w:t>
      </w:r>
      <w:r w:rsidRPr="00301374">
        <w:rPr>
          <w:rFonts w:ascii="Times" w:eastAsia="Times New Roman" w:hAnsi="Times" w:cs="Times New Roman"/>
        </w:rPr>
        <w:t xml:space="preserve">Arius </w:t>
      </w:r>
      <w:r w:rsidR="007D70EB" w:rsidRPr="00301374">
        <w:rPr>
          <w:rFonts w:ascii="Times" w:eastAsia="Times New Roman" w:hAnsi="Times" w:cs="Times New Roman"/>
        </w:rPr>
        <w:t>started questioning whether it is appropriate to speak of Jesus as eternal. The fact that Jesus was born of God and is referred to as the son of God</w:t>
      </w:r>
      <w:r w:rsidRPr="00301374">
        <w:rPr>
          <w:rFonts w:ascii="Times" w:eastAsia="Times New Roman" w:hAnsi="Times" w:cs="Times New Roman"/>
        </w:rPr>
        <w:t>, both in the bible and tradition, was an important. Arius said that one cannot be born a Son and be considered as eternal. Then, how come we refer to him as such, Arius wondered. Arius thought that Jesus was perhaps the first creature that God created, but he still considered him as a creature and did not think that he was eternal. At the same time, to be said to be born and called the son of god. He meant that the son of God had become incarnate in Jesus, meaning that he must have come into being, he must have been made, hence making him a creature and not a god. The reaction to this was quite dramatic. It really divided the church. Some sided with Arius and others against him. Constantine was recently becoming a sympathizer of Christianity. In the year 313 he was just legal</w:t>
      </w:r>
      <w:r w:rsidR="000C2479" w:rsidRPr="00301374">
        <w:rPr>
          <w:rFonts w:ascii="Times" w:eastAsia="Times New Roman" w:hAnsi="Times" w:cs="Times New Roman"/>
        </w:rPr>
        <w:t>i</w:t>
      </w:r>
      <w:r w:rsidRPr="00301374">
        <w:rPr>
          <w:rFonts w:ascii="Times" w:eastAsia="Times New Roman" w:hAnsi="Times" w:cs="Times New Roman"/>
        </w:rPr>
        <w:t>zing Christianity. Now, 12 years later, he is face</w:t>
      </w:r>
      <w:r w:rsidR="00E92BF0">
        <w:rPr>
          <w:rFonts w:ascii="Times" w:eastAsia="Times New Roman" w:hAnsi="Times" w:cs="Times New Roman"/>
        </w:rPr>
        <w:t>d</w:t>
      </w:r>
      <w:r w:rsidRPr="00301374">
        <w:rPr>
          <w:rFonts w:ascii="Times" w:eastAsia="Times New Roman" w:hAnsi="Times" w:cs="Times New Roman"/>
        </w:rPr>
        <w:t xml:space="preserve"> with this important crisis; one of the most important crises of Christianity. His decision is to call a gathering of bishops and theologians to decide whether Arius was rig</w:t>
      </w:r>
      <w:r w:rsidR="000C2479" w:rsidRPr="00301374">
        <w:rPr>
          <w:rFonts w:ascii="Times" w:eastAsia="Times New Roman" w:hAnsi="Times" w:cs="Times New Roman"/>
        </w:rPr>
        <w:t>ht. The gathering at the time de</w:t>
      </w:r>
      <w:r w:rsidRPr="00301374">
        <w:rPr>
          <w:rFonts w:ascii="Times" w:eastAsia="Times New Roman" w:hAnsi="Times" w:cs="Times New Roman"/>
        </w:rPr>
        <w:t>c</w:t>
      </w:r>
      <w:r w:rsidR="000C2479" w:rsidRPr="00301374">
        <w:rPr>
          <w:rFonts w:ascii="Times" w:eastAsia="Times New Roman" w:hAnsi="Times" w:cs="Times New Roman"/>
        </w:rPr>
        <w:t>i</w:t>
      </w:r>
      <w:r w:rsidRPr="00301374">
        <w:rPr>
          <w:rFonts w:ascii="Times" w:eastAsia="Times New Roman" w:hAnsi="Times" w:cs="Times New Roman"/>
        </w:rPr>
        <w:t xml:space="preserve">des that Arius was wrong and that it was appropriate to call Jesus God. After this they decided that Arius was to be condemned and exiled, and removed from his position as a priest in Alexandria. This council also </w:t>
      </w:r>
      <w:r w:rsidR="000C2479" w:rsidRPr="00301374">
        <w:rPr>
          <w:rFonts w:ascii="Times" w:eastAsia="Times New Roman" w:hAnsi="Times" w:cs="Times New Roman"/>
        </w:rPr>
        <w:t>produced</w:t>
      </w:r>
      <w:r w:rsidRPr="00301374">
        <w:rPr>
          <w:rFonts w:ascii="Times" w:eastAsia="Times New Roman" w:hAnsi="Times" w:cs="Times New Roman"/>
        </w:rPr>
        <w:t xml:space="preserve"> a creed (in these notes)</w:t>
      </w:r>
      <w:r w:rsidR="000C2479" w:rsidRPr="00301374">
        <w:rPr>
          <w:rFonts w:ascii="Times" w:eastAsia="Times New Roman" w:hAnsi="Times" w:cs="Times New Roman"/>
        </w:rPr>
        <w:t>, which is a profession of faith. It is used to indicate what p</w:t>
      </w:r>
      <w:r w:rsidR="00D94E07" w:rsidRPr="00301374">
        <w:rPr>
          <w:rFonts w:ascii="Times" w:eastAsia="Times New Roman" w:hAnsi="Times" w:cs="Times New Roman"/>
        </w:rPr>
        <w:t xml:space="preserve">eople believe. The creed produced in Nicaea goes like this: We believe in one God, the Father Almighty, </w:t>
      </w:r>
      <w:r w:rsidR="003B16FD" w:rsidRPr="00301374">
        <w:rPr>
          <w:rFonts w:ascii="Times" w:eastAsia="Times New Roman" w:hAnsi="Times" w:cs="Times New Roman"/>
        </w:rPr>
        <w:t>sovereign</w:t>
      </w:r>
      <w:r w:rsidR="00D94E07" w:rsidRPr="00301374">
        <w:rPr>
          <w:rFonts w:ascii="Times" w:eastAsia="Times New Roman" w:hAnsi="Times" w:cs="Times New Roman"/>
        </w:rPr>
        <w:t xml:space="preserve"> and in one Lord Jesus Christ, the Son of the Father begotten. Only begotten that is of the substance of the father; God of God, light of light, and God of true God, begotten not made of one substance with the Father through whom all things were made… </w:t>
      </w:r>
    </w:p>
    <w:p w14:paraId="280F2FE6" w14:textId="5EC64E20" w:rsidR="00D94E07" w:rsidRPr="00301374" w:rsidRDefault="00D94E07" w:rsidP="00E92BF0">
      <w:pPr>
        <w:ind w:firstLine="720"/>
        <w:rPr>
          <w:rFonts w:ascii="Times" w:eastAsia="Times New Roman" w:hAnsi="Times" w:cs="Times New Roman"/>
        </w:rPr>
      </w:pPr>
      <w:r w:rsidRPr="00301374">
        <w:rPr>
          <w:rFonts w:ascii="Times" w:eastAsia="Times New Roman" w:hAnsi="Times" w:cs="Times New Roman"/>
        </w:rPr>
        <w:t>The creed emphasizes how Jesus is the son of God, and therefore is God. Many phrases in the bible that profess the same thing. They also wanted to emphasize that Jesus is begotten from God, that he takes his being from god, not that he was made from God in the same way that humans had been. The problem with the creed is that they used a phrase that was not from the bible which was “of one substance with the father”</w:t>
      </w:r>
      <w:r w:rsidR="00240D44" w:rsidRPr="00301374">
        <w:rPr>
          <w:rFonts w:ascii="Times" w:eastAsia="Times New Roman" w:hAnsi="Times" w:cs="Times New Roman"/>
        </w:rPr>
        <w:t>. It can also be translated as “consubstanti</w:t>
      </w:r>
      <w:r w:rsidR="0056798C" w:rsidRPr="00301374">
        <w:rPr>
          <w:rFonts w:ascii="Times" w:eastAsia="Times New Roman" w:hAnsi="Times" w:cs="Times New Roman"/>
        </w:rPr>
        <w:t>al”. This word in Greek is homoo</w:t>
      </w:r>
      <w:r w:rsidR="003B16FD" w:rsidRPr="00301374">
        <w:rPr>
          <w:rFonts w:ascii="Times" w:eastAsia="Times New Roman" w:hAnsi="Times" w:cs="Times New Roman"/>
        </w:rPr>
        <w:t>u</w:t>
      </w:r>
      <w:r w:rsidR="0056798C" w:rsidRPr="00301374">
        <w:rPr>
          <w:rFonts w:ascii="Times" w:eastAsia="Times New Roman" w:hAnsi="Times" w:cs="Times New Roman"/>
        </w:rPr>
        <w:t>sio</w:t>
      </w:r>
      <w:r w:rsidR="00240D44" w:rsidRPr="00301374">
        <w:rPr>
          <w:rFonts w:ascii="Times" w:eastAsia="Times New Roman" w:hAnsi="Times" w:cs="Times New Roman"/>
        </w:rPr>
        <w:t>s which is a problematic word as it was not biblical. For this reason, for the next 50 years, the debate about the trinity will continue</w:t>
      </w:r>
      <w:r w:rsidR="000F7678" w:rsidRPr="00301374">
        <w:rPr>
          <w:rFonts w:ascii="Times" w:eastAsia="Times New Roman" w:hAnsi="Times" w:cs="Times New Roman"/>
        </w:rPr>
        <w:t xml:space="preserve">. </w:t>
      </w:r>
    </w:p>
    <w:p w14:paraId="4D537D48" w14:textId="3260813B" w:rsidR="000F7678" w:rsidRPr="00301374" w:rsidRDefault="000F7678" w:rsidP="00E92BF0">
      <w:pPr>
        <w:ind w:firstLine="720"/>
        <w:rPr>
          <w:rFonts w:ascii="Times" w:eastAsia="Times New Roman" w:hAnsi="Times" w:cs="Times New Roman"/>
        </w:rPr>
      </w:pPr>
      <w:r w:rsidRPr="00301374">
        <w:rPr>
          <w:rFonts w:ascii="Times" w:eastAsia="Times New Roman" w:hAnsi="Times" w:cs="Times New Roman"/>
        </w:rPr>
        <w:t>We will see what the result will be in 381 AD. In 381, when this issue of Jesus was clarified as him being the son of God, that he is incarnate. The issue of the third person, the holy spirit was raised. When they came to define who exactly the holy spirit was, they refrained from using the same troubling phase “consubstantial”. They could have said the holy spirit is consubstantial, or of one being with the father and the son, but they did not do so in order to avoid the same problems that they had for the past 50 years. Instead of that, in the creed from 381 AD, it says</w:t>
      </w:r>
      <w:r w:rsidR="0056798C" w:rsidRPr="00301374">
        <w:rPr>
          <w:rFonts w:ascii="Times" w:eastAsia="Times New Roman" w:hAnsi="Times" w:cs="Times New Roman"/>
        </w:rPr>
        <w:t xml:space="preserve"> that the holy spirit, which pro</w:t>
      </w:r>
      <w:r w:rsidRPr="00301374">
        <w:rPr>
          <w:rFonts w:ascii="Times" w:eastAsia="Times New Roman" w:hAnsi="Times" w:cs="Times New Roman"/>
        </w:rPr>
        <w:t xml:space="preserve">ceeds from the father </w:t>
      </w:r>
      <w:r w:rsidR="0056798C" w:rsidRPr="00301374">
        <w:rPr>
          <w:rFonts w:ascii="Times" w:eastAsia="Times New Roman" w:hAnsi="Times" w:cs="Times New Roman"/>
        </w:rPr>
        <w:t>who along with the father and the son is worshipped and glorified. Using the words “worshipped” and “glorified” the avoided the problems they ran into by using the word “consubstantial” in Nicaea.</w:t>
      </w:r>
    </w:p>
    <w:p w14:paraId="3B4A759F" w14:textId="77777777" w:rsidR="0056798C" w:rsidRPr="00301374" w:rsidRDefault="0056798C" w:rsidP="00EA56D9">
      <w:pPr>
        <w:rPr>
          <w:rFonts w:ascii="Times" w:eastAsia="Times New Roman" w:hAnsi="Times" w:cs="Times New Roman"/>
        </w:rPr>
      </w:pPr>
    </w:p>
    <w:p w14:paraId="328F2FA7" w14:textId="0C67A043" w:rsidR="0056798C" w:rsidRPr="00301374" w:rsidRDefault="0056798C" w:rsidP="00EA56D9">
      <w:pPr>
        <w:rPr>
          <w:rFonts w:ascii="Times" w:eastAsia="Times New Roman" w:hAnsi="Times" w:cs="Times New Roman"/>
        </w:rPr>
      </w:pPr>
      <w:r w:rsidRPr="00301374">
        <w:rPr>
          <w:rFonts w:ascii="Times" w:eastAsia="Times New Roman" w:hAnsi="Times" w:cs="Times New Roman"/>
        </w:rPr>
        <w:t xml:space="preserve">Was Jesus made (created) or begotten (generated internally)? </w:t>
      </w:r>
    </w:p>
    <w:p w14:paraId="3A23D9CF" w14:textId="72B34DD6" w:rsidR="0056798C" w:rsidRPr="00301374" w:rsidRDefault="0056798C" w:rsidP="00EA56D9">
      <w:pPr>
        <w:rPr>
          <w:rFonts w:ascii="Times" w:eastAsia="Times New Roman" w:hAnsi="Times" w:cs="Times New Roman"/>
        </w:rPr>
      </w:pPr>
      <w:r w:rsidRPr="00301374">
        <w:rPr>
          <w:rFonts w:ascii="Times" w:eastAsia="Times New Roman" w:hAnsi="Times" w:cs="Times New Roman"/>
        </w:rPr>
        <w:t xml:space="preserve">Arius said “There was a time when he the son was not,” by this he meant: </w:t>
      </w:r>
    </w:p>
    <w:p w14:paraId="3894EEF5" w14:textId="21C6D94E" w:rsidR="0056798C" w:rsidRPr="00301374" w:rsidRDefault="0056798C" w:rsidP="00EA56D9">
      <w:pPr>
        <w:rPr>
          <w:rFonts w:ascii="Times" w:eastAsia="Times New Roman" w:hAnsi="Times" w:cs="Times New Roman"/>
        </w:rPr>
      </w:pPr>
    </w:p>
    <w:p w14:paraId="1FC3DC1A" w14:textId="757A912F" w:rsidR="0056798C" w:rsidRPr="00301374" w:rsidRDefault="0056798C" w:rsidP="00EA56D9">
      <w:pPr>
        <w:rPr>
          <w:rFonts w:ascii="Times" w:eastAsia="Times New Roman" w:hAnsi="Times" w:cs="Times New Roman"/>
        </w:rPr>
      </w:pPr>
      <w:r w:rsidRPr="00301374">
        <w:rPr>
          <w:rFonts w:ascii="Times" w:eastAsia="Times New Roman" w:hAnsi="Times" w:cs="Times New Roman"/>
        </w:rPr>
        <w:t xml:space="preserve">The son of God became incarnate in Jesus </w:t>
      </w:r>
      <w:r w:rsidRPr="00301374">
        <w:rPr>
          <w:rFonts w:ascii="Times" w:eastAsia="Times New Roman" w:hAnsi="Times" w:cs="Times New Roman"/>
        </w:rPr>
        <w:sym w:font="Wingdings" w:char="F0E0"/>
      </w:r>
      <w:r w:rsidRPr="00301374">
        <w:rPr>
          <w:rFonts w:ascii="Times" w:eastAsia="Times New Roman" w:hAnsi="Times" w:cs="Times New Roman"/>
        </w:rPr>
        <w:t xml:space="preserve"> He was not eternal </w:t>
      </w:r>
      <w:r w:rsidRPr="00301374">
        <w:rPr>
          <w:rFonts w:ascii="Times" w:eastAsia="Times New Roman" w:hAnsi="Times" w:cs="Times New Roman"/>
        </w:rPr>
        <w:sym w:font="Wingdings" w:char="F0E0"/>
      </w:r>
      <w:r w:rsidRPr="00301374">
        <w:rPr>
          <w:rFonts w:ascii="Times" w:eastAsia="Times New Roman" w:hAnsi="Times" w:cs="Times New Roman"/>
        </w:rPr>
        <w:t xml:space="preserve"> He must have come into being </w:t>
      </w:r>
      <w:r w:rsidRPr="00301374">
        <w:rPr>
          <w:rFonts w:ascii="Times" w:eastAsia="Times New Roman" w:hAnsi="Times" w:cs="Times New Roman"/>
        </w:rPr>
        <w:sym w:font="Wingdings" w:char="F0E0"/>
      </w:r>
      <w:r w:rsidRPr="00301374">
        <w:rPr>
          <w:rFonts w:ascii="Times" w:eastAsia="Times New Roman" w:hAnsi="Times" w:cs="Times New Roman"/>
        </w:rPr>
        <w:t xml:space="preserve"> He must have been made </w:t>
      </w:r>
      <w:r w:rsidRPr="00301374">
        <w:rPr>
          <w:rFonts w:ascii="Times" w:eastAsia="Times New Roman" w:hAnsi="Times" w:cs="Times New Roman"/>
        </w:rPr>
        <w:sym w:font="Wingdings" w:char="F0E0"/>
      </w:r>
      <w:r w:rsidRPr="00301374">
        <w:rPr>
          <w:rFonts w:ascii="Times" w:eastAsia="Times New Roman" w:hAnsi="Times" w:cs="Times New Roman"/>
        </w:rPr>
        <w:t xml:space="preserve"> He was a creature </w:t>
      </w:r>
      <w:r w:rsidRPr="00301374">
        <w:rPr>
          <w:rFonts w:ascii="Times" w:eastAsia="Times New Roman" w:hAnsi="Times" w:cs="Times New Roman"/>
        </w:rPr>
        <w:sym w:font="Wingdings" w:char="F0E0"/>
      </w:r>
      <w:r w:rsidRPr="00301374">
        <w:rPr>
          <w:rFonts w:ascii="Times" w:eastAsia="Times New Roman" w:hAnsi="Times" w:cs="Times New Roman"/>
        </w:rPr>
        <w:t xml:space="preserve"> Therefore, He was not a God</w:t>
      </w:r>
    </w:p>
    <w:p w14:paraId="7A20BD85" w14:textId="77777777" w:rsidR="0056798C" w:rsidRPr="00301374" w:rsidRDefault="0056798C" w:rsidP="00EA56D9">
      <w:pPr>
        <w:rPr>
          <w:rFonts w:ascii="Times" w:eastAsia="Times New Roman" w:hAnsi="Times" w:cs="Times New Roman"/>
        </w:rPr>
      </w:pPr>
    </w:p>
    <w:p w14:paraId="5513847C" w14:textId="68CE7BE9" w:rsidR="0056798C" w:rsidRPr="00301374" w:rsidRDefault="0056798C" w:rsidP="00EA56D9">
      <w:pPr>
        <w:rPr>
          <w:rFonts w:ascii="Times" w:eastAsia="Times New Roman" w:hAnsi="Times" w:cs="Times New Roman"/>
        </w:rPr>
      </w:pPr>
      <w:r w:rsidRPr="00301374">
        <w:rPr>
          <w:rFonts w:ascii="Times" w:eastAsia="Times New Roman" w:hAnsi="Times" w:cs="Times New Roman"/>
        </w:rPr>
        <w:t xml:space="preserve">Athanasius of Alexandria and the consubstantial (homoousios) </w:t>
      </w:r>
    </w:p>
    <w:p w14:paraId="43C17FE9" w14:textId="77777777" w:rsidR="0056798C" w:rsidRPr="00301374" w:rsidRDefault="0056798C" w:rsidP="00EA56D9">
      <w:pPr>
        <w:rPr>
          <w:rFonts w:ascii="Times" w:eastAsia="Times New Roman" w:hAnsi="Times" w:cs="Times New Roman"/>
        </w:rPr>
      </w:pPr>
    </w:p>
    <w:p w14:paraId="7154D400" w14:textId="3E7A46C6" w:rsidR="0056798C" w:rsidRPr="00301374" w:rsidRDefault="0056798C" w:rsidP="00EA56D9">
      <w:pPr>
        <w:rPr>
          <w:rFonts w:ascii="Times" w:eastAsia="Times New Roman" w:hAnsi="Times" w:cs="Times New Roman"/>
          <w:i/>
          <w:u w:val="single"/>
        </w:rPr>
      </w:pPr>
      <w:r w:rsidRPr="00301374">
        <w:rPr>
          <w:rFonts w:ascii="Times" w:eastAsia="Times New Roman" w:hAnsi="Times" w:cs="Times New Roman"/>
          <w:i/>
          <w:u w:val="single"/>
        </w:rPr>
        <w:t>Phase II – The Council of Constantinople (381 AD)</w:t>
      </w:r>
    </w:p>
    <w:p w14:paraId="3283145B" w14:textId="38FF961A" w:rsidR="00360DAF" w:rsidRPr="00301374" w:rsidRDefault="00360DAF" w:rsidP="00EA56D9">
      <w:pPr>
        <w:rPr>
          <w:rFonts w:ascii="Times" w:eastAsia="Times New Roman" w:hAnsi="Times" w:cs="Times New Roman"/>
        </w:rPr>
      </w:pPr>
      <w:r w:rsidRPr="00301374">
        <w:rPr>
          <w:rFonts w:ascii="Times" w:eastAsia="Times New Roman" w:hAnsi="Times" w:cs="Times New Roman"/>
        </w:rPr>
        <w:t xml:space="preserve">Main Actors: </w:t>
      </w:r>
    </w:p>
    <w:p w14:paraId="69B0A6E5" w14:textId="4079127F" w:rsidR="00360DAF" w:rsidRPr="00301374" w:rsidRDefault="00360DAF" w:rsidP="00360DAF">
      <w:pPr>
        <w:pStyle w:val="ListParagraph"/>
        <w:numPr>
          <w:ilvl w:val="0"/>
          <w:numId w:val="1"/>
        </w:numPr>
        <w:rPr>
          <w:rFonts w:ascii="Times" w:eastAsia="Times New Roman" w:hAnsi="Times" w:cs="Times New Roman"/>
        </w:rPr>
      </w:pPr>
      <w:r w:rsidRPr="00301374">
        <w:rPr>
          <w:rFonts w:ascii="Times" w:eastAsia="Times New Roman" w:hAnsi="Times" w:cs="Times New Roman"/>
        </w:rPr>
        <w:t>Eunomius of Cyzicus (c. 335 – 395 AD)</w:t>
      </w:r>
    </w:p>
    <w:p w14:paraId="0CEEA74A" w14:textId="64CF0BAC" w:rsidR="003B16FD" w:rsidRPr="00301374" w:rsidRDefault="003B16FD" w:rsidP="00360DAF">
      <w:pPr>
        <w:pStyle w:val="ListParagraph"/>
        <w:numPr>
          <w:ilvl w:val="0"/>
          <w:numId w:val="1"/>
        </w:numPr>
        <w:rPr>
          <w:rFonts w:ascii="Times" w:eastAsia="Times New Roman" w:hAnsi="Times" w:cs="Times New Roman"/>
        </w:rPr>
      </w:pPr>
      <w:r w:rsidRPr="00301374">
        <w:rPr>
          <w:rFonts w:ascii="Times" w:eastAsia="Times New Roman" w:hAnsi="Times" w:cs="Times New Roman"/>
        </w:rPr>
        <w:t>Basil of Caesarea (c. 329 – 379 AD)</w:t>
      </w:r>
    </w:p>
    <w:p w14:paraId="1DDA8FE5" w14:textId="163E5015" w:rsidR="003B16FD" w:rsidRPr="00301374" w:rsidRDefault="003B16FD" w:rsidP="00360DAF">
      <w:pPr>
        <w:pStyle w:val="ListParagraph"/>
        <w:numPr>
          <w:ilvl w:val="0"/>
          <w:numId w:val="1"/>
        </w:numPr>
        <w:rPr>
          <w:rFonts w:ascii="Times" w:eastAsia="Times New Roman" w:hAnsi="Times" w:cs="Times New Roman"/>
        </w:rPr>
      </w:pPr>
      <w:r w:rsidRPr="00301374">
        <w:rPr>
          <w:rFonts w:ascii="Times" w:eastAsia="Times New Roman" w:hAnsi="Times" w:cs="Times New Roman"/>
        </w:rPr>
        <w:t>Gregory of Nyssa (c. 335 – 394)</w:t>
      </w:r>
    </w:p>
    <w:p w14:paraId="6F92EDE6" w14:textId="65575B4F" w:rsidR="003B16FD" w:rsidRPr="00301374" w:rsidRDefault="003B16FD" w:rsidP="00360DAF">
      <w:pPr>
        <w:pStyle w:val="ListParagraph"/>
        <w:numPr>
          <w:ilvl w:val="0"/>
          <w:numId w:val="1"/>
        </w:numPr>
        <w:rPr>
          <w:rFonts w:ascii="Times" w:eastAsia="Times New Roman" w:hAnsi="Times" w:cs="Times New Roman"/>
        </w:rPr>
      </w:pPr>
      <w:r w:rsidRPr="00301374">
        <w:rPr>
          <w:rFonts w:ascii="Times" w:eastAsia="Times New Roman" w:hAnsi="Times" w:cs="Times New Roman"/>
        </w:rPr>
        <w:t>Gregory of Nazianzus (c. 329 – 389 AD)</w:t>
      </w:r>
    </w:p>
    <w:p w14:paraId="10B40603" w14:textId="03B3871C" w:rsidR="003B16FD" w:rsidRPr="00301374" w:rsidRDefault="003B16FD" w:rsidP="00360DAF">
      <w:pPr>
        <w:pStyle w:val="ListParagraph"/>
        <w:numPr>
          <w:ilvl w:val="0"/>
          <w:numId w:val="1"/>
        </w:numPr>
        <w:rPr>
          <w:rFonts w:ascii="Times" w:eastAsia="Times New Roman" w:hAnsi="Times" w:cs="Times New Roman"/>
        </w:rPr>
      </w:pPr>
      <w:r w:rsidRPr="00301374">
        <w:rPr>
          <w:rFonts w:ascii="Times" w:eastAsia="Times New Roman" w:hAnsi="Times" w:cs="Times New Roman"/>
        </w:rPr>
        <w:t xml:space="preserve">Augustine (354 – 430 AD) </w:t>
      </w:r>
    </w:p>
    <w:p w14:paraId="3B569589" w14:textId="6EA48FA9" w:rsidR="003B16FD" w:rsidRPr="00301374" w:rsidRDefault="003B16FD" w:rsidP="003B16FD">
      <w:pPr>
        <w:rPr>
          <w:rFonts w:ascii="Times" w:eastAsia="Times New Roman" w:hAnsi="Times" w:cs="Times New Roman"/>
        </w:rPr>
      </w:pPr>
      <w:r w:rsidRPr="00301374">
        <w:rPr>
          <w:rFonts w:ascii="Times" w:eastAsia="Times New Roman" w:hAnsi="Times" w:cs="Times New Roman"/>
        </w:rPr>
        <w:t xml:space="preserve">The Declaration: </w:t>
      </w:r>
    </w:p>
    <w:p w14:paraId="666292BF" w14:textId="0A27D8CF" w:rsidR="003B16FD" w:rsidRPr="00301374" w:rsidRDefault="003B16FD" w:rsidP="003B16FD">
      <w:pPr>
        <w:pStyle w:val="ListParagraph"/>
        <w:numPr>
          <w:ilvl w:val="0"/>
          <w:numId w:val="1"/>
        </w:numPr>
        <w:rPr>
          <w:rFonts w:ascii="Times" w:eastAsia="Times New Roman" w:hAnsi="Times" w:cs="Times New Roman"/>
        </w:rPr>
      </w:pPr>
      <w:r w:rsidRPr="00301374">
        <w:rPr>
          <w:rFonts w:ascii="Times" w:eastAsia="Times New Roman" w:hAnsi="Times" w:cs="Times New Roman"/>
        </w:rPr>
        <w:t>The Council of Constantinople (held in 381 AD) spoke of God as being one in nature (or substance) and three in persons (Father, Son, and Holy Spirit)</w:t>
      </w:r>
    </w:p>
    <w:p w14:paraId="43A41E36" w14:textId="72F93DD7" w:rsidR="003B16FD" w:rsidRPr="00301374" w:rsidRDefault="003B16FD" w:rsidP="003B16FD">
      <w:pPr>
        <w:pStyle w:val="ListParagraph"/>
        <w:numPr>
          <w:ilvl w:val="0"/>
          <w:numId w:val="1"/>
        </w:numPr>
        <w:rPr>
          <w:rFonts w:ascii="Times" w:eastAsia="Times New Roman" w:hAnsi="Times" w:cs="Times New Roman"/>
        </w:rPr>
      </w:pPr>
      <w:r w:rsidRPr="00301374">
        <w:rPr>
          <w:rFonts w:ascii="Times" w:eastAsia="Times New Roman" w:hAnsi="Times" w:cs="Times New Roman"/>
        </w:rPr>
        <w:t xml:space="preserve">It declared that the Holy Spirit is also God, but avoided the troublesome, non-biblical word “homoousios” </w:t>
      </w:r>
    </w:p>
    <w:p w14:paraId="78B0068D" w14:textId="4997D0F3" w:rsidR="003B16FD" w:rsidRPr="00301374" w:rsidRDefault="003B16FD" w:rsidP="003B16FD">
      <w:pPr>
        <w:pStyle w:val="ListParagraph"/>
        <w:numPr>
          <w:ilvl w:val="0"/>
          <w:numId w:val="1"/>
        </w:numPr>
        <w:rPr>
          <w:rFonts w:ascii="Times" w:eastAsia="Times New Roman" w:hAnsi="Times" w:cs="Times New Roman"/>
        </w:rPr>
      </w:pPr>
      <w:r w:rsidRPr="00301374">
        <w:rPr>
          <w:rFonts w:ascii="Times" w:eastAsia="Times New Roman" w:hAnsi="Times" w:cs="Times New Roman"/>
        </w:rPr>
        <w:t>Substance/nature is “</w:t>
      </w:r>
      <w:r w:rsidRPr="00301374">
        <w:rPr>
          <w:rFonts w:ascii="Times" w:eastAsia="Times New Roman" w:hAnsi="Times" w:cs="Times New Roman"/>
          <w:i/>
        </w:rPr>
        <w:t>ousia</w:t>
      </w:r>
      <w:r w:rsidRPr="00301374">
        <w:rPr>
          <w:rFonts w:ascii="Times" w:eastAsia="Times New Roman" w:hAnsi="Times" w:cs="Times New Roman"/>
        </w:rPr>
        <w:t>” and person is “</w:t>
      </w:r>
      <w:r w:rsidRPr="00301374">
        <w:rPr>
          <w:rFonts w:ascii="Times" w:eastAsia="Times New Roman" w:hAnsi="Times" w:cs="Times New Roman"/>
          <w:i/>
        </w:rPr>
        <w:t>prosopon</w:t>
      </w:r>
      <w:r w:rsidRPr="00301374">
        <w:rPr>
          <w:rFonts w:ascii="Times" w:eastAsia="Times New Roman" w:hAnsi="Times" w:cs="Times New Roman"/>
        </w:rPr>
        <w:t>” or “</w:t>
      </w:r>
      <w:r w:rsidRPr="00301374">
        <w:rPr>
          <w:rFonts w:ascii="Times" w:eastAsia="Times New Roman" w:hAnsi="Times" w:cs="Times New Roman"/>
          <w:i/>
        </w:rPr>
        <w:t>hypostasis</w:t>
      </w:r>
      <w:r w:rsidRPr="00301374">
        <w:rPr>
          <w:rFonts w:ascii="Times" w:eastAsia="Times New Roman" w:hAnsi="Times" w:cs="Times New Roman"/>
        </w:rPr>
        <w:t xml:space="preserve">” </w:t>
      </w:r>
    </w:p>
    <w:p w14:paraId="69AD534F" w14:textId="0FA128E0" w:rsidR="00C31A59" w:rsidRDefault="00CE4515" w:rsidP="00C31A59">
      <w:pPr>
        <w:pStyle w:val="ListParagraph"/>
        <w:numPr>
          <w:ilvl w:val="0"/>
          <w:numId w:val="1"/>
        </w:numPr>
        <w:rPr>
          <w:rFonts w:ascii="Times" w:eastAsia="Times New Roman" w:hAnsi="Times" w:cs="Times New Roman"/>
        </w:rPr>
      </w:pPr>
      <w:r w:rsidRPr="00301374">
        <w:rPr>
          <w:rFonts w:ascii="Times" w:eastAsia="Times New Roman" w:hAnsi="Times" w:cs="Times New Roman"/>
        </w:rPr>
        <w:t>Arianism was formally defeated</w:t>
      </w:r>
    </w:p>
    <w:p w14:paraId="34A9CDD3" w14:textId="77777777" w:rsidR="00E92BF0" w:rsidRDefault="00E92BF0" w:rsidP="00E92BF0">
      <w:pPr>
        <w:rPr>
          <w:rFonts w:ascii="Times" w:eastAsia="Times New Roman" w:hAnsi="Times" w:cs="Times New Roman"/>
        </w:rPr>
      </w:pPr>
    </w:p>
    <w:p w14:paraId="423B573C" w14:textId="77777777" w:rsidR="00E92BF0" w:rsidRPr="00E92BF0" w:rsidRDefault="00E92BF0" w:rsidP="00E92BF0">
      <w:pPr>
        <w:ind w:firstLine="360"/>
        <w:rPr>
          <w:rFonts w:ascii="Times" w:hAnsi="Times"/>
        </w:rPr>
      </w:pPr>
      <w:r w:rsidRPr="00E92BF0">
        <w:rPr>
          <w:rFonts w:ascii="Times" w:hAnsi="Times"/>
        </w:rPr>
        <w:t xml:space="preserve">This is a lesson about the second phase of the Trinitarian Controversy, namely the Council of Constantinople of 381, when the issue of the Divinity of Jesus was somewhat resolved, but the issue of the divinity of the Holy Spirit was brought up. The Church that established the doctrine that was eventually considered normative was really making the point that in fact there is only one God because this God has one nature, and there are no degrees in this nature. All three mentioned as being God in this nature (father, son, holy spirit) all share the same degree of Divinity. But they differ in some sense, the Father is not begotten (not born by anyone else), he is an absolute father, never has another father or mother above him. The Son is the absolute son, he is taking his being from the Father, internally created, he is eternally generated by the Father. The Holy Spirit is different from the Father and the Son, because the Holy Spirit precedes form the Father. We do not know what exactly this precession was, his taking of his divine being was, we do not know what generation the son was, these words were biblical, they were taken from the bible and applied to the two divine persons, to distinguish them from the divine being, the Father. </w:t>
      </w:r>
    </w:p>
    <w:p w14:paraId="798E5DBA" w14:textId="77777777" w:rsidR="00E92BF0" w:rsidRPr="00E92BF0" w:rsidRDefault="00E92BF0" w:rsidP="00E92BF0">
      <w:pPr>
        <w:ind w:firstLine="720"/>
        <w:rPr>
          <w:rFonts w:ascii="Times" w:hAnsi="Times"/>
        </w:rPr>
      </w:pPr>
      <w:r w:rsidRPr="00E92BF0">
        <w:rPr>
          <w:rFonts w:ascii="Times" w:hAnsi="Times"/>
        </w:rPr>
        <w:t>At this point I would like to introduce a modern example to show you why these debates are important. What really happened at the time was; in trying to understand who this one god Christians believed in but was manifested in three persons, the 4</w:t>
      </w:r>
      <w:r w:rsidRPr="00E92BF0">
        <w:rPr>
          <w:rFonts w:ascii="Times" w:hAnsi="Times"/>
          <w:vertAlign w:val="superscript"/>
        </w:rPr>
        <w:t>th</w:t>
      </w:r>
      <w:r w:rsidRPr="00E92BF0">
        <w:rPr>
          <w:rFonts w:ascii="Times" w:hAnsi="Times"/>
        </w:rPr>
        <w:t xml:space="preserve"> century thinkers have ended up defining what a person is. </w:t>
      </w:r>
    </w:p>
    <w:p w14:paraId="65AEACF7" w14:textId="77777777" w:rsidR="00E92BF0" w:rsidRPr="00E92BF0" w:rsidRDefault="00E92BF0" w:rsidP="00E92BF0">
      <w:pPr>
        <w:ind w:firstLine="720"/>
        <w:rPr>
          <w:rFonts w:ascii="Times" w:hAnsi="Times"/>
        </w:rPr>
      </w:pPr>
      <w:r w:rsidRPr="00E92BF0">
        <w:rPr>
          <w:rFonts w:ascii="Times" w:hAnsi="Times"/>
        </w:rPr>
        <w:t>In my own personal research, I have determined that before this, there was no concept of person before the 4</w:t>
      </w:r>
      <w:r w:rsidRPr="00E92BF0">
        <w:rPr>
          <w:rFonts w:ascii="Times" w:hAnsi="Times"/>
          <w:vertAlign w:val="superscript"/>
        </w:rPr>
        <w:t>th</w:t>
      </w:r>
      <w:r w:rsidRPr="00E92BF0">
        <w:rPr>
          <w:rFonts w:ascii="Times" w:hAnsi="Times"/>
        </w:rPr>
        <w:t xml:space="preserve"> century. You take this word or concept (person) for granted today (I talk to this person, etc.) you should keep in mind that this is a concept that didn’t exist before the 4</w:t>
      </w:r>
      <w:r w:rsidRPr="00E92BF0">
        <w:rPr>
          <w:rFonts w:ascii="Times" w:hAnsi="Times"/>
          <w:vertAlign w:val="superscript"/>
        </w:rPr>
        <w:t>th</w:t>
      </w:r>
      <w:r w:rsidRPr="00E92BF0">
        <w:rPr>
          <w:rFonts w:ascii="Times" w:hAnsi="Times"/>
        </w:rPr>
        <w:t xml:space="preserve"> century. It came into existence because of the Christian attempts in understanding who God is. </w:t>
      </w:r>
    </w:p>
    <w:p w14:paraId="792E7E6E" w14:textId="337932AE" w:rsidR="00E92BF0" w:rsidRPr="00E92BF0" w:rsidRDefault="00E92BF0" w:rsidP="00E92BF0">
      <w:pPr>
        <w:ind w:firstLine="720"/>
        <w:rPr>
          <w:rFonts w:ascii="Times" w:hAnsi="Times"/>
        </w:rPr>
      </w:pPr>
      <w:r w:rsidRPr="00E92BF0">
        <w:rPr>
          <w:rFonts w:ascii="Times" w:hAnsi="Times"/>
        </w:rPr>
        <w:t xml:space="preserve">Imagine you have a heart attack, and for 10 minutes your heart stops and your brain has no oxygen, because of this your upper brain dies completely, but the bottom part lives. The higher part of your brain is where your </w:t>
      </w:r>
      <w:r>
        <w:rPr>
          <w:rFonts w:ascii="Times" w:hAnsi="Times"/>
        </w:rPr>
        <w:t>memories and reason are located; your will as well</w:t>
      </w:r>
      <w:r w:rsidRPr="00E92BF0">
        <w:rPr>
          <w:rFonts w:ascii="Times" w:hAnsi="Times"/>
        </w:rPr>
        <w:t>. If your upper part dies, you will not be able to remember who you are, your loved ones, your past, you would not be able to continue to use your reason, you will not be able to make any decisions. In medical terminology, this is called a permanent vegetative state. You may have heard of this before, a person like th</w:t>
      </w:r>
      <w:r>
        <w:rPr>
          <w:rFonts w:ascii="Times" w:hAnsi="Times"/>
        </w:rPr>
        <w:t>is goes through a permanent loss</w:t>
      </w:r>
      <w:r w:rsidRPr="00E92BF0">
        <w:rPr>
          <w:rFonts w:ascii="Times" w:hAnsi="Times"/>
        </w:rPr>
        <w:t xml:space="preserve"> of consciousness and goes on life-support, and because of pressure from doctors who says that there is no hope for the person to come back to full functionality. The family would usually decide to pull the plug on this person (take off life-support). It takes several days or weeks for the human vegetable to die. </w:t>
      </w:r>
    </w:p>
    <w:p w14:paraId="07B54816" w14:textId="77777777" w:rsidR="00E92BF0" w:rsidRPr="00E92BF0" w:rsidRDefault="00E92BF0" w:rsidP="00E92BF0">
      <w:pPr>
        <w:ind w:firstLine="720"/>
        <w:rPr>
          <w:rFonts w:ascii="Times" w:hAnsi="Times"/>
        </w:rPr>
      </w:pPr>
      <w:r w:rsidRPr="00E92BF0">
        <w:rPr>
          <w:rFonts w:ascii="Times" w:hAnsi="Times"/>
        </w:rPr>
        <w:t xml:space="preserve">He mentions this story because it’s important to show us what we believe about the person, as modern people and to show us how much we disagree about what is a person. You may have seen debates about whether or not to take human vegetables off life-support. You may also have seen people on both sides argue about keeping the person on or taking them off. You may have heard insurance companies talk about how they will pay for this or that medical procedure, but we will not pay forever to keep someone on life-support. For several years in the United States, there was a passionate debate about a woman who was in this situation, her husband wanted to take her off life support, but the parents did not. The American President wanted to intervene to the point of almost changing the constitution to force the husband and doctor to keep her on life-support. </w:t>
      </w:r>
    </w:p>
    <w:p w14:paraId="509B2CDD" w14:textId="77777777" w:rsidR="00E92BF0" w:rsidRPr="00E92BF0" w:rsidRDefault="00E92BF0" w:rsidP="00E92BF0">
      <w:pPr>
        <w:ind w:firstLine="720"/>
        <w:rPr>
          <w:rFonts w:ascii="Times" w:hAnsi="Times"/>
        </w:rPr>
      </w:pPr>
      <w:r w:rsidRPr="00E92BF0">
        <w:rPr>
          <w:rFonts w:ascii="Times" w:hAnsi="Times"/>
        </w:rPr>
        <w:t xml:space="preserve">The whole point is to show you that in fact, we disagree on our understanding of a person. We tend to define a person if a human being continues to have consciousness, memory, reason, etc. People who has these qualities will be called a person. But once a person loses these abilities, the person is no longer there. Vegetables don’t have the same rights as a person and that is why we are allowed to take them off life support. </w:t>
      </w:r>
    </w:p>
    <w:p w14:paraId="6C14EEF4" w14:textId="77777777" w:rsidR="00E92BF0" w:rsidRPr="00E92BF0" w:rsidRDefault="00E92BF0" w:rsidP="00E92BF0">
      <w:pPr>
        <w:ind w:firstLine="720"/>
        <w:rPr>
          <w:rFonts w:ascii="Times" w:hAnsi="Times"/>
        </w:rPr>
      </w:pPr>
      <w:r w:rsidRPr="00E92BF0">
        <w:rPr>
          <w:rFonts w:ascii="Times" w:hAnsi="Times"/>
        </w:rPr>
        <w:t xml:space="preserve">We are very passionate about our understanding of person. We are passionate about when personhood starts. We are passionate about abortion. We may agree or disagree that life starts at conception or that life starts later after 40 days or after birth. We are passionate about the ends of life. We feel strongly in some countries that some people who are morally responsible, that murderers should be put to death. Those who advocate that point of view feel strongly that someone who commits those moral atrocities should no longer be called a person. That is okay to condemn them to death. There are still countries, and some democracies, who still practice the death penalty. </w:t>
      </w:r>
    </w:p>
    <w:p w14:paraId="7A1FEA38" w14:textId="77777777" w:rsidR="00E92BF0" w:rsidRPr="00E92BF0" w:rsidRDefault="00E92BF0" w:rsidP="00E92BF0">
      <w:pPr>
        <w:ind w:firstLine="720"/>
        <w:rPr>
          <w:rFonts w:ascii="Times" w:hAnsi="Times"/>
        </w:rPr>
      </w:pPr>
      <w:r w:rsidRPr="00E92BF0">
        <w:rPr>
          <w:rFonts w:ascii="Times" w:hAnsi="Times"/>
        </w:rPr>
        <w:t>There is also the issue of euthanasia. Again, an issue about quality of life, about when to stand by a person, when a person loses his/her quality of life are they are no longer a person? All of these issues are important to us. We take them for granted. There is a lot thinking and a lot of debate behind this. One important concept that we embrace a lot today is that one understanding of a person is that a person is the center of consciousness. If the person has memories, has reason, has the power of will, then the person has consciousness. As long as consciousness is there, then the person is there. This is a modern notion, it comes from modern philosophers (17</w:t>
      </w:r>
      <w:r w:rsidRPr="00E92BF0">
        <w:rPr>
          <w:rFonts w:ascii="Times" w:hAnsi="Times"/>
          <w:vertAlign w:val="superscript"/>
        </w:rPr>
        <w:t>th</w:t>
      </w:r>
      <w:r w:rsidRPr="00E92BF0">
        <w:rPr>
          <w:rFonts w:ascii="Times" w:hAnsi="Times"/>
        </w:rPr>
        <w:t xml:space="preserve"> century philosophers) such as Rene Descartes and John Locke. They were the first to define a person as a center of consciousness. This is   modern notion.</w:t>
      </w:r>
    </w:p>
    <w:p w14:paraId="35694F9E" w14:textId="01B1BD74" w:rsidR="00E92BF0" w:rsidRPr="00E92BF0" w:rsidRDefault="00E92BF0" w:rsidP="00E92BF0">
      <w:pPr>
        <w:ind w:firstLine="720"/>
        <w:rPr>
          <w:rFonts w:ascii="Times" w:hAnsi="Times"/>
        </w:rPr>
      </w:pPr>
      <w:r w:rsidRPr="00E92BF0">
        <w:rPr>
          <w:rFonts w:ascii="Times" w:hAnsi="Times"/>
        </w:rPr>
        <w:t>The ancients did not have this concept; they did not work with this concept because they did not have it. How exactly did they understand a person at that time? They understood the person in the context of the Trinitarian Debates. Trying to understand who Jesus was, who the Holy Spirit was, why were they still referred to as God. Their understanding of a person may sound primitive compared to ours, but on the other hand they had to start somewhere. For instance, they were talking about a person as being different from the nature (or substance) that he or she has in common with another person. Like humans have in common with human nature. But, on the other hand, they are different. We are different from one another. We may share the same nature, but we are individuals. We are born from different parents, we are born at different times, different names, different environments. We are unique by the unique upbringing and experiences we have when growing up. There is a degree of uniqueness there that the 4</w:t>
      </w:r>
      <w:r w:rsidRPr="00E92BF0">
        <w:rPr>
          <w:rFonts w:ascii="Times" w:hAnsi="Times"/>
          <w:vertAlign w:val="superscript"/>
        </w:rPr>
        <w:t>th</w:t>
      </w:r>
      <w:r w:rsidRPr="00E92BF0">
        <w:rPr>
          <w:rFonts w:ascii="Times" w:hAnsi="Times"/>
        </w:rPr>
        <w:t xml:space="preserve"> century theologians identified and they did so in order to clarify how Jesus can be said to be God, but can be different from the Father. Or the Father can be said to be God, but different from the Spirit.  </w:t>
      </w:r>
    </w:p>
    <w:p w14:paraId="2420422F" w14:textId="0D4F5145" w:rsidR="00E92BF0" w:rsidRPr="00E92BF0" w:rsidRDefault="00E92BF0" w:rsidP="00E92BF0">
      <w:pPr>
        <w:ind w:firstLine="720"/>
        <w:rPr>
          <w:rFonts w:ascii="Times" w:hAnsi="Times"/>
        </w:rPr>
      </w:pPr>
      <w:r w:rsidRPr="00E92BF0">
        <w:rPr>
          <w:rFonts w:ascii="Times" w:hAnsi="Times"/>
        </w:rPr>
        <w:t>So this putting together of different characteristics they managed to provide some uniqueness. For example, they said that the Father is God and he has that in common with the Son and the Holy Spirit, but the Father is not begotten. The Father is Father. The same with the other two. Thus, putting this together, they have come up with</w:t>
      </w:r>
      <w:r>
        <w:rPr>
          <w:rFonts w:ascii="Times" w:hAnsi="Times"/>
        </w:rPr>
        <w:t xml:space="preserve"> this notion that a person is a</w:t>
      </w:r>
      <w:r w:rsidRPr="00E92BF0">
        <w:rPr>
          <w:rFonts w:ascii="Times" w:hAnsi="Times"/>
        </w:rPr>
        <w:t xml:space="preserve"> unique individual and is something that has some things in common with other person, but is also different from other persons. This is what also led to the clarification of the Trinitarian Dogma. </w:t>
      </w:r>
    </w:p>
    <w:p w14:paraId="7404DC75" w14:textId="77777777" w:rsidR="003B16FD" w:rsidRDefault="003B16FD" w:rsidP="00C31A59">
      <w:pPr>
        <w:rPr>
          <w:rFonts w:ascii="Times" w:hAnsi="Times"/>
          <w:color w:val="000000" w:themeColor="text1"/>
        </w:rPr>
      </w:pPr>
    </w:p>
    <w:p w14:paraId="4BE0F74C" w14:textId="77777777" w:rsidR="00083D4A" w:rsidRDefault="00083D4A" w:rsidP="00083D4A">
      <w:pPr>
        <w:rPr>
          <w:rFonts w:ascii="Times" w:hAnsi="Times"/>
          <w:color w:val="000000" w:themeColor="text1"/>
        </w:rPr>
      </w:pPr>
      <w:r>
        <w:rPr>
          <w:rFonts w:ascii="Times" w:hAnsi="Times"/>
          <w:color w:val="000000" w:themeColor="text1"/>
        </w:rPr>
        <w:t>Lesson Eight: Gods, God, and Christ: Christology</w:t>
      </w:r>
    </w:p>
    <w:p w14:paraId="107BFBD3" w14:textId="77777777" w:rsidR="00083D4A" w:rsidRDefault="00083D4A" w:rsidP="00083D4A">
      <w:pPr>
        <w:rPr>
          <w:rFonts w:ascii="Times" w:hAnsi="Times"/>
          <w:color w:val="000000" w:themeColor="text1"/>
        </w:rPr>
      </w:pPr>
    </w:p>
    <w:p w14:paraId="7F787FA0" w14:textId="77777777" w:rsidR="00083D4A" w:rsidRDefault="00083D4A" w:rsidP="00083D4A">
      <w:pPr>
        <w:rPr>
          <w:rFonts w:ascii="Times" w:hAnsi="Times"/>
          <w:color w:val="000000" w:themeColor="text1"/>
        </w:rPr>
      </w:pPr>
      <w:r>
        <w:rPr>
          <w:rFonts w:ascii="Times" w:hAnsi="Times"/>
          <w:b/>
          <w:color w:val="000000" w:themeColor="text1"/>
        </w:rPr>
        <w:t xml:space="preserve">Introduction: </w:t>
      </w:r>
    </w:p>
    <w:p w14:paraId="4CC5233F" w14:textId="77777777" w:rsidR="00083D4A" w:rsidRDefault="00083D4A" w:rsidP="00083D4A">
      <w:pPr>
        <w:rPr>
          <w:rFonts w:ascii="Times" w:hAnsi="Times"/>
          <w:color w:val="000000" w:themeColor="text1"/>
        </w:rPr>
      </w:pPr>
      <w:r>
        <w:rPr>
          <w:rFonts w:ascii="Times" w:hAnsi="Times"/>
          <w:color w:val="000000" w:themeColor="text1"/>
        </w:rPr>
        <w:tab/>
        <w:t>This is something connected with 4</w:t>
      </w:r>
      <w:r w:rsidRPr="00FB3628">
        <w:rPr>
          <w:rFonts w:ascii="Times" w:hAnsi="Times"/>
          <w:color w:val="000000" w:themeColor="text1"/>
          <w:vertAlign w:val="superscript"/>
        </w:rPr>
        <w:t>th</w:t>
      </w:r>
      <w:r>
        <w:rPr>
          <w:rFonts w:ascii="Times" w:hAnsi="Times"/>
          <w:color w:val="000000" w:themeColor="text1"/>
        </w:rPr>
        <w:t xml:space="preserve"> century but more takes place in the 5</w:t>
      </w:r>
      <w:r w:rsidRPr="00FB3628">
        <w:rPr>
          <w:rFonts w:ascii="Times" w:hAnsi="Times"/>
          <w:color w:val="000000" w:themeColor="text1"/>
          <w:vertAlign w:val="superscript"/>
        </w:rPr>
        <w:t>th</w:t>
      </w:r>
      <w:r>
        <w:rPr>
          <w:rFonts w:ascii="Times" w:hAnsi="Times"/>
          <w:color w:val="000000" w:themeColor="text1"/>
        </w:rPr>
        <w:t xml:space="preserve"> century. We just learned about the doctrine of the trinity in a previous lesson, which was a very important Christian doctrine stating that God was one in three persons; the Father, Son, and Holy Spirit. No sooner did the debate about the trinity end did the discussion about the two natures in Jesus Christ started. People were trying to make sense of this new doctrine that appeared in Christianity, namely, how is it possible for someone to be both human and divine. This debate started in the 4</w:t>
      </w:r>
      <w:r w:rsidRPr="00FB3628">
        <w:rPr>
          <w:rFonts w:ascii="Times" w:hAnsi="Times"/>
          <w:color w:val="000000" w:themeColor="text1"/>
          <w:vertAlign w:val="superscript"/>
        </w:rPr>
        <w:t>th</w:t>
      </w:r>
      <w:r>
        <w:rPr>
          <w:rFonts w:ascii="Times" w:hAnsi="Times"/>
          <w:color w:val="000000" w:themeColor="text1"/>
        </w:rPr>
        <w:t xml:space="preserve"> century. There were people who were understanding the doctrine in various ways and it was not yet officially formulated by the church but it will be in the 5</w:t>
      </w:r>
      <w:r w:rsidRPr="00FB3628">
        <w:rPr>
          <w:rFonts w:ascii="Times" w:hAnsi="Times"/>
          <w:color w:val="000000" w:themeColor="text1"/>
          <w:vertAlign w:val="superscript"/>
        </w:rPr>
        <w:t>th</w:t>
      </w:r>
      <w:r>
        <w:rPr>
          <w:rFonts w:ascii="Times" w:hAnsi="Times"/>
          <w:color w:val="000000" w:themeColor="text1"/>
        </w:rPr>
        <w:t xml:space="preserve"> century. </w:t>
      </w:r>
    </w:p>
    <w:p w14:paraId="41E6071F" w14:textId="77777777" w:rsidR="00083D4A" w:rsidRDefault="00083D4A" w:rsidP="00083D4A">
      <w:pPr>
        <w:rPr>
          <w:rFonts w:ascii="Times" w:hAnsi="Times"/>
          <w:color w:val="000000" w:themeColor="text1"/>
        </w:rPr>
      </w:pPr>
      <w:r>
        <w:rPr>
          <w:rFonts w:ascii="Times" w:hAnsi="Times"/>
          <w:color w:val="000000" w:themeColor="text1"/>
        </w:rPr>
        <w:tab/>
        <w:t>The setting in the 5</w:t>
      </w:r>
      <w:r w:rsidRPr="00FB3628">
        <w:rPr>
          <w:rFonts w:ascii="Times" w:hAnsi="Times"/>
          <w:color w:val="000000" w:themeColor="text1"/>
          <w:vertAlign w:val="superscript"/>
        </w:rPr>
        <w:t>th</w:t>
      </w:r>
      <w:r>
        <w:rPr>
          <w:rFonts w:ascii="Times" w:hAnsi="Times"/>
          <w:color w:val="000000" w:themeColor="text1"/>
        </w:rPr>
        <w:t xml:space="preserve"> century; social, theological settings favoured the development of te doctrine, the way in which it was adopted. Some main players at the beginning of the 5</w:t>
      </w:r>
      <w:r w:rsidRPr="00FB3628">
        <w:rPr>
          <w:rFonts w:ascii="Times" w:hAnsi="Times"/>
          <w:color w:val="000000" w:themeColor="text1"/>
          <w:vertAlign w:val="superscript"/>
        </w:rPr>
        <w:t>th</w:t>
      </w:r>
      <w:r>
        <w:rPr>
          <w:rFonts w:ascii="Times" w:hAnsi="Times"/>
          <w:color w:val="000000" w:themeColor="text1"/>
        </w:rPr>
        <w:t xml:space="preserve"> century were the Empress Pulcheria, who was residing in Constantinople, the new Archbishop in Constantinople also referred to as a patriarch, his name was Nestorius, he was the leader of the church for 3 years, from 428 to 431 when he was ousted of his seat because of his beliefs. Another important Bishop who was involved in the ousting of Nestorius was the patriarch of Alexandria, Cyril. </w:t>
      </w:r>
    </w:p>
    <w:p w14:paraId="30AC04EF" w14:textId="77777777" w:rsidR="00083D4A" w:rsidRDefault="00083D4A" w:rsidP="00083D4A">
      <w:pPr>
        <w:rPr>
          <w:rFonts w:ascii="Times" w:hAnsi="Times"/>
          <w:color w:val="000000" w:themeColor="text1"/>
        </w:rPr>
      </w:pPr>
      <w:r>
        <w:rPr>
          <w:rFonts w:ascii="Times" w:hAnsi="Times"/>
          <w:color w:val="000000" w:themeColor="text1"/>
        </w:rPr>
        <w:tab/>
        <w:t>The debate started because of people’s devotion to the Virgin Mary. There was a special devotion, especially in the imperial circle, such as Pulcheria. She was interested in the ideal of virginity, she had a group of women around her who were cultivating this ideal, considering how it was possible to imitate the Virgin Mary and give birth to Jesus spiritually in one’s soul. They were very devoted, a lot of people had this special devotion and they believed that the city of Constantinople was protected by the Virgin Mary. This was going on while new leader came to Constantinople. It is mentioned in one of the letters (not sure how genuine they are), one of the ancient letters from the 5</w:t>
      </w:r>
      <w:r w:rsidRPr="00760255">
        <w:rPr>
          <w:rFonts w:ascii="Times" w:hAnsi="Times"/>
          <w:color w:val="000000" w:themeColor="text1"/>
          <w:vertAlign w:val="superscript"/>
        </w:rPr>
        <w:t>th</w:t>
      </w:r>
      <w:r>
        <w:rPr>
          <w:rFonts w:ascii="Times" w:hAnsi="Times"/>
          <w:color w:val="000000" w:themeColor="text1"/>
        </w:rPr>
        <w:t xml:space="preserve"> century mentioning the following incident. Pulcheria was used to going into the church inside the sanctuary and receiving communion at the hands of the patriarch of Constantinople, but when Nestorius came, in 428, she was trying to do the same but instead Nestorius said he wouldn’t give her communion again, the same way that she was used to. Pulcheria wondered why, stating that she had given birth to God, at which Nestorius bitterly replied “No, you have not, you have given birth to Satan.” This incident, whether true or not, was followed by some action. Because of the action, we are inclined to believe that there is some degree of truth to the incident. The phrasing might not be entirely accurate but some sort of action must have caused history to go in a different course. As an empress, Pulcheria was insulted and decided to get rid of the new patriarch. This man, Nestorius, was coming from the city of Antioch. Because of this, he tended to view things differently from others, such as a bishop of Alexandria, Cyril. </w:t>
      </w:r>
    </w:p>
    <w:p w14:paraId="5246020A" w14:textId="77777777" w:rsidR="00083D4A" w:rsidRDefault="00083D4A" w:rsidP="00083D4A">
      <w:pPr>
        <w:rPr>
          <w:rFonts w:ascii="Times" w:hAnsi="Times"/>
          <w:color w:val="000000" w:themeColor="text1"/>
        </w:rPr>
      </w:pPr>
      <w:r>
        <w:rPr>
          <w:rFonts w:ascii="Times" w:hAnsi="Times"/>
          <w:color w:val="000000" w:themeColor="text1"/>
        </w:rPr>
        <w:tab/>
        <w:t>The two cities of Alexandria and Antioch had a rivalry, which went back to the 2</w:t>
      </w:r>
      <w:r w:rsidRPr="009F3462">
        <w:rPr>
          <w:rFonts w:ascii="Times" w:hAnsi="Times"/>
          <w:color w:val="000000" w:themeColor="text1"/>
          <w:vertAlign w:val="superscript"/>
        </w:rPr>
        <w:t>nd</w:t>
      </w:r>
      <w:r>
        <w:rPr>
          <w:rFonts w:ascii="Times" w:hAnsi="Times"/>
          <w:color w:val="000000" w:themeColor="text1"/>
        </w:rPr>
        <w:t xml:space="preserve"> or 3</w:t>
      </w:r>
      <w:r w:rsidRPr="009F3462">
        <w:rPr>
          <w:rFonts w:ascii="Times" w:hAnsi="Times"/>
          <w:color w:val="000000" w:themeColor="text1"/>
          <w:vertAlign w:val="superscript"/>
        </w:rPr>
        <w:t>rd</w:t>
      </w:r>
      <w:r>
        <w:rPr>
          <w:rFonts w:ascii="Times" w:hAnsi="Times"/>
          <w:color w:val="000000" w:themeColor="text1"/>
        </w:rPr>
        <w:t xml:space="preserve"> century, It was due to their approach of the bible. Alexandria had a more allegorical approach, an approach that looked at the texts and interpreted a lot of details in the biblical text to refer to something else, a higher reality. The city of Antioch, however, tended to emphasize a more literal interpretation. They were concerned with issues that modern scholars are concerned, the historical certainty, and they tended to embrace a literal interpretation. This set the two cities, which have their own schools of theology, on a competing course. This kinf of competition would be shown both in the Christological debates and also a little earlier when a bishop of Alexandria ousted the previous bishop, Constantinople, who was a bishop several years before Nestorius. </w:t>
      </w:r>
    </w:p>
    <w:p w14:paraId="62C922D5" w14:textId="77777777" w:rsidR="00083D4A" w:rsidRDefault="00083D4A" w:rsidP="00083D4A">
      <w:pPr>
        <w:rPr>
          <w:rFonts w:ascii="Times" w:hAnsi="Times"/>
          <w:color w:val="000000" w:themeColor="text1"/>
        </w:rPr>
      </w:pPr>
      <w:r>
        <w:rPr>
          <w:rFonts w:ascii="Times" w:hAnsi="Times"/>
          <w:color w:val="000000" w:themeColor="text1"/>
        </w:rPr>
        <w:tab/>
        <w:t xml:space="preserve">With this historical background, I must say that the incident between Nestorius and Pulcheria. Pulcheria, because of the incident, came to appeal to the bishop of Alexandria to help her look at the Christology, to help her understand whether she was really holding an orthodox belief. Moreover, Nestorius started preaching, saying that maybe it isn’t a good idea to refer to the Virgin Mary as the mother of God as the church was doing in Constantinople and other places. Perhaps, he said, that we should refer to her as the mother of Jesus, or Christ. This may sound reasonable as it perhaps seems odd to say that a human birthed God. Thus, Nestorius provide a reasonable logic. The followers of the church of Constantinople were upset by this fact as they had always referred to the Virgin Mary as the mother of God. A campaign was started; Cyril of Alexandria was involved, Pulcheria was involved, and several other people were involved. In the year 431, a council was head, a gathering of theologians and bishops to bring Nestorius to a judgement and to ask him to confess the right faith. What happened was that Nestorius refused to accept this, because of this, Cyril managed to have him condemned. The whole gathering of bishops voted to have hi condemned. He was declared a heretic. When someone was condemned, the Emperor or Empress would send the person into exile. </w:t>
      </w:r>
    </w:p>
    <w:p w14:paraId="594A201E" w14:textId="77777777" w:rsidR="00083D4A" w:rsidRDefault="00083D4A" w:rsidP="00083D4A">
      <w:pPr>
        <w:rPr>
          <w:rFonts w:ascii="Times" w:hAnsi="Times"/>
          <w:color w:val="000000" w:themeColor="text1"/>
        </w:rPr>
      </w:pPr>
      <w:r>
        <w:rPr>
          <w:rFonts w:ascii="Times" w:hAnsi="Times"/>
          <w:color w:val="000000" w:themeColor="text1"/>
        </w:rPr>
        <w:tab/>
        <w:t>The Bazaar of Heracleides, writing by Nestorius, writing discovered in 19</w:t>
      </w:r>
      <w:r w:rsidRPr="00B93816">
        <w:rPr>
          <w:rFonts w:ascii="Times" w:hAnsi="Times"/>
          <w:color w:val="000000" w:themeColor="text1"/>
          <w:vertAlign w:val="superscript"/>
        </w:rPr>
        <w:t>th</w:t>
      </w:r>
      <w:r>
        <w:rPr>
          <w:rFonts w:ascii="Times" w:hAnsi="Times"/>
          <w:color w:val="000000" w:themeColor="text1"/>
        </w:rPr>
        <w:t xml:space="preserve"> century. He wrote it while he was in exile. In the writing, he tries to explain himself, claiming that he wasn’t the bad guy he was made to see. Council of Ephesus came to conclusion that it is actually okay to refer to Virgin Mary as mother of God. It also spoke of two natures and one person in Jesus. This is an important doctrine in Christianity called Christology, which refers to the nature of Christ, the person of Christ. It was adopted by churches in the east and west at the time and still seen in the churches of today, saying that Jesus is god and man, that Jesus is both god and man and that there is only one person that is the subject of worship. There is only one person in Christ, the figure of worship. The two figures in Christ were united so strongly, and the fact that each nature managed to transfer some of its properties to the other nature without changing it is important for the salvation. When people discussed these issues, there were certain political things at stake, some personal egos that needed to be satisfied. The main issue was the issue of salvation and whether it is still possible to be saved without confessing that Jesus is the divine. For Christians at the time, to confess that Jesus was a mere human who lived on earth as a human being, a historical person, some 400 years ago was not enough. They would say that this was part of the truth but that he was not simply a “mere human” as a mere human would not be able to save them. This is why they needed to profess this creed that there was indeed a divine nature in Jesus. This came to become a very basis and important doctrine in Christianity. </w:t>
      </w:r>
    </w:p>
    <w:p w14:paraId="0BBEF778" w14:textId="77777777" w:rsidR="00083D4A" w:rsidRDefault="00083D4A" w:rsidP="00083D4A">
      <w:pPr>
        <w:rPr>
          <w:rFonts w:ascii="Times" w:hAnsi="Times"/>
          <w:color w:val="000000" w:themeColor="text1"/>
        </w:rPr>
      </w:pPr>
    </w:p>
    <w:p w14:paraId="38285E88" w14:textId="77777777" w:rsidR="00083D4A" w:rsidRDefault="00083D4A" w:rsidP="00083D4A">
      <w:pPr>
        <w:rPr>
          <w:rFonts w:ascii="Times" w:hAnsi="Times"/>
          <w:b/>
          <w:color w:val="000000" w:themeColor="text1"/>
        </w:rPr>
      </w:pPr>
      <w:r>
        <w:rPr>
          <w:rFonts w:ascii="Times" w:hAnsi="Times"/>
          <w:b/>
          <w:color w:val="000000" w:themeColor="text1"/>
        </w:rPr>
        <w:t>Study Notes</w:t>
      </w:r>
    </w:p>
    <w:p w14:paraId="7FBF5A20" w14:textId="77777777" w:rsidR="00083D4A" w:rsidRDefault="00083D4A" w:rsidP="00083D4A">
      <w:pPr>
        <w:rPr>
          <w:rFonts w:ascii="Times" w:hAnsi="Times"/>
          <w:b/>
          <w:color w:val="000000" w:themeColor="text1"/>
        </w:rPr>
      </w:pPr>
    </w:p>
    <w:p w14:paraId="6AF16BD8" w14:textId="77777777" w:rsidR="00083D4A" w:rsidRDefault="00083D4A" w:rsidP="00083D4A">
      <w:pPr>
        <w:rPr>
          <w:rFonts w:ascii="Times" w:hAnsi="Times"/>
          <w:color w:val="000000" w:themeColor="text1"/>
        </w:rPr>
      </w:pPr>
      <w:r>
        <w:rPr>
          <w:rFonts w:ascii="Times" w:hAnsi="Times"/>
          <w:color w:val="000000" w:themeColor="text1"/>
          <w:u w:val="single"/>
        </w:rPr>
        <w:t>Ancient Gods</w:t>
      </w:r>
      <w:r>
        <w:rPr>
          <w:rFonts w:ascii="Times" w:hAnsi="Times"/>
          <w:color w:val="000000" w:themeColor="text1"/>
        </w:rPr>
        <w:t xml:space="preserve"> </w:t>
      </w:r>
    </w:p>
    <w:p w14:paraId="4AC31ECD" w14:textId="77777777" w:rsidR="00083D4A" w:rsidRDefault="00083D4A" w:rsidP="00083D4A">
      <w:pPr>
        <w:rPr>
          <w:rFonts w:ascii="Times" w:hAnsi="Times"/>
          <w:color w:val="000000" w:themeColor="text1"/>
        </w:rPr>
      </w:pPr>
    </w:p>
    <w:p w14:paraId="3A817684" w14:textId="77777777" w:rsidR="00083D4A" w:rsidRDefault="00083D4A" w:rsidP="00083D4A">
      <w:pPr>
        <w:rPr>
          <w:rFonts w:ascii="Times" w:hAnsi="Times"/>
          <w:color w:val="000000" w:themeColor="text1"/>
        </w:rPr>
      </w:pPr>
      <w:r>
        <w:rPr>
          <w:rFonts w:ascii="Times" w:hAnsi="Times"/>
          <w:color w:val="000000" w:themeColor="text1"/>
        </w:rPr>
        <w:t xml:space="preserve">Canaan and Babylonian gods: Ancient and near eastern divinities mentioned in the Hebrew bble and rejected by monotheistic Jews in favour of Yahweh: </w:t>
      </w:r>
    </w:p>
    <w:p w14:paraId="13AC69D7" w14:textId="77777777" w:rsidR="00083D4A" w:rsidRDefault="00083D4A" w:rsidP="00083D4A">
      <w:pPr>
        <w:pStyle w:val="ListParagraph"/>
        <w:numPr>
          <w:ilvl w:val="0"/>
          <w:numId w:val="1"/>
        </w:numPr>
        <w:rPr>
          <w:rFonts w:ascii="Times" w:hAnsi="Times"/>
          <w:color w:val="000000" w:themeColor="text1"/>
        </w:rPr>
      </w:pPr>
      <w:r>
        <w:rPr>
          <w:rFonts w:ascii="Times" w:hAnsi="Times"/>
          <w:color w:val="000000" w:themeColor="text1"/>
        </w:rPr>
        <w:t>Baals, Astartes of Canaan</w:t>
      </w:r>
    </w:p>
    <w:p w14:paraId="5865264F" w14:textId="77777777" w:rsidR="00083D4A" w:rsidRDefault="00083D4A" w:rsidP="00083D4A">
      <w:pPr>
        <w:pStyle w:val="ListParagraph"/>
        <w:numPr>
          <w:ilvl w:val="0"/>
          <w:numId w:val="1"/>
        </w:numPr>
        <w:rPr>
          <w:rFonts w:ascii="Times" w:hAnsi="Times"/>
          <w:color w:val="000000" w:themeColor="text1"/>
        </w:rPr>
      </w:pPr>
      <w:r>
        <w:rPr>
          <w:rFonts w:ascii="Times" w:hAnsi="Times"/>
          <w:color w:val="000000" w:themeColor="text1"/>
        </w:rPr>
        <w:t xml:space="preserve">The Marduks and Tiamaths of Babylonia </w:t>
      </w:r>
    </w:p>
    <w:p w14:paraId="3B7B904C" w14:textId="77777777" w:rsidR="00083D4A" w:rsidRDefault="00083D4A" w:rsidP="00083D4A">
      <w:pPr>
        <w:rPr>
          <w:rFonts w:ascii="Times" w:hAnsi="Times"/>
          <w:color w:val="000000" w:themeColor="text1"/>
        </w:rPr>
      </w:pPr>
      <w:r>
        <w:rPr>
          <w:rFonts w:ascii="Times" w:hAnsi="Times"/>
          <w:color w:val="000000" w:themeColor="text1"/>
        </w:rPr>
        <w:t xml:space="preserve">Grec-Roman gods: Zeus </w:t>
      </w:r>
      <w:r w:rsidRPr="00056196">
        <w:rPr>
          <w:rFonts w:ascii="Times" w:hAnsi="Times"/>
          <w:color w:val="000000" w:themeColor="text1"/>
        </w:rPr>
        <w:sym w:font="Wingdings" w:char="F0E0"/>
      </w:r>
      <w:r>
        <w:rPr>
          <w:rFonts w:ascii="Times" w:hAnsi="Times"/>
          <w:color w:val="000000" w:themeColor="text1"/>
        </w:rPr>
        <w:t xml:space="preserve"> Jupiter; Hera </w:t>
      </w:r>
      <w:r w:rsidRPr="00056196">
        <w:rPr>
          <w:rFonts w:ascii="Times" w:hAnsi="Times"/>
          <w:color w:val="000000" w:themeColor="text1"/>
        </w:rPr>
        <w:sym w:font="Wingdings" w:char="F0E0"/>
      </w:r>
      <w:r>
        <w:rPr>
          <w:rFonts w:ascii="Times" w:hAnsi="Times"/>
          <w:color w:val="000000" w:themeColor="text1"/>
        </w:rPr>
        <w:t xml:space="preserve"> Juno; Athena </w:t>
      </w:r>
      <w:r w:rsidRPr="00056196">
        <w:rPr>
          <w:rFonts w:ascii="Times" w:hAnsi="Times"/>
          <w:color w:val="000000" w:themeColor="text1"/>
        </w:rPr>
        <w:sym w:font="Wingdings" w:char="F0E0"/>
      </w:r>
      <w:r>
        <w:rPr>
          <w:rFonts w:ascii="Times" w:hAnsi="Times"/>
          <w:color w:val="000000" w:themeColor="text1"/>
        </w:rPr>
        <w:t xml:space="preserve"> Minerva (organized sometimes in a hierarchy modeling the human one)</w:t>
      </w:r>
    </w:p>
    <w:p w14:paraId="0E5B8728" w14:textId="77777777" w:rsidR="00083D4A" w:rsidRDefault="00083D4A" w:rsidP="00083D4A">
      <w:pPr>
        <w:rPr>
          <w:rFonts w:ascii="Times" w:hAnsi="Times"/>
          <w:color w:val="000000" w:themeColor="text1"/>
        </w:rPr>
      </w:pPr>
      <w:r>
        <w:rPr>
          <w:rFonts w:ascii="Times" w:hAnsi="Times"/>
          <w:color w:val="000000" w:themeColor="text1"/>
        </w:rPr>
        <w:t xml:space="preserve">Sun God (Mithra or Helios): This god is a move toward monotheism. The Sun God rules, surrounded by various spirits/demons. </w:t>
      </w:r>
    </w:p>
    <w:p w14:paraId="685CD14F" w14:textId="77777777" w:rsidR="00083D4A" w:rsidRDefault="00083D4A" w:rsidP="00083D4A">
      <w:pPr>
        <w:rPr>
          <w:rFonts w:ascii="Times" w:hAnsi="Times"/>
          <w:color w:val="000000" w:themeColor="text1"/>
        </w:rPr>
      </w:pPr>
      <w:r>
        <w:rPr>
          <w:rFonts w:ascii="Times" w:hAnsi="Times"/>
          <w:color w:val="000000" w:themeColor="text1"/>
        </w:rPr>
        <w:t xml:space="preserve">Euhemerism: This form of worship interpreted the gods as former heroes who became divinized </w:t>
      </w:r>
    </w:p>
    <w:p w14:paraId="4BD6C45A" w14:textId="77777777" w:rsidR="00083D4A" w:rsidRDefault="00083D4A" w:rsidP="00083D4A">
      <w:pPr>
        <w:rPr>
          <w:rFonts w:ascii="Times" w:hAnsi="Times"/>
          <w:color w:val="000000" w:themeColor="text1"/>
        </w:rPr>
      </w:pPr>
      <w:r>
        <w:rPr>
          <w:rFonts w:ascii="Times" w:hAnsi="Times"/>
          <w:color w:val="000000" w:themeColor="text1"/>
        </w:rPr>
        <w:t xml:space="preserve">Neoplatonism: Classical pagan philosophy which was a synthesis of Platonism, Aristotlism, Stoicism and Pythagoreanism. This mystical philosophy speaks of a triad: One-Mind/Nous-Soul </w:t>
      </w:r>
    </w:p>
    <w:p w14:paraId="093785D1" w14:textId="77777777" w:rsidR="00083D4A" w:rsidRDefault="00083D4A" w:rsidP="00083D4A">
      <w:pPr>
        <w:rPr>
          <w:rFonts w:ascii="Times" w:hAnsi="Times"/>
          <w:color w:val="000000" w:themeColor="text1"/>
        </w:rPr>
      </w:pPr>
    </w:p>
    <w:p w14:paraId="32156397" w14:textId="77777777" w:rsidR="00083D4A" w:rsidRDefault="00083D4A" w:rsidP="00083D4A">
      <w:pPr>
        <w:rPr>
          <w:rFonts w:ascii="Times" w:hAnsi="Times"/>
          <w:color w:val="000000" w:themeColor="text1"/>
        </w:rPr>
      </w:pPr>
      <w:r>
        <w:rPr>
          <w:rFonts w:ascii="Times" w:hAnsi="Times"/>
          <w:color w:val="000000" w:themeColor="text1"/>
          <w:u w:val="single"/>
        </w:rPr>
        <w:t>The Christian God</w:t>
      </w:r>
    </w:p>
    <w:p w14:paraId="799A6853" w14:textId="77777777" w:rsidR="00083D4A" w:rsidRDefault="00083D4A" w:rsidP="00083D4A">
      <w:pPr>
        <w:rPr>
          <w:rFonts w:ascii="Times" w:hAnsi="Times"/>
          <w:color w:val="000000" w:themeColor="text1"/>
        </w:rPr>
      </w:pPr>
    </w:p>
    <w:p w14:paraId="33A13B81" w14:textId="77777777" w:rsidR="00083D4A" w:rsidRDefault="00083D4A" w:rsidP="00083D4A">
      <w:pPr>
        <w:rPr>
          <w:rFonts w:ascii="Times" w:hAnsi="Times"/>
          <w:color w:val="000000" w:themeColor="text1"/>
        </w:rPr>
      </w:pPr>
      <w:r>
        <w:rPr>
          <w:rFonts w:ascii="Times" w:hAnsi="Times"/>
          <w:color w:val="000000" w:themeColor="text1"/>
        </w:rPr>
        <w:t xml:space="preserve">Under the influence of: </w:t>
      </w:r>
    </w:p>
    <w:p w14:paraId="4B748760" w14:textId="77777777" w:rsidR="00083D4A" w:rsidRDefault="00083D4A" w:rsidP="00083D4A">
      <w:pPr>
        <w:pStyle w:val="ListParagraph"/>
        <w:numPr>
          <w:ilvl w:val="0"/>
          <w:numId w:val="1"/>
        </w:numPr>
        <w:rPr>
          <w:rFonts w:ascii="Times" w:hAnsi="Times"/>
          <w:color w:val="000000" w:themeColor="text1"/>
        </w:rPr>
      </w:pPr>
      <w:r>
        <w:rPr>
          <w:rFonts w:ascii="Times" w:hAnsi="Times"/>
          <w:color w:val="000000" w:themeColor="text1"/>
        </w:rPr>
        <w:t>Jewish monotheism, some Christians affirmed God’s oneness: Son and Spirit were mere aspects (masks) of the one God</w:t>
      </w:r>
    </w:p>
    <w:p w14:paraId="507A3A9A" w14:textId="77777777" w:rsidR="00083D4A" w:rsidRPr="00114B3C" w:rsidRDefault="00083D4A" w:rsidP="00083D4A">
      <w:pPr>
        <w:pStyle w:val="ListParagraph"/>
        <w:numPr>
          <w:ilvl w:val="0"/>
          <w:numId w:val="1"/>
        </w:numPr>
        <w:rPr>
          <w:rFonts w:ascii="Times" w:hAnsi="Times"/>
          <w:color w:val="000000" w:themeColor="text1"/>
        </w:rPr>
      </w:pPr>
      <w:r>
        <w:rPr>
          <w:rFonts w:ascii="Times" w:hAnsi="Times"/>
          <w:color w:val="000000" w:themeColor="text1"/>
        </w:rPr>
        <w:t xml:space="preserve">Paul’s assertion “One God, one Lord”: some embraced a binitarian scheme of two gods, whereby the Son and the Spirit would be identical </w:t>
      </w:r>
    </w:p>
    <w:p w14:paraId="7C26FFC8" w14:textId="77777777" w:rsidR="00083D4A" w:rsidRDefault="00083D4A" w:rsidP="00083D4A">
      <w:pPr>
        <w:pStyle w:val="ListParagraph"/>
        <w:numPr>
          <w:ilvl w:val="0"/>
          <w:numId w:val="1"/>
        </w:numPr>
        <w:rPr>
          <w:rFonts w:ascii="Times" w:hAnsi="Times"/>
          <w:color w:val="000000" w:themeColor="text1"/>
        </w:rPr>
      </w:pPr>
      <w:r>
        <w:rPr>
          <w:rFonts w:ascii="Times" w:hAnsi="Times"/>
          <w:color w:val="000000" w:themeColor="text1"/>
        </w:rPr>
        <w:t>Neoplatonist Triad: Some spoke of three separate deities (or gods)</w:t>
      </w:r>
    </w:p>
    <w:p w14:paraId="7F2F93B0" w14:textId="77777777" w:rsidR="00083D4A" w:rsidRDefault="00083D4A" w:rsidP="00083D4A">
      <w:pPr>
        <w:rPr>
          <w:rFonts w:ascii="Times" w:hAnsi="Times"/>
          <w:color w:val="000000" w:themeColor="text1"/>
        </w:rPr>
      </w:pPr>
      <w:r>
        <w:rPr>
          <w:rFonts w:ascii="Times" w:hAnsi="Times"/>
          <w:color w:val="000000" w:themeColor="text1"/>
        </w:rPr>
        <w:t xml:space="preserve">Arianism: </w:t>
      </w:r>
    </w:p>
    <w:p w14:paraId="5F41C6D7" w14:textId="77777777" w:rsidR="00083D4A" w:rsidRDefault="00083D4A" w:rsidP="00083D4A">
      <w:pPr>
        <w:pStyle w:val="ListParagraph"/>
        <w:numPr>
          <w:ilvl w:val="0"/>
          <w:numId w:val="1"/>
        </w:numPr>
        <w:rPr>
          <w:rFonts w:ascii="Times" w:hAnsi="Times"/>
          <w:color w:val="000000" w:themeColor="text1"/>
        </w:rPr>
      </w:pPr>
      <w:r>
        <w:rPr>
          <w:rFonts w:ascii="Times" w:hAnsi="Times"/>
          <w:color w:val="000000" w:themeColor="text1"/>
        </w:rPr>
        <w:t>Arius, in the 4</w:t>
      </w:r>
      <w:r w:rsidRPr="00114B3C">
        <w:rPr>
          <w:rFonts w:ascii="Times" w:hAnsi="Times"/>
          <w:color w:val="000000" w:themeColor="text1"/>
          <w:vertAlign w:val="superscript"/>
        </w:rPr>
        <w:t>th</w:t>
      </w:r>
      <w:r>
        <w:rPr>
          <w:rFonts w:ascii="Times" w:hAnsi="Times"/>
          <w:color w:val="000000" w:themeColor="text1"/>
        </w:rPr>
        <w:t xml:space="preserve"> century, denied that Jesus was God</w:t>
      </w:r>
    </w:p>
    <w:p w14:paraId="79760257" w14:textId="77777777" w:rsidR="00083D4A" w:rsidRDefault="00083D4A" w:rsidP="00083D4A">
      <w:pPr>
        <w:pStyle w:val="ListParagraph"/>
        <w:numPr>
          <w:ilvl w:val="0"/>
          <w:numId w:val="1"/>
        </w:numPr>
        <w:rPr>
          <w:rFonts w:ascii="Times" w:hAnsi="Times"/>
          <w:color w:val="000000" w:themeColor="text1"/>
        </w:rPr>
      </w:pPr>
      <w:r>
        <w:rPr>
          <w:rFonts w:ascii="Times" w:hAnsi="Times"/>
          <w:color w:val="000000" w:themeColor="text1"/>
        </w:rPr>
        <w:t xml:space="preserve">The Councils of Nicaea (325 AD) and Constantinople (381 AD) set the record straight against Arianism </w:t>
      </w:r>
    </w:p>
    <w:p w14:paraId="3F44B473" w14:textId="77777777" w:rsidR="00083D4A" w:rsidRDefault="00083D4A" w:rsidP="00083D4A">
      <w:pPr>
        <w:rPr>
          <w:rFonts w:ascii="Times" w:hAnsi="Times"/>
          <w:color w:val="000000" w:themeColor="text1"/>
          <w:u w:val="single"/>
        </w:rPr>
      </w:pPr>
    </w:p>
    <w:p w14:paraId="49CB6888" w14:textId="77777777" w:rsidR="00083D4A" w:rsidRDefault="00083D4A" w:rsidP="00083D4A">
      <w:pPr>
        <w:rPr>
          <w:rFonts w:ascii="Times" w:hAnsi="Times"/>
          <w:color w:val="000000" w:themeColor="text1"/>
        </w:rPr>
      </w:pPr>
      <w:r>
        <w:rPr>
          <w:rFonts w:ascii="Times" w:hAnsi="Times"/>
          <w:color w:val="000000" w:themeColor="text1"/>
          <w:u w:val="single"/>
        </w:rPr>
        <w:t>Christology</w:t>
      </w:r>
      <w:r>
        <w:rPr>
          <w:rFonts w:ascii="Times" w:hAnsi="Times"/>
          <w:color w:val="000000" w:themeColor="text1"/>
        </w:rPr>
        <w:t xml:space="preserve"> </w:t>
      </w:r>
    </w:p>
    <w:p w14:paraId="1B76118F" w14:textId="77777777" w:rsidR="00083D4A" w:rsidRDefault="00083D4A" w:rsidP="00083D4A">
      <w:pPr>
        <w:rPr>
          <w:rFonts w:ascii="Times" w:hAnsi="Times"/>
          <w:color w:val="000000" w:themeColor="text1"/>
        </w:rPr>
      </w:pPr>
    </w:p>
    <w:p w14:paraId="1B8C60DC" w14:textId="77777777" w:rsidR="00083D4A" w:rsidRPr="00114B3C" w:rsidRDefault="00083D4A" w:rsidP="00083D4A">
      <w:pPr>
        <w:pStyle w:val="ListParagraph"/>
        <w:numPr>
          <w:ilvl w:val="0"/>
          <w:numId w:val="1"/>
        </w:numPr>
        <w:rPr>
          <w:rFonts w:ascii="Times" w:hAnsi="Times"/>
          <w:i/>
          <w:color w:val="000000" w:themeColor="text1"/>
        </w:rPr>
      </w:pPr>
      <w:r>
        <w:rPr>
          <w:rFonts w:ascii="Times" w:hAnsi="Times"/>
          <w:color w:val="000000" w:themeColor="text1"/>
        </w:rPr>
        <w:t xml:space="preserve">The doctrine about the person and works of Jesus Christ </w:t>
      </w:r>
    </w:p>
    <w:p w14:paraId="736C9D74" w14:textId="77777777" w:rsidR="00083D4A" w:rsidRPr="00114B3C" w:rsidRDefault="00083D4A" w:rsidP="00083D4A">
      <w:pPr>
        <w:pStyle w:val="ListParagraph"/>
        <w:numPr>
          <w:ilvl w:val="0"/>
          <w:numId w:val="1"/>
        </w:numPr>
        <w:rPr>
          <w:rFonts w:ascii="Times" w:hAnsi="Times"/>
          <w:i/>
          <w:color w:val="000000" w:themeColor="text1"/>
        </w:rPr>
      </w:pPr>
      <w:r>
        <w:rPr>
          <w:rFonts w:ascii="Times" w:hAnsi="Times"/>
          <w:color w:val="000000" w:themeColor="text1"/>
        </w:rPr>
        <w:t xml:space="preserve">Relationship of his two natures: divine and human </w:t>
      </w:r>
    </w:p>
    <w:p w14:paraId="28E15A90" w14:textId="77777777" w:rsidR="00083D4A" w:rsidRDefault="00083D4A" w:rsidP="00083D4A">
      <w:pPr>
        <w:rPr>
          <w:rFonts w:ascii="Times" w:hAnsi="Times"/>
          <w:color w:val="000000" w:themeColor="text1"/>
        </w:rPr>
      </w:pPr>
      <w:r>
        <w:rPr>
          <w:rFonts w:ascii="Times" w:hAnsi="Times"/>
          <w:color w:val="000000" w:themeColor="text1"/>
        </w:rPr>
        <w:t>Apollinarius of Laodicaea (310 – 390 AD):</w:t>
      </w:r>
    </w:p>
    <w:p w14:paraId="685BFDAF" w14:textId="77777777" w:rsidR="00083D4A" w:rsidRDefault="00083D4A" w:rsidP="00083D4A">
      <w:pPr>
        <w:pStyle w:val="ListParagraph"/>
        <w:numPr>
          <w:ilvl w:val="0"/>
          <w:numId w:val="1"/>
        </w:numPr>
        <w:rPr>
          <w:rFonts w:ascii="Times" w:hAnsi="Times"/>
          <w:color w:val="000000" w:themeColor="text1"/>
        </w:rPr>
      </w:pPr>
      <w:r>
        <w:rPr>
          <w:rFonts w:ascii="Times" w:hAnsi="Times"/>
          <w:color w:val="000000" w:themeColor="text1"/>
        </w:rPr>
        <w:t xml:space="preserve">Said that the Logos took the place of the human soul in Jesus Christ. This meant that Jesus’ human nature would be incomplete </w:t>
      </w:r>
    </w:p>
    <w:p w14:paraId="2C200555" w14:textId="77777777" w:rsidR="00083D4A" w:rsidRDefault="00083D4A" w:rsidP="00083D4A">
      <w:pPr>
        <w:pStyle w:val="ListParagraph"/>
        <w:numPr>
          <w:ilvl w:val="0"/>
          <w:numId w:val="1"/>
        </w:numPr>
        <w:rPr>
          <w:rFonts w:ascii="Times" w:hAnsi="Times"/>
          <w:color w:val="000000" w:themeColor="text1"/>
        </w:rPr>
      </w:pPr>
      <w:r>
        <w:rPr>
          <w:rFonts w:ascii="Times" w:hAnsi="Times"/>
          <w:color w:val="000000" w:themeColor="text1"/>
        </w:rPr>
        <w:t xml:space="preserve">Apollinarius’ view was rejected by people like Gregory of Nazianzus, who wrote “What is not assumed cannot be healed” </w:t>
      </w:r>
    </w:p>
    <w:p w14:paraId="637950CA" w14:textId="77777777" w:rsidR="00083D4A" w:rsidRDefault="00083D4A" w:rsidP="00083D4A">
      <w:pPr>
        <w:rPr>
          <w:rFonts w:ascii="Times" w:hAnsi="Times"/>
          <w:color w:val="000000" w:themeColor="text1"/>
        </w:rPr>
      </w:pPr>
    </w:p>
    <w:p w14:paraId="401D3717" w14:textId="77777777" w:rsidR="00083D4A" w:rsidRDefault="00083D4A" w:rsidP="00083D4A">
      <w:pPr>
        <w:rPr>
          <w:rFonts w:ascii="Times" w:hAnsi="Times"/>
          <w:color w:val="000000" w:themeColor="text1"/>
        </w:rPr>
      </w:pPr>
      <w:r>
        <w:rPr>
          <w:rFonts w:ascii="Times" w:hAnsi="Times"/>
          <w:color w:val="000000" w:themeColor="text1"/>
          <w:u w:val="single"/>
        </w:rPr>
        <w:t xml:space="preserve">Alexandria and Antioch </w:t>
      </w:r>
    </w:p>
    <w:p w14:paraId="3BD741CD" w14:textId="77777777" w:rsidR="00083D4A" w:rsidRDefault="00083D4A" w:rsidP="00083D4A">
      <w:pPr>
        <w:rPr>
          <w:rFonts w:ascii="Times" w:hAnsi="Times"/>
          <w:color w:val="000000" w:themeColor="text1"/>
        </w:rPr>
      </w:pPr>
    </w:p>
    <w:p w14:paraId="4C042426" w14:textId="77777777" w:rsidR="00083D4A" w:rsidRDefault="00083D4A" w:rsidP="00083D4A">
      <w:pPr>
        <w:rPr>
          <w:rFonts w:ascii="Times" w:hAnsi="Times"/>
          <w:color w:val="000000" w:themeColor="text1"/>
        </w:rPr>
      </w:pPr>
      <w:r>
        <w:rPr>
          <w:rFonts w:ascii="Times" w:hAnsi="Times"/>
          <w:color w:val="000000" w:themeColor="text1"/>
        </w:rPr>
        <w:t xml:space="preserve">Theologians from Alexandria: </w:t>
      </w:r>
    </w:p>
    <w:p w14:paraId="55EB9501" w14:textId="77777777" w:rsidR="00083D4A" w:rsidRDefault="00083D4A" w:rsidP="00083D4A">
      <w:pPr>
        <w:pStyle w:val="ListParagraph"/>
        <w:numPr>
          <w:ilvl w:val="0"/>
          <w:numId w:val="1"/>
        </w:numPr>
        <w:rPr>
          <w:rFonts w:ascii="Times" w:hAnsi="Times"/>
          <w:color w:val="000000" w:themeColor="text1"/>
        </w:rPr>
      </w:pPr>
      <w:r>
        <w:rPr>
          <w:rFonts w:ascii="Times" w:hAnsi="Times"/>
          <w:color w:val="000000" w:themeColor="text1"/>
        </w:rPr>
        <w:t xml:space="preserve">Theologians: Panthenus, Clement and Origen </w:t>
      </w:r>
    </w:p>
    <w:p w14:paraId="49C020FA" w14:textId="77777777" w:rsidR="00083D4A" w:rsidRDefault="00083D4A" w:rsidP="00083D4A">
      <w:pPr>
        <w:pStyle w:val="ListParagraph"/>
        <w:numPr>
          <w:ilvl w:val="0"/>
          <w:numId w:val="1"/>
        </w:numPr>
        <w:rPr>
          <w:rFonts w:ascii="Times" w:hAnsi="Times"/>
          <w:color w:val="000000" w:themeColor="text1"/>
        </w:rPr>
      </w:pPr>
      <w:r>
        <w:rPr>
          <w:rFonts w:ascii="Times" w:hAnsi="Times"/>
          <w:color w:val="000000" w:themeColor="text1"/>
        </w:rPr>
        <w:t xml:space="preserve">Tended to interpret the Bible allegorically and typologically </w:t>
      </w:r>
    </w:p>
    <w:p w14:paraId="6ABDF9F3" w14:textId="77777777" w:rsidR="00083D4A" w:rsidRDefault="00083D4A" w:rsidP="00083D4A">
      <w:pPr>
        <w:pStyle w:val="ListParagraph"/>
        <w:numPr>
          <w:ilvl w:val="0"/>
          <w:numId w:val="1"/>
        </w:numPr>
        <w:rPr>
          <w:rFonts w:ascii="Times" w:hAnsi="Times"/>
          <w:color w:val="000000" w:themeColor="text1"/>
        </w:rPr>
      </w:pPr>
      <w:r>
        <w:rPr>
          <w:rFonts w:ascii="Times" w:hAnsi="Times"/>
          <w:color w:val="000000" w:themeColor="text1"/>
        </w:rPr>
        <w:t xml:space="preserve">Alexandrian Christology – High Christology </w:t>
      </w:r>
    </w:p>
    <w:p w14:paraId="152AC508" w14:textId="77777777" w:rsidR="00083D4A" w:rsidRDefault="00083D4A" w:rsidP="00083D4A">
      <w:pPr>
        <w:rPr>
          <w:rFonts w:ascii="Times" w:hAnsi="Times"/>
          <w:color w:val="000000" w:themeColor="text1"/>
        </w:rPr>
      </w:pPr>
      <w:r>
        <w:rPr>
          <w:rFonts w:ascii="Times" w:hAnsi="Times"/>
          <w:color w:val="000000" w:themeColor="text1"/>
        </w:rPr>
        <w:t xml:space="preserve">Theologians from Antioch: </w:t>
      </w:r>
    </w:p>
    <w:p w14:paraId="24D59102" w14:textId="77777777" w:rsidR="00083D4A" w:rsidRDefault="00083D4A" w:rsidP="00083D4A">
      <w:pPr>
        <w:pStyle w:val="ListParagraph"/>
        <w:numPr>
          <w:ilvl w:val="0"/>
          <w:numId w:val="1"/>
        </w:numPr>
        <w:rPr>
          <w:rFonts w:ascii="Times" w:hAnsi="Times"/>
          <w:color w:val="000000" w:themeColor="text1"/>
        </w:rPr>
      </w:pPr>
      <w:r>
        <w:rPr>
          <w:rFonts w:ascii="Times" w:hAnsi="Times"/>
          <w:color w:val="000000" w:themeColor="text1"/>
        </w:rPr>
        <w:t xml:space="preserve">Tended to interpret the Bible literally and historically </w:t>
      </w:r>
    </w:p>
    <w:p w14:paraId="3028D00C" w14:textId="77777777" w:rsidR="00083D4A" w:rsidRPr="0018640F" w:rsidRDefault="00083D4A" w:rsidP="00083D4A">
      <w:pPr>
        <w:pStyle w:val="ListParagraph"/>
        <w:numPr>
          <w:ilvl w:val="0"/>
          <w:numId w:val="1"/>
        </w:numPr>
        <w:rPr>
          <w:rFonts w:ascii="Times" w:hAnsi="Times"/>
          <w:color w:val="000000" w:themeColor="text1"/>
        </w:rPr>
      </w:pPr>
      <w:r>
        <w:rPr>
          <w:rFonts w:ascii="Times" w:hAnsi="Times"/>
          <w:color w:val="000000" w:themeColor="text1"/>
        </w:rPr>
        <w:t xml:space="preserve">Antiochian Christology – Low Christology </w:t>
      </w:r>
    </w:p>
    <w:p w14:paraId="28C2196D" w14:textId="77777777" w:rsidR="00083D4A" w:rsidRDefault="00083D4A" w:rsidP="00083D4A">
      <w:pPr>
        <w:rPr>
          <w:rFonts w:ascii="Times" w:hAnsi="Times"/>
          <w:color w:val="000000" w:themeColor="text1"/>
        </w:rPr>
      </w:pPr>
    </w:p>
    <w:p w14:paraId="395645DC" w14:textId="77777777" w:rsidR="00083D4A" w:rsidRDefault="00083D4A" w:rsidP="00083D4A">
      <w:pPr>
        <w:rPr>
          <w:rFonts w:ascii="Times" w:hAnsi="Times"/>
          <w:color w:val="000000" w:themeColor="text1"/>
        </w:rPr>
      </w:pPr>
    </w:p>
    <w:p w14:paraId="3DC2EBE7" w14:textId="77777777" w:rsidR="00083D4A" w:rsidRDefault="00083D4A" w:rsidP="00083D4A">
      <w:pPr>
        <w:rPr>
          <w:rFonts w:ascii="Times" w:hAnsi="Times"/>
          <w:color w:val="000000" w:themeColor="text1"/>
        </w:rPr>
      </w:pPr>
    </w:p>
    <w:p w14:paraId="79E0D4BB" w14:textId="77777777" w:rsidR="00083D4A" w:rsidRDefault="00083D4A" w:rsidP="00083D4A">
      <w:pPr>
        <w:rPr>
          <w:rFonts w:ascii="Times" w:hAnsi="Times"/>
          <w:color w:val="000000" w:themeColor="text1"/>
        </w:rPr>
      </w:pPr>
    </w:p>
    <w:p w14:paraId="414E05A4" w14:textId="77777777" w:rsidR="00083D4A" w:rsidRDefault="00083D4A" w:rsidP="00083D4A">
      <w:pPr>
        <w:rPr>
          <w:rFonts w:ascii="Times" w:hAnsi="Times"/>
          <w:color w:val="000000" w:themeColor="text1"/>
        </w:rPr>
      </w:pPr>
    </w:p>
    <w:p w14:paraId="693B3A38" w14:textId="77777777" w:rsidR="00083D4A" w:rsidRDefault="00083D4A" w:rsidP="00083D4A">
      <w:pPr>
        <w:rPr>
          <w:rFonts w:ascii="Times" w:hAnsi="Times"/>
          <w:color w:val="000000" w:themeColor="text1"/>
        </w:rPr>
      </w:pPr>
    </w:p>
    <w:p w14:paraId="203567CA" w14:textId="77777777" w:rsidR="00083D4A" w:rsidRDefault="00083D4A" w:rsidP="00083D4A">
      <w:pPr>
        <w:rPr>
          <w:rFonts w:ascii="Times" w:hAnsi="Times"/>
          <w:color w:val="000000" w:themeColor="text1"/>
        </w:rPr>
      </w:pPr>
    </w:p>
    <w:p w14:paraId="3BDB6402" w14:textId="77777777" w:rsidR="00083D4A" w:rsidRDefault="00083D4A" w:rsidP="00083D4A">
      <w:pPr>
        <w:jc w:val="center"/>
        <w:rPr>
          <w:rFonts w:ascii="Times" w:hAnsi="Times"/>
          <w:color w:val="000000" w:themeColor="text1"/>
        </w:rPr>
      </w:pPr>
      <w:r>
        <w:rPr>
          <w:rFonts w:ascii="Times" w:hAnsi="Times"/>
          <w:noProof/>
          <w:color w:val="000000" w:themeColor="text1"/>
        </w:rPr>
        <mc:AlternateContent>
          <mc:Choice Requires="wps">
            <w:drawing>
              <wp:anchor distT="0" distB="0" distL="114300" distR="114300" simplePos="0" relativeHeight="251669504" behindDoc="0" locked="0" layoutInCell="1" allowOverlap="1" wp14:anchorId="2CA4163C" wp14:editId="2DF5C5C1">
                <wp:simplePos x="0" y="0"/>
                <wp:positionH relativeFrom="column">
                  <wp:posOffset>4622799</wp:posOffset>
                </wp:positionH>
                <wp:positionV relativeFrom="paragraph">
                  <wp:posOffset>116840</wp:posOffset>
                </wp:positionV>
                <wp:extent cx="343535" cy="340360"/>
                <wp:effectExtent l="0" t="0" r="37465" b="40640"/>
                <wp:wrapNone/>
                <wp:docPr id="11" name="Straight Connector 11"/>
                <wp:cNvGraphicFramePr/>
                <a:graphic xmlns:a="http://schemas.openxmlformats.org/drawingml/2006/main">
                  <a:graphicData uri="http://schemas.microsoft.com/office/word/2010/wordprocessingShape">
                    <wps:wsp>
                      <wps:cNvCnPr/>
                      <wps:spPr>
                        <a:xfrm flipV="1">
                          <a:off x="0" y="0"/>
                          <a:ext cx="343535" cy="3403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17FBAA" id="Straight Connector 11"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4pt,9.2pt" to="391.05pt,3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YrGoMcBAADTAwAADgAAAGRycy9lMm9Eb2MueG1srFNNb9swDL0P6H8QdF/s1G0xGHF6SLFehi1Y&#10;t95VmYoF6AuUFjv/fpSceMM2FNiwi2CJfI98j/TmfrKGHQGj9q7j61XNGTjpe+0OHf/65f3bd5zF&#10;JFwvjHfQ8RNEfr+9erMZQwvXfvCmB2RE4mI7ho4PKYW2qqIcwIq48gEcBZVHKxJd8VD1KEZit6a6&#10;ruu7avTYB/QSYqTXhznIt4VfKZDpk1IREjMdp95SObGcL/msthvRHlCEQctzG+IfurBCOyq6UD2I&#10;JNg31L9RWS3RR6/SSnpbeaW0hKKB1KzrX9Q8DSJA0ULmxLDYFP8frfx43CPTPc1uzZkTlmb0lFDo&#10;w5DYzjtHDnpkFCSnxhBbAuzcHs+3GPaYZU8KLVNGh2ciKkaQNDYVn0+LzzAlJumxuWlum1vOJIWa&#10;m7q5K3OoZppMFzCmR/CW5Y+OG+2yDaIVxw8xUWlKvaTQJbc1N1K+0slATjbuMyiSRgXnlspSwc4g&#10;OwpaByEluFSEEV/JzjCljVmAdSn7KvCcn6FQFu5vwAuiVPYuLWCrncc/VU/TpWU1518cmHVnC158&#10;fyojKtbQ5hTHzlueV/Pne4H/+Be33wEAAP//AwBQSwMEFAAGAAgAAAAhAPgcKiPeAAAACQEAAA8A&#10;AABkcnMvZG93bnJldi54bWxMj0FLw0AQhe+C/2EZwYvYTYPYELMpIuqhnloV9DbJjklodjZkt2n8&#10;905P9jh8jzffK9az69VEY+g8G1guElDEtbcdNwY+3l9uM1AhIlvsPZOBXwqwLi8vCsytP/KWpl1s&#10;lJRwyNFAG+OQax3qlhyGhR+Ihf340WGUc2y0HfEo5a7XaZLca4cdy4cWB3pqqd7vDs7Ad/Dh+XNT&#10;Ta/77WbGm7eYftXWmOur+fEBVKQ5/ofhpC/qUIpT5Q9sg+oNrNJMtkQB2R0oCayydAmqOpEEdFno&#10;8wXlHwAAAP//AwBQSwECLQAUAAYACAAAACEA5JnDwPsAAADhAQAAEwAAAAAAAAAAAAAAAAAAAAAA&#10;W0NvbnRlbnRfVHlwZXNdLnhtbFBLAQItABQABgAIAAAAIQAjsmrh1wAAAJQBAAALAAAAAAAAAAAA&#10;AAAAACwBAABfcmVscy8ucmVsc1BLAQItABQABgAIAAAAIQC1isagxwEAANMDAAAOAAAAAAAAAAAA&#10;AAAAACwCAABkcnMvZTJvRG9jLnhtbFBLAQItABQABgAIAAAAIQD4HCoj3gAAAAkBAAAPAAAAAAAA&#10;AAAAAAAAAB8EAABkcnMvZG93bnJldi54bWxQSwUGAAAAAAQABADzAAAAKgUAAAAA&#10;" strokecolor="#5b9bd5 [3204]" strokeweight=".5pt">
                <v:stroke joinstyle="miter"/>
              </v:line>
            </w:pict>
          </mc:Fallback>
        </mc:AlternateContent>
      </w:r>
      <w:r>
        <w:rPr>
          <w:rFonts w:ascii="Times" w:hAnsi="Times"/>
          <w:noProof/>
          <w:color w:val="000000" w:themeColor="text1"/>
        </w:rPr>
        <mc:AlternateContent>
          <mc:Choice Requires="wps">
            <w:drawing>
              <wp:anchor distT="0" distB="0" distL="114300" distR="114300" simplePos="0" relativeHeight="251667456" behindDoc="0" locked="0" layoutInCell="1" allowOverlap="1" wp14:anchorId="48B03B4E" wp14:editId="2BDFF009">
                <wp:simplePos x="0" y="0"/>
                <wp:positionH relativeFrom="column">
                  <wp:posOffset>737235</wp:posOffset>
                </wp:positionH>
                <wp:positionV relativeFrom="paragraph">
                  <wp:posOffset>116840</wp:posOffset>
                </wp:positionV>
                <wp:extent cx="342900" cy="342900"/>
                <wp:effectExtent l="0" t="0" r="38100" b="38100"/>
                <wp:wrapNone/>
                <wp:docPr id="9" name="Straight Connector 9"/>
                <wp:cNvGraphicFramePr/>
                <a:graphic xmlns:a="http://schemas.openxmlformats.org/drawingml/2006/main">
                  <a:graphicData uri="http://schemas.microsoft.com/office/word/2010/wordprocessingShape">
                    <wps:wsp>
                      <wps:cNvCnPr/>
                      <wps:spPr>
                        <a:xfrm>
                          <a:off x="0" y="0"/>
                          <a:ext cx="342900" cy="3429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50C19D" id="Straight Connector 9"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58.05pt,9.2pt" to="85.05pt,36.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QtFErkBAADHAwAADgAAAGRycy9lMm9Eb2MueG1srFNNj9MwEL0j7X+wfKdJC0I0arqHrtgLgopl&#10;f4DXGTeW/KWxt0n/PWMnzaIFCYG4OB573pt5z5Pd7WgNOwNG7V3L16uaM3DSd9qdWv74/dPbj5zF&#10;JFwnjHfQ8gtEfru/ebMbQgMb33vTATIicbEZQsv7lEJTVVH2YEVc+QCOLpVHKxKFeKo6FAOxW1Nt&#10;6vpDNXjsAnoJMdLp3XTJ94VfKZDpq1IREjMtp95SWbGsT3mt9jvRnFCEXsu5DfEPXVihHRVdqO5E&#10;EuwZ9S9UVkv00au0kt5WXiktoWggNev6lZqHXgQoWsicGBab4v+jlV/OR2S6a/mWMycsPdFDQqFP&#10;fWIH7xwZ6JFts09DiA2lH9wR5yiGI2bRo0KbvySHjcXby+ItjIlJOnz3frOt6QUkXc17YqlewAFj&#10;ugdvWd603GiXpYtGnD/HNKVeUwiXm5nKl126GMjJxn0DRXKo4LqgyyDBwSA7CxoBISW4tM5yqHTJ&#10;zjCljVmA9Z+Bc36GQhmyvwEviFLZu7SArXYef1c9jdeW1ZR/dWDSnS148t2lPEyxhqalKJwnO4/j&#10;z3GBv/x/+x8AAAD//wMAUEsDBBQABgAIAAAAIQCfaBRZ4AAAAAkBAAAPAAAAZHJzL2Rvd25yZXYu&#10;eG1sTI9BS8NAEIXvgv9hGcGb3SSUtsRsSimItSDFKtTjNjsm0exs2N026b93etLbvJnHm+8Vy9F2&#10;4ow+tI4UpJMEBFLlTEu1go/3p4cFiBA1Gd05QgUXDLAsb28KnRs30Bue97EWHEIh1wqaGPtcylA1&#10;aHWYuB6Jb1/OWx1Z+loarwcOt53MkmQmrW6JPzS6x3WD1c/+ZBW8+s1mvdpevmn3aYdDtj3sXsZn&#10;pe7vxtUjiIhj/DPDFZ/RoWSmozuRCaJjnc5StvKwmIK4GuYJL44K5tkUZFnI/w3KXwAAAP//AwBQ&#10;SwECLQAUAAYACAAAACEA5JnDwPsAAADhAQAAEwAAAAAAAAAAAAAAAAAAAAAAW0NvbnRlbnRfVHlw&#10;ZXNdLnhtbFBLAQItABQABgAIAAAAIQAjsmrh1wAAAJQBAAALAAAAAAAAAAAAAAAAACwBAABfcmVs&#10;cy8ucmVsc1BLAQItABQABgAIAAAAIQB1C0USuQEAAMcDAAAOAAAAAAAAAAAAAAAAACwCAABkcnMv&#10;ZTJvRG9jLnhtbFBLAQItABQABgAIAAAAIQCfaBRZ4AAAAAkBAAAPAAAAAAAAAAAAAAAAABEEAABk&#10;cnMvZG93bnJldi54bWxQSwUGAAAAAAQABADzAAAAHgUAAAAA&#10;" strokecolor="#5b9bd5 [3204]" strokeweight=".5pt">
                <v:stroke joinstyle="miter"/>
              </v:line>
            </w:pict>
          </mc:Fallback>
        </mc:AlternateContent>
      </w:r>
      <w:r>
        <w:rPr>
          <w:rFonts w:ascii="Times" w:hAnsi="Times"/>
          <w:noProof/>
          <w:color w:val="000000" w:themeColor="text1"/>
        </w:rPr>
        <mc:AlternateContent>
          <mc:Choice Requires="wps">
            <w:drawing>
              <wp:anchor distT="0" distB="0" distL="114300" distR="114300" simplePos="0" relativeHeight="251663360" behindDoc="0" locked="0" layoutInCell="1" allowOverlap="1" wp14:anchorId="490854CC" wp14:editId="5FA9F38B">
                <wp:simplePos x="0" y="0"/>
                <wp:positionH relativeFrom="column">
                  <wp:posOffset>1076649</wp:posOffset>
                </wp:positionH>
                <wp:positionV relativeFrom="paragraph">
                  <wp:posOffset>345440</wp:posOffset>
                </wp:positionV>
                <wp:extent cx="635" cy="1602740"/>
                <wp:effectExtent l="0" t="0" r="50165" b="48260"/>
                <wp:wrapNone/>
                <wp:docPr id="5" name="Straight Connector 5"/>
                <wp:cNvGraphicFramePr/>
                <a:graphic xmlns:a="http://schemas.openxmlformats.org/drawingml/2006/main">
                  <a:graphicData uri="http://schemas.microsoft.com/office/word/2010/wordprocessingShape">
                    <wps:wsp>
                      <wps:cNvCnPr/>
                      <wps:spPr>
                        <a:xfrm>
                          <a:off x="0" y="0"/>
                          <a:ext cx="635" cy="16027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471DF7"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4.8pt,27.2pt" to="84.85pt,153.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rWm97wBAADFAwAADgAAAGRycy9lMm9Eb2MueG1srFPLbtswELwX6D8QvNeS3MYNBMs5OEgvRWs0&#10;yQcw1NIiwBeWrCX/fZe0rRRpgaJBLhSX3JndGa7WN5M17AAYtXcdbxY1Z+Ck77Xbd/zx4e7DNWcx&#10;CdcL4x10/AiR32zev1uPoYWlH7zpARmRuNiOoeNDSqGtqigHsCIufABHl8qjFYlC3Fc9ipHYramW&#10;db2qRo99QC8hRjq9PV3yTeFXCmT6rlSExEzHqbdUVizrU16rzVq0exRh0PLchnhFF1ZoR0VnqluR&#10;BPuJ+g8qqyX66FVaSG8rr5SWUDSQmqZ+oeZ+EAGKFjInhtmm+Ha08tthh0z3Hb/izAlLT3SfUOj9&#10;kNjWO0cGemRX2acxxJbSt26H5yiGHWbRk0KbvySHTcXb4+wtTIlJOlx9pAKSzptVvfz8qThfPUMD&#10;xvQFvGV503GjXRYuWnH4GhOVo9RLCgW5lVPxsktHAznZuB+gSAyVawq6jBFsDbKDoAEQUoJLTRZD&#10;fCU7w5Q2ZgbW/wae8zMUyoj9D3hGlMrepRlstfP4t+ppurSsTvkXB066swVPvj+WZynW0KwUhee5&#10;zsP4e1zgz3/f5hcAAAD//wMAUEsDBBQABgAIAAAAIQANuIIP4QAAAAoBAAAPAAAAZHJzL2Rvd25y&#10;ZXYueG1sTI9RT8IwFIXfTfwPzSXxTToQK8x1hJAYkcQQ0AQfy3rdpuvt0hY2/r3lSR5P7pdzvpvN&#10;e9OwEzpfW5IwGibAkAqrayolfH683E+B+aBIq8YSSjijh3l+e5OpVNuOtnjahZLFEvKpklCF0Kac&#10;+6JCo/zQtkjx9m2dUSFGV3LtVBfLTcPHSSK4UTXFhUq1uKyw+N0djYR3t1otF+vzD22+TLcfr/eb&#10;t/5VyrtBv3gGFrAP/zBc9KM65NHpYI+kPWtiFjMRUQmPkwmwCyBmT8AOEh4SMQWeZ/z6hfwPAAD/&#10;/wMAUEsBAi0AFAAGAAgAAAAhAOSZw8D7AAAA4QEAABMAAAAAAAAAAAAAAAAAAAAAAFtDb250ZW50&#10;X1R5cGVzXS54bWxQSwECLQAUAAYACAAAACEAI7Jq4dcAAACUAQAACwAAAAAAAAAAAAAAAAAsAQAA&#10;X3JlbHMvLnJlbHNQSwECLQAUAAYACAAAACEATrWm97wBAADFAwAADgAAAAAAAAAAAAAAAAAsAgAA&#10;ZHJzL2Uyb0RvYy54bWxQSwECLQAUAAYACAAAACEADbiCD+EAAAAKAQAADwAAAAAAAAAAAAAAAAAU&#10;BAAAZHJzL2Rvd25yZXYueG1sUEsFBgAAAAAEAAQA8wAAACIFAAAAAA==&#10;" strokecolor="#5b9bd5 [3204]" strokeweight=".5pt">
                <v:stroke joinstyle="miter"/>
              </v:line>
            </w:pict>
          </mc:Fallback>
        </mc:AlternateContent>
      </w:r>
      <w:r>
        <w:rPr>
          <w:rFonts w:ascii="Times" w:hAnsi="Times"/>
          <w:noProof/>
          <w:color w:val="000000" w:themeColor="text1"/>
        </w:rPr>
        <mc:AlternateContent>
          <mc:Choice Requires="wps">
            <w:drawing>
              <wp:anchor distT="0" distB="0" distL="114300" distR="114300" simplePos="0" relativeHeight="251666432" behindDoc="0" locked="0" layoutInCell="1" allowOverlap="1" wp14:anchorId="15F108BF" wp14:editId="5AE9346B">
                <wp:simplePos x="0" y="0"/>
                <wp:positionH relativeFrom="column">
                  <wp:posOffset>4623435</wp:posOffset>
                </wp:positionH>
                <wp:positionV relativeFrom="paragraph">
                  <wp:posOffset>345440</wp:posOffset>
                </wp:positionV>
                <wp:extent cx="635" cy="1602740"/>
                <wp:effectExtent l="0" t="0" r="50165" b="48260"/>
                <wp:wrapNone/>
                <wp:docPr id="8" name="Straight Connector 8"/>
                <wp:cNvGraphicFramePr/>
                <a:graphic xmlns:a="http://schemas.openxmlformats.org/drawingml/2006/main">
                  <a:graphicData uri="http://schemas.microsoft.com/office/word/2010/wordprocessingShape">
                    <wps:wsp>
                      <wps:cNvCnPr/>
                      <wps:spPr>
                        <a:xfrm>
                          <a:off x="0" y="0"/>
                          <a:ext cx="635" cy="16027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970D68" id="Straight Connector 8"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4.05pt,27.2pt" to="364.1pt,153.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Wvh+rwBAADFAwAADgAAAGRycy9lMm9Eb2MueG1srFPLbtswELwX6D8QvNeS3NYNBMs5OEgvRWs0&#10;yQcw1NIiwBeWrCX/fZe0rRRJgaJBLhSX3JndGa7W15M17AAYtXcdbxY1Z+Ck77Xbd/zh/vbDFWcx&#10;CdcL4x10/AiRX2/ev1uPoYWlH7zpARmRuNiOoeNDSqGtqigHsCIufABHl8qjFYlC3Fc9ipHYramW&#10;db2qRo99QC8hRjq9OV3yTeFXCmT6oVSExEzHqbdUVizrY16rzVq0exRh0PLchnhFF1ZoR0VnqhuR&#10;BPuF+gWV1RJ99CotpLeVV0pLKBpITVM/U3M3iABFC5kTw2xTfDta+f2wQ6b7jtNDOWHpie4SCr0f&#10;Ett658hAj+wq+zSG2FL61u3wHMWwwyx6Umjzl+SwqXh7nL2FKTFJh6uPnzmTdN6s6uWXT8X56gka&#10;MKav4C3Lm44b7bJw0YrDt5ioHKVeUijIrZyKl106GsjJxv0ERWKoXFPQZYxga5AdBA2AkBJcarIY&#10;4ivZGaa0MTOw/jfwnJ+hUEbsf8AzolT2Ls1gq53Hv1VP06Vldcq/OHDSnS149P2xPEuxhmalKDzP&#10;dR7GP+MCf/r7Nr8BAAD//wMAUEsDBBQABgAIAAAAIQBumczs4QAAAAoBAAAPAAAAZHJzL2Rvd25y&#10;ZXYueG1sTI/BSsNAEIbvgu+wjODNbhprDTGTUgpiLUixCvW4zY5JNDsbdrdN+vauJz3OzMc/318s&#10;RtOJEznfWkaYThIQxJXVLdcI72+PNxkIHxRr1VkmhDN5WJSXF4XKtR34lU67UIsYwj5XCE0IfS6l&#10;rxoyyk9sTxxvn9YZFeLoaqmdGmK46WSaJHNpVMvxQ6N6WjVUfe+OBuHFrder5eb8xdsPM+zTzX77&#10;PD4hXl+NywcQgcbwB8OvflSHMjod7JG1Fx3CfZpNI4pwN5uBiEBcpCAOCLfJPANZFvJ/hfIHAAD/&#10;/wMAUEsBAi0AFAAGAAgAAAAhAOSZw8D7AAAA4QEAABMAAAAAAAAAAAAAAAAAAAAAAFtDb250ZW50&#10;X1R5cGVzXS54bWxQSwECLQAUAAYACAAAACEAI7Jq4dcAAACUAQAACwAAAAAAAAAAAAAAAAAsAQAA&#10;X3JlbHMvLnJlbHNQSwECLQAUAAYACAAAACEAuWvh+rwBAADFAwAADgAAAAAAAAAAAAAAAAAsAgAA&#10;ZHJzL2Uyb0RvYy54bWxQSwECLQAUAAYACAAAACEAbpnM7OEAAAAKAQAADwAAAAAAAAAAAAAAAAAU&#10;BAAAZHJzL2Rvd25yZXYueG1sUEsFBgAAAAAEAAQA8wAAACIFAAAAAA==&#10;" strokecolor="#5b9bd5 [3204]" strokeweight=".5pt">
                <v:stroke joinstyle="miter"/>
              </v:line>
            </w:pict>
          </mc:Fallback>
        </mc:AlternateContent>
      </w:r>
      <w:r>
        <w:rPr>
          <w:rFonts w:ascii="Times" w:hAnsi="Times"/>
          <w:color w:val="000000" w:themeColor="text1"/>
        </w:rPr>
        <w:t>Divine and human natures, two separate persons</w:t>
      </w:r>
      <w:r>
        <w:rPr>
          <w:rFonts w:ascii="Times" w:hAnsi="Times"/>
          <w:color w:val="000000" w:themeColor="text1"/>
        </w:rPr>
        <w:br/>
        <w:t xml:space="preserve">(Nestorianism) </w:t>
      </w:r>
    </w:p>
    <w:p w14:paraId="6A988055" w14:textId="77777777" w:rsidR="00083D4A" w:rsidRDefault="00083D4A" w:rsidP="00083D4A">
      <w:pPr>
        <w:rPr>
          <w:rFonts w:ascii="Times" w:hAnsi="Times"/>
          <w:color w:val="000000" w:themeColor="text1"/>
        </w:rPr>
      </w:pPr>
      <w:r>
        <w:rPr>
          <w:rFonts w:ascii="Times" w:hAnsi="Times"/>
          <w:noProof/>
          <w:color w:val="000000" w:themeColor="text1"/>
        </w:rPr>
        <mc:AlternateContent>
          <mc:Choice Requires="wps">
            <w:drawing>
              <wp:anchor distT="0" distB="0" distL="114300" distR="114300" simplePos="0" relativeHeight="251665408" behindDoc="0" locked="0" layoutInCell="1" allowOverlap="1" wp14:anchorId="3F8CCD14" wp14:editId="17A45ACD">
                <wp:simplePos x="0" y="0"/>
                <wp:positionH relativeFrom="column">
                  <wp:posOffset>970383</wp:posOffset>
                </wp:positionH>
                <wp:positionV relativeFrom="paragraph">
                  <wp:posOffset>107950</wp:posOffset>
                </wp:positionV>
                <wp:extent cx="3767351" cy="22860"/>
                <wp:effectExtent l="0" t="0" r="17780" b="27940"/>
                <wp:wrapNone/>
                <wp:docPr id="7" name="Straight Connector 7"/>
                <wp:cNvGraphicFramePr/>
                <a:graphic xmlns:a="http://schemas.openxmlformats.org/drawingml/2006/main">
                  <a:graphicData uri="http://schemas.microsoft.com/office/word/2010/wordprocessingShape">
                    <wps:wsp>
                      <wps:cNvCnPr/>
                      <wps:spPr>
                        <a:xfrm flipH="1">
                          <a:off x="0" y="0"/>
                          <a:ext cx="3767351" cy="228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0B7A22" id="Straight Connector 7"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4pt,8.5pt" to="373.05pt,10.3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31RU8gBAADRAwAADgAAAGRycy9lMm9Eb2MueG1srFNNj9MwEL0j7X+wfKdJu6JdRU330BXLAUHF&#10;sj/A64wbS/7S2DTpv2fstAEBWgnExfLY897Mex5v70dr2Akwau9avlzUnIGTvtPu2PLnr+/f3nEW&#10;k3CdMN5By88Q+f3u5s12CA2sfO9NB8iIxMVmCC3vUwpNVUXZgxVx4QM4ulQerUgU4rHqUAzEbk21&#10;qut1NXjsAnoJMdLpw3TJd4VfKZDps1IREjMtp95SWbGsL3mtdlvRHFGEXstLG+IfurBCOyo6Uz2I&#10;JNg31L9RWS3RR6/SQnpbeaW0hKKB1CzrX9Q89SJA0ULmxDDbFP8frfx0OiDTXcs3nDlh6YmeEgp9&#10;7BPbe+fIQI9sk30aQmwofe8OeIliOGAWPSq0TBkdPtAIFBtIGBuLy+fZZRgTk3R4u1lvbt8tOZN0&#10;t1rdrcsrVBNNpgsY0yN4y/Km5Ua7bIJoxOljTFSaUq8pFOS2pkbKLp0N5GTjvoAiYVRwaqmMFOwN&#10;spOgYRBSgkvLLIz4SnaGKW3MDKxL2VeBl/wMhTJufwOeEaWyd2kGW+08/ql6Gq8tqyn/6sCkO1vw&#10;4rtzeaJiDc1NUXiZ8TyYP8cF/uMn7r4DAAD//wMAUEsDBBQABgAIAAAAIQD7ElvU3gAAAAkBAAAP&#10;AAAAZHJzL2Rvd25yZXYueG1sTI9BS8NAEIXvgv9hGcGL2E2DphKzKSLqoZ5aFfQ2yY5JaHY2ZLdp&#10;/PeOp3qbxzze+16xnl2vJhpD59nAcpGAIq697bgx8P72fH0HKkRki71nMvBDAdbl+VmBufVH3tK0&#10;i42SEA45GmhjHHKtQ92Sw7DwA7H8vv3oMIocG21HPEq463WaJJl22LE0tDjQY0v1fndwBr6CD08f&#10;m2p62W83M169xvSztsZcXswP96AizfFkhj98QYdSmCp/YBtUL/o2FfQox0o2iWF1ky1BVQbSJANd&#10;Fvr/gvIXAAD//wMAUEsBAi0AFAAGAAgAAAAhAOSZw8D7AAAA4QEAABMAAAAAAAAAAAAAAAAAAAAA&#10;AFtDb250ZW50X1R5cGVzXS54bWxQSwECLQAUAAYACAAAACEAI7Jq4dcAAACUAQAACwAAAAAAAAAA&#10;AAAAAAAsAQAAX3JlbHMvLnJlbHNQSwECLQAUAAYACAAAACEAM31RU8gBAADRAwAADgAAAAAAAAAA&#10;AAAAAAAsAgAAZHJzL2Uyb0RvYy54bWxQSwECLQAUAAYACAAAACEA+xJb1N4AAAAJAQAADwAAAAAA&#10;AAAAAAAAAAAgBAAAZHJzL2Rvd25yZXYueG1sUEsFBgAAAAAEAAQA8wAAACsFAAAAAA==&#10;" strokecolor="#5b9bd5 [3204]" strokeweight=".5pt">
                <v:stroke joinstyle="miter"/>
              </v:line>
            </w:pict>
          </mc:Fallback>
        </mc:AlternateContent>
      </w:r>
    </w:p>
    <w:p w14:paraId="77803463" w14:textId="77777777" w:rsidR="00083D4A" w:rsidRDefault="00083D4A" w:rsidP="00083D4A">
      <w:pPr>
        <w:rPr>
          <w:rFonts w:ascii="Times" w:hAnsi="Times"/>
          <w:color w:val="000000" w:themeColor="text1"/>
        </w:rPr>
      </w:pPr>
    </w:p>
    <w:p w14:paraId="0C66AF4E" w14:textId="77777777" w:rsidR="00083D4A" w:rsidRDefault="00083D4A" w:rsidP="00083D4A">
      <w:pPr>
        <w:rPr>
          <w:rFonts w:ascii="Times" w:hAnsi="Times"/>
          <w:color w:val="000000" w:themeColor="text1"/>
        </w:rPr>
      </w:pPr>
      <w:r>
        <w:rPr>
          <w:rFonts w:ascii="Times" w:hAnsi="Times"/>
          <w:noProof/>
          <w:color w:val="000000" w:themeColor="text1"/>
        </w:rPr>
        <mc:AlternateContent>
          <mc:Choice Requires="wps">
            <w:drawing>
              <wp:anchor distT="0" distB="0" distL="114300" distR="114300" simplePos="0" relativeHeight="251661312" behindDoc="0" locked="0" layoutInCell="1" allowOverlap="1" wp14:anchorId="173C187B" wp14:editId="7783EE63">
                <wp:simplePos x="0" y="0"/>
                <wp:positionH relativeFrom="column">
                  <wp:posOffset>3823335</wp:posOffset>
                </wp:positionH>
                <wp:positionV relativeFrom="paragraph">
                  <wp:posOffset>212725</wp:posOffset>
                </wp:positionV>
                <wp:extent cx="0" cy="228600"/>
                <wp:effectExtent l="0" t="0" r="25400" b="25400"/>
                <wp:wrapNone/>
                <wp:docPr id="3" name="Straight Connector 3"/>
                <wp:cNvGraphicFramePr/>
                <a:graphic xmlns:a="http://schemas.openxmlformats.org/drawingml/2006/main">
                  <a:graphicData uri="http://schemas.microsoft.com/office/word/2010/wordprocessingShape">
                    <wps:wsp>
                      <wps:cNvCnPr/>
                      <wps:spPr>
                        <a:xfrm>
                          <a:off x="0" y="0"/>
                          <a:ext cx="0" cy="228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3FFA6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01.05pt,16.75pt" to="301.05pt,34.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KphILcBAADCAwAADgAAAGRycy9lMm9Eb2MueG1srFPBbtswDL0P2D8Iui92UqAojDg9pGgvwxas&#10;2weoMhULkESB0hLn70cpiTtsBYYNu8iixPfI90Sv7yfvxAEoWQy9XC5aKSBoHGzY9/Lb18cPd1Kk&#10;rMKgHAbo5QmSvN+8f7c+xg5WOKIbgASThNQdYy/HnGPXNEmP4FVaYITAlwbJq8wh7ZuB1JHZvWtW&#10;bXvbHJGGSKghJT59OF/KTeU3BnT+bEyCLFwvubdcV6rrS1mbzVp1e1JxtPrShvqHLryygYvOVA8q&#10;K/Gd7G9U3mrChCYvNPoGjbEaqgZWs2x/UfM8qghVC5uT4mxT+n+0+tNhR8IOvbyRIijPT/ScSdn9&#10;mMUWQ2ADkcRN8ekYU8fp27CjS5TijoroyZAvX5YjpurtafYWpiz0+VDz6Wp1d9tW25tXXKSUnwC9&#10;KJteOhuKatWpw8eUuRanXlM4KH2cK9ddPjkoyS58AcNKuNayousMwdaROCh+faU1hLwsSpivZheY&#10;sc7NwPbPwEt+gUKdr78Bz4haGUOewd4GpLeq5+nasjnnXx046y4WvOBwqm9SreFBqQovQ10m8ee4&#10;wl9/vc0PAAAA//8DAFBLAwQUAAYACAAAACEAihe67d8AAAAJAQAADwAAAGRycy9kb3ducmV2Lnht&#10;bEyPTUvDQBCG7wX/wzKCt3bTlBaN2ZRSEGtBilWox212TKLZ2bC7bdJ/74gHvc3HwzvP5MvBtuKM&#10;PjSOFEwnCQik0pmGKgVvrw/jWxAhajK6dYQKLhhgWVyNcp0Z19MLnvexEhxCIdMK6hi7TMpQ1mh1&#10;mLgOiXcfzlsdufWVNF73HG5bmSbJQlrdEF+odYfrGsuv/ckqePabzXq1vXzS7t32h3R72D0Nj0rd&#10;XA+rexARh/gHw48+q0PBTkd3IhNEq2CRpFNGFcxmcxAM/A6OXNzNQRa5/P9B8Q0AAP//AwBQSwEC&#10;LQAUAAYACAAAACEA5JnDwPsAAADhAQAAEwAAAAAAAAAAAAAAAAAAAAAAW0NvbnRlbnRfVHlwZXNd&#10;LnhtbFBLAQItABQABgAIAAAAIQAjsmrh1wAAAJQBAAALAAAAAAAAAAAAAAAAACwBAABfcmVscy8u&#10;cmVsc1BLAQItABQABgAIAAAAIQDcqmEgtwEAAMIDAAAOAAAAAAAAAAAAAAAAACwCAABkcnMvZTJv&#10;RG9jLnhtbFBLAQItABQABgAIAAAAIQCKF7rt3wAAAAkBAAAPAAAAAAAAAAAAAAAAAA8EAABkcnMv&#10;ZG93bnJldi54bWxQSwUGAAAAAAQABADzAAAAGwUAAAAA&#10;" strokecolor="#5b9bd5 [3204]" strokeweight=".5pt">
                <v:stroke joinstyle="miter"/>
              </v:line>
            </w:pict>
          </mc:Fallback>
        </mc:AlternateContent>
      </w:r>
      <w:r>
        <w:rPr>
          <w:rFonts w:ascii="Times" w:hAnsi="Times"/>
          <w:noProof/>
          <w:color w:val="000000" w:themeColor="text1"/>
        </w:rPr>
        <mc:AlternateContent>
          <mc:Choice Requires="wps">
            <w:drawing>
              <wp:anchor distT="0" distB="0" distL="114300" distR="114300" simplePos="0" relativeHeight="251660288" behindDoc="0" locked="0" layoutInCell="1" allowOverlap="1" wp14:anchorId="1B5D45A7" wp14:editId="6445CA8B">
                <wp:simplePos x="0" y="0"/>
                <wp:positionH relativeFrom="column">
                  <wp:posOffset>1765935</wp:posOffset>
                </wp:positionH>
                <wp:positionV relativeFrom="paragraph">
                  <wp:posOffset>212725</wp:posOffset>
                </wp:positionV>
                <wp:extent cx="0" cy="228600"/>
                <wp:effectExtent l="0" t="0" r="25400" b="25400"/>
                <wp:wrapNone/>
                <wp:docPr id="2" name="Straight Connector 2"/>
                <wp:cNvGraphicFramePr/>
                <a:graphic xmlns:a="http://schemas.openxmlformats.org/drawingml/2006/main">
                  <a:graphicData uri="http://schemas.microsoft.com/office/word/2010/wordprocessingShape">
                    <wps:wsp>
                      <wps:cNvCnPr/>
                      <wps:spPr>
                        <a:xfrm>
                          <a:off x="0" y="0"/>
                          <a:ext cx="0" cy="228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1C8A86"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39.05pt,16.75pt" to="139.05pt,34.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OHr1LYBAADCAwAADgAAAGRycy9lMm9Eb2MueG1srFNNj9MwEL0j8R8s32nSHFarqOkeuoILgoqF&#10;H+B1xo0l22ONTT/+PWOnzSJAWoG4OB573pt5z5PNw9k7cQRKFsMg16tWCggaRxsOg/z29f27eylS&#10;VmFUDgMM8gJJPmzfvtmcYg8dTuhGIMEkIfWnOMgp59g3TdITeJVWGCHwpUHyKnNIh2YkdWJ275qu&#10;be+aE9IYCTWkxKeP86XcVn5jQOfPxiTIwg2Se8t1pbo+l7XZblR/IBUnq69tqH/owisbuOhC9aiy&#10;Et/J/kblrSZMaPJKo2/QGKuhamA16/YXNU+TilC1sDkpLjal/0erPx33JOw4yE6KoDw/0VMmZQ9T&#10;FjsMgQ1EEl3x6RRTz+m7sKdrlOKeiuizIV++LEecq7eXxVs4Z6HnQ82nXXd/11bbmxdcpJQ/AHpR&#10;NoN0NhTVqlfHjylzLU69pXBQ+pgr112+OCjJLnwBw0q41rqi6wzBzpE4Kn59pTWEvC5KmK9mF5ix&#10;zi3A9nXgNb9Aoc7X34AXRK2MIS9gbwPSn6rn861lM+ffHJh1FwuecbzUN6nW8KBUhdehLpP4c1zh&#10;L7/e9gcAAAD//wMAUEsDBBQABgAIAAAAIQDWaLi64AAAAAkBAAAPAAAAZHJzL2Rvd25yZXYueG1s&#10;TI/BSsNAEIbvgu+wjODNbprSWmMmpRTEWpBiFepxmx2TaHY27G6b9O1d8aDHmfn45/vzxWBacSLn&#10;G8sI41ECgri0uuEK4e314WYOwgfFWrWWCeFMHhbF5UWuMm17fqHTLlQihrDPFEIdQpdJ6cuajPIj&#10;2xHH24d1RoU4ukpqp/oYblqZJslMGtVw/FCrjlY1lV+7o0F4duv1ark5f/L23fT7dLPfPg2PiNdX&#10;w/IeRKAh/MHwox/VoYhOB3tk7UWLkN7OxxFFmEymICLwuzggzO6mIItc/m9QfAMAAP//AwBQSwEC&#10;LQAUAAYACAAAACEA5JnDwPsAAADhAQAAEwAAAAAAAAAAAAAAAAAAAAAAW0NvbnRlbnRfVHlwZXNd&#10;LnhtbFBLAQItABQABgAIAAAAIQAjsmrh1wAAAJQBAAALAAAAAAAAAAAAAAAAACwBAABfcmVscy8u&#10;cmVsc1BLAQItABQABgAIAAAAIQBg4evUtgEAAMIDAAAOAAAAAAAAAAAAAAAAACwCAABkcnMvZTJv&#10;RG9jLnhtbFBLAQItABQABgAIAAAAIQDWaLi64AAAAAkBAAAPAAAAAAAAAAAAAAAAAA4EAABkcnMv&#10;ZG93bnJldi54bWxQSwUGAAAAAAQABADzAAAAGwUAAAAA&#10;" strokecolor="#5b9bd5 [3204]" strokeweight=".5pt">
                <v:stroke joinstyle="miter"/>
              </v:line>
            </w:pict>
          </mc:Fallback>
        </mc:AlternateContent>
      </w:r>
      <w:r>
        <w:rPr>
          <w:rFonts w:ascii="Times" w:hAnsi="Times"/>
          <w:color w:val="000000" w:themeColor="text1"/>
        </w:rPr>
        <w:t>Divine but not           Divine Nature                                Human Nature                   Human but not</w:t>
      </w:r>
      <w:r>
        <w:rPr>
          <w:rFonts w:ascii="Times" w:hAnsi="Times"/>
          <w:color w:val="000000" w:themeColor="text1"/>
        </w:rPr>
        <w:br/>
        <w:t xml:space="preserve">fully human                                                                                                                fully divine </w:t>
      </w:r>
    </w:p>
    <w:p w14:paraId="5A600832" w14:textId="77777777" w:rsidR="00083D4A" w:rsidRDefault="00083D4A" w:rsidP="00083D4A">
      <w:pPr>
        <w:rPr>
          <w:rFonts w:ascii="Times" w:hAnsi="Times"/>
          <w:color w:val="000000" w:themeColor="text1"/>
        </w:rPr>
      </w:pPr>
      <w:r>
        <w:rPr>
          <w:rFonts w:ascii="Times" w:hAnsi="Times"/>
          <w:noProof/>
          <w:color w:val="000000" w:themeColor="text1"/>
        </w:rPr>
        <mc:AlternateContent>
          <mc:Choice Requires="wps">
            <w:drawing>
              <wp:anchor distT="0" distB="0" distL="114300" distR="114300" simplePos="0" relativeHeight="251662336" behindDoc="0" locked="0" layoutInCell="1" allowOverlap="1" wp14:anchorId="64781D25" wp14:editId="6F030ECC">
                <wp:simplePos x="0" y="0"/>
                <wp:positionH relativeFrom="column">
                  <wp:posOffset>2908935</wp:posOffset>
                </wp:positionH>
                <wp:positionV relativeFrom="paragraph">
                  <wp:posOffset>89535</wp:posOffset>
                </wp:positionV>
                <wp:extent cx="0" cy="228600"/>
                <wp:effectExtent l="0" t="0" r="25400" b="25400"/>
                <wp:wrapNone/>
                <wp:docPr id="4" name="Straight Connector 4"/>
                <wp:cNvGraphicFramePr/>
                <a:graphic xmlns:a="http://schemas.openxmlformats.org/drawingml/2006/main">
                  <a:graphicData uri="http://schemas.microsoft.com/office/word/2010/wordprocessingShape">
                    <wps:wsp>
                      <wps:cNvCnPr/>
                      <wps:spPr>
                        <a:xfrm>
                          <a:off x="0" y="0"/>
                          <a:ext cx="0" cy="228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E756F6"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29.05pt,7.05pt" to="229.05pt,25.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1JFgrcBAADCAwAADgAAAGRycy9lMm9Eb2MueG1srFPBbtswDL0P2D8Iui92gqIojDg9pGgvwxas&#10;2weoMhULkESB0hLn70cpiTtsBYYNu8iixPfI90Sv7yfvxAEoWQy9XC5aKSBoHGzY9/Lb18cPd1Kk&#10;rMKgHAbo5QmSvN+8f7c+xg5WOKIbgASThNQdYy/HnGPXNEmP4FVaYITAlwbJq8wh7ZuB1JHZvWtW&#10;bXvbHJGGSKghJT59OF/KTeU3BnT+bEyCLFwvubdcV6rrS1mbzVp1e1JxtPrShvqHLryygYvOVA8q&#10;K/Gd7G9U3mrChCYvNPoGjbEaqgZWs2x/UfM8qghVC5uT4mxT+n+0+tNhR8IOvbyRIijPT/ScSdn9&#10;mMUWQ2ADkcRN8ekYU8fp27CjS5TijoroyZAvX5YjpurtafYWpiz0+VDz6Wp1d9tW25tXXKSUnwC9&#10;KJteOhuKatWpw8eUuRanXlM4KH2cK9ddPjkoyS58AcNKuNayousMwdaROCh+faU1hLwsSpivZheY&#10;sc7NwPbPwEt+gUKdr78Bz4haGUOewd4GpLeq5+nasjnnXx046y4WvOBwqm9SreFBqQovQ10m8ee4&#10;wl9/vc0PAAAA//8DAFBLAwQUAAYACAAAACEArzTJAN8AAAAJAQAADwAAAGRycy9kb3ducmV2Lnht&#10;bEyPQUvDQBCF74L/YRnBm92ktFLSbEopiLUgpVVoj9vsmESzs2F326T/3hEPehpm3uPN9/LFYFtx&#10;QR8aRwrSUQICqXSmoUrB+9vTwwxEiJqMbh2hgisGWBS3N7nOjOtph5d9rASHUMi0gjrGLpMylDVa&#10;HUauQ2Ltw3mrI6++ksbrnsNtK8dJ8iitbog/1LrDVY3l1/5sFbz69Xq13Fw/aXu0/WG8OWxfhmel&#10;7u+G5RxExCH+meEHn9GhYKaTO5MJolUwmc5StrIw4cmG38NJwTRJQRa5/N+g+AYAAP//AwBQSwEC&#10;LQAUAAYACAAAACEA5JnDwPsAAADhAQAAEwAAAAAAAAAAAAAAAAAAAAAAW0NvbnRlbnRfVHlwZXNd&#10;LnhtbFBLAQItABQABgAIAAAAIQAjsmrh1wAAAJQBAAALAAAAAAAAAAAAAAAAACwBAABfcmVscy8u&#10;cmVsc1BLAQItABQABgAIAAAAIQArUkWCtwEAAMIDAAAOAAAAAAAAAAAAAAAAACwCAABkcnMvZTJv&#10;RG9jLnhtbFBLAQItABQABgAIAAAAIQCvNMkA3wAAAAkBAAAPAAAAAAAAAAAAAAAAAA8EAABkcnMv&#10;ZG93bnJldi54bWxQSwUGAAAAAAQABADzAAAAGwUAAAAA&#10;" strokecolor="#5b9bd5 [3204]" strokeweight=".5pt">
                <v:stroke joinstyle="miter"/>
              </v:line>
            </w:pict>
          </mc:Fallback>
        </mc:AlternateContent>
      </w:r>
      <w:r>
        <w:rPr>
          <w:rFonts w:ascii="Times" w:hAnsi="Times"/>
          <w:noProof/>
          <w:color w:val="000000" w:themeColor="text1"/>
        </w:rPr>
        <mc:AlternateContent>
          <mc:Choice Requires="wps">
            <w:drawing>
              <wp:anchor distT="0" distB="0" distL="114300" distR="114300" simplePos="0" relativeHeight="251659264" behindDoc="0" locked="0" layoutInCell="1" allowOverlap="1" wp14:anchorId="635B99B3" wp14:editId="4C244FF4">
                <wp:simplePos x="0" y="0"/>
                <wp:positionH relativeFrom="column">
                  <wp:posOffset>1765935</wp:posOffset>
                </wp:positionH>
                <wp:positionV relativeFrom="paragraph">
                  <wp:posOffset>89535</wp:posOffset>
                </wp:positionV>
                <wp:extent cx="2057400" cy="0"/>
                <wp:effectExtent l="0" t="0" r="25400" b="25400"/>
                <wp:wrapNone/>
                <wp:docPr id="1" name="Straight Connector 1"/>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321C4F"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9.05pt,7.05pt" to="301.05pt,7.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qLTALUBAADDAwAADgAAAGRycy9lMm9Eb2MueG1srFNdr9MwDH1H4j9EeWftJr5UrbsPu4IXBBMX&#10;fkBu6qyRkjhywtr9e5xs60WAhEC8uHHiY/scu9u72TtxAkoWQy/Xq1YKCBoHG469/Prl3Yu3UqSs&#10;wqAcBujlGZK82z1/tp1iBxsc0Q1AgpOE1E2xl2POsWuapEfwKq0wQuBHg+RVZpeOzUBq4uzeNZu2&#10;fd1MSEMk1JAS395fHuWu5jcGdP5kTIIsXC+5t1wtVftYbLPbqu5IKo5WX9tQ/9CFVzZw0SXVvcpK&#10;fCP7SypvNWFCk1cafYPGWA2VA7NZtz+xeRhVhMqFxUlxkSn9v7T64+lAwg48OymC8jyih0zKHscs&#10;9hgCC4gk1kWnKaaOw/fhQFcvxQMV0rMhX75MR8xV2/OiLcxZaL7ctK/evGx5BPr21jwBI6X8HtCL&#10;cuils6HQVp06fUiZi3HoLYSd0sildD3ls4MS7MJnMEyFi60rui4R7B2Jk+LxK60h5EqF89XoAjPW&#10;uQXY/hl4jS9QqAv2N+AFUStjyAvY24D0u+p5vrVsLvE3BS68iwSPOJzrUKo0vClVsetWl1X80a/w&#10;p39v9x0AAP//AwBQSwMEFAAGAAgAAAAhAEO+RU3fAAAACQEAAA8AAABkcnMvZG93bnJldi54bWxM&#10;j09Lw0AQxe9Cv8Mygje7aZC2xGxKKYi1IMUq1OM2Oyax2dmwu23Sb98RD3qaP+/x5jf5YrCtOKMP&#10;jSMFk3ECAql0pqFKwcf70/0cRIiajG4doYILBlgUo5tcZ8b19IbnXawEh1DItII6xi6TMpQ1Wh3G&#10;rkNi7ct5qyOPvpLG657DbSvTJJlKqxviC7XucFVjedydrIJXv16vlpvLN20/bb9PN/vty/Cs1N3t&#10;sHwEEXGIf2b4wWd0KJjp4E5kgmgVpLP5hK0sPHBlwzRJuTn8LmSRy/8fFFcAAAD//wMAUEsBAi0A&#10;FAAGAAgAAAAhAOSZw8D7AAAA4QEAABMAAAAAAAAAAAAAAAAAAAAAAFtDb250ZW50X1R5cGVzXS54&#10;bWxQSwECLQAUAAYACAAAACEAI7Jq4dcAAACUAQAACwAAAAAAAAAAAAAAAAAsAQAAX3JlbHMvLnJl&#10;bHNQSwECLQAUAAYACAAAACEAFqLTALUBAADDAwAADgAAAAAAAAAAAAAAAAAsAgAAZHJzL2Uyb0Rv&#10;Yy54bWxQSwECLQAUAAYACAAAACEAQ75FTd8AAAAJAQAADwAAAAAAAAAAAAAAAAANBAAAZHJzL2Rv&#10;d25yZXYueG1sUEsFBgAAAAAEAAQA8wAAABkFAAAAAA==&#10;" strokecolor="#5b9bd5 [3204]" strokeweight=".5pt">
                <v:stroke joinstyle="miter"/>
              </v:line>
            </w:pict>
          </mc:Fallback>
        </mc:AlternateContent>
      </w:r>
      <w:r>
        <w:rPr>
          <w:rFonts w:ascii="Times" w:hAnsi="Times"/>
          <w:color w:val="000000" w:themeColor="text1"/>
        </w:rPr>
        <w:t>(Docetism)                                                                                                                 (Adoptianism)</w:t>
      </w:r>
    </w:p>
    <w:p w14:paraId="31273D3B" w14:textId="77777777" w:rsidR="00083D4A" w:rsidRDefault="00083D4A" w:rsidP="00083D4A">
      <w:pPr>
        <w:rPr>
          <w:rFonts w:ascii="Times" w:hAnsi="Times"/>
          <w:color w:val="000000" w:themeColor="text1"/>
        </w:rPr>
      </w:pPr>
    </w:p>
    <w:p w14:paraId="4964DCD2" w14:textId="77777777" w:rsidR="00083D4A" w:rsidRDefault="00083D4A" w:rsidP="00083D4A">
      <w:pPr>
        <w:jc w:val="center"/>
        <w:rPr>
          <w:rFonts w:ascii="Times" w:hAnsi="Times"/>
          <w:color w:val="000000" w:themeColor="text1"/>
        </w:rPr>
      </w:pPr>
      <w:r>
        <w:rPr>
          <w:rFonts w:ascii="Times" w:hAnsi="Times"/>
          <w:color w:val="000000" w:themeColor="text1"/>
        </w:rPr>
        <w:t>One Person</w:t>
      </w:r>
      <w:r>
        <w:rPr>
          <w:rFonts w:ascii="Times" w:hAnsi="Times"/>
          <w:color w:val="000000" w:themeColor="text1"/>
        </w:rPr>
        <w:br/>
        <w:t>(Chalcedon)</w:t>
      </w:r>
    </w:p>
    <w:p w14:paraId="3D783CB4" w14:textId="77777777" w:rsidR="00083D4A" w:rsidRDefault="00083D4A" w:rsidP="00083D4A">
      <w:pPr>
        <w:jc w:val="center"/>
        <w:rPr>
          <w:rFonts w:ascii="Times" w:hAnsi="Times"/>
          <w:color w:val="000000" w:themeColor="text1"/>
        </w:rPr>
      </w:pPr>
      <w:r>
        <w:rPr>
          <w:rFonts w:ascii="Times" w:hAnsi="Times"/>
          <w:noProof/>
          <w:color w:val="000000" w:themeColor="text1"/>
        </w:rPr>
        <mc:AlternateContent>
          <mc:Choice Requires="wps">
            <w:drawing>
              <wp:anchor distT="0" distB="0" distL="114300" distR="114300" simplePos="0" relativeHeight="251668480" behindDoc="0" locked="0" layoutInCell="1" allowOverlap="1" wp14:anchorId="281C1B02" wp14:editId="5944ED9F">
                <wp:simplePos x="0" y="0"/>
                <wp:positionH relativeFrom="column">
                  <wp:posOffset>622935</wp:posOffset>
                </wp:positionH>
                <wp:positionV relativeFrom="paragraph">
                  <wp:posOffset>69215</wp:posOffset>
                </wp:positionV>
                <wp:extent cx="456565" cy="345440"/>
                <wp:effectExtent l="0" t="0" r="26035" b="35560"/>
                <wp:wrapNone/>
                <wp:docPr id="10" name="Straight Connector 10"/>
                <wp:cNvGraphicFramePr/>
                <a:graphic xmlns:a="http://schemas.openxmlformats.org/drawingml/2006/main">
                  <a:graphicData uri="http://schemas.microsoft.com/office/word/2010/wordprocessingShape">
                    <wps:wsp>
                      <wps:cNvCnPr/>
                      <wps:spPr>
                        <a:xfrm flipH="1">
                          <a:off x="0" y="0"/>
                          <a:ext cx="456565" cy="3454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73D589" id="Straight Connector 10" o:spid="_x0000_s1026" style="position:absolute;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05pt,5.45pt" to="85pt,32.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UY0uMYBAADTAwAADgAAAGRycy9lMm9Eb2MueG1srFPBjtMwEL0j8Q+W7zTt0l2hqOkeugIOCCp2&#10;+QCvM24s2R5rbJr27xk7bUCAkEAokuWx572Z9zzZ3J+8E0egZDF0crVYSgFBY2/DoZNfnt6+eiNF&#10;yir0ymGATp4hyfvtyxebMbZwgwO6HkgwSUjtGDs55Bzbpkl6AK/SAiMEvjRIXmUO6dD0pEZm9665&#10;WS7vmhGpj4QaUuLTh+lSbiu/MaDzJ2MSZOE6yb3lulJdn8vabDeqPZCKg9WXNtQ/dOGVDVx0pnpQ&#10;WYmvZH+h8lYTJjR5odE3aIzVUDWwmtXyJzWPg4pQtbA5Kc42pf9Hqz8e9yRsz2/H9gTl+Y0eMyl7&#10;GLLYYQjsIJLgS3ZqjKllwC7s6RKluKci+2TIC+NsfM9E1QiWJk7V5/PsM5yy0Hy4vr3jTwrNV6/X&#10;t+t1ZW8mmkIXKeV3gF6UTSedDcUG1arjh5S5NKdeUzgobU2N1F0+OyjJLnwGw9K44NRSHSrYORJH&#10;xeOgtIaQV0UY89XsAjPWuRm4rGX/CLzkFyjUgfsb8IyolTHkGextQPpd9Xy6tmym/KsDk+5iwTP2&#10;5/pE1RqenKrwMuVlNH+MK/z7v7j9BgAA//8DAFBLAwQUAAYACAAAACEAHsSyDN8AAAAIAQAADwAA&#10;AGRycy9kb3ducmV2LnhtbEyPwU7DMBBE70j8g7VIXBB1WkRpQ5wKIeBQTi2tBLdNvCRR43UUu2n4&#10;e7YnOO7MaPZNthpdqwbqQ+PZwHSSgCIuvW24MrD7eL1dgAoR2WLrmQz8UIBVfnmRYWr9iTc0bGOl&#10;pIRDigbqGLtU61DW5DBMfEcs3rfvHUY5+0rbHk9S7lo9S5K5dtiwfKixo+eaysP26Ax8BR9e9uti&#10;eDts1iPevMfZZ2mNub4anx5BRRrjXxjO+IIOuTAV/sg2qNbAcjGVpOjJEtTZf0hkW2Fgfn8HOs/0&#10;/wH5LwAAAP//AwBQSwECLQAUAAYACAAAACEA5JnDwPsAAADhAQAAEwAAAAAAAAAAAAAAAAAAAAAA&#10;W0NvbnRlbnRfVHlwZXNdLnhtbFBLAQItABQABgAIAAAAIQAjsmrh1wAAAJQBAAALAAAAAAAAAAAA&#10;AAAAACwBAABfcmVscy8ucmVsc1BLAQItABQABgAIAAAAIQBZRjS4xgEAANMDAAAOAAAAAAAAAAAA&#10;AAAAACwCAABkcnMvZTJvRG9jLnhtbFBLAQItABQABgAIAAAAIQAexLIM3wAAAAgBAAAPAAAAAAAA&#10;AAAAAAAAAB4EAABkcnMvZG93bnJldi54bWxQSwUGAAAAAAQABADzAAAAKgUAAAAA&#10;" strokecolor="#5b9bd5 [3204]" strokeweight=".5pt">
                <v:stroke joinstyle="miter"/>
              </v:line>
            </w:pict>
          </mc:Fallback>
        </mc:AlternateContent>
      </w:r>
      <w:r>
        <w:rPr>
          <w:rFonts w:ascii="Times" w:hAnsi="Times"/>
          <w:noProof/>
          <w:color w:val="000000" w:themeColor="text1"/>
        </w:rPr>
        <mc:AlternateContent>
          <mc:Choice Requires="wps">
            <w:drawing>
              <wp:anchor distT="0" distB="0" distL="114300" distR="114300" simplePos="0" relativeHeight="251670528" behindDoc="0" locked="0" layoutInCell="1" allowOverlap="1" wp14:anchorId="445CDB0E" wp14:editId="394C9050">
                <wp:simplePos x="0" y="0"/>
                <wp:positionH relativeFrom="column">
                  <wp:posOffset>4623435</wp:posOffset>
                </wp:positionH>
                <wp:positionV relativeFrom="paragraph">
                  <wp:posOffset>71755</wp:posOffset>
                </wp:positionV>
                <wp:extent cx="342900" cy="342900"/>
                <wp:effectExtent l="0" t="0" r="38100" b="38100"/>
                <wp:wrapNone/>
                <wp:docPr id="12" name="Straight Connector 12"/>
                <wp:cNvGraphicFramePr/>
                <a:graphic xmlns:a="http://schemas.openxmlformats.org/drawingml/2006/main">
                  <a:graphicData uri="http://schemas.microsoft.com/office/word/2010/wordprocessingShape">
                    <wps:wsp>
                      <wps:cNvCnPr/>
                      <wps:spPr>
                        <a:xfrm>
                          <a:off x="0" y="0"/>
                          <a:ext cx="342900" cy="3429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C56315" id="Straight Connector 12"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364.05pt,5.65pt" to="391.05pt,32.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qbBgbgBAADJAwAADgAAAGRycy9lMm9Eb2MueG1srFPRrtMwDH1H4h+ivLN2AyGo1t2HXcELgokL&#10;H5CbOmukJI6csHV/j5NuvQiQEIiXNI59bJ9jd3s3eSdOQMli6OV61UoBQeNgw7GXX7+8e/FGipRV&#10;GJTDAL28QJJ3u+fPtufYwQZHdAOQ4CQhdefYyzHn2DVN0iN4lVYYIbDTIHmV2aRjM5A6c3bvmk3b&#10;vm7OSEMk1JASv97PTrmr+Y0BnT8ZkyAL10vuLdeT6vlYzma3Vd2RVBytvrah/qELr2zgokuqe5WV&#10;+Eb2l1TeasKEJq80+gaNsRoqB2azbn9i8zCqCJULi5PiIlP6f2n1x9OBhB14dhspgvI8o4dMyh7H&#10;LPYYAiuIJNjJSp1j6hiwDwe6WikeqNCeDPnyZUJiqupeFnVhykLz48tXm7ctz0Cz63rnLM0TOFLK&#10;7wG9KJdeOhsKedWp04eU59BbCONKM3P5essXByXYhc9gmBAXXFd0XSXYOxInxUugtIaQ14UOl67R&#10;BWascwuw/TPwGl+gUNfsb8ALolbGkBewtwHpd9XzdGvZzPE3BWbeRYJHHC51MFUa3pfK8LrbZSF/&#10;tCv86Q/cfQcAAP//AwBQSwMEFAAGAAgAAAAhAOMejPThAAAACQEAAA8AAABkcnMvZG93bnJldi54&#10;bWxMj8FKw0AQhu8F32EZwVu7SYptiNmUUhBrQYpVqMdtdkyi2dmQ3Tbp2zue9Djzf/zzTb4abSsu&#10;2PvGkYJ4FoFAKp1pqFLw/vY4TUH4oMno1hEquKKHVXEzyXVm3ECveDmESnAJ+UwrqEPoMil9WaPV&#10;fuY6JM4+XW914LGvpOn1wOW2lUkULaTVDfGFWne4qbH8Ppytgpd+u92sd9cv2n/Y4Zjsjvvn8Ump&#10;u9tx/QAi4Bj+YPjVZ3Uo2OnkzmS8aBUskzRmlIN4DoKBZZrw4qRgcT8HWeTy/wfFDwAAAP//AwBQ&#10;SwECLQAUAAYACAAAACEA5JnDwPsAAADhAQAAEwAAAAAAAAAAAAAAAAAAAAAAW0NvbnRlbnRfVHlw&#10;ZXNdLnhtbFBLAQItABQABgAIAAAAIQAjsmrh1wAAAJQBAAALAAAAAAAAAAAAAAAAACwBAABfcmVs&#10;cy8ucmVsc1BLAQItABQABgAIAAAAIQAmpsGBuAEAAMkDAAAOAAAAAAAAAAAAAAAAACwCAABkcnMv&#10;ZTJvRG9jLnhtbFBLAQItABQABgAIAAAAIQDjHoz04QAAAAkBAAAPAAAAAAAAAAAAAAAAABAEAABk&#10;cnMvZG93bnJldi54bWxQSwUGAAAAAAQABADzAAAAHgUAAAAA&#10;" strokecolor="#5b9bd5 [3204]" strokeweight=".5pt">
                <v:stroke joinstyle="miter"/>
              </v:line>
            </w:pict>
          </mc:Fallback>
        </mc:AlternateContent>
      </w:r>
      <w:r>
        <w:rPr>
          <w:rFonts w:ascii="Times" w:hAnsi="Times"/>
          <w:noProof/>
          <w:color w:val="000000" w:themeColor="text1"/>
        </w:rPr>
        <mc:AlternateContent>
          <mc:Choice Requires="wps">
            <w:drawing>
              <wp:anchor distT="0" distB="0" distL="114300" distR="114300" simplePos="0" relativeHeight="251664384" behindDoc="0" locked="0" layoutInCell="1" allowOverlap="1" wp14:anchorId="494919F0" wp14:editId="1474F3F7">
                <wp:simplePos x="0" y="0"/>
                <wp:positionH relativeFrom="column">
                  <wp:posOffset>970383</wp:posOffset>
                </wp:positionH>
                <wp:positionV relativeFrom="paragraph">
                  <wp:posOffset>71755</wp:posOffset>
                </wp:positionV>
                <wp:extent cx="3881651" cy="0"/>
                <wp:effectExtent l="0" t="0" r="30480" b="25400"/>
                <wp:wrapNone/>
                <wp:docPr id="6" name="Straight Connector 6"/>
                <wp:cNvGraphicFramePr/>
                <a:graphic xmlns:a="http://schemas.openxmlformats.org/drawingml/2006/main">
                  <a:graphicData uri="http://schemas.microsoft.com/office/word/2010/wordprocessingShape">
                    <wps:wsp>
                      <wps:cNvCnPr/>
                      <wps:spPr>
                        <a:xfrm flipH="1">
                          <a:off x="0" y="0"/>
                          <a:ext cx="388165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275EF7" id="Straight Connector 6"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4pt,5.65pt" to="382.05pt,5.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O+c9sIBAADNAwAADgAAAGRycy9lMm9Eb2MueG1srFNNj9MwEL0j7X+wfKdJFlFVUdM9dAV7QFCx&#10;7A/wOuPGkr80Nk367xk7bUDsCgnExfLY897Mex5v7yZr2Akwau863qxqzsBJ32t37PjTtw9vN5zF&#10;JFwvjHfQ8TNEfre7ebMdQwu3fvCmB2RE4mI7ho4PKYW2qqIcwIq48gEcXSqPViQK8Vj1KEZit6a6&#10;ret1NXrsA3oJMdLp/XzJd4VfKZDpi1IREjMdp95SWbGsz3mtdlvRHlGEQctLG+IfurBCOyq6UN2L&#10;JNh31C+orJboo1dpJb2tvFJaQtFAapr6NzWPgwhQtJA5MSw2xf9HKz+fDsh03/E1Z05YeqLHhEIf&#10;h8T23jky0CNbZ5/GEFtK37sDXqIYDphFTwotU0aHBxqBYgMJY1Nx+by4DFNikg7fbTbN+n3Dmbze&#10;VTNFpgoY00fwluVNx4122QDRitOnmKgspV5TKMgtzU2UXTobyMnGfQVFoqjY3E4ZJ9gbZCdBgyCk&#10;BJeaLIr4SnaGKW3MAqxL2T8CL/kZCmXU/ga8IEpl79ICttp5fK16mq4tqzn/6sCsO1vw7PtzeZ5i&#10;Dc1MUXiZ7zyUv8YF/vMX7n4AAAD//wMAUEsDBBQABgAIAAAAIQCoa+7h3QAAAAkBAAAPAAAAZHJz&#10;L2Rvd25yZXYueG1sTI9BT8MwDIXvSPyHyEhcEEtbYKDSdEIIOIzTBkhwcxvTVmucqsm68u8x4gA3&#10;P/vp+XvFana9mmgMnWcD6SIBRVx723Fj4PXl8fwGVIjIFnvPZOCLAqzK46MCc+sPvKFpGxslIRxy&#10;NNDGOORah7olh2HhB2K5ffrRYRQ5NtqOeJBw1+ssSZbaYcfyocWB7luqd9u9M/ARfHh4W1fT026z&#10;nvHsOWbvtTXm9GS+uwUVaY5/ZvjBF3Qohanye7ZB9aKvMkGPMqQXoMRwvbxMQVW/C10W+n+D8hsA&#10;AP//AwBQSwECLQAUAAYACAAAACEA5JnDwPsAAADhAQAAEwAAAAAAAAAAAAAAAAAAAAAAW0NvbnRl&#10;bnRfVHlwZXNdLnhtbFBLAQItABQABgAIAAAAIQAjsmrh1wAAAJQBAAALAAAAAAAAAAAAAAAAACwB&#10;AABfcmVscy8ucmVsc1BLAQItABQABgAIAAAAIQDs75z2wgEAAM0DAAAOAAAAAAAAAAAAAAAAACwC&#10;AABkcnMvZTJvRG9jLnhtbFBLAQItABQABgAIAAAAIQCoa+7h3QAAAAkBAAAPAAAAAAAAAAAAAAAA&#10;ABoEAABkcnMvZG93bnJldi54bWxQSwUGAAAAAAQABADzAAAAJAUAAAAA&#10;" strokecolor="#5b9bd5 [3204]" strokeweight=".5pt">
                <v:stroke joinstyle="miter"/>
              </v:line>
            </w:pict>
          </mc:Fallback>
        </mc:AlternateContent>
      </w:r>
    </w:p>
    <w:p w14:paraId="48BDAC1E" w14:textId="77777777" w:rsidR="00083D4A" w:rsidRDefault="00083D4A" w:rsidP="00083D4A">
      <w:pPr>
        <w:jc w:val="center"/>
        <w:rPr>
          <w:rFonts w:ascii="Times" w:hAnsi="Times"/>
          <w:color w:val="000000" w:themeColor="text1"/>
        </w:rPr>
      </w:pPr>
      <w:r>
        <w:rPr>
          <w:rFonts w:ascii="Times" w:hAnsi="Times"/>
          <w:color w:val="000000" w:themeColor="text1"/>
        </w:rPr>
        <w:t>One person, one nature</w:t>
      </w:r>
      <w:r>
        <w:rPr>
          <w:rFonts w:ascii="Times" w:hAnsi="Times"/>
          <w:color w:val="000000" w:themeColor="text1"/>
        </w:rPr>
        <w:br/>
        <w:t xml:space="preserve">(Monophysitism) </w:t>
      </w:r>
    </w:p>
    <w:p w14:paraId="2F80D5DD" w14:textId="77777777" w:rsidR="00083D4A" w:rsidRDefault="00083D4A" w:rsidP="00083D4A">
      <w:pPr>
        <w:rPr>
          <w:rFonts w:ascii="Times" w:hAnsi="Times"/>
          <w:color w:val="000000" w:themeColor="text1"/>
        </w:rPr>
      </w:pPr>
    </w:p>
    <w:p w14:paraId="7C994664" w14:textId="77777777" w:rsidR="00083D4A" w:rsidRDefault="00083D4A" w:rsidP="00083D4A">
      <w:pPr>
        <w:rPr>
          <w:rFonts w:ascii="Times" w:hAnsi="Times"/>
          <w:color w:val="000000" w:themeColor="text1"/>
        </w:rPr>
      </w:pPr>
    </w:p>
    <w:p w14:paraId="1F2E52A1" w14:textId="77777777" w:rsidR="00083D4A" w:rsidRDefault="00083D4A" w:rsidP="00083D4A">
      <w:pPr>
        <w:rPr>
          <w:rFonts w:ascii="Times" w:hAnsi="Times"/>
          <w:color w:val="000000" w:themeColor="text1"/>
        </w:rPr>
      </w:pPr>
      <w:r>
        <w:rPr>
          <w:rFonts w:ascii="Times" w:hAnsi="Times"/>
          <w:color w:val="000000" w:themeColor="text1"/>
        </w:rPr>
        <w:t xml:space="preserve">The views of Christ tended to emphasize divine nature and human nature, respectively </w:t>
      </w:r>
    </w:p>
    <w:p w14:paraId="4F24BE55" w14:textId="77777777" w:rsidR="00083D4A" w:rsidRDefault="00083D4A" w:rsidP="00083D4A">
      <w:pPr>
        <w:rPr>
          <w:rFonts w:ascii="Times" w:hAnsi="Times"/>
          <w:color w:val="000000" w:themeColor="text1"/>
        </w:rPr>
      </w:pPr>
    </w:p>
    <w:p w14:paraId="4FA6A688" w14:textId="77777777" w:rsidR="00083D4A" w:rsidRPr="004A2478" w:rsidRDefault="00083D4A" w:rsidP="00083D4A">
      <w:pPr>
        <w:rPr>
          <w:rFonts w:ascii="Times" w:hAnsi="Times"/>
          <w:color w:val="000000" w:themeColor="text1"/>
        </w:rPr>
      </w:pPr>
      <w:r w:rsidRPr="004A2478">
        <w:rPr>
          <w:rFonts w:ascii="Times" w:hAnsi="Times"/>
          <w:color w:val="000000" w:themeColor="text1"/>
          <w:u w:val="single"/>
        </w:rPr>
        <w:t>The Council of Ephesus (431 AD)</w:t>
      </w:r>
    </w:p>
    <w:p w14:paraId="474F9F93" w14:textId="77777777" w:rsidR="00083D4A" w:rsidRPr="004A2478" w:rsidRDefault="00083D4A" w:rsidP="00083D4A">
      <w:pPr>
        <w:rPr>
          <w:rFonts w:ascii="Times" w:hAnsi="Times"/>
          <w:color w:val="000000" w:themeColor="text1"/>
        </w:rPr>
      </w:pPr>
    </w:p>
    <w:p w14:paraId="54A9A105" w14:textId="77777777" w:rsidR="00083D4A" w:rsidRPr="004A2478" w:rsidRDefault="00083D4A" w:rsidP="00083D4A">
      <w:pPr>
        <w:rPr>
          <w:rFonts w:ascii="Times" w:hAnsi="Times"/>
          <w:color w:val="000000" w:themeColor="text1"/>
        </w:rPr>
      </w:pPr>
      <w:r w:rsidRPr="004A2478">
        <w:rPr>
          <w:rFonts w:ascii="Times" w:hAnsi="Times"/>
          <w:color w:val="000000" w:themeColor="text1"/>
        </w:rPr>
        <w:t xml:space="preserve">Ephesus dealt with Nestorius, patriarch of Constantinople, and his challenge to the title of the Theotokos (mother of God or God-bearer) for the Virgin Mary </w:t>
      </w:r>
    </w:p>
    <w:p w14:paraId="0A9315C3" w14:textId="77777777" w:rsidR="00083D4A" w:rsidRPr="004A2478" w:rsidRDefault="00083D4A" w:rsidP="00083D4A">
      <w:pPr>
        <w:rPr>
          <w:rFonts w:ascii="Times" w:hAnsi="Times"/>
          <w:color w:val="000000" w:themeColor="text1"/>
        </w:rPr>
      </w:pPr>
    </w:p>
    <w:p w14:paraId="47B67E41" w14:textId="77777777" w:rsidR="00083D4A" w:rsidRPr="004A2478" w:rsidRDefault="00083D4A" w:rsidP="00083D4A">
      <w:pPr>
        <w:rPr>
          <w:rFonts w:ascii="Times" w:hAnsi="Times"/>
          <w:color w:val="000000" w:themeColor="text1"/>
        </w:rPr>
      </w:pPr>
      <w:r w:rsidRPr="004A2478">
        <w:rPr>
          <w:rFonts w:ascii="Times" w:hAnsi="Times"/>
          <w:color w:val="000000" w:themeColor="text1"/>
        </w:rPr>
        <w:t xml:space="preserve">“In 431, Pope Celestine I commissioned Cyril, patriarch of Alexandria, to conduct proceedings against Nestorius, his longtime adversary, whose doctrine of two persons in Christ the Pope had previously condemned. When the Eastern bishops (more sympathetic to Nestorius) arrived and learned that the council summoned by Emperor Theodosius II had been started without them, they set up a rival synod under John of Antioch and excommunicated Memnon, bishop of Ephesus, along with Cyril. When Pope Celestine pronounced his excommunication of Nestorius and ratified his deposition as bishop of Constantinople, the Emperor abandoned his neutral position and sided with Cyril. Perhaps as a rebuke to the rebels, the council also made the Church of Cyprus independent of the see of Antioch. This council is known as the third ecumenical council of the church.” </w:t>
      </w:r>
    </w:p>
    <w:p w14:paraId="3F166818" w14:textId="77777777" w:rsidR="00083D4A" w:rsidRPr="004A2478" w:rsidRDefault="00083D4A" w:rsidP="00083D4A">
      <w:pPr>
        <w:rPr>
          <w:rFonts w:ascii="Times" w:hAnsi="Times"/>
          <w:color w:val="000000" w:themeColor="text1"/>
        </w:rPr>
      </w:pPr>
    </w:p>
    <w:p w14:paraId="59A42A72" w14:textId="77777777" w:rsidR="00083D4A" w:rsidRPr="004A2478" w:rsidRDefault="00083D4A" w:rsidP="00083D4A">
      <w:pPr>
        <w:rPr>
          <w:rFonts w:ascii="Times" w:hAnsi="Times"/>
          <w:i/>
          <w:color w:val="FF0000"/>
        </w:rPr>
      </w:pPr>
      <w:r w:rsidRPr="004A2478">
        <w:rPr>
          <w:rFonts w:ascii="Times" w:hAnsi="Times"/>
          <w:i/>
          <w:color w:val="000000" w:themeColor="text1"/>
        </w:rPr>
        <w:t>VIDEO</w:t>
      </w:r>
      <w:r w:rsidRPr="004A2478">
        <w:rPr>
          <w:rFonts w:ascii="Times" w:hAnsi="Times"/>
          <w:i/>
          <w:color w:val="FF0000"/>
        </w:rPr>
        <w:t xml:space="preserve"> </w:t>
      </w:r>
    </w:p>
    <w:p w14:paraId="09FD4D6E" w14:textId="77777777" w:rsidR="00083D4A" w:rsidRPr="004A2478" w:rsidRDefault="00083D4A" w:rsidP="00083D4A">
      <w:pPr>
        <w:pStyle w:val="NormalWeb"/>
        <w:rPr>
          <w:rFonts w:ascii="Times" w:hAnsi="Times"/>
          <w:color w:val="000000"/>
        </w:rPr>
      </w:pPr>
      <w:r w:rsidRPr="004A2478">
        <w:rPr>
          <w:rFonts w:ascii="Times" w:hAnsi="Times"/>
          <w:color w:val="000000"/>
        </w:rPr>
        <w:t>I will be looking right at the 2nd letter of Cyril of Alexandria to Nestorious. This is an important that was reflected in the documents of the Council of Ephesus of 431 AD. It is important for us to understand some of the meaning in the text and thus to be able to understand the Christology that was adopted at the Council of Ephesus.</w:t>
      </w:r>
    </w:p>
    <w:p w14:paraId="55902BA8" w14:textId="77777777" w:rsidR="00083D4A" w:rsidRPr="004A2478" w:rsidRDefault="00083D4A" w:rsidP="00083D4A">
      <w:pPr>
        <w:pStyle w:val="NormalWeb"/>
        <w:rPr>
          <w:rFonts w:ascii="Times" w:hAnsi="Times"/>
          <w:color w:val="000000"/>
        </w:rPr>
      </w:pPr>
      <w:r w:rsidRPr="004A2478">
        <w:rPr>
          <w:rFonts w:ascii="Times" w:hAnsi="Times"/>
          <w:color w:val="000000"/>
        </w:rPr>
        <w:t>The text starts like this, “For we do not say that the nature of the Word was changed and made Flesh, nor yet that it was changed into the whole man (composed) of soul and body but rather (we say) that the word uniting with Himself according to person is a body animated by a rational soul.”</w:t>
      </w:r>
    </w:p>
    <w:p w14:paraId="16E7BCCD" w14:textId="77777777" w:rsidR="00083D4A" w:rsidRPr="004A2478" w:rsidRDefault="00083D4A" w:rsidP="00083D4A">
      <w:pPr>
        <w:pStyle w:val="NormalWeb"/>
        <w:rPr>
          <w:rFonts w:ascii="Times" w:hAnsi="Times"/>
          <w:color w:val="000000"/>
        </w:rPr>
      </w:pPr>
      <w:r w:rsidRPr="004A2478">
        <w:rPr>
          <w:rFonts w:ascii="Times" w:hAnsi="Times"/>
          <w:color w:val="000000"/>
        </w:rPr>
        <w:t>I would like to emphasis the following words in there. 1. “We do not say that the nature of the Word was changed and made Flesh”. This is important to understand because it shows that</w:t>
      </w:r>
    </w:p>
    <w:p w14:paraId="5342C61C" w14:textId="77777777" w:rsidR="00083D4A" w:rsidRPr="004A2478" w:rsidRDefault="00083D4A" w:rsidP="00083D4A">
      <w:pPr>
        <w:pStyle w:val="NormalWeb"/>
        <w:rPr>
          <w:rFonts w:ascii="Times" w:hAnsi="Times"/>
          <w:color w:val="000000"/>
        </w:rPr>
      </w:pPr>
      <w:r w:rsidRPr="004A2478">
        <w:rPr>
          <w:rFonts w:ascii="Times" w:hAnsi="Times"/>
          <w:color w:val="000000"/>
        </w:rPr>
        <w:t>when speaking of the incarnation that took place, the son of god becomes incarnate in the human being Jesus Christ, Cyril of Alexandria wants to emphasize that in fact this did not lead to a change in the nature of the word of God. God did not become less God when God became incarnate.</w:t>
      </w:r>
    </w:p>
    <w:p w14:paraId="43B6FE82" w14:textId="77777777" w:rsidR="00083D4A" w:rsidRPr="004A2478" w:rsidRDefault="00083D4A" w:rsidP="00083D4A">
      <w:pPr>
        <w:pStyle w:val="NormalWeb"/>
        <w:rPr>
          <w:rFonts w:ascii="Times" w:hAnsi="Times"/>
          <w:color w:val="000000"/>
        </w:rPr>
      </w:pPr>
      <w:r w:rsidRPr="004A2478">
        <w:rPr>
          <w:rFonts w:ascii="Times" w:hAnsi="Times"/>
          <w:color w:val="000000"/>
        </w:rPr>
        <w:t>He continues, “nor yet that it is was changed into the whole man (composed) of soul and body.” Again he wants to emphasize that a transformation does NOT take place. This unity between the human nature and the divine nature does take place, but the two natures are maintaining their own properties, their own fullness.</w:t>
      </w:r>
    </w:p>
    <w:p w14:paraId="5E4E8F00" w14:textId="77777777" w:rsidR="00083D4A" w:rsidRPr="004A2478" w:rsidRDefault="00083D4A" w:rsidP="00083D4A">
      <w:pPr>
        <w:pStyle w:val="NormalWeb"/>
        <w:rPr>
          <w:rFonts w:ascii="Times" w:hAnsi="Times"/>
          <w:color w:val="000000"/>
        </w:rPr>
      </w:pPr>
      <w:r w:rsidRPr="004A2478">
        <w:rPr>
          <w:rFonts w:ascii="Times" w:hAnsi="Times"/>
          <w:color w:val="000000"/>
        </w:rPr>
        <w:t>Instead, he says, “but rather (we say) that the word uniting with Himself according to person is a body animated by a rational soul, marvelously and incomprehensibly was made man, and was the Son of man, not according to the will alone or by the assumption of a person alone, and that the different natures were brought together in a real union”. So he is talking about a person, a body animated by a rational soul, he is talking about how this took place without us being able to fully understand or comprehend this. Cyril uses the word “marvelously” and “incomprehensibly”. He uses these words in order to rebut some earlier arguments about Jesus, especially by someone like Apollinaris who said that the logos (word) of God replaced the rational Human soul and thus the Human soul was not complete and this was not acceptable to the early Church. That is why Cyril here says, “Uniting with himself according to person, is a body animated by rational Soul” He wants to rebut Apollinaris.</w:t>
      </w:r>
    </w:p>
    <w:p w14:paraId="06D0E1AC" w14:textId="77777777" w:rsidR="00083D4A" w:rsidRPr="004A2478" w:rsidRDefault="00083D4A" w:rsidP="00083D4A">
      <w:pPr>
        <w:pStyle w:val="NormalWeb"/>
        <w:rPr>
          <w:rFonts w:ascii="Times" w:hAnsi="Times"/>
          <w:color w:val="000000"/>
        </w:rPr>
      </w:pPr>
      <w:r w:rsidRPr="004A2478">
        <w:rPr>
          <w:rFonts w:ascii="Times" w:hAnsi="Times"/>
          <w:color w:val="000000"/>
        </w:rPr>
        <w:t>Moreover, “this union was not just according to the will alone or by the assumption of a Person alone”. In the sense that this union had to be very strong. In order for the transformation to take place, for salvation to take place, the human nature had to be helped by the presence of the divine nature in Jesus. As Cyril developed later in his theology, this salvation that Jesus brings first to his own human nature has been communicated to the rest of humanity by the means of the Sacrament of Communion. So the act of receiving communion is becoming one with Christ in the way that similar to how Christ’s own human nature became one with Christ’s divine nature. Cyril wants to emphasize that this union was very strong. It was not just a union of the will, but a union of the natures.</w:t>
      </w:r>
    </w:p>
    <w:p w14:paraId="166E41D4" w14:textId="77777777" w:rsidR="00083D4A" w:rsidRPr="004A2478" w:rsidRDefault="00083D4A" w:rsidP="00083D4A">
      <w:pPr>
        <w:pStyle w:val="NormalWeb"/>
        <w:rPr>
          <w:rFonts w:ascii="Times" w:hAnsi="Times"/>
          <w:color w:val="000000"/>
        </w:rPr>
      </w:pPr>
      <w:r w:rsidRPr="004A2478">
        <w:rPr>
          <w:rFonts w:ascii="Times" w:hAnsi="Times"/>
          <w:color w:val="000000"/>
        </w:rPr>
        <w:t>Interestingly enough, Nestorius was using the word Sunafia, which is a Greek marital term used between spouses. Cyril said that is not how I view it. A union between spouses can be week, and definitely not as strong as the union between the two natures of Jesus Christ. Cyril rejected the word Sunafia in favor of more powerful words and phrases.</w:t>
      </w:r>
    </w:p>
    <w:p w14:paraId="1EE01A4A" w14:textId="77777777" w:rsidR="00083D4A" w:rsidRPr="004A2478" w:rsidRDefault="00083D4A" w:rsidP="00083D4A">
      <w:pPr>
        <w:pStyle w:val="NormalWeb"/>
        <w:rPr>
          <w:rFonts w:ascii="Times" w:hAnsi="Times"/>
          <w:color w:val="000000"/>
        </w:rPr>
      </w:pPr>
      <w:r w:rsidRPr="004A2478">
        <w:rPr>
          <w:rFonts w:ascii="Times" w:hAnsi="Times"/>
          <w:color w:val="000000"/>
        </w:rPr>
        <w:t>He says, “Different natures were brought together in a real union.” He wants to say that this is a real union, it’s not a moral union like between spouses, not like a cardinal union because it involved two different natures. It was not an allegorical union either it was a REAL union between two natures.</w:t>
      </w:r>
    </w:p>
    <w:p w14:paraId="165D4C2C" w14:textId="77777777" w:rsidR="00083D4A" w:rsidRPr="004A2478" w:rsidRDefault="00083D4A" w:rsidP="00083D4A">
      <w:pPr>
        <w:pStyle w:val="NormalWeb"/>
        <w:rPr>
          <w:rFonts w:ascii="Times" w:hAnsi="Times"/>
          <w:color w:val="000000"/>
        </w:rPr>
      </w:pPr>
      <w:r w:rsidRPr="004A2478">
        <w:rPr>
          <w:rFonts w:ascii="Times" w:hAnsi="Times"/>
          <w:color w:val="000000"/>
        </w:rPr>
        <w:t>This is important because in the Gospels one gets the taste of the manifestation of the union of these two natures. There are passages in the gospels that speak about Jesus performing miracles and being capable of things normal humans are not capable of. So thus the gospels speak about the divine nature. There are other passages in the gospels that speak about how jesus was hungry, thirsty, sleepy, and suffering and thus they emphasized the human aspect.</w:t>
      </w:r>
    </w:p>
    <w:p w14:paraId="143FEBCF" w14:textId="77777777" w:rsidR="00083D4A" w:rsidRPr="004A2478" w:rsidRDefault="00083D4A" w:rsidP="00083D4A">
      <w:pPr>
        <w:pStyle w:val="NormalWeb"/>
        <w:rPr>
          <w:rFonts w:ascii="Times" w:hAnsi="Times"/>
          <w:color w:val="000000"/>
        </w:rPr>
      </w:pPr>
      <w:r w:rsidRPr="004A2478">
        <w:rPr>
          <w:rFonts w:ascii="Times" w:hAnsi="Times"/>
          <w:color w:val="000000"/>
        </w:rPr>
        <w:t>Turcescu wants you to understand this formula in this context, the fact that the bible does talk about the manifestation of both natures and that the Church gathered in council was trying to capture this in a formula that would be considered orthodox Christology.</w:t>
      </w:r>
    </w:p>
    <w:p w14:paraId="73462409" w14:textId="77777777" w:rsidR="00083D4A" w:rsidRPr="004A2478" w:rsidRDefault="00083D4A" w:rsidP="00083D4A">
      <w:pPr>
        <w:pStyle w:val="NormalWeb"/>
        <w:rPr>
          <w:rFonts w:ascii="Times" w:hAnsi="Times"/>
          <w:color w:val="000000"/>
        </w:rPr>
      </w:pPr>
      <w:r w:rsidRPr="004A2478">
        <w:rPr>
          <w:rFonts w:ascii="Times" w:hAnsi="Times"/>
          <w:color w:val="000000"/>
        </w:rPr>
        <w:t>So Cyril continues, “The divine nature and the Human nature formed one Lord and Christ and Son for us. Through a marvelous and mystical concurrence in unity.” Cyril means to say that</w:t>
      </w:r>
    </w:p>
    <w:p w14:paraId="64E1642E" w14:textId="77777777" w:rsidR="00083D4A" w:rsidRPr="004A2478" w:rsidRDefault="00083D4A" w:rsidP="00083D4A">
      <w:pPr>
        <w:pStyle w:val="NormalWeb"/>
        <w:rPr>
          <w:rFonts w:ascii="Times" w:hAnsi="Times"/>
          <w:color w:val="000000"/>
        </w:rPr>
      </w:pPr>
      <w:r w:rsidRPr="004A2478">
        <w:rPr>
          <w:rFonts w:ascii="Times" w:hAnsi="Times"/>
          <w:color w:val="000000"/>
        </w:rPr>
        <w:t>these two natures came together to form one subject of worship. This was done for the salvation of humanity.</w:t>
      </w:r>
    </w:p>
    <w:p w14:paraId="35CD1CBE" w14:textId="77777777" w:rsidR="00083D4A" w:rsidRPr="004A2478" w:rsidRDefault="00083D4A" w:rsidP="00083D4A">
      <w:pPr>
        <w:pStyle w:val="NormalWeb"/>
        <w:rPr>
          <w:rFonts w:ascii="Times" w:hAnsi="Times"/>
          <w:color w:val="000000"/>
        </w:rPr>
      </w:pPr>
      <w:r w:rsidRPr="004A2478">
        <w:rPr>
          <w:rFonts w:ascii="Times" w:hAnsi="Times"/>
          <w:color w:val="000000"/>
        </w:rPr>
        <w:t>It’s important to understand about this doctrine of Christology is that there are two natures but in only ONE person. There are no two persons. Because two persons could become united morally or together like spouses, but there are two distinct persons. Nestorius somewhat tended to lean in that direction, but Cyril and the rest of the councils emphasized that these two natures unified in ONE person. That is the person of the word of God. In other words, when you have a person in mind, you have to have a subject in mind. You have to understand the person as a subject. When people were praying to Jesus, they were not praying to his Human nature or to his Divine nature, but to the person. The person had the two natures united as well so there is only one person of worship for the Christians.</w:t>
      </w:r>
    </w:p>
    <w:p w14:paraId="18D46B4F" w14:textId="77777777" w:rsidR="00083D4A" w:rsidRPr="004A2478" w:rsidRDefault="00083D4A" w:rsidP="00083D4A">
      <w:pPr>
        <w:pStyle w:val="NormalWeb"/>
        <w:rPr>
          <w:rFonts w:ascii="Times" w:hAnsi="Times"/>
          <w:color w:val="000000"/>
        </w:rPr>
      </w:pPr>
      <w:r w:rsidRPr="004A2478">
        <w:rPr>
          <w:rFonts w:ascii="Times" w:hAnsi="Times"/>
          <w:color w:val="000000"/>
        </w:rPr>
        <w:t>The letter of Cyril to Nestorius continues, “For in the first place, no common man was born of the holy Virgin; then the Word thus descended upon him; but being united from the womb itself He is said to have endured a generation in the flesh in order to appropriate the producing of His own body.” This is where the Virgin Mary comes. The Virgin played an important role and continues to be in Christian belief because she is the one who provided this word of God with the human nature. People in the 5th century, like one of the Patriarchs of Constantinople who followed Nestorius named Prochlus, uses the image of a weaver. The Virgin Mary is weaving, in her womb, a human body for the baby Jesus to be born into. Thus the role of the Virgin Mary is placed in connection with Salvation and the understanding of it. She did so by her own free will and it is believed Christ is both God and Human, but there is only one person born.</w:t>
      </w:r>
    </w:p>
    <w:p w14:paraId="282577B6" w14:textId="77777777" w:rsidR="00083D4A" w:rsidRPr="004A2478" w:rsidRDefault="00083D4A" w:rsidP="00083D4A">
      <w:pPr>
        <w:pStyle w:val="NormalWeb"/>
        <w:rPr>
          <w:rFonts w:ascii="Times" w:hAnsi="Times"/>
          <w:color w:val="000000"/>
        </w:rPr>
      </w:pPr>
      <w:r w:rsidRPr="004A2478">
        <w:rPr>
          <w:rFonts w:ascii="Times" w:hAnsi="Times"/>
          <w:color w:val="000000"/>
        </w:rPr>
        <w:t>The last sentence in the passage, “Thus [the Holy Fathers] did not hesitate to speak to the Holy Virgin as the Mother of God.” This is taking us back to the debate to whether to call Mary the mother God, the mother of Christ, or mother of just the man, Jesus. Nestorius was in favor of saying the Mother of Christ, or Jesus, but not God. Cyril was saying there was a tradition with the Holy Fathers and they did not hesitate to call her the Mother of God. Not in the sense that she gave birth to the Infinite and Eternal God, which would be impossible for a human being, but because of the strong unity between the two natures in Christ, it is possible to take attributes form one nature and apply them to the other nature. Thus, for example, when people were talking salvation, they had the concern about how the body was going to be saved. Salvation takes place because the divine nature was so strongly combined with the human nature and it was able to transform the human nature, make it more spiritual. However, it still allowed it to be Human nature, it did not change it into a divine nature. That is why Jesus says, “Receive this wine as it is my blood. Receive this bread as it is my body.” Why do you receive them if they are mere elements? Because the Christians believed that they are not just mere elements, but are transformed and they are capable of providing the grace that comes from the divine nature.</w:t>
      </w:r>
    </w:p>
    <w:p w14:paraId="406E5BEE" w14:textId="77777777" w:rsidR="00083D4A" w:rsidRPr="004A2478" w:rsidRDefault="00083D4A" w:rsidP="00083D4A">
      <w:pPr>
        <w:rPr>
          <w:rFonts w:ascii="Times" w:hAnsi="Times"/>
          <w:color w:val="FF0000"/>
        </w:rPr>
      </w:pPr>
    </w:p>
    <w:p w14:paraId="64C998FE" w14:textId="77777777" w:rsidR="00083D4A" w:rsidRPr="004A2478" w:rsidRDefault="00083D4A" w:rsidP="00083D4A">
      <w:pPr>
        <w:rPr>
          <w:rFonts w:ascii="Times" w:hAnsi="Times"/>
        </w:rPr>
      </w:pPr>
      <w:r w:rsidRPr="004A2478">
        <w:rPr>
          <w:rFonts w:ascii="Times" w:hAnsi="Times"/>
          <w:u w:val="single"/>
        </w:rPr>
        <w:t xml:space="preserve">The Monophysite Doctrine </w:t>
      </w:r>
    </w:p>
    <w:p w14:paraId="24FF38D1" w14:textId="77777777" w:rsidR="00083D4A" w:rsidRPr="004A2478" w:rsidRDefault="00083D4A" w:rsidP="00083D4A">
      <w:pPr>
        <w:rPr>
          <w:rFonts w:ascii="Times" w:hAnsi="Times"/>
        </w:rPr>
      </w:pPr>
    </w:p>
    <w:p w14:paraId="6E337D05" w14:textId="77777777" w:rsidR="00083D4A" w:rsidRPr="004A2478" w:rsidRDefault="00083D4A" w:rsidP="00083D4A">
      <w:pPr>
        <w:rPr>
          <w:rFonts w:ascii="Times" w:hAnsi="Times"/>
        </w:rPr>
      </w:pPr>
      <w:r w:rsidRPr="004A2478">
        <w:rPr>
          <w:rFonts w:ascii="Times" w:hAnsi="Times"/>
        </w:rPr>
        <w:t xml:space="preserve">“In 449 Emperor Theodosius II convened a council in Ephesus to uphold the Monophysite Eutyches in his battle against Flavian, who, as patriarch of Constantinople, championed the doctrine of two natures in Christ. Dioscorus (Cyril’s successor at Alexandria) supported Eutyches and concurred in the anathematization of Flavian and the other bishops over the protests of the papal legate. Dioscorus even attempted to excommunicate Pope Leo I, who referred to the gathering as the “Robber Synod.” The Monophysite doctrine of the one nature of Christ was condemned in 452 AD during the council of Chalcedon.” </w:t>
      </w:r>
    </w:p>
    <w:p w14:paraId="48501384" w14:textId="77777777" w:rsidR="00083D4A" w:rsidRPr="004A2478" w:rsidRDefault="00083D4A" w:rsidP="00083D4A">
      <w:pPr>
        <w:rPr>
          <w:rFonts w:ascii="Times" w:hAnsi="Times"/>
        </w:rPr>
      </w:pPr>
    </w:p>
    <w:p w14:paraId="43097B9B" w14:textId="77777777" w:rsidR="00083D4A" w:rsidRPr="004A2478" w:rsidRDefault="00083D4A" w:rsidP="00083D4A">
      <w:pPr>
        <w:rPr>
          <w:rFonts w:ascii="Times" w:hAnsi="Times"/>
          <w:i/>
        </w:rPr>
      </w:pPr>
      <w:r w:rsidRPr="004A2478">
        <w:rPr>
          <w:rFonts w:ascii="Times" w:hAnsi="Times"/>
          <w:i/>
          <w:color w:val="000000" w:themeColor="text1"/>
        </w:rPr>
        <w:t>VIDEO</w:t>
      </w:r>
      <w:r w:rsidRPr="004A2478">
        <w:rPr>
          <w:rFonts w:ascii="Times" w:hAnsi="Times"/>
          <w:i/>
        </w:rPr>
        <w:t xml:space="preserve">  </w:t>
      </w:r>
    </w:p>
    <w:p w14:paraId="5DD7BC2E" w14:textId="77777777" w:rsidR="00083D4A" w:rsidRPr="004A2478" w:rsidRDefault="00083D4A" w:rsidP="00083D4A">
      <w:pPr>
        <w:pStyle w:val="NormalWeb"/>
        <w:rPr>
          <w:rFonts w:ascii="Times" w:hAnsi="Times"/>
          <w:color w:val="000000"/>
        </w:rPr>
      </w:pPr>
      <w:r w:rsidRPr="004A2478">
        <w:rPr>
          <w:rFonts w:ascii="Times" w:hAnsi="Times"/>
          <w:color w:val="000000"/>
        </w:rPr>
        <w:t>The exile of Nestorius in 431 did not bring an end to the debate of Christology, on the contrary it made it grow. It didn’t come to an end after several centuries, however several important developments took place. Nestorius was regarded as a hero and still is regarded as a Saint by some churches in the east. Cyril of Alexandria was regarded as a hero and was considered a Saint by the Orthodox Churches and Catholic church. However, Cyril’s own language was not without problems. Cyril used a formula he thought was orthodox, but in fact it turned out to be pretty troublesome.</w:t>
      </w:r>
    </w:p>
    <w:p w14:paraId="385B0681" w14:textId="77777777" w:rsidR="00083D4A" w:rsidRPr="004A2478" w:rsidRDefault="00083D4A" w:rsidP="00083D4A">
      <w:pPr>
        <w:pStyle w:val="NormalWeb"/>
        <w:rPr>
          <w:rFonts w:ascii="Times" w:hAnsi="Times"/>
          <w:color w:val="000000"/>
        </w:rPr>
      </w:pPr>
      <w:r w:rsidRPr="004A2478">
        <w:rPr>
          <w:rFonts w:ascii="Times" w:hAnsi="Times"/>
          <w:color w:val="000000"/>
        </w:rPr>
        <w:t>He used the formula for Jesus Christ, One Incarnate Nature of God the Word, keep in mind that he speaks of one nature. This was problematic because Orthodox Christology speaks of two natures in Christ. But Cyril, at this point, thought that this formula belonged to his predecessor Athanasius of Alexandria from the 4th century. Cyril said, “If Saint Athanasius used it, then I should use it”. In the 6th century however, people discovered that this formula did not belong to Athanasius but to someone who was condemned as a heretic called Apollinarius. At that time, people would get involved in writing something and putting it under someone else’s name, this could be considered a pious fraud. In the cases where someone’s writings would be condemned, like Apollinarius’, the disciples, order to have the writings survive, placed the writings under someone else’s name.</w:t>
      </w:r>
    </w:p>
    <w:p w14:paraId="17155BE2" w14:textId="77777777" w:rsidR="00083D4A" w:rsidRPr="004A2478" w:rsidRDefault="00083D4A" w:rsidP="00083D4A">
      <w:pPr>
        <w:pStyle w:val="NormalWeb"/>
        <w:rPr>
          <w:rFonts w:ascii="Times" w:hAnsi="Times"/>
          <w:color w:val="000000"/>
        </w:rPr>
      </w:pPr>
      <w:r w:rsidRPr="004A2478">
        <w:rPr>
          <w:rFonts w:ascii="Times" w:hAnsi="Times"/>
          <w:color w:val="000000"/>
        </w:rPr>
        <w:t>Cyril however was not condemned as a heretic because in 433, he had a meeting with the supporters of Nestorius, who were coming from Antioch especially the bishop John of Antioch. Cyril was asked to explain the formula, One incarnate nature of God the Word. Cyril said, “Okay I’m using the words and I’m using one nature, but in fact I’m using that nature with the qualification Incarnate, so in fact I’m using two natures.”</w:t>
      </w:r>
    </w:p>
    <w:p w14:paraId="2972987D" w14:textId="77777777" w:rsidR="00083D4A" w:rsidRPr="004A2478" w:rsidRDefault="00083D4A" w:rsidP="00083D4A">
      <w:pPr>
        <w:pStyle w:val="NormalWeb"/>
        <w:rPr>
          <w:rFonts w:ascii="Times" w:hAnsi="Times"/>
          <w:color w:val="000000"/>
        </w:rPr>
      </w:pPr>
      <w:r w:rsidRPr="004A2478">
        <w:rPr>
          <w:rFonts w:ascii="Times" w:hAnsi="Times"/>
          <w:color w:val="000000"/>
        </w:rPr>
        <w:t>The explanation was accepted and there was a reconciliation between Cyril and John. However, Cyril’s own disciples were not as astute theologians as Cyril was and to this day, they still use this formula. In fact, the Coptic Church of Egypt refers to Jesus as one incarnate nature of God the word because it’s what Cyril said. Some churches do acknowledge the two natures but still use this formula, hopefully they stop using it in the future.</w:t>
      </w:r>
    </w:p>
    <w:p w14:paraId="2C50AD68" w14:textId="77777777" w:rsidR="00083D4A" w:rsidRPr="004A2478" w:rsidRDefault="00083D4A" w:rsidP="00083D4A">
      <w:pPr>
        <w:pStyle w:val="NormalWeb"/>
        <w:rPr>
          <w:rFonts w:ascii="Times" w:hAnsi="Times"/>
          <w:color w:val="000000"/>
        </w:rPr>
      </w:pPr>
      <w:r w:rsidRPr="004A2478">
        <w:rPr>
          <w:rFonts w:ascii="Times" w:hAnsi="Times"/>
          <w:color w:val="000000"/>
        </w:rPr>
        <w:t>This was somehow the end of the story between Cyril and Nestorius. The church, though, didn’t feel that these explanations were not sufficient. 20 years later, in 451, another important council was convened in Chalcedon. An important player in the game was the Bishop of Rome, his name was Leo I. Because of his contribution to Christology he came to be referred to as Leo the Great. This Bishop sent a letter to the council, he did not participate in person, that was adopted as the official Christological formula. It provides a much clearer image and is a lot better than the formula created at the Council of Ephesus. This formula has survived to this day in terms of being embraced as orthodox Christology.</w:t>
      </w:r>
    </w:p>
    <w:p w14:paraId="2E1938E3" w14:textId="77777777" w:rsidR="00083D4A" w:rsidRPr="004A2478" w:rsidRDefault="00083D4A" w:rsidP="00083D4A">
      <w:pPr>
        <w:rPr>
          <w:rFonts w:ascii="Times" w:hAnsi="Times"/>
        </w:rPr>
      </w:pPr>
    </w:p>
    <w:p w14:paraId="18A82898" w14:textId="77777777" w:rsidR="00083D4A" w:rsidRPr="004A2478" w:rsidRDefault="00083D4A" w:rsidP="00083D4A">
      <w:pPr>
        <w:rPr>
          <w:rFonts w:ascii="Times" w:hAnsi="Times"/>
        </w:rPr>
      </w:pPr>
      <w:r w:rsidRPr="004A2478">
        <w:rPr>
          <w:rFonts w:ascii="Times" w:hAnsi="Times"/>
          <w:u w:val="single"/>
        </w:rPr>
        <w:t xml:space="preserve">The Council of Chalcedon (451 AD) </w:t>
      </w:r>
    </w:p>
    <w:p w14:paraId="062A17AE" w14:textId="77777777" w:rsidR="00083D4A" w:rsidRPr="004A2478" w:rsidRDefault="00083D4A" w:rsidP="00083D4A">
      <w:pPr>
        <w:rPr>
          <w:rFonts w:ascii="Times" w:hAnsi="Times"/>
        </w:rPr>
      </w:pPr>
    </w:p>
    <w:p w14:paraId="17DB1421" w14:textId="77777777" w:rsidR="00083D4A" w:rsidRPr="004A2478" w:rsidRDefault="00083D4A" w:rsidP="00083D4A">
      <w:pPr>
        <w:rPr>
          <w:rFonts w:ascii="Times" w:hAnsi="Times"/>
        </w:rPr>
      </w:pPr>
      <w:r w:rsidRPr="004A2478">
        <w:rPr>
          <w:rFonts w:ascii="Times" w:hAnsi="Times"/>
        </w:rPr>
        <w:t>The Chalcedon is the most explicit statement about who Christ is.</w:t>
      </w:r>
    </w:p>
    <w:p w14:paraId="4A9FE604" w14:textId="77777777" w:rsidR="00083D4A" w:rsidRPr="004A2478" w:rsidRDefault="00083D4A" w:rsidP="00083D4A">
      <w:pPr>
        <w:rPr>
          <w:rFonts w:ascii="Times" w:hAnsi="Times"/>
        </w:rPr>
      </w:pPr>
      <w:r w:rsidRPr="004A2478">
        <w:rPr>
          <w:rFonts w:ascii="Times" w:hAnsi="Times"/>
        </w:rPr>
        <w:t xml:space="preserve">“The fourth ecumenical council of the Christian Church, held in Chalcedon (modern Kadikoy, Turkey) in 451. Convoked by the emperor Marcian, it was attended by about 520 bishops or their representatives and was the largest and best-documented of the early councils. It approved the creed of Nicaea (325), the creed of Constantinople (381; subsequently known as the Nicene Creed), two letters of Cyril against Nestorius, which insisted on the unity of a divine and human persons in Christ, and the Tome of Pope Leo I confirming two distinct natures in Christ and rejecting the Monophysite doctrine that Christ had only one nature. The council explained these doctrines in its own confession of faith.” </w:t>
      </w:r>
    </w:p>
    <w:p w14:paraId="734811D9" w14:textId="77777777" w:rsidR="00083D4A" w:rsidRPr="004A2478" w:rsidRDefault="00083D4A" w:rsidP="00083D4A">
      <w:pPr>
        <w:rPr>
          <w:rFonts w:ascii="Times" w:hAnsi="Times"/>
        </w:rPr>
      </w:pPr>
    </w:p>
    <w:p w14:paraId="2EE1AF57" w14:textId="77777777" w:rsidR="00083D4A" w:rsidRPr="004A2478" w:rsidRDefault="00083D4A" w:rsidP="00083D4A">
      <w:pPr>
        <w:rPr>
          <w:rFonts w:ascii="Times" w:hAnsi="Times"/>
          <w:i/>
          <w:color w:val="000000" w:themeColor="text1"/>
        </w:rPr>
      </w:pPr>
      <w:r w:rsidRPr="004A2478">
        <w:rPr>
          <w:rFonts w:ascii="Times" w:hAnsi="Times"/>
          <w:i/>
          <w:color w:val="000000" w:themeColor="text1"/>
        </w:rPr>
        <w:t>VIDEO</w:t>
      </w:r>
    </w:p>
    <w:p w14:paraId="231059AD" w14:textId="77777777" w:rsidR="00083D4A" w:rsidRPr="004A2478" w:rsidRDefault="00083D4A" w:rsidP="00083D4A">
      <w:pPr>
        <w:pStyle w:val="NormalWeb"/>
        <w:rPr>
          <w:rFonts w:ascii="Times" w:hAnsi="Times"/>
          <w:color w:val="000000"/>
        </w:rPr>
      </w:pPr>
      <w:r w:rsidRPr="004A2478">
        <w:rPr>
          <w:rFonts w:ascii="Times" w:hAnsi="Times"/>
          <w:color w:val="000000"/>
        </w:rPr>
        <w:t>This definition you have in front of you is the continuation of the debates started at Ephesus some 20 years earlier. It really tries to bring more clarification to the doctrine of Christ. The fact, as you remember that Cyril used a troublesome formula (one nature for God the word), although we saw in the discussion with Nestorius that Cyril does have in mind two natures. This led people to seek more clarification. This clarification is to be found in this definition. To summarize, this definition tells you that there is only one Christ in two natures and this one Christ is present in only in one person. This is paradoxical Christian doctrine because it’s impossible to see someone walking around in two different natures but still be just one person. This is a mysterious way through which Christians believe God has conveyed salvation to this sinful humanity.</w:t>
      </w:r>
    </w:p>
    <w:p w14:paraId="454CF6BF" w14:textId="77777777" w:rsidR="00083D4A" w:rsidRPr="004A2478" w:rsidRDefault="00083D4A" w:rsidP="00083D4A">
      <w:pPr>
        <w:pStyle w:val="NormalWeb"/>
        <w:rPr>
          <w:rFonts w:ascii="Times" w:hAnsi="Times"/>
          <w:color w:val="000000"/>
        </w:rPr>
      </w:pPr>
      <w:r w:rsidRPr="004A2478">
        <w:rPr>
          <w:rFonts w:ascii="Times" w:hAnsi="Times"/>
          <w:color w:val="000000"/>
        </w:rPr>
        <w:t>The definition of faith according the Council Chalcedon goes like this, “Following the saintly fathers, we all with one voice teach the confession of one and the same Son, our Lord Jesus Christ.” Take note here, the first line, Following the saintly fathers, is a formula used to show the current tradition is being placed in a longer tradition, it is not an innovation. It is something that could be placed in line alongside other theologians have said.</w:t>
      </w:r>
    </w:p>
    <w:p w14:paraId="34A2E05E" w14:textId="77777777" w:rsidR="00083D4A" w:rsidRPr="004A2478" w:rsidRDefault="00083D4A" w:rsidP="00083D4A">
      <w:pPr>
        <w:pStyle w:val="NormalWeb"/>
        <w:rPr>
          <w:rFonts w:ascii="Times" w:hAnsi="Times"/>
          <w:color w:val="000000"/>
        </w:rPr>
      </w:pPr>
      <w:r w:rsidRPr="004A2478">
        <w:rPr>
          <w:rFonts w:ascii="Times" w:hAnsi="Times"/>
          <w:color w:val="000000"/>
        </w:rPr>
        <w:t>The next important element here is, “the confession of one and the same Son, our Lord Jesus Christ” They emphasize here that they do not want to say they are two persons, but is one and the same. The uniqueness of this savior who is Jesus Christ.</w:t>
      </w:r>
    </w:p>
    <w:p w14:paraId="67864DF6" w14:textId="77777777" w:rsidR="00083D4A" w:rsidRPr="004A2478" w:rsidRDefault="00083D4A" w:rsidP="00083D4A">
      <w:pPr>
        <w:pStyle w:val="NormalWeb"/>
        <w:rPr>
          <w:rFonts w:ascii="Times" w:hAnsi="Times"/>
          <w:color w:val="000000"/>
        </w:rPr>
      </w:pPr>
      <w:r w:rsidRPr="004A2478">
        <w:rPr>
          <w:rFonts w:ascii="Times" w:hAnsi="Times"/>
          <w:color w:val="000000"/>
        </w:rPr>
        <w:t>They start talking about the two natures, “the same perfect in divinity and perfect in humanity” so none of the two natures are deficient in anything. “the same truly God and truly man” means the same thing. “of rational soul and body” they want to emphasize that Jesus has the perfect human nature and Christ has all the components. “consubstantial with the Father as regards his divinity, and the same consubstantial with us as regards his humanity.” (consubstantial means of the same substance) in using this words, the fathers were saying Jesus has the same nature as the Father and same nature with humanity, in all aspects except with sin.</w:t>
      </w:r>
    </w:p>
    <w:p w14:paraId="2669D213" w14:textId="77777777" w:rsidR="00083D4A" w:rsidRPr="004A2478" w:rsidRDefault="00083D4A" w:rsidP="00083D4A">
      <w:pPr>
        <w:pStyle w:val="NormalWeb"/>
        <w:rPr>
          <w:rFonts w:ascii="Times" w:hAnsi="Times"/>
          <w:color w:val="000000"/>
        </w:rPr>
      </w:pPr>
      <w:r w:rsidRPr="004A2478">
        <w:rPr>
          <w:rFonts w:ascii="Times" w:hAnsi="Times"/>
          <w:color w:val="000000"/>
        </w:rPr>
        <w:t>“begotten before the ages from the Father as regards his divinity, and in the last days the same for us and for our salvation from Mary, the virgin God-bearer, as regards his humanity.” They wanted to say that Jesus was begotten (generated) from the Father in regards to his divinity. The phrase “last days” is literally translated from Greek meaning in recent times. Theotokos (god-bearer or mother of god).</w:t>
      </w:r>
    </w:p>
    <w:p w14:paraId="44ACF878" w14:textId="77777777" w:rsidR="00083D4A" w:rsidRPr="004A2478" w:rsidRDefault="00083D4A" w:rsidP="00083D4A">
      <w:pPr>
        <w:pStyle w:val="NormalWeb"/>
        <w:rPr>
          <w:rFonts w:ascii="Times" w:hAnsi="Times"/>
          <w:color w:val="000000"/>
        </w:rPr>
      </w:pPr>
      <w:r w:rsidRPr="004A2478">
        <w:rPr>
          <w:rFonts w:ascii="Times" w:hAnsi="Times"/>
          <w:color w:val="000000"/>
        </w:rPr>
        <w:t>“One and the same Christ, Son, Lord, only-begotten, acknowledged in two natures” One subject of worship in two natures. There is no confusion, no transformation, no two separate beings. The divine nature is able to communicate with the human nature and provide it with its grace.</w:t>
      </w:r>
    </w:p>
    <w:p w14:paraId="3AC4FE11" w14:textId="77777777" w:rsidR="00083D4A" w:rsidRPr="004A2478" w:rsidRDefault="00083D4A" w:rsidP="00083D4A">
      <w:pPr>
        <w:pStyle w:val="NormalWeb"/>
        <w:rPr>
          <w:rFonts w:ascii="Times" w:hAnsi="Times"/>
          <w:color w:val="000000"/>
        </w:rPr>
      </w:pPr>
      <w:r w:rsidRPr="004A2478">
        <w:rPr>
          <w:rFonts w:ascii="Times" w:hAnsi="Times"/>
          <w:color w:val="000000"/>
        </w:rPr>
        <w:t>“at no point was the difference between the natures taken away through the union, but rather the property of both natures is preserved and comes together into a single person and a single subsistent being” The two natures remain what they are, but they come tgether into this</w:t>
      </w:r>
    </w:p>
    <w:p w14:paraId="3253B049" w14:textId="77777777" w:rsidR="00083D4A" w:rsidRPr="004A2478" w:rsidRDefault="00083D4A" w:rsidP="00083D4A">
      <w:pPr>
        <w:pStyle w:val="NormalWeb"/>
        <w:rPr>
          <w:rFonts w:ascii="Times" w:hAnsi="Times"/>
          <w:color w:val="000000"/>
        </w:rPr>
      </w:pPr>
      <w:r w:rsidRPr="004A2478">
        <w:rPr>
          <w:rFonts w:ascii="Times" w:hAnsi="Times"/>
          <w:color w:val="000000"/>
        </w:rPr>
        <w:t>unity and is done under the auspices of one person, and this one person is referred to as a subsistent being. In Greek this would be referred to as hypostasis.</w:t>
      </w:r>
    </w:p>
    <w:p w14:paraId="4F9EBFC1" w14:textId="77777777" w:rsidR="00083D4A" w:rsidRPr="004A2478" w:rsidRDefault="00083D4A" w:rsidP="00083D4A">
      <w:pPr>
        <w:pStyle w:val="NormalWeb"/>
        <w:rPr>
          <w:rFonts w:ascii="Times" w:hAnsi="Times"/>
          <w:color w:val="000000"/>
        </w:rPr>
      </w:pPr>
      <w:r w:rsidRPr="004A2478">
        <w:rPr>
          <w:rFonts w:ascii="Times" w:hAnsi="Times"/>
          <w:color w:val="000000"/>
        </w:rPr>
        <w:t>“he is not parted or divided into two persons, but is one and the same only-begotten Son, God, Word, Lord Jesus Christ, just as the prophets taught from the beginning about him, and as the Lord Jesus Christ himself instructed us, and as the creed of the fathers handed it down to us”. The definition of faith wants to emphasize the uniqueness of the person Jesus Christ.</w:t>
      </w:r>
    </w:p>
    <w:p w14:paraId="182F23C9" w14:textId="77777777" w:rsidR="00083D4A" w:rsidRPr="004A2478" w:rsidRDefault="00083D4A" w:rsidP="00083D4A">
      <w:pPr>
        <w:rPr>
          <w:rFonts w:ascii="Times" w:hAnsi="Times"/>
        </w:rPr>
      </w:pPr>
    </w:p>
    <w:p w14:paraId="637C933C" w14:textId="77777777" w:rsidR="00083D4A" w:rsidRPr="004A2478" w:rsidRDefault="00083D4A" w:rsidP="00083D4A">
      <w:pPr>
        <w:rPr>
          <w:rFonts w:ascii="Times" w:hAnsi="Times"/>
          <w:color w:val="000000" w:themeColor="text1"/>
        </w:rPr>
      </w:pPr>
    </w:p>
    <w:p w14:paraId="3D294DFF" w14:textId="77777777" w:rsidR="00083D4A" w:rsidRPr="004A2478" w:rsidRDefault="00083D4A" w:rsidP="00083D4A">
      <w:pPr>
        <w:rPr>
          <w:rFonts w:ascii="Times" w:hAnsi="Times"/>
        </w:rPr>
      </w:pPr>
      <w:r w:rsidRPr="004A2478">
        <w:rPr>
          <w:rFonts w:ascii="Times" w:hAnsi="Times"/>
          <w:u w:val="single"/>
        </w:rPr>
        <w:t xml:space="preserve">Ephesus Today </w:t>
      </w:r>
    </w:p>
    <w:p w14:paraId="74A20A5F" w14:textId="77777777" w:rsidR="00083D4A" w:rsidRPr="004A2478" w:rsidRDefault="00083D4A" w:rsidP="00083D4A">
      <w:pPr>
        <w:rPr>
          <w:rFonts w:ascii="Times" w:hAnsi="Times"/>
        </w:rPr>
      </w:pPr>
    </w:p>
    <w:p w14:paraId="0774DD72" w14:textId="77777777" w:rsidR="00083D4A" w:rsidRPr="004A2478" w:rsidRDefault="00083D4A" w:rsidP="00083D4A">
      <w:pPr>
        <w:rPr>
          <w:rFonts w:ascii="Times" w:eastAsia="Times New Roman" w:hAnsi="Times" w:cs="Tahoma"/>
          <w:color w:val="000000"/>
          <w:shd w:val="clear" w:color="auto" w:fill="F4F4F4"/>
        </w:rPr>
      </w:pPr>
      <w:r w:rsidRPr="004A2478">
        <w:rPr>
          <w:rFonts w:ascii="Times" w:hAnsi="Times"/>
        </w:rPr>
        <w:tab/>
        <w:t xml:space="preserve">The library of Celsus, with special focus on the statues representing the four virtues. Four female statues standing between columns personify the virtues of Celsus: Sophia (wisdom), Arete (virtue), Ennoia (intelligence), and Episteme (knowledge). The original statues were taken to Vienna, Austria. Celsus himself was buried in a sarcophagus beneath the west side of the library. The Celsus Library was erected in 135 AD by Julius Aquila for his father Julius Celsus Polemaeanus, the consul of Asia province of the Roman Empire. He died in 114 AD at the age of 70. In the Roman period, all but the bodies of heroes were buried outside of the borders of the cities. Aquila was granted permission for his father to be buried in a marble grave in a burial chamber in the library. Celsus’ sarcophagus lay inside the building, under the middle apse. </w:t>
      </w:r>
    </w:p>
    <w:p w14:paraId="29600681" w14:textId="77777777" w:rsidR="00083D4A" w:rsidRPr="004A2478" w:rsidRDefault="00083D4A" w:rsidP="00083D4A">
      <w:pPr>
        <w:rPr>
          <w:rFonts w:ascii="Times" w:hAnsi="Times"/>
        </w:rPr>
      </w:pPr>
      <w:r w:rsidRPr="004A2478">
        <w:rPr>
          <w:rFonts w:ascii="Times" w:hAnsi="Times"/>
        </w:rPr>
        <w:tab/>
        <w:t xml:space="preserve">Remains of the Church of the Virgin Mary, where Patriarch Nestorius of Constantinople was condemned for heresy at the Council of Ephesus of 431 AD. </w:t>
      </w:r>
    </w:p>
    <w:p w14:paraId="63E63D28" w14:textId="77777777" w:rsidR="00083D4A" w:rsidRPr="004A2478" w:rsidRDefault="00083D4A" w:rsidP="00083D4A">
      <w:pPr>
        <w:rPr>
          <w:rFonts w:ascii="Times" w:hAnsi="Times"/>
        </w:rPr>
      </w:pPr>
      <w:r w:rsidRPr="004A2478">
        <w:rPr>
          <w:rFonts w:ascii="Times" w:hAnsi="Times"/>
        </w:rPr>
        <w:tab/>
        <w:t>Other views of Ephesus which include a public latrine, a mosaic sidewalk, the Temple of Emperor Hadrian, remains of the houses of rich men (who lived in downtown Ephesus) and the fountain of Emperor Trajan.</w:t>
      </w:r>
    </w:p>
    <w:p w14:paraId="12C50D83" w14:textId="77777777" w:rsidR="00083D4A" w:rsidRPr="004A2478" w:rsidRDefault="00083D4A" w:rsidP="00083D4A">
      <w:pPr>
        <w:rPr>
          <w:rFonts w:ascii="Times" w:hAnsi="Times"/>
        </w:rPr>
      </w:pPr>
      <w:r w:rsidRPr="004A2478">
        <w:rPr>
          <w:rFonts w:ascii="Times" w:hAnsi="Times"/>
        </w:rPr>
        <w:t xml:space="preserve">The Temple of Emperor Domitian includes a Pritaneon (municipality building) and an Odeion. </w:t>
      </w:r>
    </w:p>
    <w:p w14:paraId="01B27907" w14:textId="582DA512" w:rsidR="00A84C3D" w:rsidRDefault="00A84C3D" w:rsidP="00C31A59">
      <w:pPr>
        <w:rPr>
          <w:rFonts w:ascii="Times" w:hAnsi="Times"/>
          <w:color w:val="000000" w:themeColor="text1"/>
        </w:rPr>
      </w:pPr>
    </w:p>
    <w:p w14:paraId="65C01429" w14:textId="77777777" w:rsidR="00083D4A" w:rsidRDefault="00083D4A" w:rsidP="00C31A59">
      <w:pPr>
        <w:rPr>
          <w:rFonts w:ascii="Times" w:hAnsi="Times"/>
          <w:color w:val="000000" w:themeColor="text1"/>
        </w:rPr>
      </w:pPr>
    </w:p>
    <w:p w14:paraId="14D24309" w14:textId="77777777" w:rsidR="00083D4A" w:rsidRDefault="00083D4A" w:rsidP="00C31A59">
      <w:pPr>
        <w:rPr>
          <w:rFonts w:ascii="Times" w:hAnsi="Times"/>
          <w:color w:val="000000" w:themeColor="text1"/>
        </w:rPr>
      </w:pPr>
    </w:p>
    <w:p w14:paraId="61627773" w14:textId="77777777" w:rsidR="00083D4A" w:rsidRDefault="00083D4A" w:rsidP="00C31A59">
      <w:pPr>
        <w:rPr>
          <w:rFonts w:ascii="Times" w:hAnsi="Times"/>
          <w:color w:val="000000" w:themeColor="text1"/>
        </w:rPr>
      </w:pPr>
    </w:p>
    <w:p w14:paraId="198D660C" w14:textId="77777777" w:rsidR="00083D4A" w:rsidRDefault="00083D4A" w:rsidP="00C31A59">
      <w:pPr>
        <w:rPr>
          <w:rFonts w:ascii="Times" w:hAnsi="Times"/>
          <w:color w:val="000000" w:themeColor="text1"/>
        </w:rPr>
      </w:pPr>
    </w:p>
    <w:p w14:paraId="6090AA15" w14:textId="77777777" w:rsidR="00083D4A" w:rsidRDefault="00083D4A" w:rsidP="00C31A59">
      <w:pPr>
        <w:rPr>
          <w:rFonts w:ascii="Times" w:hAnsi="Times"/>
          <w:color w:val="000000" w:themeColor="text1"/>
        </w:rPr>
      </w:pPr>
    </w:p>
    <w:p w14:paraId="28D9CBA9" w14:textId="77777777" w:rsidR="00083D4A" w:rsidRDefault="00083D4A" w:rsidP="00C31A59">
      <w:pPr>
        <w:rPr>
          <w:rFonts w:ascii="Times" w:hAnsi="Times"/>
          <w:color w:val="000000" w:themeColor="text1"/>
        </w:rPr>
      </w:pPr>
    </w:p>
    <w:p w14:paraId="4666D8AD" w14:textId="77777777" w:rsidR="00083D4A" w:rsidRDefault="00083D4A" w:rsidP="00C31A59">
      <w:pPr>
        <w:rPr>
          <w:rFonts w:ascii="Times" w:hAnsi="Times"/>
          <w:color w:val="000000" w:themeColor="text1"/>
        </w:rPr>
      </w:pPr>
    </w:p>
    <w:p w14:paraId="72934D38" w14:textId="77777777" w:rsidR="00083D4A" w:rsidRDefault="00083D4A" w:rsidP="00C31A59">
      <w:pPr>
        <w:rPr>
          <w:rFonts w:ascii="Times" w:hAnsi="Times"/>
          <w:color w:val="000000" w:themeColor="text1"/>
        </w:rPr>
      </w:pPr>
    </w:p>
    <w:p w14:paraId="18065E86" w14:textId="77777777" w:rsidR="00083D4A" w:rsidRDefault="00083D4A" w:rsidP="00C31A59">
      <w:pPr>
        <w:rPr>
          <w:rFonts w:ascii="Times" w:hAnsi="Times"/>
          <w:color w:val="000000" w:themeColor="text1"/>
        </w:rPr>
      </w:pPr>
    </w:p>
    <w:p w14:paraId="4764F3DA" w14:textId="77777777" w:rsidR="00083D4A" w:rsidRDefault="00083D4A" w:rsidP="00C31A59">
      <w:pPr>
        <w:rPr>
          <w:rFonts w:ascii="Times" w:hAnsi="Times"/>
          <w:color w:val="000000" w:themeColor="text1"/>
        </w:rPr>
      </w:pPr>
    </w:p>
    <w:p w14:paraId="06EBBC61" w14:textId="77777777" w:rsidR="00083D4A" w:rsidRDefault="00083D4A" w:rsidP="00C31A59">
      <w:pPr>
        <w:rPr>
          <w:rFonts w:ascii="Times" w:hAnsi="Times"/>
          <w:color w:val="000000" w:themeColor="text1"/>
        </w:rPr>
      </w:pPr>
    </w:p>
    <w:p w14:paraId="1CA681F9" w14:textId="77777777" w:rsidR="00083D4A" w:rsidRDefault="00083D4A" w:rsidP="00C31A59">
      <w:pPr>
        <w:rPr>
          <w:rFonts w:ascii="Times" w:hAnsi="Times"/>
          <w:color w:val="000000" w:themeColor="text1"/>
        </w:rPr>
      </w:pPr>
    </w:p>
    <w:p w14:paraId="3AD4F1CB" w14:textId="77777777" w:rsidR="00083D4A" w:rsidRDefault="00083D4A" w:rsidP="00C31A59">
      <w:pPr>
        <w:rPr>
          <w:rFonts w:ascii="Times" w:hAnsi="Times"/>
          <w:color w:val="000000" w:themeColor="text1"/>
        </w:rPr>
      </w:pPr>
    </w:p>
    <w:p w14:paraId="164CC567" w14:textId="77777777" w:rsidR="00083D4A" w:rsidRDefault="00083D4A" w:rsidP="00C31A59">
      <w:pPr>
        <w:rPr>
          <w:rFonts w:ascii="Times" w:hAnsi="Times"/>
          <w:color w:val="000000" w:themeColor="text1"/>
        </w:rPr>
      </w:pPr>
    </w:p>
    <w:p w14:paraId="1A3DACEE" w14:textId="77777777" w:rsidR="00083D4A" w:rsidRDefault="00083D4A" w:rsidP="00C31A59">
      <w:pPr>
        <w:rPr>
          <w:rFonts w:ascii="Times" w:hAnsi="Times"/>
          <w:color w:val="000000" w:themeColor="text1"/>
        </w:rPr>
      </w:pPr>
    </w:p>
    <w:p w14:paraId="4B1FD5E4" w14:textId="77777777" w:rsidR="00083D4A" w:rsidRDefault="00083D4A" w:rsidP="00C31A59">
      <w:pPr>
        <w:rPr>
          <w:rFonts w:ascii="Times" w:hAnsi="Times"/>
          <w:color w:val="000000" w:themeColor="text1"/>
        </w:rPr>
      </w:pPr>
    </w:p>
    <w:p w14:paraId="1F5D64D8" w14:textId="77777777" w:rsidR="00083D4A" w:rsidRDefault="00083D4A" w:rsidP="00C31A59">
      <w:pPr>
        <w:rPr>
          <w:rFonts w:ascii="Times" w:hAnsi="Times"/>
          <w:color w:val="000000" w:themeColor="text1"/>
        </w:rPr>
      </w:pPr>
    </w:p>
    <w:p w14:paraId="5CF28437" w14:textId="77777777" w:rsidR="00083D4A" w:rsidRDefault="00083D4A" w:rsidP="00C31A59">
      <w:pPr>
        <w:rPr>
          <w:rFonts w:ascii="Times" w:hAnsi="Times"/>
          <w:color w:val="000000" w:themeColor="text1"/>
        </w:rPr>
      </w:pPr>
    </w:p>
    <w:p w14:paraId="5EC71256" w14:textId="77777777" w:rsidR="00083D4A" w:rsidRDefault="00083D4A" w:rsidP="00C31A59">
      <w:pPr>
        <w:rPr>
          <w:rFonts w:ascii="Times" w:hAnsi="Times"/>
          <w:color w:val="000000" w:themeColor="text1"/>
        </w:rPr>
      </w:pPr>
    </w:p>
    <w:p w14:paraId="16175DB6" w14:textId="77777777" w:rsidR="00083D4A" w:rsidRDefault="00083D4A" w:rsidP="00C31A59">
      <w:pPr>
        <w:rPr>
          <w:rFonts w:ascii="Times" w:hAnsi="Times"/>
          <w:color w:val="000000" w:themeColor="text1"/>
        </w:rPr>
      </w:pPr>
    </w:p>
    <w:p w14:paraId="1972DB3F" w14:textId="77777777" w:rsidR="00083D4A" w:rsidRDefault="00083D4A" w:rsidP="00C31A59">
      <w:pPr>
        <w:rPr>
          <w:rFonts w:ascii="Times" w:hAnsi="Times"/>
          <w:color w:val="000000" w:themeColor="text1"/>
        </w:rPr>
      </w:pPr>
    </w:p>
    <w:p w14:paraId="6651C857" w14:textId="77777777" w:rsidR="00083D4A" w:rsidRDefault="00083D4A" w:rsidP="00C31A59">
      <w:pPr>
        <w:rPr>
          <w:rFonts w:ascii="Times" w:hAnsi="Times"/>
          <w:color w:val="000000" w:themeColor="text1"/>
        </w:rPr>
      </w:pPr>
    </w:p>
    <w:p w14:paraId="6A7FA43E" w14:textId="77777777" w:rsidR="00083D4A" w:rsidRDefault="00083D4A" w:rsidP="00C31A59">
      <w:pPr>
        <w:rPr>
          <w:rFonts w:ascii="Times" w:hAnsi="Times"/>
          <w:color w:val="000000" w:themeColor="text1"/>
        </w:rPr>
      </w:pPr>
    </w:p>
    <w:p w14:paraId="3DCCDB48" w14:textId="77777777" w:rsidR="00083D4A" w:rsidRDefault="00083D4A" w:rsidP="00C31A59">
      <w:pPr>
        <w:rPr>
          <w:rFonts w:ascii="Times" w:hAnsi="Times"/>
          <w:color w:val="000000" w:themeColor="text1"/>
        </w:rPr>
      </w:pPr>
    </w:p>
    <w:p w14:paraId="77051D30" w14:textId="77777777" w:rsidR="00083D4A" w:rsidRDefault="00083D4A" w:rsidP="00C31A59">
      <w:pPr>
        <w:rPr>
          <w:rFonts w:ascii="Times" w:hAnsi="Times"/>
          <w:color w:val="000000" w:themeColor="text1"/>
        </w:rPr>
      </w:pPr>
    </w:p>
    <w:p w14:paraId="1A3DB7F2" w14:textId="77777777" w:rsidR="00083D4A" w:rsidRDefault="00083D4A" w:rsidP="00C31A59">
      <w:pPr>
        <w:rPr>
          <w:rFonts w:ascii="Times" w:hAnsi="Times"/>
          <w:color w:val="000000" w:themeColor="text1"/>
        </w:rPr>
      </w:pPr>
    </w:p>
    <w:p w14:paraId="4CC67BFB" w14:textId="77777777" w:rsidR="00083D4A" w:rsidRDefault="00083D4A" w:rsidP="00C31A59">
      <w:pPr>
        <w:rPr>
          <w:rFonts w:ascii="Times" w:hAnsi="Times"/>
          <w:color w:val="000000" w:themeColor="text1"/>
        </w:rPr>
      </w:pPr>
    </w:p>
    <w:p w14:paraId="758F2771" w14:textId="77777777" w:rsidR="00083D4A" w:rsidRDefault="00083D4A" w:rsidP="00C31A59">
      <w:pPr>
        <w:rPr>
          <w:rFonts w:ascii="Times" w:hAnsi="Times"/>
          <w:color w:val="000000" w:themeColor="text1"/>
        </w:rPr>
      </w:pPr>
    </w:p>
    <w:p w14:paraId="0FE92366" w14:textId="77777777" w:rsidR="00083D4A" w:rsidRDefault="00083D4A" w:rsidP="00C31A59">
      <w:pPr>
        <w:rPr>
          <w:rFonts w:ascii="Times" w:hAnsi="Times"/>
          <w:color w:val="000000" w:themeColor="text1"/>
        </w:rPr>
      </w:pPr>
    </w:p>
    <w:p w14:paraId="7DFFB194" w14:textId="77777777" w:rsidR="00083D4A" w:rsidRDefault="00083D4A" w:rsidP="00C31A59">
      <w:pPr>
        <w:rPr>
          <w:rFonts w:ascii="Times" w:hAnsi="Times"/>
          <w:color w:val="000000" w:themeColor="text1"/>
        </w:rPr>
      </w:pPr>
    </w:p>
    <w:p w14:paraId="554C7D71" w14:textId="77777777" w:rsidR="00083D4A" w:rsidRDefault="00083D4A" w:rsidP="00C31A59">
      <w:pPr>
        <w:rPr>
          <w:rFonts w:ascii="Times" w:hAnsi="Times"/>
          <w:color w:val="000000" w:themeColor="text1"/>
        </w:rPr>
      </w:pPr>
    </w:p>
    <w:p w14:paraId="7275297F" w14:textId="77777777" w:rsidR="00083D4A" w:rsidRDefault="00083D4A" w:rsidP="00C31A59">
      <w:pPr>
        <w:rPr>
          <w:rFonts w:ascii="Times" w:hAnsi="Times"/>
          <w:color w:val="000000" w:themeColor="text1"/>
        </w:rPr>
      </w:pPr>
    </w:p>
    <w:p w14:paraId="13C5D7FD" w14:textId="77777777" w:rsidR="00083D4A" w:rsidRDefault="00083D4A" w:rsidP="00C31A59">
      <w:pPr>
        <w:rPr>
          <w:rFonts w:ascii="Times" w:hAnsi="Times"/>
          <w:color w:val="000000" w:themeColor="text1"/>
        </w:rPr>
      </w:pPr>
    </w:p>
    <w:p w14:paraId="27FBB949" w14:textId="77777777" w:rsidR="00083D4A" w:rsidRDefault="00083D4A" w:rsidP="00C31A59">
      <w:pPr>
        <w:rPr>
          <w:rFonts w:ascii="Times" w:hAnsi="Times"/>
          <w:color w:val="000000" w:themeColor="text1"/>
        </w:rPr>
      </w:pPr>
    </w:p>
    <w:p w14:paraId="7EFFFE15" w14:textId="77777777" w:rsidR="00083D4A" w:rsidRDefault="00083D4A" w:rsidP="00C31A59">
      <w:pPr>
        <w:rPr>
          <w:rFonts w:ascii="Times" w:hAnsi="Times"/>
          <w:color w:val="000000" w:themeColor="text1"/>
        </w:rPr>
      </w:pPr>
    </w:p>
    <w:p w14:paraId="3DC3604B" w14:textId="77777777" w:rsidR="00083D4A" w:rsidRDefault="00083D4A" w:rsidP="00C31A59">
      <w:pPr>
        <w:rPr>
          <w:rFonts w:ascii="Times" w:hAnsi="Times"/>
          <w:color w:val="000000" w:themeColor="text1"/>
        </w:rPr>
      </w:pPr>
    </w:p>
    <w:p w14:paraId="0629E96E" w14:textId="77777777" w:rsidR="00083D4A" w:rsidRDefault="00083D4A" w:rsidP="00C31A59">
      <w:pPr>
        <w:rPr>
          <w:rFonts w:ascii="Times" w:hAnsi="Times"/>
          <w:color w:val="000000" w:themeColor="text1"/>
        </w:rPr>
      </w:pPr>
    </w:p>
    <w:p w14:paraId="21174C5C" w14:textId="77777777" w:rsidR="00083D4A" w:rsidRPr="00B53F54" w:rsidRDefault="00083D4A" w:rsidP="00083D4A">
      <w:pPr>
        <w:rPr>
          <w:rFonts w:ascii="Times" w:hAnsi="Times"/>
        </w:rPr>
      </w:pPr>
      <w:r w:rsidRPr="00B53F54">
        <w:rPr>
          <w:rFonts w:ascii="Times" w:hAnsi="Times"/>
        </w:rPr>
        <w:t xml:space="preserve">Lesson Nine — Heyday of Patristic Literature: Augustine of Hippo </w:t>
      </w:r>
    </w:p>
    <w:p w14:paraId="15D9208B" w14:textId="77777777" w:rsidR="00083D4A" w:rsidRPr="00B53F54" w:rsidRDefault="00083D4A" w:rsidP="00083D4A">
      <w:pPr>
        <w:rPr>
          <w:rFonts w:ascii="Times" w:hAnsi="Times"/>
        </w:rPr>
      </w:pPr>
    </w:p>
    <w:p w14:paraId="45C23409" w14:textId="77777777" w:rsidR="00083D4A" w:rsidRPr="00B53F54" w:rsidRDefault="00083D4A" w:rsidP="00083D4A">
      <w:pPr>
        <w:rPr>
          <w:rFonts w:ascii="Times" w:hAnsi="Times"/>
        </w:rPr>
      </w:pPr>
      <w:r w:rsidRPr="00B53F54">
        <w:rPr>
          <w:rFonts w:ascii="Times" w:hAnsi="Times"/>
          <w:b/>
        </w:rPr>
        <w:t>Introduction</w:t>
      </w:r>
    </w:p>
    <w:p w14:paraId="4653184F" w14:textId="77777777" w:rsidR="00083D4A" w:rsidRPr="00B53F54" w:rsidRDefault="00083D4A" w:rsidP="00083D4A">
      <w:pPr>
        <w:rPr>
          <w:rFonts w:ascii="Times" w:hAnsi="Times"/>
        </w:rPr>
      </w:pPr>
    </w:p>
    <w:p w14:paraId="7CD85CC5" w14:textId="77777777" w:rsidR="00083D4A" w:rsidRPr="00B53F54" w:rsidRDefault="00083D4A" w:rsidP="00083D4A">
      <w:pPr>
        <w:rPr>
          <w:rFonts w:ascii="Times" w:hAnsi="Times"/>
        </w:rPr>
      </w:pPr>
      <w:r w:rsidRPr="00B53F54">
        <w:rPr>
          <w:rFonts w:ascii="Times" w:hAnsi="Times"/>
        </w:rPr>
        <w:tab/>
        <w:t>Major figure, Augustine of hippo. He was a bishop who ruled in 396-430 when he died. He ruled in Hippo, now known as Annaba in Algeria, North Africa. He was a figure that has been influential through his theology. He was not a Christian or baptized into a Christian church at a young age. He instead became a Christian in his early 30’s. If you are studying no matter what discipline, you will likely come across theories from Augustine. Theology, human studies, psychology, etc. He spoke about the two cities; the city of God and the worldly city that is how to organize human societies. He also came up with theories of war. If you look at studies of faith and reason, you will come across Augustine’s theories. He was influential in the 16</w:t>
      </w:r>
      <w:r w:rsidRPr="00B53F54">
        <w:rPr>
          <w:rFonts w:ascii="Times" w:hAnsi="Times"/>
          <w:vertAlign w:val="superscript"/>
        </w:rPr>
        <w:t>th</w:t>
      </w:r>
      <w:r w:rsidRPr="00B53F54">
        <w:rPr>
          <w:rFonts w:ascii="Times" w:hAnsi="Times"/>
        </w:rPr>
        <w:t xml:space="preserve"> century when the protestant reformation appeared, both Catholics and protestants were using Augustine to argue their points against each other. His name was mentioned in the recent war on Iraq that the US initiated because people were trying to talk about t a just war and why the war is justified. Some people misused Augustine’s theories there but he is still influential to this day. His views about human free will, sexuality, have been with us for over 15 centuries. His views on sexuality have been influential and present until the middle of the of the 20</w:t>
      </w:r>
      <w:r w:rsidRPr="00B53F54">
        <w:rPr>
          <w:rFonts w:ascii="Times" w:hAnsi="Times"/>
          <w:vertAlign w:val="superscript"/>
        </w:rPr>
        <w:t>th</w:t>
      </w:r>
      <w:r w:rsidRPr="00B53F54">
        <w:rPr>
          <w:rFonts w:ascii="Times" w:hAnsi="Times"/>
        </w:rPr>
        <w:t xml:space="preserve"> century and they have shaped western attitudes on sexuality. They have shaped west attitudes on the body until then. Imagine that this is a giant of thinking, not just in theology but in philosophy, psychology, sociology, in many disciplines. He is also a master of spirituality and many mystics, both medieval and contemporary are using him as an example and are using his thoughts to support their spirituality. Important intellectual, philosophical and literary figures such as Freud, for example were either influenced by Augustine or reacting against him. In other words, they could not ignore him and this tells us a lot because these people really shaped our Western intellectual history. </w:t>
      </w:r>
    </w:p>
    <w:p w14:paraId="136BFC1D" w14:textId="77777777" w:rsidR="00083D4A" w:rsidRPr="00B53F54" w:rsidRDefault="00083D4A" w:rsidP="00083D4A">
      <w:pPr>
        <w:rPr>
          <w:rFonts w:ascii="Times" w:hAnsi="Times"/>
        </w:rPr>
      </w:pPr>
      <w:r w:rsidRPr="00B53F54">
        <w:rPr>
          <w:rFonts w:ascii="Times" w:hAnsi="Times"/>
        </w:rPr>
        <w:tab/>
        <w:t xml:space="preserve">Focus on a particular aspect of Augustine; the origin of evil and free will and how God intervenes in this picture. Before this, however, Augustine was very interesting. His was trained in classical education, he became successful professor or rhetoric in Milan, Italy. Rhetoric was the discipline used to teach people to speak. A rhetor would be present in court to defend somebody against legal accusation, similar to a lawyer. The rhetor was a very important figure. Augustine was not a Christian from the beginning, he was not baptized in his infancy, but he became a Christian in his 30’s. His mother was Saint Monica, she was a Christian and she begged him to become a Christian for a long time but he didn’t really follow on that until he became convinced intellectually that this was appropriate for him. He started his religious experience with Gnostic group the Manichean (in course readings), they were a Gnostic group that believed that the origins of evil are due to a permanent war or cosmic fight that takes place between the forces of light and dark. Because the human soul is a microcosm, a micro cosmos, that eternal fight is being reflected in the human soul. Augustine liked this description for a while because he was looking at evil around him and he was satisfied with it. However, he eventually became dissatisfied with it when he found philosophy, started reading Plato, and came across Plotinus. Third century Neo-Platonist in the traditions of Plato and across the writings of his disciple Porphyry, that is when Augustine became dissatisfied with Manichaeism, plus he didn’t really like their way of spirituality and their discipline. At this point, Augustine converted to Platonism, more specifically Neo-Platonism.  But that was good for a while because eventually he came to discover Christ and of course his mother was very happy and we have a very long story about his discovery of Christianity which he disdained for a long while. The story is being told in the book “The Confessions”. Augustine speaks of all this, all his previous lives and about his conversion to Christianity. It was a very important sort of autobiography that we have from Augustine. It is also a very important source of knowledge for us about Augustine’s life. About how he came to know all these intellectual movements and how he converted to Christianity. </w:t>
      </w:r>
    </w:p>
    <w:p w14:paraId="30B39278" w14:textId="77777777" w:rsidR="00083D4A" w:rsidRPr="00B53F54" w:rsidRDefault="00083D4A" w:rsidP="00083D4A">
      <w:pPr>
        <w:rPr>
          <w:rFonts w:ascii="Times" w:hAnsi="Times"/>
        </w:rPr>
      </w:pPr>
    </w:p>
    <w:p w14:paraId="7406C654" w14:textId="77777777" w:rsidR="00083D4A" w:rsidRPr="00B53F54" w:rsidRDefault="00083D4A" w:rsidP="00083D4A">
      <w:pPr>
        <w:rPr>
          <w:rFonts w:ascii="Times" w:hAnsi="Times"/>
        </w:rPr>
      </w:pPr>
      <w:r w:rsidRPr="00B53F54">
        <w:rPr>
          <w:rFonts w:ascii="Times" w:hAnsi="Times"/>
          <w:b/>
        </w:rPr>
        <w:t>Readings</w:t>
      </w:r>
    </w:p>
    <w:p w14:paraId="42F38252" w14:textId="77777777" w:rsidR="00083D4A" w:rsidRDefault="00083D4A" w:rsidP="00083D4A">
      <w:pPr>
        <w:pStyle w:val="ListParagraph"/>
        <w:numPr>
          <w:ilvl w:val="0"/>
          <w:numId w:val="2"/>
        </w:numPr>
        <w:rPr>
          <w:rFonts w:ascii="Times" w:hAnsi="Times"/>
        </w:rPr>
      </w:pPr>
      <w:r w:rsidRPr="008E5E41">
        <w:rPr>
          <w:rFonts w:ascii="Times" w:hAnsi="Times"/>
          <w:i/>
        </w:rPr>
        <w:t>Heyday of Patristic Literature</w:t>
      </w:r>
      <w:r w:rsidRPr="00B53F54">
        <w:rPr>
          <w:rFonts w:ascii="Times" w:hAnsi="Times"/>
        </w:rPr>
        <w:t xml:space="preserve"> </w:t>
      </w:r>
    </w:p>
    <w:p w14:paraId="12DB5CBB" w14:textId="77777777" w:rsidR="00083D4A" w:rsidRDefault="00083D4A" w:rsidP="00083D4A">
      <w:pPr>
        <w:rPr>
          <w:rFonts w:ascii="Times" w:hAnsi="Times"/>
        </w:rPr>
      </w:pPr>
      <w:r>
        <w:rPr>
          <w:rFonts w:ascii="Times" w:hAnsi="Times"/>
        </w:rPr>
        <w:tab/>
        <w:t>Patristic refers to the period of the fathers of the church, this is normally seen as beginning from the 2</w:t>
      </w:r>
      <w:r w:rsidRPr="008E5E41">
        <w:rPr>
          <w:rFonts w:ascii="Times" w:hAnsi="Times"/>
          <w:vertAlign w:val="superscript"/>
        </w:rPr>
        <w:t>nd</w:t>
      </w:r>
      <w:r>
        <w:rPr>
          <w:rFonts w:ascii="Times" w:hAnsi="Times"/>
        </w:rPr>
        <w:t xml:space="preserve"> century (c. 150 with Justin Martyr) and going until later on in the 7</w:t>
      </w:r>
      <w:r w:rsidRPr="008E5E41">
        <w:rPr>
          <w:rFonts w:ascii="Times" w:hAnsi="Times"/>
          <w:vertAlign w:val="superscript"/>
        </w:rPr>
        <w:t>th</w:t>
      </w:r>
      <w:r>
        <w:rPr>
          <w:rFonts w:ascii="Times" w:hAnsi="Times"/>
        </w:rPr>
        <w:t xml:space="preserve"> or 8</w:t>
      </w:r>
      <w:r w:rsidRPr="008E5E41">
        <w:rPr>
          <w:rFonts w:ascii="Times" w:hAnsi="Times"/>
          <w:vertAlign w:val="superscript"/>
        </w:rPr>
        <w:t>th</w:t>
      </w:r>
      <w:r>
        <w:rPr>
          <w:rFonts w:ascii="Times" w:hAnsi="Times"/>
        </w:rPr>
        <w:t xml:space="preserve"> century, depending on whether you are looking at the east or west. There is also talk more and more about church mother, not only fathers. Unfortunately, there is little Christian literature written by females at the time. On pages 190-192, we have a certain few instances written by women who were associated with very important male figures, women who suffered during the persecution or women who were dedicated to spiritual life, living as nuns in the desert but not many of these instances are present. The bulk of the literature that we have from this period comes from male authors and that is why it’s referred to as patristic literature. </w:t>
      </w:r>
    </w:p>
    <w:p w14:paraId="04813CB7" w14:textId="77777777" w:rsidR="00083D4A" w:rsidRDefault="00083D4A" w:rsidP="00083D4A">
      <w:pPr>
        <w:rPr>
          <w:rFonts w:ascii="Times" w:hAnsi="Times"/>
        </w:rPr>
      </w:pPr>
      <w:r>
        <w:rPr>
          <w:rFonts w:ascii="Times" w:hAnsi="Times"/>
        </w:rPr>
        <w:tab/>
        <w:t xml:space="preserve">There are many writings during this period as there are also many authors which spans across this period of 7 or 8 centuries. In the chapter by Valle, we learn about the various literary genres that were used and one of them was the apologetic genre which was particularly popular in the first 2 or 3 centuries when Christians were persecuted but also about the same time, there were other genres that started appearing, such as commentaries on the Bible. The theology was basically an attempt to comment on and interpret the Bible. </w:t>
      </w:r>
    </w:p>
    <w:p w14:paraId="6D02F698" w14:textId="77777777" w:rsidR="00083D4A" w:rsidRDefault="00083D4A" w:rsidP="00083D4A">
      <w:pPr>
        <w:rPr>
          <w:rFonts w:ascii="Times" w:hAnsi="Times"/>
        </w:rPr>
      </w:pPr>
      <w:r>
        <w:rPr>
          <w:rFonts w:ascii="Times" w:hAnsi="Times"/>
        </w:rPr>
        <w:t xml:space="preserve">We also have various treatises which are apologetic in nature, defending Christianity, some of them or polemical, such as the heresies. Others are theological in nature, trying to talk about God, trying to understand God, while others are spiritual in nature, trying to provide guidelines for spiritual life. </w:t>
      </w:r>
    </w:p>
    <w:p w14:paraId="25BB1550" w14:textId="77777777" w:rsidR="00083D4A" w:rsidRDefault="00083D4A" w:rsidP="00083D4A">
      <w:pPr>
        <w:rPr>
          <w:rFonts w:ascii="Times" w:hAnsi="Times"/>
        </w:rPr>
      </w:pPr>
      <w:r>
        <w:rPr>
          <w:rFonts w:ascii="Times" w:hAnsi="Times"/>
        </w:rPr>
        <w:tab/>
        <w:t xml:space="preserve">Biographies were also popular as genres, especially those of famous saints and theologians. As were a little later on the anthologies which were really extracts from the great commentators, especially on the bible. </w:t>
      </w:r>
    </w:p>
    <w:p w14:paraId="152D6DB7" w14:textId="77777777" w:rsidR="00083D4A" w:rsidRDefault="00083D4A" w:rsidP="00083D4A">
      <w:pPr>
        <w:rPr>
          <w:rFonts w:ascii="Times" w:hAnsi="Times"/>
        </w:rPr>
      </w:pPr>
      <w:r>
        <w:rPr>
          <w:rFonts w:ascii="Times" w:hAnsi="Times"/>
        </w:rPr>
        <w:tab/>
        <w:t xml:space="preserve">As mentioned, do not be disappointed by the large number of authors that are treated in this chapter, it is an attempt to give you a taste of the richness and the spiritual literature and the various beautiful interpretations of the Bible that were produced at the time. There are many, many more than what are included in this chapter. </w:t>
      </w:r>
    </w:p>
    <w:p w14:paraId="0AD6BC2F" w14:textId="77777777" w:rsidR="00083D4A" w:rsidRDefault="00083D4A" w:rsidP="00083D4A">
      <w:pPr>
        <w:rPr>
          <w:rFonts w:ascii="Times" w:hAnsi="Times"/>
        </w:rPr>
      </w:pPr>
      <w:r>
        <w:rPr>
          <w:rFonts w:ascii="Times" w:hAnsi="Times"/>
        </w:rPr>
        <w:tab/>
        <w:t xml:space="preserve">We will deal with a few in particular. </w:t>
      </w:r>
    </w:p>
    <w:p w14:paraId="6AFDFB1D" w14:textId="77777777" w:rsidR="00083D4A" w:rsidRDefault="00083D4A" w:rsidP="00083D4A">
      <w:pPr>
        <w:rPr>
          <w:rFonts w:ascii="Times" w:hAnsi="Times"/>
        </w:rPr>
      </w:pPr>
      <w:r>
        <w:rPr>
          <w:rFonts w:ascii="Times" w:hAnsi="Times"/>
        </w:rPr>
        <w:t>Origen. Origen was a 2</w:t>
      </w:r>
      <w:r w:rsidRPr="00305681">
        <w:rPr>
          <w:rFonts w:ascii="Times" w:hAnsi="Times"/>
          <w:vertAlign w:val="superscript"/>
        </w:rPr>
        <w:t>nd</w:t>
      </w:r>
      <w:r>
        <w:rPr>
          <w:rFonts w:ascii="Times" w:hAnsi="Times"/>
        </w:rPr>
        <w:t xml:space="preserve"> to 3</w:t>
      </w:r>
      <w:r w:rsidRPr="00305681">
        <w:rPr>
          <w:rFonts w:ascii="Times" w:hAnsi="Times"/>
          <w:vertAlign w:val="superscript"/>
        </w:rPr>
        <w:t>rd</w:t>
      </w:r>
      <w:r>
        <w:rPr>
          <w:rFonts w:ascii="Times" w:hAnsi="Times"/>
        </w:rPr>
        <w:t xml:space="preserve"> century writer who was extremely familiar with Christian theology and also philosophy. He was extremely prolific, having written a lot. He really was a master of spiritual life and he was also some sort of theological genius. He really raised some questions as possibilities for consideration for theological interpretations. Some of his questions were really misunderstood and take, instead of as hypotheses, to be considered as doctrinal formulations even though he didn’t mean it his way. Looking at Origen with the eye of modern scholarship, we can see Origen as some sort of a scholar. At the time, however, these sort of ideas were not widespread. He was living at a time when the norms of Christianity were more formalized and when this transformation from the schools of theology that existed at the time takes place and schools of theology are replaced by authoritative bishops of the Christian church. </w:t>
      </w:r>
    </w:p>
    <w:p w14:paraId="2C976F8A" w14:textId="77777777" w:rsidR="00083D4A" w:rsidRDefault="00083D4A" w:rsidP="00083D4A">
      <w:pPr>
        <w:rPr>
          <w:rFonts w:ascii="Times" w:hAnsi="Times"/>
        </w:rPr>
      </w:pPr>
      <w:r>
        <w:rPr>
          <w:rFonts w:ascii="Times" w:hAnsi="Times"/>
        </w:rPr>
        <w:tab/>
        <w:t>By the 4</w:t>
      </w:r>
      <w:r w:rsidRPr="00305681">
        <w:rPr>
          <w:rFonts w:ascii="Times" w:hAnsi="Times"/>
          <w:vertAlign w:val="superscript"/>
        </w:rPr>
        <w:t>th</w:t>
      </w:r>
      <w:r>
        <w:rPr>
          <w:rFonts w:ascii="Times" w:hAnsi="Times"/>
        </w:rPr>
        <w:t xml:space="preserve"> century, especially in Alexandria where he lived, we will see more strengthening of the authority of the bishop. The bishop was the one really authorizing people to speak in his name and figures such as those like Origen was some sort of an independent scholar would not be as welcome. </w:t>
      </w:r>
    </w:p>
    <w:p w14:paraId="489EB91B" w14:textId="77777777" w:rsidR="00083D4A" w:rsidRDefault="00083D4A" w:rsidP="00083D4A">
      <w:pPr>
        <w:rPr>
          <w:rFonts w:ascii="Times" w:hAnsi="Times"/>
        </w:rPr>
      </w:pPr>
      <w:r>
        <w:rPr>
          <w:rFonts w:ascii="Times" w:hAnsi="Times"/>
        </w:rPr>
        <w:tab/>
        <w:t>Because we are dealing with Origen, we will jump a little bit ahead in time to the following century, about 150 years after Origen died to the Origenist controversy. This was an important moment in the 4</w:t>
      </w:r>
      <w:r w:rsidRPr="00C47CF4">
        <w:rPr>
          <w:rFonts w:ascii="Times" w:hAnsi="Times"/>
          <w:vertAlign w:val="superscript"/>
        </w:rPr>
        <w:t>th</w:t>
      </w:r>
      <w:r>
        <w:rPr>
          <w:rFonts w:ascii="Times" w:hAnsi="Times"/>
        </w:rPr>
        <w:t xml:space="preserve"> and 5</w:t>
      </w:r>
      <w:r w:rsidRPr="00C47CF4">
        <w:rPr>
          <w:rFonts w:ascii="Times" w:hAnsi="Times"/>
          <w:vertAlign w:val="superscript"/>
        </w:rPr>
        <w:t>th</w:t>
      </w:r>
      <w:r>
        <w:rPr>
          <w:rFonts w:ascii="Times" w:hAnsi="Times"/>
        </w:rPr>
        <w:t xml:space="preserve"> century for Christianity when some less intellectually endowed monks of the Christian church were trying to say things which they claimed Origen had said and they say them in such a way as if Origen was really making a doctrinal statement rather than a hypothesis. The controversy led to the condemnation of Origen. Some of his ideas were condemned such as the idea of the pre-existence of the souls, the spherical shape of the resurrected bodies the salvation of all rational beings and his tendency of seeing the Son as not quite equal to the Father. </w:t>
      </w:r>
    </w:p>
    <w:p w14:paraId="0C300E96" w14:textId="77777777" w:rsidR="00083D4A" w:rsidRDefault="00083D4A" w:rsidP="00083D4A">
      <w:pPr>
        <w:rPr>
          <w:rFonts w:ascii="Times" w:hAnsi="Times"/>
        </w:rPr>
      </w:pPr>
      <w:r>
        <w:rPr>
          <w:rFonts w:ascii="Times" w:hAnsi="Times"/>
        </w:rPr>
        <w:tab/>
        <w:t>By the 6</w:t>
      </w:r>
      <w:r w:rsidRPr="00F31BD0">
        <w:rPr>
          <w:rFonts w:ascii="Times" w:hAnsi="Times"/>
          <w:vertAlign w:val="superscript"/>
        </w:rPr>
        <w:t>th</w:t>
      </w:r>
      <w:r>
        <w:rPr>
          <w:rFonts w:ascii="Times" w:hAnsi="Times"/>
        </w:rPr>
        <w:t xml:space="preserve"> century, because of the controversy involving Origen’s ideas, a council of bishops that was convened by emperor Justinian ended up condemning Origen and his works and ideas. He has been viewed in the Christian church as a heretic. In our times, we are reevaluating his legacy and we come to see that he was not as narrow-minded as some of his followers were. </w:t>
      </w:r>
    </w:p>
    <w:p w14:paraId="2AAC58CD" w14:textId="77777777" w:rsidR="00083D4A" w:rsidRDefault="00083D4A" w:rsidP="00083D4A">
      <w:pPr>
        <w:rPr>
          <w:rFonts w:ascii="Times" w:hAnsi="Times"/>
        </w:rPr>
      </w:pPr>
      <w:r>
        <w:rPr>
          <w:rFonts w:ascii="Times" w:hAnsi="Times"/>
        </w:rPr>
        <w:tab/>
        <w:t xml:space="preserve">In the early church, there were also several centers of learning and centers were important theology was produced. One of them was Alexandria in Egypt where people like Origen were. Another one of them was Antioch of Syria, another was Cappadocia in Turkey, and another was Constantinople. In this chapter, various theologians will be seen that came from eastern parts of the empire who wrote in Greek. There are also the Latin fathers who wrote in Latin and were mostly living in the western parts of the empire. They lived in North Africa, such as Augustine did. Each of them produced important literature. There was some competition and conflict between some of these centers. One famous competition is that between the schools of Alexandria and the schools of Antioch. This was due to their approach to the Bible. The Alexandrians took an allegorical approach quite seriously, while the Antiochians tended to look at some literal interpretations of the bible, taking them at face value but not in a simplistic way (historical critical method). They tended to look at the historical context, when the text was written, they tended to look at who the text was intended for and what message was supposed to be conveyed. In that sense, they engaged in a more literal interpretation and not embracing the allegorical interpretations which was meant to provide spiritual help to people. These differences among them led to different emphasis on Jesus from either group. In fact, we should see them as not excluding one another but rather as complementing one another as Jesus Christ is a very complex figure and thus he must be looked at from various different angles. This is what these schools attempted to do, but in doing so often ended up disagreeing with one another (sometimes politely, while other times not). </w:t>
      </w:r>
    </w:p>
    <w:p w14:paraId="30D76ED0" w14:textId="77777777" w:rsidR="00083D4A" w:rsidRPr="00B53F54" w:rsidRDefault="00083D4A" w:rsidP="00083D4A">
      <w:pPr>
        <w:rPr>
          <w:rFonts w:ascii="Times" w:hAnsi="Times"/>
        </w:rPr>
      </w:pPr>
    </w:p>
    <w:p w14:paraId="53C30032" w14:textId="77777777" w:rsidR="00083D4A" w:rsidRPr="008E5E41" w:rsidRDefault="00083D4A" w:rsidP="00083D4A">
      <w:pPr>
        <w:pStyle w:val="ListParagraph"/>
        <w:numPr>
          <w:ilvl w:val="0"/>
          <w:numId w:val="2"/>
        </w:numPr>
        <w:rPr>
          <w:rFonts w:ascii="Times" w:hAnsi="Times"/>
          <w:i/>
        </w:rPr>
      </w:pPr>
      <w:r w:rsidRPr="008E5E41">
        <w:rPr>
          <w:rFonts w:ascii="Times" w:hAnsi="Times"/>
          <w:i/>
        </w:rPr>
        <w:t xml:space="preserve">Augustine of Hippo: Confessions and Enchiridion (Book VII) </w:t>
      </w:r>
    </w:p>
    <w:p w14:paraId="7AEB67CF" w14:textId="77777777" w:rsidR="00083D4A" w:rsidRPr="00B53F54" w:rsidRDefault="00083D4A" w:rsidP="00083D4A">
      <w:pPr>
        <w:rPr>
          <w:rFonts w:ascii="Times" w:hAnsi="Times"/>
        </w:rPr>
      </w:pPr>
      <w:r w:rsidRPr="00B53F54">
        <w:rPr>
          <w:rFonts w:ascii="Times" w:hAnsi="Times"/>
        </w:rPr>
        <w:t>Book seven is one of the most tightly constructed sections of the confessions in which Augustine describes in detail how he finally comes to understand God, Christ, and evil. Keep in mind that this book of confessions in an important book in which Augustine himself really tells us how he converted from his previous life to a Christian. As the middle book of the 13, in the confessions, book seven marks the decisive turning point in Augustine thought. Only one piece of narrative interrupts the dense descriptive of Augustine’s intellectual processes. The story of the slave child and the rich child born in the same moment which finally convinces Augustine that astrology is phony. For many readers, this story seems out of place. For some scholars, this is so much the case that they claim that it must have been a later addition to the original text. But it does have the possible ties to the rest of book seven. Rejection of astrology relates to the question of free will. Augustine has already stated I book four, chapter three, that astrology denies free will and Augustine’s realization in book seven that sin is a perversion of human will forms another part of his rejection of Manichaeism. Keep in mind that Manichaeism is the former Gnostic religion to which Augustine belonged and it was able to satisfy him for a while until he discovered Platonism. Interestingly, he begins his discussion of the Platonic books which have influenced him by quoting from the opening of the Gospel of John; “In the beginning was the word”. The Platonic books include the same notions Augustine insists upon even though they do not mention Christ the Word. Because remember that the Word is an English translation for the Greek “</w:t>
      </w:r>
      <w:r w:rsidRPr="00B53F54">
        <w:rPr>
          <w:rFonts w:ascii="Times" w:hAnsi="Times"/>
          <w:i/>
        </w:rPr>
        <w:t>logos</w:t>
      </w:r>
      <w:r w:rsidRPr="00B53F54">
        <w:rPr>
          <w:rFonts w:ascii="Times" w:hAnsi="Times"/>
        </w:rPr>
        <w:t xml:space="preserve">” and it was present in Greek philosophy. Here, Augustine is exploiting the goal of the Egyptians which is a reference to the Hebrew bible which allowed the Jewish people to take out with them the Egyptian jewelry when they had to leave Egypt. This is interpreted by Christians as taking whatever is useful from Pagan philosophy without accepting all of Pagan ideas. Platonism supplies Augustine with a theoretical framework that allows him to think of a God which has no physical substance, unlike the ineffectual physically limited Manichean God, the Platonic God, is eternal, unchanging, perfect. </w:t>
      </w:r>
    </w:p>
    <w:p w14:paraId="33FA74C0" w14:textId="77777777" w:rsidR="00083D4A" w:rsidRPr="00B53F54" w:rsidRDefault="00083D4A" w:rsidP="00083D4A">
      <w:pPr>
        <w:rPr>
          <w:rFonts w:ascii="Times" w:hAnsi="Times"/>
        </w:rPr>
      </w:pPr>
      <w:r w:rsidRPr="00B53F54">
        <w:rPr>
          <w:rFonts w:ascii="Times" w:hAnsi="Times"/>
        </w:rPr>
        <w:tab/>
        <w:t xml:space="preserve">In 717, Augustine offers a classical formulation of the Platonic ascent that leads from the material to the immaterial, the physical body to the souls to the soul’s inner power to higher reasoning, to the source of higher reasoning. This is the beatific vision, in which the human mind has direct apprehension of the divine. But Augustine cannot sustain it for long, being pulled down by his material body, specifically by his sexual impulses. The beatific vision supplies Augustine with a radical solution for the problem of evil. Sin from God’s perspective of time comprehending the entire universe there is no evil. Evil is nothing. Having no existence of its own, it exists only as a corruption of things that are good. What the Platonic books to bot offer Augustine is the incarnation of Christ as a human being or his death on the cross. The importance of Christ as mediator between human and God, material and spiritual is a key point for Augustine. Augustine must supplement his reading with Christian scripture and especially the writings of Saint Paul recorded in the New Testament. Augustine finally affirms that Christ was both fully God and fully human. For Augustine, Christ provides the only real resolution to the matter of human sin. </w:t>
      </w:r>
    </w:p>
    <w:p w14:paraId="2A5DA9AA" w14:textId="77777777" w:rsidR="00083D4A" w:rsidRPr="00B53F54" w:rsidRDefault="00083D4A" w:rsidP="00083D4A">
      <w:pPr>
        <w:rPr>
          <w:rFonts w:ascii="Times" w:hAnsi="Times"/>
        </w:rPr>
      </w:pPr>
      <w:r w:rsidRPr="00B53F54">
        <w:rPr>
          <w:rFonts w:ascii="Times" w:hAnsi="Times"/>
        </w:rPr>
        <w:tab/>
        <w:t xml:space="preserve">In 7.5, the anxiety seen in his restless flurry of questions comes to rest only in a statement of faith in Christ and when his mind is overwhelmed by the glory of the beatific vision in 7.17, his discussion in 7.18 turns to Christ, the only bridge between frail humanity and the transcendent glory of God. </w:t>
      </w:r>
    </w:p>
    <w:p w14:paraId="6642B646" w14:textId="77777777" w:rsidR="00083D4A" w:rsidRPr="00B53F54" w:rsidRDefault="00083D4A" w:rsidP="00083D4A">
      <w:pPr>
        <w:rPr>
          <w:rFonts w:ascii="Times" w:hAnsi="Times"/>
        </w:rPr>
      </w:pPr>
    </w:p>
    <w:p w14:paraId="28577B44" w14:textId="77777777" w:rsidR="00083D4A" w:rsidRPr="00B53F54" w:rsidRDefault="00083D4A" w:rsidP="00083D4A">
      <w:pPr>
        <w:rPr>
          <w:rFonts w:ascii="Times" w:hAnsi="Times"/>
        </w:rPr>
      </w:pPr>
      <w:r w:rsidRPr="00B53F54">
        <w:rPr>
          <w:rFonts w:ascii="Times" w:hAnsi="Times"/>
          <w:b/>
        </w:rPr>
        <w:t>Study Notes</w:t>
      </w:r>
      <w:r w:rsidRPr="00B53F54">
        <w:rPr>
          <w:rFonts w:ascii="Times" w:hAnsi="Times"/>
        </w:rPr>
        <w:t xml:space="preserve"> </w:t>
      </w:r>
    </w:p>
    <w:p w14:paraId="3F209F64" w14:textId="77777777" w:rsidR="00083D4A" w:rsidRPr="00B53F54" w:rsidRDefault="00083D4A" w:rsidP="00083D4A">
      <w:pPr>
        <w:rPr>
          <w:rFonts w:ascii="Times" w:hAnsi="Times"/>
        </w:rPr>
      </w:pPr>
    </w:p>
    <w:p w14:paraId="618FA84D" w14:textId="77777777" w:rsidR="00083D4A" w:rsidRPr="00B53F54" w:rsidRDefault="00083D4A" w:rsidP="00083D4A">
      <w:pPr>
        <w:rPr>
          <w:rFonts w:ascii="Times" w:hAnsi="Times"/>
        </w:rPr>
      </w:pPr>
      <w:r w:rsidRPr="00B53F54">
        <w:rPr>
          <w:rFonts w:ascii="Times" w:hAnsi="Times"/>
          <w:u w:val="single"/>
        </w:rPr>
        <w:t>Aurelius Augustinus (354-430 AD)</w:t>
      </w:r>
    </w:p>
    <w:p w14:paraId="5F387E2B" w14:textId="77777777" w:rsidR="00083D4A" w:rsidRPr="00B53F54" w:rsidRDefault="00083D4A" w:rsidP="00083D4A">
      <w:pPr>
        <w:rPr>
          <w:rFonts w:ascii="Times" w:hAnsi="Times"/>
        </w:rPr>
      </w:pPr>
      <w:r w:rsidRPr="00B53F54">
        <w:rPr>
          <w:rFonts w:ascii="Times" w:hAnsi="Times"/>
        </w:rPr>
        <w:t>Bishop of Hippo from 396-430 AD (now Annaba in Algeria)</w:t>
      </w:r>
    </w:p>
    <w:p w14:paraId="154D1C8D" w14:textId="77777777" w:rsidR="00083D4A" w:rsidRPr="00B53F54" w:rsidRDefault="00083D4A" w:rsidP="00083D4A">
      <w:pPr>
        <w:pStyle w:val="ListParagraph"/>
        <w:numPr>
          <w:ilvl w:val="0"/>
          <w:numId w:val="2"/>
        </w:numPr>
        <w:rPr>
          <w:rFonts w:ascii="Times" w:hAnsi="Times"/>
        </w:rPr>
      </w:pPr>
      <w:r w:rsidRPr="00B53F54">
        <w:rPr>
          <w:rFonts w:ascii="Times" w:hAnsi="Times"/>
        </w:rPr>
        <w:t xml:space="preserve">Lived most of his life in North Africa </w:t>
      </w:r>
    </w:p>
    <w:p w14:paraId="4A4D1A66" w14:textId="77777777" w:rsidR="00083D4A" w:rsidRPr="00B53F54" w:rsidRDefault="00083D4A" w:rsidP="00083D4A">
      <w:pPr>
        <w:rPr>
          <w:rFonts w:ascii="Times" w:hAnsi="Times"/>
        </w:rPr>
      </w:pPr>
      <w:r w:rsidRPr="00B53F54">
        <w:rPr>
          <w:rFonts w:ascii="Times" w:hAnsi="Times"/>
        </w:rPr>
        <w:t xml:space="preserve">He was highly influential until our time: </w:t>
      </w:r>
    </w:p>
    <w:p w14:paraId="0AFA9858" w14:textId="77777777" w:rsidR="00083D4A" w:rsidRPr="00B53F54" w:rsidRDefault="00083D4A" w:rsidP="00083D4A">
      <w:pPr>
        <w:pStyle w:val="ListParagraph"/>
        <w:numPr>
          <w:ilvl w:val="0"/>
          <w:numId w:val="2"/>
        </w:numPr>
        <w:rPr>
          <w:rFonts w:ascii="Times" w:hAnsi="Times"/>
        </w:rPr>
      </w:pPr>
      <w:r w:rsidRPr="00B53F54">
        <w:rPr>
          <w:rFonts w:ascii="Times" w:hAnsi="Times"/>
        </w:rPr>
        <w:t>Medieval schoolmen – faith and reason</w:t>
      </w:r>
    </w:p>
    <w:p w14:paraId="4AB320EA" w14:textId="77777777" w:rsidR="00083D4A" w:rsidRPr="00B53F54" w:rsidRDefault="00083D4A" w:rsidP="00083D4A">
      <w:pPr>
        <w:pStyle w:val="ListParagraph"/>
        <w:numPr>
          <w:ilvl w:val="0"/>
          <w:numId w:val="2"/>
        </w:numPr>
        <w:rPr>
          <w:rFonts w:ascii="Times" w:hAnsi="Times"/>
        </w:rPr>
      </w:pPr>
      <w:r w:rsidRPr="00B53F54">
        <w:rPr>
          <w:rFonts w:ascii="Times" w:hAnsi="Times"/>
        </w:rPr>
        <w:t>Western mystics – love of God</w:t>
      </w:r>
    </w:p>
    <w:p w14:paraId="55028CA5" w14:textId="77777777" w:rsidR="00083D4A" w:rsidRPr="00B53F54" w:rsidRDefault="00083D4A" w:rsidP="00083D4A">
      <w:pPr>
        <w:pStyle w:val="ListParagraph"/>
        <w:numPr>
          <w:ilvl w:val="0"/>
          <w:numId w:val="2"/>
        </w:numPr>
        <w:rPr>
          <w:rFonts w:ascii="Times" w:hAnsi="Times"/>
        </w:rPr>
      </w:pPr>
      <w:r w:rsidRPr="00B53F54">
        <w:rPr>
          <w:rFonts w:ascii="Times" w:hAnsi="Times"/>
        </w:rPr>
        <w:t xml:space="preserve">The reformation and counter-reformation </w:t>
      </w:r>
    </w:p>
    <w:p w14:paraId="5DDA7566" w14:textId="77777777" w:rsidR="00083D4A" w:rsidRPr="00B53F54" w:rsidRDefault="00083D4A" w:rsidP="00083D4A">
      <w:pPr>
        <w:pStyle w:val="ListParagraph"/>
        <w:numPr>
          <w:ilvl w:val="0"/>
          <w:numId w:val="2"/>
        </w:numPr>
        <w:rPr>
          <w:rFonts w:ascii="Times" w:hAnsi="Times"/>
        </w:rPr>
      </w:pPr>
      <w:r w:rsidRPr="00B53F54">
        <w:rPr>
          <w:rFonts w:ascii="Times" w:hAnsi="Times"/>
        </w:rPr>
        <w:t>18</w:t>
      </w:r>
      <w:r w:rsidRPr="00B53F54">
        <w:rPr>
          <w:rFonts w:ascii="Times" w:hAnsi="Times"/>
          <w:vertAlign w:val="superscript"/>
        </w:rPr>
        <w:t>th</w:t>
      </w:r>
      <w:r w:rsidRPr="00B53F54">
        <w:rPr>
          <w:rFonts w:ascii="Times" w:hAnsi="Times"/>
        </w:rPr>
        <w:t xml:space="preserve"> century enlightenment – original sin influenced I. Kant </w:t>
      </w:r>
    </w:p>
    <w:p w14:paraId="20D6B3A2" w14:textId="77777777" w:rsidR="00083D4A" w:rsidRPr="00B53F54" w:rsidRDefault="00083D4A" w:rsidP="00083D4A">
      <w:pPr>
        <w:pStyle w:val="ListParagraph"/>
        <w:numPr>
          <w:ilvl w:val="0"/>
          <w:numId w:val="2"/>
        </w:numPr>
        <w:rPr>
          <w:rFonts w:ascii="Times" w:hAnsi="Times"/>
        </w:rPr>
      </w:pPr>
      <w:r w:rsidRPr="00B53F54">
        <w:rPr>
          <w:rFonts w:ascii="Times" w:hAnsi="Times"/>
        </w:rPr>
        <w:t xml:space="preserve">Romantic movement’s emphasis on feeling in religion </w:t>
      </w:r>
    </w:p>
    <w:p w14:paraId="67B5FEB4" w14:textId="77777777" w:rsidR="00083D4A" w:rsidRPr="00B53F54" w:rsidRDefault="00083D4A" w:rsidP="00083D4A">
      <w:pPr>
        <w:pStyle w:val="ListParagraph"/>
        <w:numPr>
          <w:ilvl w:val="0"/>
          <w:numId w:val="2"/>
        </w:numPr>
        <w:rPr>
          <w:rFonts w:ascii="Times" w:hAnsi="Times"/>
        </w:rPr>
      </w:pPr>
      <w:r w:rsidRPr="00B53F54">
        <w:rPr>
          <w:rFonts w:ascii="Times" w:hAnsi="Times"/>
        </w:rPr>
        <w:t xml:space="preserve">Synthesis between Christianity and classical culture </w:t>
      </w:r>
    </w:p>
    <w:p w14:paraId="4BF929B7" w14:textId="77777777" w:rsidR="00083D4A" w:rsidRPr="00B53F54" w:rsidRDefault="00083D4A" w:rsidP="00083D4A">
      <w:pPr>
        <w:pStyle w:val="ListParagraph"/>
        <w:numPr>
          <w:ilvl w:val="0"/>
          <w:numId w:val="2"/>
        </w:numPr>
        <w:rPr>
          <w:rFonts w:ascii="Times" w:hAnsi="Times"/>
        </w:rPr>
      </w:pPr>
      <w:r w:rsidRPr="00B53F54">
        <w:rPr>
          <w:rFonts w:ascii="Times" w:hAnsi="Times"/>
        </w:rPr>
        <w:t xml:space="preserve">Psychology, political science, theory of war </w:t>
      </w:r>
    </w:p>
    <w:p w14:paraId="30C221A8" w14:textId="77777777" w:rsidR="00083D4A" w:rsidRPr="00B53F54" w:rsidRDefault="00083D4A" w:rsidP="00083D4A">
      <w:pPr>
        <w:pStyle w:val="ListParagraph"/>
        <w:numPr>
          <w:ilvl w:val="0"/>
          <w:numId w:val="2"/>
        </w:numPr>
        <w:rPr>
          <w:rFonts w:ascii="Times" w:hAnsi="Times"/>
        </w:rPr>
      </w:pPr>
      <w:r w:rsidRPr="00B53F54">
        <w:rPr>
          <w:rFonts w:ascii="Times" w:hAnsi="Times"/>
        </w:rPr>
        <w:t xml:space="preserve">Thinkers and philosophers influenced by or reacted against Augustinus: Anselm, Aquinas, Petrarch, Luther, Bellarmine, Pascal, Kierkegaard, Wittgenstein, Nietzsche, and Freud. </w:t>
      </w:r>
    </w:p>
    <w:p w14:paraId="2291EB25" w14:textId="77777777" w:rsidR="00083D4A" w:rsidRPr="00B53F54" w:rsidRDefault="00083D4A" w:rsidP="00083D4A">
      <w:pPr>
        <w:rPr>
          <w:rFonts w:ascii="Times" w:hAnsi="Times"/>
          <w:u w:val="single"/>
        </w:rPr>
      </w:pPr>
    </w:p>
    <w:p w14:paraId="52F6BE5C" w14:textId="77777777" w:rsidR="00083D4A" w:rsidRPr="00B53F54" w:rsidRDefault="00083D4A" w:rsidP="00083D4A">
      <w:pPr>
        <w:rPr>
          <w:rFonts w:ascii="Times" w:hAnsi="Times"/>
        </w:rPr>
      </w:pPr>
      <w:r w:rsidRPr="00B53F54">
        <w:rPr>
          <w:rFonts w:ascii="Times" w:hAnsi="Times"/>
          <w:u w:val="single"/>
        </w:rPr>
        <w:t>The Formation of Augustine’s Mind</w:t>
      </w:r>
      <w:r w:rsidRPr="00B53F54">
        <w:rPr>
          <w:rFonts w:ascii="Times" w:hAnsi="Times"/>
        </w:rPr>
        <w:t xml:space="preserve"> </w:t>
      </w:r>
    </w:p>
    <w:p w14:paraId="5EF1BA0B" w14:textId="77777777" w:rsidR="00083D4A" w:rsidRPr="00B53F54" w:rsidRDefault="00083D4A" w:rsidP="00083D4A">
      <w:pPr>
        <w:rPr>
          <w:rFonts w:ascii="Times" w:hAnsi="Times"/>
        </w:rPr>
      </w:pPr>
      <w:r w:rsidRPr="00B53F54">
        <w:rPr>
          <w:rFonts w:ascii="Times" w:hAnsi="Times"/>
        </w:rPr>
        <w:t xml:space="preserve">Augustine studied and was influenced by the best of Greeks and Romans </w:t>
      </w:r>
    </w:p>
    <w:p w14:paraId="7A7B240A" w14:textId="77777777" w:rsidR="00083D4A" w:rsidRPr="00B53F54" w:rsidRDefault="00083D4A" w:rsidP="00083D4A">
      <w:pPr>
        <w:pStyle w:val="ListParagraph"/>
        <w:numPr>
          <w:ilvl w:val="0"/>
          <w:numId w:val="2"/>
        </w:numPr>
        <w:rPr>
          <w:rFonts w:ascii="Times" w:hAnsi="Times"/>
        </w:rPr>
      </w:pPr>
      <w:r w:rsidRPr="00B53F54">
        <w:rPr>
          <w:rFonts w:ascii="Times" w:hAnsi="Times"/>
        </w:rPr>
        <w:t xml:space="preserve">Romans: Cicero for prose and oratory, Virgil and Horace for Poetry </w:t>
      </w:r>
    </w:p>
    <w:p w14:paraId="612290FC" w14:textId="77777777" w:rsidR="00083D4A" w:rsidRPr="00B53F54" w:rsidRDefault="00083D4A" w:rsidP="00083D4A">
      <w:pPr>
        <w:pStyle w:val="ListParagraph"/>
        <w:numPr>
          <w:ilvl w:val="0"/>
          <w:numId w:val="2"/>
        </w:numPr>
        <w:rPr>
          <w:rFonts w:ascii="Times" w:hAnsi="Times"/>
        </w:rPr>
      </w:pPr>
      <w:r w:rsidRPr="00B53F54">
        <w:rPr>
          <w:rFonts w:ascii="Times" w:hAnsi="Times"/>
        </w:rPr>
        <w:t xml:space="preserve">Memorization was an important feature in ancient times and North Africa produced many distinguished writers </w:t>
      </w:r>
    </w:p>
    <w:p w14:paraId="06210F68" w14:textId="77777777" w:rsidR="00083D4A" w:rsidRPr="00B53F54" w:rsidRDefault="00083D4A" w:rsidP="00083D4A">
      <w:pPr>
        <w:pStyle w:val="ListParagraph"/>
        <w:numPr>
          <w:ilvl w:val="0"/>
          <w:numId w:val="2"/>
        </w:numPr>
        <w:rPr>
          <w:rFonts w:ascii="Times" w:hAnsi="Times"/>
        </w:rPr>
      </w:pPr>
      <w:r w:rsidRPr="00B53F54">
        <w:rPr>
          <w:rFonts w:ascii="Times" w:hAnsi="Times"/>
        </w:rPr>
        <w:t>2</w:t>
      </w:r>
      <w:r w:rsidRPr="00B53F54">
        <w:rPr>
          <w:rFonts w:ascii="Times" w:hAnsi="Times"/>
          <w:vertAlign w:val="superscript"/>
        </w:rPr>
        <w:t>nd</w:t>
      </w:r>
      <w:r w:rsidRPr="00B53F54">
        <w:rPr>
          <w:rFonts w:ascii="Times" w:hAnsi="Times"/>
        </w:rPr>
        <w:t xml:space="preserve"> century – North Africa was Christianized and the Bible was translated into Latin for the new converts (Tertullian, Cyprian of Carthage, Arnobius, Lactantius) </w:t>
      </w:r>
    </w:p>
    <w:p w14:paraId="3D58C5EC" w14:textId="77777777" w:rsidR="00083D4A" w:rsidRPr="00B53F54" w:rsidRDefault="00083D4A" w:rsidP="00083D4A">
      <w:pPr>
        <w:pStyle w:val="ListParagraph"/>
        <w:numPr>
          <w:ilvl w:val="0"/>
          <w:numId w:val="2"/>
        </w:numPr>
        <w:rPr>
          <w:rFonts w:ascii="Times" w:hAnsi="Times"/>
        </w:rPr>
      </w:pPr>
      <w:r w:rsidRPr="00B53F54">
        <w:rPr>
          <w:rFonts w:ascii="Times" w:hAnsi="Times"/>
        </w:rPr>
        <w:t xml:space="preserve">Cicero’s philosophical dialogues were a clear exposition of the debates between the different Greek philosophical schools </w:t>
      </w:r>
    </w:p>
    <w:p w14:paraId="11ADD0F8" w14:textId="77777777" w:rsidR="00083D4A" w:rsidRPr="00B53F54" w:rsidRDefault="00083D4A" w:rsidP="00083D4A">
      <w:pPr>
        <w:pStyle w:val="ListParagraph"/>
        <w:numPr>
          <w:ilvl w:val="0"/>
          <w:numId w:val="2"/>
        </w:numPr>
        <w:rPr>
          <w:rFonts w:ascii="Times" w:hAnsi="Times"/>
        </w:rPr>
      </w:pPr>
      <w:r w:rsidRPr="00B53F54">
        <w:rPr>
          <w:rFonts w:ascii="Times" w:hAnsi="Times"/>
        </w:rPr>
        <w:t xml:space="preserve">Augustine was familiar with Aristotle’s Categories and Interpretation </w:t>
      </w:r>
    </w:p>
    <w:p w14:paraId="54367297" w14:textId="77777777" w:rsidR="00083D4A" w:rsidRPr="00B53F54" w:rsidRDefault="00083D4A" w:rsidP="00083D4A">
      <w:pPr>
        <w:pStyle w:val="ListParagraph"/>
        <w:numPr>
          <w:ilvl w:val="0"/>
          <w:numId w:val="2"/>
        </w:numPr>
        <w:rPr>
          <w:rFonts w:ascii="Times" w:hAnsi="Times"/>
        </w:rPr>
      </w:pPr>
      <w:r w:rsidRPr="00B53F54">
        <w:rPr>
          <w:rFonts w:ascii="Times" w:hAnsi="Times"/>
        </w:rPr>
        <w:t xml:space="preserve">Plato – an authority, stoic logic and ethical assertions </w:t>
      </w:r>
    </w:p>
    <w:p w14:paraId="47D6E30C" w14:textId="77777777" w:rsidR="00083D4A" w:rsidRPr="00B53F54" w:rsidRDefault="00083D4A" w:rsidP="00083D4A">
      <w:pPr>
        <w:pStyle w:val="ListParagraph"/>
        <w:numPr>
          <w:ilvl w:val="0"/>
          <w:numId w:val="2"/>
        </w:numPr>
        <w:rPr>
          <w:rFonts w:ascii="Times" w:hAnsi="Times"/>
        </w:rPr>
      </w:pPr>
      <w:r w:rsidRPr="00B53F54">
        <w:rPr>
          <w:rFonts w:ascii="Times" w:hAnsi="Times"/>
        </w:rPr>
        <w:t xml:space="preserve">Epicurus – How far language communicates meaning about reality </w:t>
      </w:r>
    </w:p>
    <w:p w14:paraId="19D1152F" w14:textId="77777777" w:rsidR="00083D4A" w:rsidRPr="00B53F54" w:rsidRDefault="00083D4A" w:rsidP="00083D4A">
      <w:pPr>
        <w:pStyle w:val="ListParagraph"/>
        <w:numPr>
          <w:ilvl w:val="0"/>
          <w:numId w:val="2"/>
        </w:numPr>
        <w:rPr>
          <w:rFonts w:ascii="Times" w:hAnsi="Times"/>
        </w:rPr>
      </w:pPr>
      <w:r w:rsidRPr="00B53F54">
        <w:rPr>
          <w:rFonts w:ascii="Times" w:hAnsi="Times"/>
        </w:rPr>
        <w:t xml:space="preserve">Neoplatonism captured his mind when he was 31: Plotinus (205 – 270 AD), Porphyry of Tyre (c. 250 – 305 AD) </w:t>
      </w:r>
    </w:p>
    <w:p w14:paraId="05266D0A" w14:textId="77777777" w:rsidR="00083D4A" w:rsidRDefault="00083D4A" w:rsidP="00083D4A">
      <w:pPr>
        <w:rPr>
          <w:rFonts w:ascii="Times" w:hAnsi="Times"/>
          <w:u w:val="single"/>
        </w:rPr>
      </w:pPr>
    </w:p>
    <w:p w14:paraId="2E31DE9E" w14:textId="77777777" w:rsidR="00083D4A" w:rsidRPr="00B53F54" w:rsidRDefault="00083D4A" w:rsidP="00083D4A">
      <w:pPr>
        <w:rPr>
          <w:rFonts w:ascii="Times" w:hAnsi="Times"/>
        </w:rPr>
      </w:pPr>
      <w:r w:rsidRPr="00B53F54">
        <w:rPr>
          <w:rFonts w:ascii="Times" w:hAnsi="Times"/>
          <w:u w:val="single"/>
        </w:rPr>
        <w:t>Marcus Tullius Cicero (106 BC – 43 BC)</w:t>
      </w:r>
    </w:p>
    <w:p w14:paraId="4A361FE6" w14:textId="77777777" w:rsidR="00083D4A" w:rsidRPr="00B53F54" w:rsidRDefault="00083D4A" w:rsidP="00083D4A">
      <w:pPr>
        <w:rPr>
          <w:rFonts w:ascii="Times" w:hAnsi="Times"/>
        </w:rPr>
      </w:pPr>
      <w:r w:rsidRPr="00B53F54">
        <w:rPr>
          <w:rFonts w:ascii="Times" w:hAnsi="Times"/>
        </w:rPr>
        <w:t>Cicero was highly influential on Augustine:</w:t>
      </w:r>
    </w:p>
    <w:p w14:paraId="1972A5DB" w14:textId="77777777" w:rsidR="00083D4A" w:rsidRPr="00B53F54" w:rsidRDefault="00083D4A" w:rsidP="00083D4A">
      <w:pPr>
        <w:pStyle w:val="ListParagraph"/>
        <w:numPr>
          <w:ilvl w:val="0"/>
          <w:numId w:val="2"/>
        </w:numPr>
        <w:rPr>
          <w:rFonts w:ascii="Times" w:hAnsi="Times"/>
        </w:rPr>
      </w:pPr>
      <w:r w:rsidRPr="00B53F54">
        <w:rPr>
          <w:rFonts w:ascii="Times" w:hAnsi="Times"/>
        </w:rPr>
        <w:t>Philosophical thinking is needed for any critical judgment, even for people involved in public and political life</w:t>
      </w:r>
    </w:p>
    <w:p w14:paraId="5E517A3B" w14:textId="77777777" w:rsidR="00083D4A" w:rsidRPr="00B53F54" w:rsidRDefault="00083D4A" w:rsidP="00083D4A">
      <w:pPr>
        <w:pStyle w:val="ListParagraph"/>
        <w:numPr>
          <w:ilvl w:val="0"/>
          <w:numId w:val="2"/>
        </w:numPr>
        <w:rPr>
          <w:rFonts w:ascii="Times" w:hAnsi="Times"/>
        </w:rPr>
      </w:pPr>
      <w:r w:rsidRPr="00B53F54">
        <w:rPr>
          <w:rFonts w:ascii="Times" w:hAnsi="Times"/>
        </w:rPr>
        <w:t xml:space="preserve">Cicero’s ideal was self-sufficiency </w:t>
      </w:r>
    </w:p>
    <w:p w14:paraId="76CB01B2" w14:textId="77777777" w:rsidR="00083D4A" w:rsidRPr="00B53F54" w:rsidRDefault="00083D4A" w:rsidP="00083D4A">
      <w:pPr>
        <w:pStyle w:val="ListParagraph"/>
        <w:numPr>
          <w:ilvl w:val="0"/>
          <w:numId w:val="2"/>
        </w:numPr>
        <w:rPr>
          <w:rFonts w:ascii="Times" w:hAnsi="Times"/>
        </w:rPr>
      </w:pPr>
      <w:r w:rsidRPr="00B53F54">
        <w:rPr>
          <w:rFonts w:ascii="Times" w:hAnsi="Times"/>
        </w:rPr>
        <w:t>Happiness is not found in a self-indulgent life of pleasure</w:t>
      </w:r>
    </w:p>
    <w:p w14:paraId="650D08D1" w14:textId="77777777" w:rsidR="00083D4A" w:rsidRPr="00B53F54" w:rsidRDefault="00083D4A" w:rsidP="00083D4A">
      <w:pPr>
        <w:pStyle w:val="ListParagraph"/>
        <w:numPr>
          <w:ilvl w:val="0"/>
          <w:numId w:val="2"/>
        </w:numPr>
        <w:rPr>
          <w:rFonts w:ascii="Times" w:hAnsi="Times"/>
        </w:rPr>
      </w:pPr>
      <w:r w:rsidRPr="00B53F54">
        <w:rPr>
          <w:rFonts w:ascii="Times" w:hAnsi="Times"/>
        </w:rPr>
        <w:t xml:space="preserve">Bodily pursuit of pleasure in food, drink, and sex is distracting for the mind in pursuit of higher things </w:t>
      </w:r>
    </w:p>
    <w:p w14:paraId="40181D35" w14:textId="77777777" w:rsidR="00083D4A" w:rsidRPr="00B53F54" w:rsidRDefault="00083D4A" w:rsidP="00083D4A">
      <w:pPr>
        <w:rPr>
          <w:rFonts w:ascii="Times" w:hAnsi="Times"/>
        </w:rPr>
      </w:pPr>
      <w:r w:rsidRPr="00B53F54">
        <w:rPr>
          <w:rFonts w:ascii="Times" w:hAnsi="Times"/>
        </w:rPr>
        <w:t xml:space="preserve">Other influences on Augustine: </w:t>
      </w:r>
    </w:p>
    <w:p w14:paraId="78254794" w14:textId="77777777" w:rsidR="00083D4A" w:rsidRPr="00B53F54" w:rsidRDefault="00083D4A" w:rsidP="00083D4A">
      <w:pPr>
        <w:pStyle w:val="ListParagraph"/>
        <w:numPr>
          <w:ilvl w:val="0"/>
          <w:numId w:val="2"/>
        </w:numPr>
        <w:rPr>
          <w:rFonts w:ascii="Times" w:hAnsi="Times"/>
        </w:rPr>
      </w:pPr>
      <w:r w:rsidRPr="00B53F54">
        <w:rPr>
          <w:rFonts w:ascii="Times" w:hAnsi="Times"/>
        </w:rPr>
        <w:t>His sexual drive was strong: he had a son, Adeodatus, with his mistress</w:t>
      </w:r>
    </w:p>
    <w:p w14:paraId="4937E3FD" w14:textId="77777777" w:rsidR="00083D4A" w:rsidRPr="00B53F54" w:rsidRDefault="00083D4A" w:rsidP="00083D4A">
      <w:pPr>
        <w:pStyle w:val="ListParagraph"/>
        <w:numPr>
          <w:ilvl w:val="0"/>
          <w:numId w:val="2"/>
        </w:numPr>
        <w:rPr>
          <w:rFonts w:ascii="Times" w:hAnsi="Times"/>
        </w:rPr>
      </w:pPr>
      <w:r w:rsidRPr="00B53F54">
        <w:rPr>
          <w:rFonts w:ascii="Times" w:hAnsi="Times"/>
        </w:rPr>
        <w:t xml:space="preserve">He was unimpressed by the Bible’s naïve story of Adam and Eve. The doubtful morality of Israelite patriarchs and the incompatibility between the two genealogies of Jesus in Matthew and Luke turned him away from his mother’s church. </w:t>
      </w:r>
    </w:p>
    <w:p w14:paraId="0032380E" w14:textId="77777777" w:rsidR="00083D4A" w:rsidRPr="00B53F54" w:rsidRDefault="00083D4A" w:rsidP="00083D4A">
      <w:pPr>
        <w:pStyle w:val="ListParagraph"/>
        <w:numPr>
          <w:ilvl w:val="0"/>
          <w:numId w:val="2"/>
        </w:numPr>
        <w:rPr>
          <w:rFonts w:ascii="Times" w:hAnsi="Times"/>
        </w:rPr>
      </w:pPr>
      <w:r w:rsidRPr="00B53F54">
        <w:rPr>
          <w:rFonts w:ascii="Times" w:hAnsi="Times"/>
        </w:rPr>
        <w:t xml:space="preserve">He was drawn to astrology and the occult theosophy taught by Mani (216 – 277 AD) </w:t>
      </w:r>
    </w:p>
    <w:p w14:paraId="219D2E14" w14:textId="77777777" w:rsidR="00083D4A" w:rsidRPr="00B53F54" w:rsidRDefault="00083D4A" w:rsidP="00083D4A">
      <w:pPr>
        <w:rPr>
          <w:rFonts w:ascii="Times" w:hAnsi="Times"/>
        </w:rPr>
      </w:pPr>
    </w:p>
    <w:p w14:paraId="25FD8990" w14:textId="77777777" w:rsidR="00083D4A" w:rsidRPr="00B53F54" w:rsidRDefault="00083D4A" w:rsidP="00083D4A">
      <w:pPr>
        <w:rPr>
          <w:rFonts w:ascii="Times" w:hAnsi="Times"/>
        </w:rPr>
      </w:pPr>
      <w:r w:rsidRPr="00B53F54">
        <w:rPr>
          <w:rFonts w:ascii="Times" w:hAnsi="Times"/>
          <w:u w:val="single"/>
        </w:rPr>
        <w:t>Mani: Founder of Manichaeism</w:t>
      </w:r>
      <w:r w:rsidRPr="00B53F54">
        <w:rPr>
          <w:rFonts w:ascii="Times" w:hAnsi="Times"/>
        </w:rPr>
        <w:t xml:space="preserve"> </w:t>
      </w:r>
    </w:p>
    <w:p w14:paraId="0A932871" w14:textId="77777777" w:rsidR="00083D4A" w:rsidRPr="00B53F54" w:rsidRDefault="00083D4A" w:rsidP="00083D4A">
      <w:pPr>
        <w:rPr>
          <w:rFonts w:ascii="Times" w:hAnsi="Times"/>
        </w:rPr>
      </w:pPr>
      <w:r w:rsidRPr="00B53F54">
        <w:rPr>
          <w:rFonts w:ascii="Times" w:hAnsi="Times"/>
        </w:rPr>
        <w:t>Mani: 3</w:t>
      </w:r>
      <w:r w:rsidRPr="00B53F54">
        <w:rPr>
          <w:rFonts w:ascii="Times" w:hAnsi="Times"/>
          <w:vertAlign w:val="superscript"/>
        </w:rPr>
        <w:t>rd</w:t>
      </w:r>
      <w:r w:rsidRPr="00B53F54">
        <w:rPr>
          <w:rFonts w:ascii="Times" w:hAnsi="Times"/>
        </w:rPr>
        <w:t xml:space="preserve"> century prophet </w:t>
      </w:r>
    </w:p>
    <w:p w14:paraId="4A832355" w14:textId="77777777" w:rsidR="00083D4A" w:rsidRDefault="00083D4A" w:rsidP="00083D4A">
      <w:pPr>
        <w:pStyle w:val="ListParagraph"/>
        <w:numPr>
          <w:ilvl w:val="0"/>
          <w:numId w:val="2"/>
        </w:numPr>
        <w:rPr>
          <w:rFonts w:ascii="Times" w:hAnsi="Times"/>
        </w:rPr>
      </w:pPr>
      <w:r w:rsidRPr="00B53F54">
        <w:rPr>
          <w:rFonts w:ascii="Times" w:hAnsi="Times"/>
        </w:rPr>
        <w:t xml:space="preserve">Jesus had a redemptive role as a symbol of the plight of humanity, not as a historical person or a divine redeemer </w:t>
      </w:r>
    </w:p>
    <w:p w14:paraId="23EF5B22" w14:textId="77777777" w:rsidR="00083D4A" w:rsidRDefault="00083D4A" w:rsidP="00083D4A">
      <w:pPr>
        <w:pStyle w:val="ListParagraph"/>
        <w:numPr>
          <w:ilvl w:val="0"/>
          <w:numId w:val="2"/>
        </w:numPr>
        <w:rPr>
          <w:rFonts w:ascii="Times" w:hAnsi="Times"/>
        </w:rPr>
      </w:pPr>
      <w:r>
        <w:rPr>
          <w:rFonts w:ascii="Times" w:hAnsi="Times"/>
        </w:rPr>
        <w:t>The crucifixion and death of Jesus were only symbols, not actual events</w:t>
      </w:r>
    </w:p>
    <w:p w14:paraId="3087E65E" w14:textId="77777777" w:rsidR="00083D4A" w:rsidRDefault="00083D4A" w:rsidP="00083D4A">
      <w:pPr>
        <w:pStyle w:val="ListParagraph"/>
        <w:numPr>
          <w:ilvl w:val="0"/>
          <w:numId w:val="2"/>
        </w:numPr>
        <w:rPr>
          <w:rFonts w:ascii="Times" w:hAnsi="Times"/>
        </w:rPr>
      </w:pPr>
      <w:r>
        <w:rPr>
          <w:rFonts w:ascii="Times" w:hAnsi="Times"/>
        </w:rPr>
        <w:t>Origin of evil: a primordial and still continuing cosmic conflict between light and dark</w:t>
      </w:r>
    </w:p>
    <w:p w14:paraId="689D74C5" w14:textId="77777777" w:rsidR="00083D4A" w:rsidRDefault="00083D4A" w:rsidP="00083D4A">
      <w:pPr>
        <w:pStyle w:val="ListParagraph"/>
        <w:numPr>
          <w:ilvl w:val="0"/>
          <w:numId w:val="2"/>
        </w:numPr>
        <w:rPr>
          <w:rFonts w:ascii="Times" w:hAnsi="Times"/>
        </w:rPr>
      </w:pPr>
      <w:r>
        <w:rPr>
          <w:rFonts w:ascii="Times" w:hAnsi="Times"/>
        </w:rPr>
        <w:t>Soul – divine in origin, but scattered throughout the world</w:t>
      </w:r>
    </w:p>
    <w:p w14:paraId="7B95947C" w14:textId="77777777" w:rsidR="00083D4A" w:rsidRDefault="00083D4A" w:rsidP="00083D4A">
      <w:pPr>
        <w:pStyle w:val="ListParagraph"/>
        <w:numPr>
          <w:ilvl w:val="0"/>
          <w:numId w:val="2"/>
        </w:numPr>
        <w:rPr>
          <w:rFonts w:ascii="Times" w:hAnsi="Times"/>
        </w:rPr>
      </w:pPr>
      <w:r>
        <w:rPr>
          <w:rFonts w:ascii="Times" w:hAnsi="Times"/>
        </w:rPr>
        <w:t xml:space="preserve">Mani himself – the Paraclete (advocate) announced by Jesus </w:t>
      </w:r>
    </w:p>
    <w:p w14:paraId="346E60F8" w14:textId="77777777" w:rsidR="00083D4A" w:rsidRDefault="00083D4A" w:rsidP="00083D4A">
      <w:pPr>
        <w:rPr>
          <w:rFonts w:ascii="Times" w:hAnsi="Times"/>
        </w:rPr>
      </w:pPr>
      <w:r>
        <w:rPr>
          <w:rFonts w:ascii="Times" w:hAnsi="Times"/>
        </w:rPr>
        <w:t xml:space="preserve">Augustine was a Manichee for 10 years, while in teaching posts at Carthage and Rome. He held in contempt the bishops of the church for their lack of education and critical inquiry and converted many friends to Manichaeism. </w:t>
      </w:r>
    </w:p>
    <w:p w14:paraId="098AD0C1" w14:textId="77777777" w:rsidR="00083D4A" w:rsidRDefault="00083D4A" w:rsidP="00083D4A">
      <w:pPr>
        <w:rPr>
          <w:rFonts w:ascii="Times" w:hAnsi="Times"/>
        </w:rPr>
      </w:pPr>
    </w:p>
    <w:p w14:paraId="2D773A9B" w14:textId="77777777" w:rsidR="00083D4A" w:rsidRDefault="00083D4A" w:rsidP="00083D4A">
      <w:pPr>
        <w:rPr>
          <w:rFonts w:ascii="Times" w:hAnsi="Times"/>
        </w:rPr>
      </w:pPr>
      <w:r>
        <w:rPr>
          <w:rFonts w:ascii="Times" w:hAnsi="Times"/>
          <w:u w:val="single"/>
        </w:rPr>
        <w:t xml:space="preserve">Plotinus: An Influence on Young Augustine </w:t>
      </w:r>
    </w:p>
    <w:p w14:paraId="52101284" w14:textId="77777777" w:rsidR="00083D4A" w:rsidRDefault="00083D4A" w:rsidP="00083D4A">
      <w:pPr>
        <w:rPr>
          <w:rFonts w:ascii="Times" w:hAnsi="Times"/>
        </w:rPr>
      </w:pPr>
      <w:r>
        <w:rPr>
          <w:rFonts w:ascii="Times" w:hAnsi="Times"/>
        </w:rPr>
        <w:t>Philosopher Plotinus (204 – 270 AD):</w:t>
      </w:r>
    </w:p>
    <w:p w14:paraId="4DA3335C" w14:textId="77777777" w:rsidR="00083D4A" w:rsidRDefault="00083D4A" w:rsidP="00083D4A">
      <w:pPr>
        <w:pStyle w:val="ListParagraph"/>
        <w:numPr>
          <w:ilvl w:val="0"/>
          <w:numId w:val="2"/>
        </w:numPr>
        <w:rPr>
          <w:rFonts w:ascii="Times" w:hAnsi="Times"/>
        </w:rPr>
      </w:pPr>
      <w:r>
        <w:rPr>
          <w:rFonts w:ascii="Times" w:hAnsi="Times"/>
        </w:rPr>
        <w:t>Is sad to have a mystical union with the One only four times in his life</w:t>
      </w:r>
    </w:p>
    <w:p w14:paraId="08F62F5C" w14:textId="77777777" w:rsidR="00083D4A" w:rsidRDefault="00083D4A" w:rsidP="00083D4A">
      <w:pPr>
        <w:pStyle w:val="ListParagraph"/>
        <w:numPr>
          <w:ilvl w:val="0"/>
          <w:numId w:val="2"/>
        </w:numPr>
        <w:rPr>
          <w:rFonts w:ascii="Times" w:hAnsi="Times"/>
        </w:rPr>
      </w:pPr>
      <w:r>
        <w:rPr>
          <w:rFonts w:ascii="Times" w:hAnsi="Times"/>
        </w:rPr>
        <w:t xml:space="preserve">Believed in ascetical life, vegetarianism, no baths; a master for many men and women, including Porphyry </w:t>
      </w:r>
    </w:p>
    <w:p w14:paraId="67839537" w14:textId="77777777" w:rsidR="00083D4A" w:rsidRDefault="00083D4A" w:rsidP="00083D4A">
      <w:pPr>
        <w:rPr>
          <w:rFonts w:ascii="Times" w:hAnsi="Times"/>
        </w:rPr>
      </w:pPr>
      <w:r>
        <w:rPr>
          <w:rFonts w:ascii="Times" w:hAnsi="Times"/>
        </w:rPr>
        <w:t xml:space="preserve">Plotinus was a Neo-Platonist: </w:t>
      </w:r>
    </w:p>
    <w:p w14:paraId="3E00530B" w14:textId="77777777" w:rsidR="00083D4A" w:rsidRDefault="00083D4A" w:rsidP="00083D4A">
      <w:pPr>
        <w:pStyle w:val="ListParagraph"/>
        <w:numPr>
          <w:ilvl w:val="0"/>
          <w:numId w:val="2"/>
        </w:numPr>
        <w:rPr>
          <w:rFonts w:ascii="Times" w:hAnsi="Times"/>
        </w:rPr>
      </w:pPr>
      <w:r>
        <w:rPr>
          <w:rFonts w:ascii="Times" w:hAnsi="Times"/>
        </w:rPr>
        <w:t>He valued Plato’s dialect, especially his analysis of identity and difference</w:t>
      </w:r>
    </w:p>
    <w:p w14:paraId="2D7EB4B3" w14:textId="77777777" w:rsidR="00083D4A" w:rsidRDefault="00083D4A" w:rsidP="00083D4A">
      <w:pPr>
        <w:pStyle w:val="ListParagraph"/>
        <w:numPr>
          <w:ilvl w:val="0"/>
          <w:numId w:val="2"/>
        </w:numPr>
        <w:rPr>
          <w:rFonts w:ascii="Times" w:hAnsi="Times"/>
        </w:rPr>
      </w:pPr>
      <w:r>
        <w:rPr>
          <w:rFonts w:ascii="Times" w:hAnsi="Times"/>
        </w:rPr>
        <w:t xml:space="preserve">He attributed changelessness to the higher world of Being grasped by the mind </w:t>
      </w:r>
    </w:p>
    <w:p w14:paraId="70E6F97C" w14:textId="77777777" w:rsidR="00083D4A" w:rsidRDefault="00083D4A" w:rsidP="00083D4A">
      <w:pPr>
        <w:pStyle w:val="ListParagraph"/>
        <w:numPr>
          <w:ilvl w:val="0"/>
          <w:numId w:val="2"/>
        </w:numPr>
        <w:rPr>
          <w:rFonts w:ascii="Times" w:hAnsi="Times"/>
        </w:rPr>
      </w:pPr>
      <w:r>
        <w:rPr>
          <w:rFonts w:ascii="Times" w:hAnsi="Times"/>
        </w:rPr>
        <w:t>Believed that the world of the senses is in continuous flux</w:t>
      </w:r>
    </w:p>
    <w:p w14:paraId="67FE0EAB" w14:textId="77777777" w:rsidR="00083D4A" w:rsidRDefault="00083D4A" w:rsidP="00083D4A">
      <w:pPr>
        <w:rPr>
          <w:rFonts w:ascii="Times" w:hAnsi="Times"/>
        </w:rPr>
      </w:pPr>
      <w:r>
        <w:rPr>
          <w:rFonts w:ascii="Times" w:hAnsi="Times"/>
        </w:rPr>
        <w:t>According to Plotinus:</w:t>
      </w:r>
    </w:p>
    <w:p w14:paraId="1885A372" w14:textId="77777777" w:rsidR="00083D4A" w:rsidRDefault="00083D4A" w:rsidP="00083D4A">
      <w:pPr>
        <w:pStyle w:val="ListParagraph"/>
        <w:numPr>
          <w:ilvl w:val="0"/>
          <w:numId w:val="2"/>
        </w:numPr>
        <w:rPr>
          <w:rFonts w:ascii="Times" w:hAnsi="Times"/>
        </w:rPr>
      </w:pPr>
      <w:r>
        <w:rPr>
          <w:rFonts w:ascii="Times" w:hAnsi="Times"/>
        </w:rPr>
        <w:t xml:space="preserve">The soul perceives the One as a presence transcending all knowing </w:t>
      </w:r>
    </w:p>
    <w:p w14:paraId="59DC006A" w14:textId="77777777" w:rsidR="00083D4A" w:rsidRDefault="00083D4A" w:rsidP="00083D4A">
      <w:pPr>
        <w:pStyle w:val="ListParagraph"/>
        <w:numPr>
          <w:ilvl w:val="0"/>
          <w:numId w:val="2"/>
        </w:numPr>
        <w:rPr>
          <w:rFonts w:ascii="Times" w:hAnsi="Times"/>
        </w:rPr>
      </w:pPr>
      <w:r>
        <w:rPr>
          <w:rFonts w:ascii="Times" w:hAnsi="Times"/>
        </w:rPr>
        <w:t xml:space="preserve">The evolution of the hierarchy of being is “emanation” </w:t>
      </w:r>
    </w:p>
    <w:p w14:paraId="6808BE98" w14:textId="77777777" w:rsidR="00083D4A" w:rsidRPr="00B53F54" w:rsidRDefault="00083D4A" w:rsidP="00083D4A">
      <w:pPr>
        <w:pStyle w:val="ListParagraph"/>
        <w:numPr>
          <w:ilvl w:val="0"/>
          <w:numId w:val="2"/>
        </w:numPr>
        <w:rPr>
          <w:rFonts w:ascii="Times" w:hAnsi="Times"/>
        </w:rPr>
      </w:pPr>
      <w:r>
        <w:rPr>
          <w:rFonts w:ascii="Times" w:hAnsi="Times"/>
        </w:rPr>
        <w:t xml:space="preserve">Inferior beings are increasingly imperfect, compared to the higher beings </w:t>
      </w:r>
    </w:p>
    <w:p w14:paraId="3284B020" w14:textId="77777777" w:rsidR="00083D4A" w:rsidRDefault="00083D4A" w:rsidP="00083D4A"/>
    <w:p w14:paraId="27658C79" w14:textId="77777777" w:rsidR="00083D4A" w:rsidRDefault="00083D4A" w:rsidP="00083D4A">
      <w:pPr>
        <w:rPr>
          <w:rFonts w:ascii="Times" w:hAnsi="Times"/>
        </w:rPr>
      </w:pPr>
      <w:r>
        <w:rPr>
          <w:rFonts w:ascii="Times" w:hAnsi="Times"/>
          <w:u w:val="single"/>
        </w:rPr>
        <w:t xml:space="preserve">Evil in Plotinus </w:t>
      </w:r>
    </w:p>
    <w:p w14:paraId="7DCAD76B" w14:textId="77777777" w:rsidR="00083D4A" w:rsidRDefault="00083D4A" w:rsidP="00083D4A">
      <w:pPr>
        <w:rPr>
          <w:rFonts w:ascii="Times" w:hAnsi="Times"/>
        </w:rPr>
      </w:pPr>
      <w:r>
        <w:rPr>
          <w:rFonts w:ascii="Times" w:hAnsi="Times"/>
        </w:rPr>
        <w:t>The causative emanation explained the source of evil:</w:t>
      </w:r>
    </w:p>
    <w:p w14:paraId="69B71F6D" w14:textId="77777777" w:rsidR="00083D4A" w:rsidRDefault="00083D4A" w:rsidP="00083D4A">
      <w:pPr>
        <w:rPr>
          <w:rFonts w:ascii="Times" w:hAnsi="Times"/>
        </w:rPr>
      </w:pPr>
      <w:r>
        <w:rPr>
          <w:rFonts w:ascii="Times" w:hAnsi="Times"/>
        </w:rPr>
        <w:t>The One, the Mind, the Soul – the supreme Triad – has some increasing imperfection in it:</w:t>
      </w:r>
    </w:p>
    <w:p w14:paraId="313D86AB" w14:textId="77777777" w:rsidR="00083D4A" w:rsidRDefault="00083D4A" w:rsidP="00083D4A">
      <w:pPr>
        <w:pStyle w:val="ListParagraph"/>
        <w:numPr>
          <w:ilvl w:val="0"/>
          <w:numId w:val="2"/>
        </w:numPr>
        <w:rPr>
          <w:rFonts w:ascii="Times" w:hAnsi="Times"/>
        </w:rPr>
      </w:pPr>
      <w:r>
        <w:rPr>
          <w:rFonts w:ascii="Times" w:hAnsi="Times"/>
        </w:rPr>
        <w:t>The Mind can delude itself about its own grandeur</w:t>
      </w:r>
    </w:p>
    <w:p w14:paraId="20642172" w14:textId="77777777" w:rsidR="00083D4A" w:rsidRDefault="00083D4A" w:rsidP="00083D4A">
      <w:pPr>
        <w:pStyle w:val="ListParagraph"/>
        <w:numPr>
          <w:ilvl w:val="0"/>
          <w:numId w:val="2"/>
        </w:numPr>
        <w:rPr>
          <w:rFonts w:ascii="Times" w:hAnsi="Times"/>
        </w:rPr>
      </w:pPr>
      <w:r>
        <w:rPr>
          <w:rFonts w:ascii="Times" w:hAnsi="Times"/>
        </w:rPr>
        <w:t xml:space="preserve">The Soul is even further down the scale, able to create matter </w:t>
      </w:r>
    </w:p>
    <w:p w14:paraId="3C63C54A" w14:textId="77777777" w:rsidR="00083D4A" w:rsidRDefault="00083D4A" w:rsidP="00083D4A">
      <w:pPr>
        <w:pStyle w:val="ListParagraph"/>
        <w:numPr>
          <w:ilvl w:val="0"/>
          <w:numId w:val="2"/>
        </w:numPr>
        <w:rPr>
          <w:rFonts w:ascii="Times" w:hAnsi="Times"/>
        </w:rPr>
      </w:pPr>
      <w:r>
        <w:rPr>
          <w:rFonts w:ascii="Times" w:hAnsi="Times"/>
        </w:rPr>
        <w:t xml:space="preserve">Matter is utter evil, formless non-being </w:t>
      </w:r>
    </w:p>
    <w:p w14:paraId="5A948E89" w14:textId="77777777" w:rsidR="00083D4A" w:rsidRDefault="00083D4A" w:rsidP="00083D4A">
      <w:pPr>
        <w:rPr>
          <w:rFonts w:ascii="Times" w:hAnsi="Times"/>
        </w:rPr>
      </w:pPr>
      <w:r>
        <w:rPr>
          <w:rFonts w:ascii="Times" w:hAnsi="Times"/>
        </w:rPr>
        <w:t>Plotinus declared that evil is a defect of being and goodness (unlike the Manichees, who were despised by the Neo-Platonists)</w:t>
      </w:r>
    </w:p>
    <w:p w14:paraId="102CF1C4" w14:textId="77777777" w:rsidR="00083D4A" w:rsidRDefault="00083D4A" w:rsidP="00083D4A">
      <w:pPr>
        <w:rPr>
          <w:rFonts w:ascii="Times" w:hAnsi="Times"/>
        </w:rPr>
      </w:pPr>
    </w:p>
    <w:p w14:paraId="2743B76F" w14:textId="77777777" w:rsidR="00083D4A" w:rsidRDefault="00083D4A" w:rsidP="00083D4A">
      <w:pPr>
        <w:rPr>
          <w:rFonts w:ascii="Times" w:hAnsi="Times"/>
        </w:rPr>
      </w:pPr>
      <w:r>
        <w:rPr>
          <w:rFonts w:ascii="Times" w:hAnsi="Times"/>
        </w:rPr>
        <w:t xml:space="preserve">Two other explanations for evil: </w:t>
      </w:r>
    </w:p>
    <w:p w14:paraId="6BE0DEE2" w14:textId="77777777" w:rsidR="00083D4A" w:rsidRDefault="00083D4A" w:rsidP="00083D4A">
      <w:pPr>
        <w:pStyle w:val="ListParagraph"/>
        <w:numPr>
          <w:ilvl w:val="0"/>
          <w:numId w:val="2"/>
        </w:numPr>
        <w:rPr>
          <w:rFonts w:ascii="Times" w:hAnsi="Times"/>
        </w:rPr>
      </w:pPr>
      <w:r w:rsidRPr="0051402B">
        <w:rPr>
          <w:rFonts w:ascii="Times" w:hAnsi="Times"/>
        </w:rPr>
        <w:t xml:space="preserve">Misused free choice grounded in potentiality for weakness in the soul </w:t>
      </w:r>
    </w:p>
    <w:p w14:paraId="2CD381D5" w14:textId="77777777" w:rsidR="00083D4A" w:rsidRDefault="00083D4A" w:rsidP="00083D4A">
      <w:pPr>
        <w:pStyle w:val="ListParagraph"/>
        <w:numPr>
          <w:ilvl w:val="0"/>
          <w:numId w:val="2"/>
        </w:numPr>
        <w:rPr>
          <w:rFonts w:ascii="Times" w:hAnsi="Times"/>
        </w:rPr>
      </w:pPr>
      <w:r>
        <w:rPr>
          <w:rFonts w:ascii="Times" w:hAnsi="Times"/>
        </w:rPr>
        <w:t xml:space="preserve">Weakness in the soul tended to be absorbed into external, material things </w:t>
      </w:r>
    </w:p>
    <w:p w14:paraId="49289A6D" w14:textId="77777777" w:rsidR="00083D4A" w:rsidRDefault="00083D4A" w:rsidP="00083D4A">
      <w:pPr>
        <w:rPr>
          <w:rFonts w:ascii="Times" w:hAnsi="Times"/>
        </w:rPr>
      </w:pPr>
    </w:p>
    <w:p w14:paraId="35B91D77" w14:textId="77777777" w:rsidR="00083D4A" w:rsidRDefault="00083D4A" w:rsidP="00083D4A">
      <w:pPr>
        <w:rPr>
          <w:rFonts w:ascii="Times" w:hAnsi="Times"/>
        </w:rPr>
      </w:pPr>
      <w:r>
        <w:rPr>
          <w:rFonts w:ascii="Times" w:hAnsi="Times"/>
          <w:u w:val="single"/>
        </w:rPr>
        <w:t>Led to Christ</w:t>
      </w:r>
    </w:p>
    <w:p w14:paraId="19AC3E37" w14:textId="77777777" w:rsidR="00083D4A" w:rsidRDefault="00083D4A" w:rsidP="00083D4A">
      <w:pPr>
        <w:rPr>
          <w:rFonts w:ascii="Times" w:hAnsi="Times"/>
        </w:rPr>
      </w:pPr>
      <w:r>
        <w:rPr>
          <w:rFonts w:ascii="Times" w:hAnsi="Times"/>
        </w:rPr>
        <w:t xml:space="preserve">Reading Cicero led Augustine to Manichaeism, reading Plotinus and Porphyry led him to Christ </w:t>
      </w:r>
    </w:p>
    <w:p w14:paraId="7FDB919A" w14:textId="77777777" w:rsidR="00083D4A" w:rsidRDefault="00083D4A" w:rsidP="00083D4A">
      <w:pPr>
        <w:pStyle w:val="ListParagraph"/>
        <w:numPr>
          <w:ilvl w:val="0"/>
          <w:numId w:val="2"/>
        </w:numPr>
        <w:rPr>
          <w:rFonts w:ascii="Times" w:hAnsi="Times"/>
        </w:rPr>
      </w:pPr>
      <w:r>
        <w:rPr>
          <w:rFonts w:ascii="Times" w:hAnsi="Times"/>
        </w:rPr>
        <w:t xml:space="preserve">The prologue of the Gospel according to St. John and Paul’s 2 Corinthians 3-4 were Platonizing </w:t>
      </w:r>
    </w:p>
    <w:p w14:paraId="256DC80B" w14:textId="77777777" w:rsidR="00083D4A" w:rsidRDefault="00083D4A" w:rsidP="00083D4A">
      <w:pPr>
        <w:pStyle w:val="ListParagraph"/>
        <w:numPr>
          <w:ilvl w:val="0"/>
          <w:numId w:val="2"/>
        </w:numPr>
        <w:rPr>
          <w:rFonts w:ascii="Times" w:hAnsi="Times"/>
        </w:rPr>
      </w:pPr>
      <w:r>
        <w:rPr>
          <w:rFonts w:ascii="Times" w:hAnsi="Times"/>
        </w:rPr>
        <w:t xml:space="preserve">Young Augustine became convinced that Christianity is nothing but “Platonism for the multitude”. In July 386 AD, in a garden at Milan, he finally decided to become a Christian – “tolle, lege” (pick up, read) </w:t>
      </w:r>
    </w:p>
    <w:p w14:paraId="7FA014A6" w14:textId="77777777" w:rsidR="00083D4A" w:rsidRDefault="00083D4A" w:rsidP="00083D4A">
      <w:pPr>
        <w:pStyle w:val="ListParagraph"/>
        <w:numPr>
          <w:ilvl w:val="0"/>
          <w:numId w:val="2"/>
        </w:numPr>
        <w:rPr>
          <w:rFonts w:ascii="Times" w:hAnsi="Times"/>
        </w:rPr>
      </w:pPr>
      <w:r>
        <w:rPr>
          <w:rFonts w:ascii="Times" w:hAnsi="Times"/>
        </w:rPr>
        <w:t>Augustine abandoned ambitions for a successful career and the intention to marry. He understood sexual passion as an obstacle between the soul and God</w:t>
      </w:r>
    </w:p>
    <w:p w14:paraId="3B452F86" w14:textId="77777777" w:rsidR="00083D4A" w:rsidRDefault="00083D4A" w:rsidP="00083D4A">
      <w:pPr>
        <w:pStyle w:val="ListParagraph"/>
        <w:numPr>
          <w:ilvl w:val="0"/>
          <w:numId w:val="2"/>
        </w:numPr>
        <w:rPr>
          <w:rFonts w:ascii="Times" w:hAnsi="Times"/>
        </w:rPr>
      </w:pPr>
      <w:r>
        <w:rPr>
          <w:rFonts w:ascii="Times" w:hAnsi="Times"/>
        </w:rPr>
        <w:t>Augustine’s desire was not to become a hermit, but to live with a community of friends with enthusiasm for Plato, St. Paul, and Cicero</w:t>
      </w:r>
    </w:p>
    <w:p w14:paraId="683CEE09" w14:textId="77777777" w:rsidR="00083D4A" w:rsidRDefault="00083D4A" w:rsidP="00083D4A">
      <w:pPr>
        <w:pStyle w:val="ListParagraph"/>
        <w:numPr>
          <w:ilvl w:val="0"/>
          <w:numId w:val="2"/>
        </w:numPr>
        <w:rPr>
          <w:rFonts w:ascii="Times" w:hAnsi="Times"/>
        </w:rPr>
      </w:pPr>
      <w:r>
        <w:rPr>
          <w:rFonts w:ascii="Times" w:hAnsi="Times"/>
        </w:rPr>
        <w:t xml:space="preserve">After baptism at Easter in 387 AD, he wrote of authority (Christ) and reason (Plato) as the two sources for knowing the truth. </w:t>
      </w:r>
    </w:p>
    <w:p w14:paraId="0484BE9E" w14:textId="77777777" w:rsidR="00083D4A" w:rsidRDefault="00083D4A" w:rsidP="00083D4A">
      <w:pPr>
        <w:rPr>
          <w:rFonts w:ascii="Times" w:hAnsi="Times"/>
        </w:rPr>
      </w:pPr>
    </w:p>
    <w:p w14:paraId="739163B9" w14:textId="77777777" w:rsidR="00083D4A" w:rsidRDefault="00083D4A" w:rsidP="00083D4A">
      <w:pPr>
        <w:rPr>
          <w:rFonts w:ascii="Times" w:hAnsi="Times"/>
        </w:rPr>
      </w:pPr>
      <w:r>
        <w:rPr>
          <w:rFonts w:ascii="Times" w:hAnsi="Times"/>
          <w:u w:val="single"/>
        </w:rPr>
        <w:t xml:space="preserve">Augustine’s De Genesi ad litteram (Exposition of the Literal Meaning of Genesis) </w:t>
      </w:r>
    </w:p>
    <w:p w14:paraId="2BABB67B" w14:textId="77777777" w:rsidR="00083D4A" w:rsidRDefault="00083D4A" w:rsidP="00083D4A">
      <w:pPr>
        <w:rPr>
          <w:rFonts w:ascii="Times" w:hAnsi="Times"/>
        </w:rPr>
      </w:pPr>
      <w:r>
        <w:rPr>
          <w:rFonts w:ascii="Times" w:hAnsi="Times"/>
        </w:rPr>
        <w:t xml:space="preserve">After authoring the Confessions, Augustine turned his attention to two major topics, creation and the Trinity </w:t>
      </w:r>
    </w:p>
    <w:p w14:paraId="75845357" w14:textId="77777777" w:rsidR="00083D4A" w:rsidRPr="001D4576" w:rsidRDefault="00083D4A" w:rsidP="00083D4A">
      <w:pPr>
        <w:rPr>
          <w:rFonts w:ascii="Times" w:hAnsi="Times"/>
        </w:rPr>
      </w:pPr>
      <w:r>
        <w:rPr>
          <w:rFonts w:ascii="Times" w:hAnsi="Times"/>
        </w:rPr>
        <w:t xml:space="preserve">Augustine composed a number of expositions of Genesis, the most important of which is Exposition of the Literal Meaning of Genesis (de Genesi ad litteram) – begun c. 401 AD </w:t>
      </w:r>
    </w:p>
    <w:p w14:paraId="707E1575" w14:textId="77777777" w:rsidR="00083D4A" w:rsidRDefault="00083D4A" w:rsidP="00083D4A">
      <w:pPr>
        <w:rPr>
          <w:rFonts w:ascii="Times" w:hAnsi="Times"/>
        </w:rPr>
      </w:pPr>
      <w:r>
        <w:rPr>
          <w:rFonts w:ascii="Times" w:hAnsi="Times"/>
        </w:rPr>
        <w:t xml:space="preserve">Literal – not a matter-of-fact account, but in the sense that: </w:t>
      </w:r>
    </w:p>
    <w:p w14:paraId="300A163A" w14:textId="77777777" w:rsidR="00083D4A" w:rsidRDefault="00083D4A" w:rsidP="00083D4A">
      <w:pPr>
        <w:pStyle w:val="ListParagraph"/>
        <w:numPr>
          <w:ilvl w:val="0"/>
          <w:numId w:val="2"/>
        </w:numPr>
        <w:rPr>
          <w:rFonts w:ascii="Times" w:hAnsi="Times"/>
        </w:rPr>
      </w:pPr>
      <w:r>
        <w:rPr>
          <w:rFonts w:ascii="Times" w:hAnsi="Times"/>
        </w:rPr>
        <w:t xml:space="preserve">Both humanity and cosmos are dependent on the will and goodness of God for their existence </w:t>
      </w:r>
    </w:p>
    <w:p w14:paraId="0E037821" w14:textId="77777777" w:rsidR="00083D4A" w:rsidRDefault="00083D4A" w:rsidP="00083D4A">
      <w:pPr>
        <w:pStyle w:val="ListParagraph"/>
        <w:numPr>
          <w:ilvl w:val="0"/>
          <w:numId w:val="2"/>
        </w:numPr>
        <w:rPr>
          <w:rFonts w:ascii="Times" w:hAnsi="Times"/>
        </w:rPr>
      </w:pPr>
      <w:r>
        <w:rPr>
          <w:rFonts w:ascii="Times" w:hAnsi="Times"/>
        </w:rPr>
        <w:t>What the case is and a simple way of talking about the eternity of the world and an inherent immortality of the soul</w:t>
      </w:r>
    </w:p>
    <w:p w14:paraId="36244149" w14:textId="77777777" w:rsidR="00083D4A" w:rsidRDefault="00083D4A" w:rsidP="00083D4A">
      <w:pPr>
        <w:rPr>
          <w:rFonts w:ascii="Times" w:hAnsi="Times"/>
        </w:rPr>
      </w:pPr>
      <w:r>
        <w:rPr>
          <w:rFonts w:ascii="Times" w:hAnsi="Times"/>
        </w:rPr>
        <w:t xml:space="preserve">Matter is good – Created by God – and the world was created “out of nothing” </w:t>
      </w:r>
    </w:p>
    <w:p w14:paraId="27E9694F" w14:textId="77777777" w:rsidR="00083D4A" w:rsidRDefault="00083D4A" w:rsidP="00083D4A">
      <w:pPr>
        <w:rPr>
          <w:rFonts w:ascii="Times" w:hAnsi="Times"/>
        </w:rPr>
      </w:pPr>
    </w:p>
    <w:p w14:paraId="4079C2BB" w14:textId="77777777" w:rsidR="00083D4A" w:rsidRPr="00374C38" w:rsidRDefault="00083D4A" w:rsidP="00083D4A">
      <w:pPr>
        <w:rPr>
          <w:rFonts w:ascii="Times" w:hAnsi="Times"/>
          <w:i/>
        </w:rPr>
      </w:pPr>
      <w:r w:rsidRPr="00374C38">
        <w:rPr>
          <w:rFonts w:ascii="Times" w:hAnsi="Times"/>
          <w:i/>
        </w:rPr>
        <w:t xml:space="preserve">Augustine’s View on Original Sin Video </w:t>
      </w:r>
    </w:p>
    <w:p w14:paraId="1A306145" w14:textId="77777777" w:rsidR="00083D4A" w:rsidRPr="00374C38" w:rsidRDefault="00083D4A" w:rsidP="00083D4A">
      <w:pPr>
        <w:pStyle w:val="NormalWeb"/>
        <w:rPr>
          <w:rFonts w:ascii="Times" w:hAnsi="Times"/>
          <w:color w:val="000000"/>
        </w:rPr>
      </w:pPr>
      <w:r w:rsidRPr="00374C38">
        <w:rPr>
          <w:rFonts w:ascii="Times" w:hAnsi="Times"/>
          <w:color w:val="000000"/>
        </w:rPr>
        <w:t>The important points when looking at Augustine are Original Sin, Human Free Will, and the Misuse of Free Will. All three are interconnected.</w:t>
      </w:r>
    </w:p>
    <w:p w14:paraId="4D1045AB" w14:textId="77777777" w:rsidR="00083D4A" w:rsidRPr="00374C38" w:rsidRDefault="00083D4A" w:rsidP="00083D4A">
      <w:pPr>
        <w:pStyle w:val="NormalWeb"/>
        <w:rPr>
          <w:rFonts w:ascii="Times" w:hAnsi="Times"/>
          <w:color w:val="000000"/>
        </w:rPr>
      </w:pPr>
      <w:r w:rsidRPr="00374C38">
        <w:rPr>
          <w:rFonts w:ascii="Times" w:hAnsi="Times"/>
          <w:color w:val="000000"/>
        </w:rPr>
        <w:t>Augustine was the one who invented the phrase “Original Sin”, not that the original Christian fathers or Theologians weren’t aware that there was sinfulness, there was a lot of mentions of it in the bible. Augustine was the one who coined the phrase. He was a Latin speaker and writer so the phrase “Original Sin” can be translated to Peccatum Originale.</w:t>
      </w:r>
    </w:p>
    <w:p w14:paraId="044D9468" w14:textId="77777777" w:rsidR="00083D4A" w:rsidRPr="00374C38" w:rsidRDefault="00083D4A" w:rsidP="00083D4A">
      <w:pPr>
        <w:pStyle w:val="NormalWeb"/>
        <w:rPr>
          <w:rFonts w:ascii="Times" w:hAnsi="Times"/>
          <w:color w:val="000000"/>
        </w:rPr>
      </w:pPr>
      <w:r w:rsidRPr="00374C38">
        <w:rPr>
          <w:rFonts w:ascii="Times" w:hAnsi="Times"/>
          <w:color w:val="000000"/>
        </w:rPr>
        <w:t>Let’s first start our understanding of Original Sin with a contemporary example with contemporary knowledge. In 2004, the Globe and Mail published a series of articles about violence in toddlers, one article was titled, “Toddlers: The Most Violent People on Earth” For those reading this, they would be shocked. You expect violence in adults, but not in toddlers. The article was drawing from research from a doctor from UdeM and he started looked at violence in Adults, then teenagers, and finally children. He was trying to find the origin of violence. He went further back in time and he came to toddlers. Children around 2 or 3 are not exposed to violence at this age. It was surprising to find violent behaviour, both physical and psychological violence, that you can come across in toddlers. The professor was trying to justify this but he didn’t know where to start. He suggested that these behaviours were inherited. Toddlers are not exposed to violence, when there is violence on tv parents usually turn it off, but toddlers are still violent.</w:t>
      </w:r>
    </w:p>
    <w:p w14:paraId="2F4300BF" w14:textId="77777777" w:rsidR="00083D4A" w:rsidRPr="00374C38" w:rsidRDefault="00083D4A" w:rsidP="00083D4A">
      <w:pPr>
        <w:pStyle w:val="NormalWeb"/>
        <w:rPr>
          <w:rFonts w:ascii="Times" w:hAnsi="Times"/>
          <w:color w:val="000000"/>
        </w:rPr>
      </w:pPr>
      <w:r w:rsidRPr="00374C38">
        <w:rPr>
          <w:rFonts w:ascii="Times" w:hAnsi="Times"/>
          <w:color w:val="000000"/>
        </w:rPr>
        <w:t>This ties in with Augustine because he spoke about something in us that seems to be inherited from our parents or even our ancestors. This aggressiveness, if it is not taken care of (we know that children do not have anger management mechanisms) this anger and aggressivity will subside and come back later in life. The professor discovered that if this isn’t addressed, these children will grow up to be criminals and have a hard time in life.</w:t>
      </w:r>
    </w:p>
    <w:p w14:paraId="3880643F" w14:textId="77777777" w:rsidR="00083D4A" w:rsidRPr="00374C38" w:rsidRDefault="00083D4A" w:rsidP="00083D4A">
      <w:pPr>
        <w:pStyle w:val="NormalWeb"/>
        <w:rPr>
          <w:rFonts w:ascii="Times" w:hAnsi="Times"/>
          <w:color w:val="000000"/>
        </w:rPr>
      </w:pPr>
      <w:r w:rsidRPr="00374C38">
        <w:rPr>
          <w:rFonts w:ascii="Times" w:hAnsi="Times"/>
          <w:color w:val="000000"/>
        </w:rPr>
        <w:t>The professor was trying to invoke Augustine and a language that seems very religious and very ancient of original sin. In contemporary words, we can say something was inherited. Maybe violence was necessary for the Neanderthals. Maybe for others who needed to defend themselves, and this trait was inherited in all of us. It DOES NOT manifest but it is potentially there in all of us.</w:t>
      </w:r>
    </w:p>
    <w:p w14:paraId="30929BF4" w14:textId="77777777" w:rsidR="00083D4A" w:rsidRPr="00374C38" w:rsidRDefault="00083D4A" w:rsidP="00083D4A">
      <w:pPr>
        <w:pStyle w:val="NormalWeb"/>
        <w:rPr>
          <w:rFonts w:ascii="Times" w:hAnsi="Times"/>
          <w:color w:val="000000"/>
        </w:rPr>
      </w:pPr>
      <w:r w:rsidRPr="00374C38">
        <w:rPr>
          <w:rFonts w:ascii="Times" w:hAnsi="Times"/>
          <w:color w:val="000000"/>
        </w:rPr>
        <w:t>This topic of original sin comes back, there was period of optimism in the 60’s where everyone was optimistic. They were involved in a major revolution in society. Liberation from constraints from your parents, government, and an embrace of free love. The idea of original</w:t>
      </w:r>
    </w:p>
    <w:p w14:paraId="0375BC08" w14:textId="77777777" w:rsidR="00083D4A" w:rsidRPr="00374C38" w:rsidRDefault="00083D4A" w:rsidP="00083D4A">
      <w:pPr>
        <w:pStyle w:val="NormalWeb"/>
        <w:rPr>
          <w:rFonts w:ascii="Times" w:hAnsi="Times"/>
          <w:color w:val="000000"/>
        </w:rPr>
      </w:pPr>
      <w:r w:rsidRPr="00374C38">
        <w:rPr>
          <w:rFonts w:ascii="Times" w:hAnsi="Times"/>
          <w:color w:val="000000"/>
        </w:rPr>
        <w:t>sin was discarded. But later on, when they discovered evil continues to be around, people are involved in using drugs and causing suffering, they started saying there is something wrong and maybe there is something inside of us that caused the injustice and suffering.</w:t>
      </w:r>
    </w:p>
    <w:p w14:paraId="56BB30F5" w14:textId="77777777" w:rsidR="00083D4A" w:rsidRPr="00374C38" w:rsidRDefault="00083D4A" w:rsidP="00083D4A">
      <w:pPr>
        <w:pStyle w:val="NormalWeb"/>
        <w:rPr>
          <w:rFonts w:ascii="Times" w:hAnsi="Times"/>
          <w:color w:val="000000"/>
        </w:rPr>
      </w:pPr>
      <w:r w:rsidRPr="00374C38">
        <w:rPr>
          <w:rFonts w:ascii="Times" w:hAnsi="Times"/>
          <w:color w:val="000000"/>
        </w:rPr>
        <w:t>This speaks to the fact that there seems to be something in human nature that causes this. Well Augustine called that original Sin. In the bible, there is the story of Adam and Eve. It’s the story of two characters’ disobedience to God. They are disobeying God’s instruction not to eat from the Tree of Knowledge Good &amp; Evil, there is WAS NEVER AN APPLE! This symbolic story of Adam and Eve was used by Theologians and by the church to indicate that there was some original disobedience. With Augustine’s help and councils, the church embraced the view that this original disobedience has effected human nature in a dramatic way and was somehow inherited.</w:t>
      </w:r>
    </w:p>
    <w:p w14:paraId="66520DBB" w14:textId="77777777" w:rsidR="00083D4A" w:rsidRPr="00374C38" w:rsidRDefault="00083D4A" w:rsidP="00083D4A">
      <w:pPr>
        <w:pStyle w:val="NormalWeb"/>
        <w:rPr>
          <w:rFonts w:ascii="Times" w:hAnsi="Times"/>
          <w:color w:val="000000"/>
        </w:rPr>
      </w:pPr>
      <w:r w:rsidRPr="00374C38">
        <w:rPr>
          <w:rFonts w:ascii="Times" w:hAnsi="Times"/>
          <w:color w:val="000000"/>
        </w:rPr>
        <w:t>There is an equivalent to Original Sin in other religions as well. An example can be found in an African native religion, humans have lost the closeness and proximity to God. The African story goes like this, originally Heaven was very close to humans and close to Earth. Children were breaking pieces from Heaven and putting it in soup. Women who were pounding grain with a stick would also hit heaven at the same time. This angered the gods and caused them to move the heavens up. This story speaks of something similar found in Adam and Eve in the sense that their disobedience caused an expulsion from a beautiful realty. Things are no longer easy. Our faculties (our free will, reason, our feelings) have all been affected in a dramatic way. We are not able to do the things we want to. Like Apostle Paul says, “I would like to choose the good, but I end us choosing evil many times.” This new realty has been described by Christian theologians as original sin.</w:t>
      </w:r>
    </w:p>
    <w:p w14:paraId="74E599E5" w14:textId="77777777" w:rsidR="00083D4A" w:rsidRPr="00374C38" w:rsidRDefault="00083D4A" w:rsidP="00083D4A">
      <w:pPr>
        <w:pStyle w:val="NormalWeb"/>
        <w:rPr>
          <w:rFonts w:ascii="Times" w:hAnsi="Times"/>
          <w:color w:val="000000"/>
        </w:rPr>
      </w:pPr>
      <w:r w:rsidRPr="00374C38">
        <w:rPr>
          <w:rFonts w:ascii="Times" w:hAnsi="Times"/>
          <w:color w:val="000000"/>
        </w:rPr>
        <w:t>Augustine, himself, came to this realization that there is something in us that causes this situation in the world by looking into the Origins of Evil. Augustine started as a Gnostic. He pondered this question for 10 years. The Gnostics were saying, “well there is evil in the world because there has been this eternal battle between light and dark. Because our soul is a reflection of this. That is why we have violence in our soul.” Augustine found this explanation unsatisfactory when he started reading Platonism and Plato was providing a more intellectual explanation. Plato was saying, “There was a fall. Our souls were somehow in this ideal world where you would contemplate beauty, justice, etc. But our souls somehow fell and were sent into these material bodies.” Our knowledge is affected by this fall and whenever we want to make a choice, we are mistaking good for evil. That is because we don’t have this pure vision anymore because of the fall. If we had this pure vision, we would always make the right choice. Because Plato was a philosopher, we’re saying that Philosophers are the best qualified people to make the right choices because they are engaged everyday to in discussions and are trying to understand what reality is and that helped them make the right choices.</w:t>
      </w:r>
    </w:p>
    <w:p w14:paraId="274DD3AA" w14:textId="77777777" w:rsidR="00083D4A" w:rsidRPr="00374C38" w:rsidRDefault="00083D4A" w:rsidP="00083D4A">
      <w:pPr>
        <w:pStyle w:val="NormalWeb"/>
        <w:rPr>
          <w:rFonts w:ascii="Times" w:hAnsi="Times"/>
          <w:color w:val="000000"/>
        </w:rPr>
      </w:pPr>
      <w:r w:rsidRPr="00374C38">
        <w:rPr>
          <w:rFonts w:ascii="Times" w:hAnsi="Times"/>
          <w:color w:val="000000"/>
        </w:rPr>
        <w:t>For a while, Augustine was satisfied with this platonic explanation, but after a while he became dissatisfied, especially after reading more and more about Christianity. It’s not there is an eternal war between good and evil, it’s not that if we knew better we would make the right choice, BUT Augustine came to realize alongside St. Paul (Apostle Paul) that whenever I want to choose the right, I end up choosing evil. The right choice is just not there. It’s not a question intellectual capability, they know the right choice is there, but there is something in me that is preventing me from choosing the good choice. What is the explanation? The explanation Paul provides and developed by Augustine is Original Sin.</w:t>
      </w:r>
    </w:p>
    <w:p w14:paraId="6FBDE2C4" w14:textId="77777777" w:rsidR="00083D4A" w:rsidRPr="00374C38" w:rsidRDefault="00083D4A" w:rsidP="00083D4A">
      <w:pPr>
        <w:pStyle w:val="NormalWeb"/>
        <w:rPr>
          <w:rFonts w:ascii="Times" w:hAnsi="Times"/>
          <w:color w:val="000000"/>
        </w:rPr>
      </w:pPr>
      <w:r w:rsidRPr="00374C38">
        <w:rPr>
          <w:rFonts w:ascii="Times" w:hAnsi="Times"/>
          <w:color w:val="000000"/>
        </w:rPr>
        <w:t>It is the Original Sin in humanity that affects our power of free will, our choices, how we really try to struggle with the realities around us. Not just on an intellectual level, but many other things in us (feelings, knowledge, determination to pursue something). Augustine developed this and said that, “Somehow this original sin that was somehow transmitted to humanity has affected the way we make decisions and sexuality (this was an important idea because humans are full of lust and humans guide their lives based on this lust) and this sin has affected the way we run our institutions and our understanding of reality.” This concept had a major impact on our lives. Augustine’s solution to this was Christ.</w:t>
      </w:r>
    </w:p>
    <w:p w14:paraId="62B17A61" w14:textId="77777777" w:rsidR="00083D4A" w:rsidRPr="00374C38" w:rsidRDefault="00083D4A" w:rsidP="00083D4A">
      <w:pPr>
        <w:pStyle w:val="NormalWeb"/>
        <w:rPr>
          <w:rFonts w:ascii="Times" w:hAnsi="Times"/>
          <w:color w:val="000000"/>
        </w:rPr>
      </w:pPr>
      <w:r w:rsidRPr="00374C38">
        <w:rPr>
          <w:rFonts w:ascii="Times" w:hAnsi="Times"/>
          <w:color w:val="000000"/>
        </w:rPr>
        <w:t>Christ came in order to reverse the situation and provide salvation from Original Sin. The church has accepted this explanation, but not all the details Augustine provided were accepted. Augustine said Christ was brought to Earth by the Grace of God. God was transmitting this grace to all of humanity in order to help it overcome the dramatic consequences of the fall of the Original Sin. It’s not in the power of human beings to save themselves, as one opponent of Augustine suggested (his name was Pelagius), but it is the Grace of God that contributes to this.</w:t>
      </w:r>
    </w:p>
    <w:p w14:paraId="0FFA081D" w14:textId="77777777" w:rsidR="00083D4A" w:rsidRPr="00374C38" w:rsidRDefault="00083D4A" w:rsidP="00083D4A">
      <w:pPr>
        <w:rPr>
          <w:rFonts w:ascii="Times" w:hAnsi="Times"/>
        </w:rPr>
      </w:pPr>
    </w:p>
    <w:p w14:paraId="0615ED45" w14:textId="77777777" w:rsidR="00083D4A" w:rsidRPr="00374C38" w:rsidRDefault="00083D4A" w:rsidP="00083D4A">
      <w:pPr>
        <w:rPr>
          <w:rFonts w:ascii="Times" w:hAnsi="Times"/>
        </w:rPr>
      </w:pPr>
      <w:r w:rsidRPr="00374C38">
        <w:rPr>
          <w:rFonts w:ascii="Times" w:hAnsi="Times"/>
          <w:u w:val="single"/>
        </w:rPr>
        <w:t xml:space="preserve">Augustine’s De Genesi ad litteram (Exposition of the Literal Meaning of Genesis) Continued </w:t>
      </w:r>
    </w:p>
    <w:p w14:paraId="123C3467" w14:textId="77777777" w:rsidR="00083D4A" w:rsidRPr="00374C38" w:rsidRDefault="00083D4A" w:rsidP="00083D4A">
      <w:pPr>
        <w:pStyle w:val="ListParagraph"/>
        <w:numPr>
          <w:ilvl w:val="0"/>
          <w:numId w:val="2"/>
        </w:numPr>
        <w:rPr>
          <w:rFonts w:ascii="Times" w:hAnsi="Times"/>
        </w:rPr>
      </w:pPr>
      <w:r w:rsidRPr="00374C38">
        <w:rPr>
          <w:rFonts w:ascii="Times" w:hAnsi="Times"/>
        </w:rPr>
        <w:t xml:space="preserve">Augustine saw the world as a developing process </w:t>
      </w:r>
    </w:p>
    <w:p w14:paraId="2AB32012" w14:textId="77777777" w:rsidR="00083D4A" w:rsidRPr="00374C38" w:rsidRDefault="00083D4A" w:rsidP="00083D4A">
      <w:pPr>
        <w:pStyle w:val="ListParagraph"/>
        <w:numPr>
          <w:ilvl w:val="0"/>
          <w:numId w:val="2"/>
        </w:numPr>
        <w:rPr>
          <w:rFonts w:ascii="Times" w:hAnsi="Times"/>
        </w:rPr>
      </w:pPr>
      <w:r w:rsidRPr="00374C38">
        <w:rPr>
          <w:rFonts w:ascii="Times" w:hAnsi="Times"/>
        </w:rPr>
        <w:t xml:space="preserve">Not everything in the world today was created in the beginning </w:t>
      </w:r>
    </w:p>
    <w:p w14:paraId="34E22569" w14:textId="77777777" w:rsidR="00083D4A" w:rsidRPr="00374C38" w:rsidRDefault="00083D4A" w:rsidP="00083D4A">
      <w:pPr>
        <w:pStyle w:val="ListParagraph"/>
        <w:numPr>
          <w:ilvl w:val="0"/>
          <w:numId w:val="2"/>
        </w:numPr>
        <w:rPr>
          <w:rFonts w:ascii="Times" w:hAnsi="Times"/>
        </w:rPr>
      </w:pPr>
      <w:r w:rsidRPr="00374C38">
        <w:rPr>
          <w:rFonts w:ascii="Times" w:hAnsi="Times"/>
        </w:rPr>
        <w:t xml:space="preserve">God created “seminal principles” (rationes seminales, logoi spermatikoi) or causal reasons for everything that subsequently came to be. Therefore, new genera and species can appear </w:t>
      </w:r>
    </w:p>
    <w:p w14:paraId="62C202F0" w14:textId="77777777" w:rsidR="00083D4A" w:rsidRPr="00374C38" w:rsidRDefault="00083D4A" w:rsidP="00083D4A">
      <w:pPr>
        <w:pStyle w:val="ListParagraph"/>
        <w:numPr>
          <w:ilvl w:val="0"/>
          <w:numId w:val="2"/>
        </w:numPr>
        <w:rPr>
          <w:rFonts w:ascii="Times" w:hAnsi="Times"/>
          <w:u w:val="single"/>
        </w:rPr>
      </w:pPr>
      <w:r w:rsidRPr="00374C38">
        <w:rPr>
          <w:rFonts w:ascii="Times" w:hAnsi="Times"/>
        </w:rPr>
        <w:t xml:space="preserve">All effects are contained in potentiality in their causes – a Neo-Platonic axiom </w:t>
      </w:r>
    </w:p>
    <w:p w14:paraId="47F78A34" w14:textId="77777777" w:rsidR="00083D4A" w:rsidRPr="00374C38" w:rsidRDefault="00083D4A" w:rsidP="00083D4A">
      <w:pPr>
        <w:pStyle w:val="ListParagraph"/>
        <w:numPr>
          <w:ilvl w:val="0"/>
          <w:numId w:val="2"/>
        </w:numPr>
        <w:rPr>
          <w:rFonts w:ascii="Times" w:hAnsi="Times"/>
          <w:u w:val="single"/>
        </w:rPr>
      </w:pPr>
      <w:r w:rsidRPr="00374C38">
        <w:rPr>
          <w:rFonts w:ascii="Times" w:hAnsi="Times"/>
        </w:rPr>
        <w:t xml:space="preserve">All human beings were seminally in Adam, although their individual forms did not yet exist </w:t>
      </w:r>
    </w:p>
    <w:p w14:paraId="7E7DBEA2" w14:textId="77777777" w:rsidR="00083D4A" w:rsidRPr="00374C38" w:rsidRDefault="00083D4A" w:rsidP="00083D4A">
      <w:pPr>
        <w:pStyle w:val="ListParagraph"/>
        <w:numPr>
          <w:ilvl w:val="0"/>
          <w:numId w:val="2"/>
        </w:numPr>
        <w:rPr>
          <w:rFonts w:ascii="Times" w:hAnsi="Times"/>
          <w:u w:val="single"/>
        </w:rPr>
      </w:pPr>
      <w:r w:rsidRPr="00374C38">
        <w:rPr>
          <w:rFonts w:ascii="Times" w:hAnsi="Times"/>
        </w:rPr>
        <w:t xml:space="preserve">Augustine did not think chance or randomness played a part in the amazing order and design of the world </w:t>
      </w:r>
    </w:p>
    <w:p w14:paraId="39075393" w14:textId="77777777" w:rsidR="00083D4A" w:rsidRPr="00374C38" w:rsidRDefault="00083D4A" w:rsidP="00083D4A">
      <w:pPr>
        <w:rPr>
          <w:rFonts w:ascii="Times" w:hAnsi="Times"/>
          <w:u w:val="single"/>
        </w:rPr>
      </w:pPr>
    </w:p>
    <w:p w14:paraId="691DF8A7" w14:textId="77777777" w:rsidR="00083D4A" w:rsidRPr="00374C38" w:rsidRDefault="00083D4A" w:rsidP="00083D4A">
      <w:pPr>
        <w:rPr>
          <w:rFonts w:ascii="Times" w:hAnsi="Times"/>
          <w:u w:val="single"/>
        </w:rPr>
      </w:pPr>
      <w:r w:rsidRPr="00374C38">
        <w:rPr>
          <w:rFonts w:ascii="Times" w:hAnsi="Times"/>
          <w:u w:val="single"/>
        </w:rPr>
        <w:t>Augustine’s De Genesi ad litteram (Exposition of the Literal Meaning of Genesis) Continued</w:t>
      </w:r>
    </w:p>
    <w:p w14:paraId="3DD91F18" w14:textId="77777777" w:rsidR="00083D4A" w:rsidRPr="00374C38" w:rsidRDefault="00083D4A" w:rsidP="00083D4A">
      <w:pPr>
        <w:rPr>
          <w:rFonts w:ascii="Times" w:hAnsi="Times"/>
        </w:rPr>
      </w:pPr>
      <w:r w:rsidRPr="00374C38">
        <w:rPr>
          <w:rFonts w:ascii="Times" w:hAnsi="Times"/>
        </w:rPr>
        <w:t xml:space="preserve">Augustine opposed the interpretation of 1 Corinthians 11.7, according to which the male, not the female, is made in God’s image. </w:t>
      </w:r>
    </w:p>
    <w:p w14:paraId="4D8AC24C" w14:textId="77777777" w:rsidR="00083D4A" w:rsidRPr="00374C38" w:rsidRDefault="00083D4A" w:rsidP="00083D4A">
      <w:pPr>
        <w:rPr>
          <w:rFonts w:ascii="Times" w:hAnsi="Times"/>
        </w:rPr>
      </w:pPr>
      <w:r w:rsidRPr="00374C38">
        <w:rPr>
          <w:rFonts w:ascii="Times" w:hAnsi="Times"/>
        </w:rPr>
        <w:t>Male and female are differentiated only in body, not in soul or in powers of the mind, but otherwise Augustine is inconsistent.</w:t>
      </w:r>
    </w:p>
    <w:p w14:paraId="5F4CAAA2" w14:textId="77777777" w:rsidR="00083D4A" w:rsidRPr="00374C38" w:rsidRDefault="00083D4A" w:rsidP="00083D4A">
      <w:pPr>
        <w:rPr>
          <w:rFonts w:ascii="Times" w:hAnsi="Times"/>
        </w:rPr>
      </w:pPr>
      <w:r w:rsidRPr="00374C38">
        <w:rPr>
          <w:rFonts w:ascii="Times" w:hAnsi="Times"/>
        </w:rPr>
        <w:t>The prime function of women is biological:</w:t>
      </w:r>
    </w:p>
    <w:p w14:paraId="1B3AFE91" w14:textId="77777777" w:rsidR="00083D4A" w:rsidRPr="00374C38" w:rsidRDefault="00083D4A" w:rsidP="00083D4A">
      <w:pPr>
        <w:rPr>
          <w:rFonts w:ascii="Times" w:hAnsi="Times"/>
        </w:rPr>
      </w:pPr>
      <w:r w:rsidRPr="00374C38">
        <w:rPr>
          <w:rFonts w:ascii="Times" w:hAnsi="Times"/>
        </w:rPr>
        <w:t>“Had Adam needed a helpmate in the sense of a partner in any really intelligent conversation and companionship, God would surely have provided another man; in providing Eve his intention was to ensure the continuance of the race” (GL ix.9).</w:t>
      </w:r>
    </w:p>
    <w:p w14:paraId="4144C1DD" w14:textId="77777777" w:rsidR="00083D4A" w:rsidRPr="00374C38" w:rsidRDefault="00083D4A" w:rsidP="00083D4A">
      <w:pPr>
        <w:pStyle w:val="ListParagraph"/>
        <w:numPr>
          <w:ilvl w:val="0"/>
          <w:numId w:val="2"/>
        </w:numPr>
        <w:rPr>
          <w:rFonts w:ascii="Times" w:hAnsi="Times"/>
        </w:rPr>
      </w:pPr>
      <w:r w:rsidRPr="00374C38">
        <w:rPr>
          <w:rFonts w:ascii="Times" w:hAnsi="Times"/>
        </w:rPr>
        <w:t>In marriage, a wife is to be domestic and supportive</w:t>
      </w:r>
    </w:p>
    <w:p w14:paraId="05CE162D" w14:textId="77777777" w:rsidR="00083D4A" w:rsidRPr="00374C38" w:rsidRDefault="00083D4A" w:rsidP="00083D4A">
      <w:pPr>
        <w:pStyle w:val="ListParagraph"/>
        <w:numPr>
          <w:ilvl w:val="0"/>
          <w:numId w:val="2"/>
        </w:numPr>
        <w:rPr>
          <w:rFonts w:ascii="Times" w:hAnsi="Times"/>
        </w:rPr>
      </w:pPr>
      <w:r w:rsidRPr="00374C38">
        <w:rPr>
          <w:rFonts w:ascii="Times" w:hAnsi="Times"/>
        </w:rPr>
        <w:t>Unequal in public, husband and wife are equal in conjugal rights</w:t>
      </w:r>
    </w:p>
    <w:p w14:paraId="4E357C7C" w14:textId="77777777" w:rsidR="00083D4A" w:rsidRPr="00374C38" w:rsidRDefault="00083D4A" w:rsidP="00083D4A">
      <w:pPr>
        <w:pStyle w:val="ListParagraph"/>
        <w:numPr>
          <w:ilvl w:val="0"/>
          <w:numId w:val="2"/>
        </w:numPr>
        <w:rPr>
          <w:rFonts w:ascii="Times" w:hAnsi="Times"/>
        </w:rPr>
      </w:pPr>
      <w:r w:rsidRPr="00374C38">
        <w:rPr>
          <w:rFonts w:ascii="Times" w:hAnsi="Times"/>
        </w:rPr>
        <w:t>Marital sex is lawful</w:t>
      </w:r>
    </w:p>
    <w:p w14:paraId="74F58D77" w14:textId="77777777" w:rsidR="00083D4A" w:rsidRPr="00374C38" w:rsidRDefault="00083D4A" w:rsidP="00083D4A">
      <w:pPr>
        <w:pStyle w:val="ListParagraph"/>
        <w:numPr>
          <w:ilvl w:val="0"/>
          <w:numId w:val="2"/>
        </w:numPr>
        <w:rPr>
          <w:rFonts w:ascii="Times" w:hAnsi="Times"/>
        </w:rPr>
      </w:pPr>
      <w:r w:rsidRPr="00374C38">
        <w:rPr>
          <w:rFonts w:ascii="Times" w:hAnsi="Times"/>
        </w:rPr>
        <w:t xml:space="preserve">Resurrection bodies will not bring both men and women into male bodies, as if femininity has been a regrettable mistake </w:t>
      </w:r>
    </w:p>
    <w:p w14:paraId="0B410811" w14:textId="77777777" w:rsidR="00083D4A" w:rsidRPr="00374C38" w:rsidRDefault="00083D4A" w:rsidP="00083D4A">
      <w:pPr>
        <w:pStyle w:val="ListParagraph"/>
        <w:numPr>
          <w:ilvl w:val="0"/>
          <w:numId w:val="2"/>
        </w:numPr>
        <w:rPr>
          <w:rFonts w:ascii="Times" w:hAnsi="Times"/>
        </w:rPr>
      </w:pPr>
      <w:r w:rsidRPr="00374C38">
        <w:rPr>
          <w:rFonts w:ascii="Times" w:hAnsi="Times"/>
        </w:rPr>
        <w:t xml:space="preserve">Sexuality passes easily out of rational control </w:t>
      </w:r>
    </w:p>
    <w:p w14:paraId="3F6C6E51" w14:textId="77777777" w:rsidR="00083D4A" w:rsidRPr="00374C38" w:rsidRDefault="00083D4A" w:rsidP="00083D4A">
      <w:pPr>
        <w:rPr>
          <w:rFonts w:ascii="Times" w:hAnsi="Times"/>
          <w:u w:val="single"/>
        </w:rPr>
      </w:pPr>
    </w:p>
    <w:p w14:paraId="3DD0DE5C" w14:textId="77777777" w:rsidR="00083D4A" w:rsidRPr="00374C38" w:rsidRDefault="00083D4A" w:rsidP="00083D4A">
      <w:pPr>
        <w:rPr>
          <w:rFonts w:ascii="Times" w:hAnsi="Times"/>
          <w:u w:val="single"/>
        </w:rPr>
      </w:pPr>
    </w:p>
    <w:p w14:paraId="10EF4D76" w14:textId="77777777" w:rsidR="00083D4A" w:rsidRPr="00374C38" w:rsidRDefault="00083D4A" w:rsidP="00083D4A">
      <w:pPr>
        <w:rPr>
          <w:rFonts w:ascii="Times" w:hAnsi="Times"/>
        </w:rPr>
      </w:pPr>
      <w:r w:rsidRPr="00374C38">
        <w:rPr>
          <w:rFonts w:ascii="Times" w:hAnsi="Times"/>
          <w:u w:val="single"/>
        </w:rPr>
        <w:t xml:space="preserve">De Trinitate (On the Trinity) </w:t>
      </w:r>
    </w:p>
    <w:p w14:paraId="477B59C5" w14:textId="77777777" w:rsidR="00083D4A" w:rsidRPr="00374C38" w:rsidRDefault="00083D4A" w:rsidP="00083D4A">
      <w:pPr>
        <w:rPr>
          <w:rFonts w:ascii="Times" w:hAnsi="Times"/>
        </w:rPr>
      </w:pPr>
      <w:r w:rsidRPr="00374C38">
        <w:rPr>
          <w:rFonts w:ascii="Times" w:hAnsi="Times"/>
        </w:rPr>
        <w:t xml:space="preserve">Trinitarian disputes </w:t>
      </w:r>
    </w:p>
    <w:p w14:paraId="622FB35B" w14:textId="77777777" w:rsidR="00083D4A" w:rsidRPr="00374C38" w:rsidRDefault="00083D4A" w:rsidP="00083D4A">
      <w:pPr>
        <w:pStyle w:val="ListParagraph"/>
        <w:numPr>
          <w:ilvl w:val="0"/>
          <w:numId w:val="2"/>
        </w:numPr>
        <w:rPr>
          <w:rFonts w:ascii="Times" w:hAnsi="Times"/>
        </w:rPr>
      </w:pPr>
      <w:r w:rsidRPr="00374C38">
        <w:rPr>
          <w:rFonts w:ascii="Times" w:hAnsi="Times"/>
        </w:rPr>
        <w:t xml:space="preserve">Sabellianism, Arianism, Macedonianism, Council of Nicea (325 AD), Council of Constantinople (381 AD) </w:t>
      </w:r>
    </w:p>
    <w:p w14:paraId="5B008D43" w14:textId="77777777" w:rsidR="00083D4A" w:rsidRPr="00374C38" w:rsidRDefault="00083D4A" w:rsidP="00083D4A">
      <w:pPr>
        <w:rPr>
          <w:rFonts w:ascii="Times" w:hAnsi="Times"/>
        </w:rPr>
      </w:pPr>
      <w:r w:rsidRPr="00374C38">
        <w:rPr>
          <w:rFonts w:ascii="Times" w:hAnsi="Times"/>
        </w:rPr>
        <w:t>Augustine uses psychological analogies (vestiges of the Trinity in humans) to explain the Trinity:</w:t>
      </w:r>
    </w:p>
    <w:p w14:paraId="3F383010" w14:textId="77777777" w:rsidR="00083D4A" w:rsidRPr="00374C38" w:rsidRDefault="00083D4A" w:rsidP="00083D4A">
      <w:pPr>
        <w:pStyle w:val="ListParagraph"/>
        <w:numPr>
          <w:ilvl w:val="0"/>
          <w:numId w:val="2"/>
        </w:numPr>
        <w:rPr>
          <w:rFonts w:ascii="Times" w:hAnsi="Times"/>
        </w:rPr>
      </w:pPr>
      <w:r w:rsidRPr="00374C38">
        <w:rPr>
          <w:rFonts w:ascii="Times" w:hAnsi="Times"/>
        </w:rPr>
        <w:t>Being, knowing, willing</w:t>
      </w:r>
    </w:p>
    <w:p w14:paraId="69989ECA" w14:textId="77777777" w:rsidR="00083D4A" w:rsidRPr="00374C38" w:rsidRDefault="00083D4A" w:rsidP="00083D4A">
      <w:pPr>
        <w:pStyle w:val="ListParagraph"/>
        <w:numPr>
          <w:ilvl w:val="0"/>
          <w:numId w:val="2"/>
        </w:numPr>
        <w:rPr>
          <w:rFonts w:ascii="Times" w:hAnsi="Times"/>
        </w:rPr>
      </w:pPr>
      <w:r w:rsidRPr="00374C38">
        <w:rPr>
          <w:rFonts w:ascii="Times" w:hAnsi="Times"/>
        </w:rPr>
        <w:t>Memory, intelligence, will</w:t>
      </w:r>
    </w:p>
    <w:p w14:paraId="1F10A871" w14:textId="77777777" w:rsidR="00083D4A" w:rsidRPr="00374C38" w:rsidRDefault="00083D4A" w:rsidP="00083D4A">
      <w:pPr>
        <w:pStyle w:val="ListParagraph"/>
        <w:numPr>
          <w:ilvl w:val="0"/>
          <w:numId w:val="2"/>
        </w:numPr>
        <w:rPr>
          <w:rFonts w:ascii="Times" w:hAnsi="Times"/>
        </w:rPr>
      </w:pPr>
      <w:r w:rsidRPr="00374C38">
        <w:rPr>
          <w:rFonts w:ascii="Times" w:hAnsi="Times"/>
        </w:rPr>
        <w:t>Mind, knowledge, love</w:t>
      </w:r>
    </w:p>
    <w:p w14:paraId="5D1AB098" w14:textId="77777777" w:rsidR="00083D4A" w:rsidRPr="00374C38" w:rsidRDefault="00083D4A" w:rsidP="00083D4A">
      <w:pPr>
        <w:pStyle w:val="ListParagraph"/>
        <w:numPr>
          <w:ilvl w:val="0"/>
          <w:numId w:val="2"/>
        </w:numPr>
        <w:rPr>
          <w:rFonts w:ascii="Times" w:hAnsi="Times"/>
        </w:rPr>
      </w:pPr>
      <w:r w:rsidRPr="00374C38">
        <w:rPr>
          <w:rFonts w:ascii="Times" w:hAnsi="Times"/>
        </w:rPr>
        <w:t>Lover, the beloved, love itself</w:t>
      </w:r>
    </w:p>
    <w:p w14:paraId="63F5A43D" w14:textId="77777777" w:rsidR="00083D4A" w:rsidRPr="00374C38" w:rsidRDefault="00083D4A" w:rsidP="00083D4A">
      <w:pPr>
        <w:pStyle w:val="ListParagraph"/>
        <w:numPr>
          <w:ilvl w:val="0"/>
          <w:numId w:val="2"/>
        </w:numPr>
        <w:rPr>
          <w:rFonts w:ascii="Times" w:hAnsi="Times"/>
        </w:rPr>
      </w:pPr>
      <w:r w:rsidRPr="00374C38">
        <w:rPr>
          <w:rFonts w:ascii="Times" w:hAnsi="Times"/>
        </w:rPr>
        <w:t>Thinking, speaking, willing</w:t>
      </w:r>
    </w:p>
    <w:p w14:paraId="61AA9D03" w14:textId="77777777" w:rsidR="00083D4A" w:rsidRPr="00374C38" w:rsidRDefault="00083D4A" w:rsidP="00083D4A">
      <w:pPr>
        <w:rPr>
          <w:rFonts w:ascii="Times" w:hAnsi="Times"/>
        </w:rPr>
      </w:pPr>
      <w:r w:rsidRPr="00374C38">
        <w:rPr>
          <w:rFonts w:ascii="Times" w:hAnsi="Times"/>
        </w:rPr>
        <w:t>These are analogies and thus are not perfect.</w:t>
      </w:r>
    </w:p>
    <w:p w14:paraId="695668A9" w14:textId="77777777" w:rsidR="00083D4A" w:rsidRPr="00374C38" w:rsidRDefault="00083D4A" w:rsidP="00083D4A">
      <w:pPr>
        <w:rPr>
          <w:rFonts w:ascii="Times" w:hAnsi="Times"/>
        </w:rPr>
      </w:pPr>
      <w:r w:rsidRPr="00374C38">
        <w:rPr>
          <w:rFonts w:ascii="Times" w:hAnsi="Times"/>
        </w:rPr>
        <w:t xml:space="preserve">“Three persons in one substance” (Tertullian’s formula) </w:t>
      </w:r>
    </w:p>
    <w:p w14:paraId="32F9FCCD" w14:textId="77777777" w:rsidR="00083D4A" w:rsidRPr="00374C38" w:rsidRDefault="00083D4A" w:rsidP="00083D4A">
      <w:pPr>
        <w:rPr>
          <w:rFonts w:ascii="Times" w:hAnsi="Times"/>
        </w:rPr>
      </w:pPr>
    </w:p>
    <w:p w14:paraId="3B642368" w14:textId="77777777" w:rsidR="00083D4A" w:rsidRPr="00374C38" w:rsidRDefault="00083D4A" w:rsidP="00083D4A">
      <w:pPr>
        <w:rPr>
          <w:rFonts w:ascii="Times" w:hAnsi="Times"/>
        </w:rPr>
      </w:pPr>
      <w:r w:rsidRPr="00374C38">
        <w:rPr>
          <w:rFonts w:ascii="Times" w:hAnsi="Times"/>
          <w:u w:val="single"/>
        </w:rPr>
        <w:t>De Trinitate (On the Trinity) Continued</w:t>
      </w:r>
    </w:p>
    <w:p w14:paraId="0BAF2BF2" w14:textId="77777777" w:rsidR="00083D4A" w:rsidRPr="00374C38" w:rsidRDefault="00083D4A" w:rsidP="00083D4A">
      <w:pPr>
        <w:rPr>
          <w:rFonts w:ascii="Times" w:hAnsi="Times"/>
        </w:rPr>
      </w:pPr>
      <w:r w:rsidRPr="00374C38">
        <w:rPr>
          <w:rFonts w:ascii="Times" w:hAnsi="Times"/>
        </w:rPr>
        <w:t>Trinity is one of relations, not of substances</w:t>
      </w:r>
    </w:p>
    <w:p w14:paraId="5A358A40" w14:textId="77777777" w:rsidR="00083D4A" w:rsidRPr="00374C38" w:rsidRDefault="00083D4A" w:rsidP="00083D4A">
      <w:pPr>
        <w:rPr>
          <w:rFonts w:ascii="Times" w:hAnsi="Times"/>
        </w:rPr>
      </w:pPr>
      <w:r w:rsidRPr="00374C38">
        <w:rPr>
          <w:rFonts w:ascii="Times" w:hAnsi="Times"/>
          <w:i/>
        </w:rPr>
        <w:t>Filioque</w:t>
      </w:r>
      <w:r w:rsidRPr="00374C38">
        <w:rPr>
          <w:rFonts w:ascii="Times" w:hAnsi="Times"/>
        </w:rPr>
        <w:t xml:space="preserve"> (the Holy Spirit proceeds from the Father and from the Son)</w:t>
      </w:r>
    </w:p>
    <w:p w14:paraId="5305A0F3" w14:textId="77777777" w:rsidR="00083D4A" w:rsidRPr="00374C38" w:rsidRDefault="00083D4A" w:rsidP="00083D4A">
      <w:pPr>
        <w:pStyle w:val="ListParagraph"/>
        <w:numPr>
          <w:ilvl w:val="0"/>
          <w:numId w:val="2"/>
        </w:numPr>
        <w:rPr>
          <w:rFonts w:ascii="Times" w:hAnsi="Times"/>
        </w:rPr>
      </w:pPr>
      <w:r w:rsidRPr="00374C38">
        <w:rPr>
          <w:rFonts w:ascii="Times" w:hAnsi="Times"/>
        </w:rPr>
        <w:t>Hilary of Poitiers and Ambrose of Milan used the term before Augustine</w:t>
      </w:r>
    </w:p>
    <w:p w14:paraId="19FC731B" w14:textId="77777777" w:rsidR="00083D4A" w:rsidRPr="00374C38" w:rsidRDefault="00083D4A" w:rsidP="00083D4A">
      <w:pPr>
        <w:pStyle w:val="ListParagraph"/>
        <w:numPr>
          <w:ilvl w:val="0"/>
          <w:numId w:val="2"/>
        </w:numPr>
        <w:rPr>
          <w:rFonts w:ascii="Times" w:hAnsi="Times"/>
        </w:rPr>
      </w:pPr>
      <w:r w:rsidRPr="00374C38">
        <w:rPr>
          <w:rFonts w:ascii="Times" w:hAnsi="Times"/>
        </w:rPr>
        <w:t xml:space="preserve">Filioque was used to protect the Trinity from being understood as an unequal graded triad </w:t>
      </w:r>
    </w:p>
    <w:p w14:paraId="04D88AB6" w14:textId="77777777" w:rsidR="00083D4A" w:rsidRPr="00374C38" w:rsidRDefault="00083D4A" w:rsidP="00083D4A">
      <w:pPr>
        <w:pStyle w:val="ListParagraph"/>
        <w:numPr>
          <w:ilvl w:val="0"/>
          <w:numId w:val="2"/>
        </w:numPr>
        <w:rPr>
          <w:rFonts w:ascii="Times" w:hAnsi="Times"/>
        </w:rPr>
      </w:pPr>
      <w:r w:rsidRPr="00374C38">
        <w:rPr>
          <w:rFonts w:ascii="Times" w:hAnsi="Times"/>
        </w:rPr>
        <w:t>Filioque gave more emphasis to the unity of God than the Greek formula did</w:t>
      </w:r>
    </w:p>
    <w:p w14:paraId="024E0891" w14:textId="77777777" w:rsidR="00083D4A" w:rsidRPr="00374C38" w:rsidRDefault="00083D4A" w:rsidP="00083D4A">
      <w:pPr>
        <w:pStyle w:val="ListParagraph"/>
        <w:numPr>
          <w:ilvl w:val="0"/>
          <w:numId w:val="2"/>
        </w:numPr>
        <w:rPr>
          <w:rFonts w:ascii="Times" w:hAnsi="Times"/>
        </w:rPr>
      </w:pPr>
      <w:r w:rsidRPr="00374C38">
        <w:rPr>
          <w:rFonts w:ascii="Times" w:hAnsi="Times"/>
        </w:rPr>
        <w:t xml:space="preserve">The son is a perfect image and resemblance of the Father </w:t>
      </w:r>
    </w:p>
    <w:p w14:paraId="06AB48BE" w14:textId="77777777" w:rsidR="00083D4A" w:rsidRPr="00374C38" w:rsidRDefault="00083D4A" w:rsidP="00083D4A">
      <w:pPr>
        <w:pStyle w:val="ListParagraph"/>
        <w:numPr>
          <w:ilvl w:val="0"/>
          <w:numId w:val="2"/>
        </w:numPr>
        <w:rPr>
          <w:rFonts w:ascii="Times" w:hAnsi="Times"/>
        </w:rPr>
      </w:pPr>
      <w:r w:rsidRPr="00374C38">
        <w:rPr>
          <w:rFonts w:ascii="Times" w:hAnsi="Times"/>
        </w:rPr>
        <w:t xml:space="preserve">The Word of God is the seat of the models of all finite beings which could serve as partial imitations of the highest being </w:t>
      </w:r>
    </w:p>
    <w:p w14:paraId="74125EFD" w14:textId="77777777" w:rsidR="00083D4A" w:rsidRPr="00374C38" w:rsidRDefault="00083D4A" w:rsidP="00083D4A">
      <w:pPr>
        <w:pStyle w:val="ListParagraph"/>
        <w:numPr>
          <w:ilvl w:val="0"/>
          <w:numId w:val="2"/>
        </w:numPr>
        <w:rPr>
          <w:rFonts w:ascii="Times" w:hAnsi="Times"/>
        </w:rPr>
      </w:pPr>
      <w:r w:rsidRPr="00374C38">
        <w:rPr>
          <w:rFonts w:ascii="Times" w:hAnsi="Times"/>
        </w:rPr>
        <w:t xml:space="preserve">The models of the minor resemblances are called the ideas (divine thoughts) </w:t>
      </w:r>
    </w:p>
    <w:p w14:paraId="10ECCBF9" w14:textId="77777777" w:rsidR="00083D4A" w:rsidRPr="00083D4A" w:rsidRDefault="00083D4A" w:rsidP="00C31A59">
      <w:pPr>
        <w:rPr>
          <w:rFonts w:ascii="Times" w:hAnsi="Times"/>
          <w:color w:val="000000" w:themeColor="text1"/>
        </w:rPr>
      </w:pPr>
    </w:p>
    <w:sectPr w:rsidR="00083D4A" w:rsidRPr="00083D4A" w:rsidSect="00DD5D7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B5760D"/>
    <w:multiLevelType w:val="hybridMultilevel"/>
    <w:tmpl w:val="710AF44C"/>
    <w:lvl w:ilvl="0" w:tplc="9508CD9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267F96"/>
    <w:multiLevelType w:val="hybridMultilevel"/>
    <w:tmpl w:val="13945AC8"/>
    <w:lvl w:ilvl="0" w:tplc="BBE2621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2E7D"/>
    <w:rsid w:val="00043788"/>
    <w:rsid w:val="00056196"/>
    <w:rsid w:val="00083D4A"/>
    <w:rsid w:val="000C2479"/>
    <w:rsid w:val="000F7678"/>
    <w:rsid w:val="00114B3C"/>
    <w:rsid w:val="00154D12"/>
    <w:rsid w:val="0018640F"/>
    <w:rsid w:val="00240D44"/>
    <w:rsid w:val="00256FD5"/>
    <w:rsid w:val="00294CBA"/>
    <w:rsid w:val="00301374"/>
    <w:rsid w:val="00324C55"/>
    <w:rsid w:val="00360DAF"/>
    <w:rsid w:val="003B16FD"/>
    <w:rsid w:val="0056798C"/>
    <w:rsid w:val="005C2E7D"/>
    <w:rsid w:val="006352AD"/>
    <w:rsid w:val="006E426C"/>
    <w:rsid w:val="00760255"/>
    <w:rsid w:val="007D70EB"/>
    <w:rsid w:val="00981333"/>
    <w:rsid w:val="009E42F1"/>
    <w:rsid w:val="009F3462"/>
    <w:rsid w:val="00A84C3D"/>
    <w:rsid w:val="00AA32DE"/>
    <w:rsid w:val="00B93816"/>
    <w:rsid w:val="00C16C0E"/>
    <w:rsid w:val="00C31A59"/>
    <w:rsid w:val="00C40DBE"/>
    <w:rsid w:val="00CB591A"/>
    <w:rsid w:val="00CE4515"/>
    <w:rsid w:val="00D94E07"/>
    <w:rsid w:val="00DD5D78"/>
    <w:rsid w:val="00E70EB7"/>
    <w:rsid w:val="00E92BF0"/>
    <w:rsid w:val="00EA56D9"/>
    <w:rsid w:val="00FB3628"/>
    <w:rsid w:val="00FF52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26AB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32DE"/>
    <w:pPr>
      <w:ind w:left="720"/>
      <w:contextualSpacing/>
    </w:pPr>
  </w:style>
  <w:style w:type="character" w:customStyle="1" w:styleId="apple-converted-space">
    <w:name w:val="apple-converted-space"/>
    <w:basedOn w:val="DefaultParagraphFont"/>
    <w:rsid w:val="006E426C"/>
  </w:style>
  <w:style w:type="paragraph" w:styleId="NormalWeb">
    <w:name w:val="Normal (Web)"/>
    <w:basedOn w:val="Normal"/>
    <w:uiPriority w:val="99"/>
    <w:semiHidden/>
    <w:unhideWhenUsed/>
    <w:rsid w:val="00083D4A"/>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3527363">
      <w:bodyDiv w:val="1"/>
      <w:marLeft w:val="0"/>
      <w:marRight w:val="0"/>
      <w:marTop w:val="0"/>
      <w:marBottom w:val="0"/>
      <w:divBdr>
        <w:top w:val="none" w:sz="0" w:space="0" w:color="auto"/>
        <w:left w:val="none" w:sz="0" w:space="0" w:color="auto"/>
        <w:bottom w:val="none" w:sz="0" w:space="0" w:color="auto"/>
        <w:right w:val="none" w:sz="0" w:space="0" w:color="auto"/>
      </w:divBdr>
    </w:div>
    <w:div w:id="839127547">
      <w:bodyDiv w:val="1"/>
      <w:marLeft w:val="0"/>
      <w:marRight w:val="0"/>
      <w:marTop w:val="0"/>
      <w:marBottom w:val="0"/>
      <w:divBdr>
        <w:top w:val="none" w:sz="0" w:space="0" w:color="auto"/>
        <w:left w:val="none" w:sz="0" w:space="0" w:color="auto"/>
        <w:bottom w:val="none" w:sz="0" w:space="0" w:color="auto"/>
        <w:right w:val="none" w:sz="0" w:space="0" w:color="auto"/>
      </w:divBdr>
    </w:div>
    <w:div w:id="1162546294">
      <w:bodyDiv w:val="1"/>
      <w:marLeft w:val="0"/>
      <w:marRight w:val="0"/>
      <w:marTop w:val="0"/>
      <w:marBottom w:val="0"/>
      <w:divBdr>
        <w:top w:val="none" w:sz="0" w:space="0" w:color="auto"/>
        <w:left w:val="none" w:sz="0" w:space="0" w:color="auto"/>
        <w:bottom w:val="none" w:sz="0" w:space="0" w:color="auto"/>
        <w:right w:val="none" w:sz="0" w:space="0" w:color="auto"/>
      </w:divBdr>
    </w:div>
    <w:div w:id="210942585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199</TotalTime>
  <Pages>27</Pages>
  <Words>12722</Words>
  <Characters>72518</Characters>
  <Application>Microsoft Macintosh Word</Application>
  <DocSecurity>0</DocSecurity>
  <Lines>604</Lines>
  <Paragraphs>170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85070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Aaliyah Jasmine Weekes</dc:creator>
  <cp:keywords/>
  <dc:description/>
  <cp:lastModifiedBy>Aaliyah Jasmine Weekes</cp:lastModifiedBy>
  <cp:revision>5</cp:revision>
  <dcterms:created xsi:type="dcterms:W3CDTF">2016-11-04T17:14:00Z</dcterms:created>
  <dcterms:modified xsi:type="dcterms:W3CDTF">2016-11-23T19:49:00Z</dcterms:modified>
</cp:coreProperties>
</file>