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CB4A0" w14:textId="77777777" w:rsidR="00FB643F" w:rsidRPr="00FB643F" w:rsidRDefault="00FB643F" w:rsidP="00FB643F">
      <w:pPr>
        <w:rPr>
          <w:rFonts w:ascii="Calibri Light" w:hAnsi="Calibri Light" w:cs="Times New Roman"/>
          <w:sz w:val="40"/>
          <w:szCs w:val="40"/>
          <w:lang w:val="en-CA"/>
        </w:rPr>
      </w:pPr>
      <w:r w:rsidRPr="00FB643F">
        <w:rPr>
          <w:rFonts w:ascii="Calibri Light" w:hAnsi="Calibri Light" w:cs="Times New Roman"/>
          <w:sz w:val="40"/>
          <w:szCs w:val="40"/>
          <w:lang w:val="en-CA"/>
        </w:rPr>
        <w:t>Midterm Questions</w:t>
      </w:r>
      <w:r>
        <w:rPr>
          <w:rFonts w:ascii="Calibri Light" w:hAnsi="Calibri Light" w:cs="Times New Roman"/>
          <w:sz w:val="40"/>
          <w:szCs w:val="40"/>
          <w:lang w:val="en-CA"/>
        </w:rPr>
        <w:t xml:space="preserve"> BPS2110</w:t>
      </w:r>
    </w:p>
    <w:p w14:paraId="3A0A5D2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9.  The process of drug development has 4 main phases. What are these phases and provide an approximate timeline for </w:t>
      </w:r>
      <w:proofErr w:type="gramStart"/>
      <w:r w:rsidRPr="00FB643F">
        <w:rPr>
          <w:rFonts w:ascii="Calibri" w:hAnsi="Calibri" w:cs="Times New Roman"/>
          <w:sz w:val="22"/>
          <w:szCs w:val="22"/>
          <w:lang w:val="en-CA"/>
        </w:rPr>
        <w:t>each.</w:t>
      </w:r>
      <w:proofErr w:type="gramEnd"/>
    </w:p>
    <w:p w14:paraId="3AA39055"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4 main phases</w:t>
      </w:r>
    </w:p>
    <w:p w14:paraId="2FE4E273" w14:textId="77777777" w:rsidR="00FB643F" w:rsidRPr="00FB643F" w:rsidRDefault="00FB643F" w:rsidP="00FB643F">
      <w:pPr>
        <w:numPr>
          <w:ilvl w:val="0"/>
          <w:numId w:val="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Preclinical research + development (3-8 years)</w:t>
      </w:r>
    </w:p>
    <w:p w14:paraId="7AD019E2" w14:textId="77777777" w:rsidR="00FB643F" w:rsidRPr="00FB643F" w:rsidRDefault="00FB643F" w:rsidP="00FB643F">
      <w:pPr>
        <w:numPr>
          <w:ilvl w:val="0"/>
          <w:numId w:val="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Clinical trials (4-8 years)</w:t>
      </w:r>
    </w:p>
    <w:p w14:paraId="1C7DF794" w14:textId="77777777" w:rsidR="00FB643F" w:rsidRPr="00FB643F" w:rsidRDefault="00FB643F" w:rsidP="00FB643F">
      <w:pPr>
        <w:numPr>
          <w:ilvl w:val="0"/>
          <w:numId w:val="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New drug application Review (NDA) (1-2 years)</w:t>
      </w:r>
    </w:p>
    <w:p w14:paraId="278FA1A3" w14:textId="77777777" w:rsidR="00FB643F" w:rsidRPr="00FB643F" w:rsidRDefault="00FB643F" w:rsidP="00FB643F">
      <w:pPr>
        <w:ind w:left="1620"/>
        <w:rPr>
          <w:rFonts w:ascii="Calibri" w:hAnsi="Calibri" w:cs="Times New Roman"/>
          <w:sz w:val="22"/>
          <w:szCs w:val="22"/>
          <w:lang w:val="en-CA"/>
        </w:rPr>
      </w:pPr>
      <w:r w:rsidRPr="00FB643F">
        <w:rPr>
          <w:rFonts w:ascii="Calibri" w:hAnsi="Calibri" w:cs="Times New Roman"/>
          <w:sz w:val="22"/>
          <w:szCs w:val="22"/>
          <w:lang w:val="en-CA"/>
        </w:rPr>
        <w:t>-&gt; approval for sales</w:t>
      </w:r>
    </w:p>
    <w:p w14:paraId="4C38BEE2" w14:textId="77777777" w:rsidR="00FB643F" w:rsidRPr="00FB643F" w:rsidRDefault="00FB643F" w:rsidP="00FB643F">
      <w:pPr>
        <w:numPr>
          <w:ilvl w:val="0"/>
          <w:numId w:val="2"/>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Post market surveillance (on going)</w:t>
      </w:r>
    </w:p>
    <w:p w14:paraId="37FFC7A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10.There are 3 conventional strategies that are utilized to identify a “lead” structure in the drug development process. List each of these. </w:t>
      </w:r>
    </w:p>
    <w:p w14:paraId="6A9C4768" w14:textId="77777777" w:rsidR="00FB643F" w:rsidRPr="00FB643F" w:rsidRDefault="00FB643F" w:rsidP="00FB643F">
      <w:pPr>
        <w:numPr>
          <w:ilvl w:val="0"/>
          <w:numId w:val="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Rational design</w:t>
      </w:r>
    </w:p>
    <w:p w14:paraId="086C61E3" w14:textId="77777777" w:rsidR="00FB643F" w:rsidRPr="00FB643F" w:rsidRDefault="00FB643F" w:rsidP="00FB643F">
      <w:pPr>
        <w:numPr>
          <w:ilvl w:val="0"/>
          <w:numId w:val="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Accidental discovering</w:t>
      </w:r>
    </w:p>
    <w:p w14:paraId="40F3F3AB" w14:textId="77777777" w:rsidR="00FB643F" w:rsidRPr="00FB643F" w:rsidRDefault="00FB643F" w:rsidP="00FB643F">
      <w:pPr>
        <w:numPr>
          <w:ilvl w:val="0"/>
          <w:numId w:val="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Nature</w:t>
      </w:r>
    </w:p>
    <w:p w14:paraId="69D7B56B"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12. List the 3 phases of clinical trials? How many individuals (test subjects) are typically associated with each phase? </w:t>
      </w:r>
    </w:p>
    <w:p w14:paraId="1357C2F5" w14:textId="77777777" w:rsidR="00FB643F" w:rsidRPr="00FB643F" w:rsidRDefault="00FB643F" w:rsidP="00FB643F">
      <w:pPr>
        <w:numPr>
          <w:ilvl w:val="0"/>
          <w:numId w:val="4"/>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Phase 1 clinical trials</w:t>
      </w:r>
    </w:p>
    <w:p w14:paraId="28DEF8DD" w14:textId="77777777" w:rsidR="00FB643F" w:rsidRPr="00FB643F" w:rsidRDefault="00FB643F" w:rsidP="00FB643F">
      <w:pPr>
        <w:numPr>
          <w:ilvl w:val="1"/>
          <w:numId w:val="4"/>
        </w:numPr>
        <w:ind w:left="162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20 volunteers</w:t>
      </w:r>
    </w:p>
    <w:p w14:paraId="0CFDF12F" w14:textId="77777777" w:rsidR="00FB643F" w:rsidRPr="00FB643F" w:rsidRDefault="00FB643F" w:rsidP="00FB643F">
      <w:pPr>
        <w:numPr>
          <w:ilvl w:val="0"/>
          <w:numId w:val="4"/>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Phase 2 </w:t>
      </w:r>
    </w:p>
    <w:p w14:paraId="051A42B6" w14:textId="77777777" w:rsidR="00FB643F" w:rsidRPr="00FB643F" w:rsidRDefault="00FB643F" w:rsidP="00FB643F">
      <w:pPr>
        <w:numPr>
          <w:ilvl w:val="1"/>
          <w:numId w:val="4"/>
        </w:numPr>
        <w:ind w:left="162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50 people</w:t>
      </w:r>
    </w:p>
    <w:p w14:paraId="5B7E0127" w14:textId="77777777" w:rsidR="00FB643F" w:rsidRPr="00FB643F" w:rsidRDefault="00FB643F" w:rsidP="00FB643F">
      <w:pPr>
        <w:numPr>
          <w:ilvl w:val="0"/>
          <w:numId w:val="4"/>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Phase 3</w:t>
      </w:r>
    </w:p>
    <w:p w14:paraId="0BFF287C" w14:textId="77777777" w:rsidR="00FB643F" w:rsidRPr="00FB643F" w:rsidRDefault="00FB643F" w:rsidP="00FB643F">
      <w:pPr>
        <w:numPr>
          <w:ilvl w:val="1"/>
          <w:numId w:val="4"/>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Large group (100)</w:t>
      </w:r>
    </w:p>
    <w:p w14:paraId="56C0E56D"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13. What specifically does each phase of clinical trials seek to address with respect to drug development? What is the typical length of each phase?</w:t>
      </w:r>
    </w:p>
    <w:p w14:paraId="412E7245" w14:textId="77777777" w:rsidR="00FB643F" w:rsidRPr="00FB643F" w:rsidRDefault="00FB643F" w:rsidP="00FB643F">
      <w:pPr>
        <w:numPr>
          <w:ilvl w:val="0"/>
          <w:numId w:val="5"/>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Phase 1</w:t>
      </w:r>
    </w:p>
    <w:p w14:paraId="2DE29B95" w14:textId="77777777" w:rsidR="00FB643F" w:rsidRPr="00FB643F" w:rsidRDefault="00FB643F" w:rsidP="00FB643F">
      <w:pPr>
        <w:numPr>
          <w:ilvl w:val="0"/>
          <w:numId w:val="6"/>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Used to determine </w:t>
      </w:r>
      <w:r w:rsidRPr="00FB643F">
        <w:rPr>
          <w:rFonts w:ascii="Calibri" w:eastAsia="Times New Roman" w:hAnsi="Calibri" w:cs="Times New Roman"/>
          <w:sz w:val="22"/>
          <w:szCs w:val="22"/>
          <w:highlight w:val="yellow"/>
          <w:lang w:val="en-CA"/>
        </w:rPr>
        <w:t>safety</w:t>
      </w:r>
      <w:r w:rsidRPr="00FB643F">
        <w:rPr>
          <w:rFonts w:ascii="Calibri" w:eastAsia="Times New Roman" w:hAnsi="Calibri" w:cs="Times New Roman"/>
          <w:sz w:val="22"/>
          <w:szCs w:val="22"/>
          <w:lang w:val="en-CA"/>
        </w:rPr>
        <w:t xml:space="preserve"> ONLY</w:t>
      </w:r>
    </w:p>
    <w:p w14:paraId="697766C9" w14:textId="77777777" w:rsidR="00FB643F" w:rsidRPr="00FB643F" w:rsidRDefault="00FB643F" w:rsidP="00FB643F">
      <w:pPr>
        <w:numPr>
          <w:ilvl w:val="0"/>
          <w:numId w:val="6"/>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1-2 months</w:t>
      </w:r>
    </w:p>
    <w:p w14:paraId="24AF2E0C"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    ii. Phase 2</w:t>
      </w:r>
    </w:p>
    <w:p w14:paraId="6F8653F4" w14:textId="77777777" w:rsidR="00FB643F" w:rsidRPr="00FB643F" w:rsidRDefault="00FB643F" w:rsidP="00FB643F">
      <w:pPr>
        <w:numPr>
          <w:ilvl w:val="0"/>
          <w:numId w:val="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Looking at both</w:t>
      </w:r>
      <w:r w:rsidRPr="00FB643F">
        <w:rPr>
          <w:rFonts w:ascii="Calibri" w:eastAsia="Times New Roman" w:hAnsi="Calibri" w:cs="Times New Roman"/>
          <w:sz w:val="22"/>
          <w:szCs w:val="22"/>
          <w:highlight w:val="yellow"/>
          <w:lang w:val="en-CA"/>
        </w:rPr>
        <w:t xml:space="preserve"> EFFICIENCY AND EFFICACY</w:t>
      </w:r>
    </w:p>
    <w:p w14:paraId="0F4FB06E" w14:textId="77777777" w:rsidR="00FB643F" w:rsidRPr="00FB643F" w:rsidRDefault="00FB643F" w:rsidP="00FB643F">
      <w:pPr>
        <w:numPr>
          <w:ilvl w:val="0"/>
          <w:numId w:val="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3 months to a YEAR</w:t>
      </w:r>
    </w:p>
    <w:p w14:paraId="7F3017F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   iii. Phase 3</w:t>
      </w:r>
    </w:p>
    <w:p w14:paraId="73136A4A" w14:textId="77777777" w:rsidR="00FB643F" w:rsidRPr="00FB643F" w:rsidRDefault="00FB643F" w:rsidP="00FB643F">
      <w:pPr>
        <w:numPr>
          <w:ilvl w:val="0"/>
          <w:numId w:val="8"/>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Assesses efficacy and safety of the drug in the population</w:t>
      </w:r>
    </w:p>
    <w:p w14:paraId="4AE18EE5" w14:textId="77777777" w:rsidR="00FB643F" w:rsidRPr="00FB643F" w:rsidRDefault="00FB643F" w:rsidP="00FB643F">
      <w:pPr>
        <w:numPr>
          <w:ilvl w:val="0"/>
          <w:numId w:val="8"/>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3 to 8 years</w:t>
      </w:r>
    </w:p>
    <w:p w14:paraId="4A33C454"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 14. What is the average cost to develop a drug? </w:t>
      </w:r>
    </w:p>
    <w:p w14:paraId="3EFF9BE3" w14:textId="77777777" w:rsidR="00FB643F" w:rsidRPr="00FB643F" w:rsidRDefault="00FB643F" w:rsidP="00FB643F">
      <w:pPr>
        <w:numPr>
          <w:ilvl w:val="0"/>
          <w:numId w:val="9"/>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650-700 MILLION dollars</w:t>
      </w:r>
    </w:p>
    <w:p w14:paraId="6F0C3757"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15. In order to increase the likelihood of finding a suitable drug and manage costs the pharmaceutical industry utilized strategies to “weed out” compounds that might not be suitable. List 4 of these strategies.</w:t>
      </w:r>
    </w:p>
    <w:p w14:paraId="42B409AE" w14:textId="77777777" w:rsidR="00FB643F" w:rsidRPr="00FB643F" w:rsidRDefault="00FB643F" w:rsidP="00FB643F">
      <w:pPr>
        <w:numPr>
          <w:ilvl w:val="0"/>
          <w:numId w:val="1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Use Lipinski's rule of 5</w:t>
      </w:r>
    </w:p>
    <w:p w14:paraId="0FE42278" w14:textId="77777777" w:rsidR="00FB643F" w:rsidRPr="00FB643F" w:rsidRDefault="00FB643F" w:rsidP="00FB643F">
      <w:pPr>
        <w:numPr>
          <w:ilvl w:val="0"/>
          <w:numId w:val="1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Look for obvious toxicity issues</w:t>
      </w:r>
    </w:p>
    <w:p w14:paraId="3E0B094B" w14:textId="77777777" w:rsidR="00FB643F" w:rsidRPr="00FB643F" w:rsidRDefault="00FB643F" w:rsidP="00FB643F">
      <w:pPr>
        <w:numPr>
          <w:ilvl w:val="0"/>
          <w:numId w:val="1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Use computer screening </w:t>
      </w:r>
    </w:p>
    <w:p w14:paraId="487068D3" w14:textId="77777777" w:rsidR="00FB643F" w:rsidRPr="00FB643F" w:rsidRDefault="00FB643F" w:rsidP="00FB643F">
      <w:pPr>
        <w:numPr>
          <w:ilvl w:val="0"/>
          <w:numId w:val="1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Apple ADME (Absorption, Distribution, Metabolism, Excretion)</w:t>
      </w:r>
    </w:p>
    <w:p w14:paraId="1B7233AE"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07356990"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 16. What are the four elements of “Lipinski’s rule of 5”? List each one</w:t>
      </w:r>
    </w:p>
    <w:p w14:paraId="271F7A81" w14:textId="77777777" w:rsidR="00FB643F" w:rsidRPr="00FB643F" w:rsidRDefault="00FB643F" w:rsidP="00FB643F">
      <w:pPr>
        <w:numPr>
          <w:ilvl w:val="0"/>
          <w:numId w:val="1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No more than 5-H bond donors (N-H, O-H)</w:t>
      </w:r>
    </w:p>
    <w:p w14:paraId="7DAB5B62" w14:textId="77777777" w:rsidR="00FB643F" w:rsidRPr="00FB643F" w:rsidRDefault="00FB643F" w:rsidP="00FB643F">
      <w:pPr>
        <w:numPr>
          <w:ilvl w:val="0"/>
          <w:numId w:val="1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No more than 10 H-bond acceptors (N, O:)</w:t>
      </w:r>
    </w:p>
    <w:p w14:paraId="31DDCB78" w14:textId="77777777" w:rsidR="00FB643F" w:rsidRPr="00FB643F" w:rsidRDefault="00FB643F" w:rsidP="00FB643F">
      <w:pPr>
        <w:numPr>
          <w:ilvl w:val="0"/>
          <w:numId w:val="1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Molecular mass less than 500 </w:t>
      </w:r>
      <w:proofErr w:type="spellStart"/>
      <w:r w:rsidRPr="00FB643F">
        <w:rPr>
          <w:rFonts w:ascii="Calibri" w:eastAsia="Times New Roman" w:hAnsi="Calibri" w:cs="Times New Roman"/>
          <w:sz w:val="22"/>
          <w:szCs w:val="22"/>
          <w:lang w:val="en-CA"/>
        </w:rPr>
        <w:t>daltons</w:t>
      </w:r>
      <w:proofErr w:type="spellEnd"/>
    </w:p>
    <w:p w14:paraId="24D380A7" w14:textId="77777777" w:rsidR="00FB643F" w:rsidRPr="00FB643F" w:rsidRDefault="00FB643F" w:rsidP="00FB643F">
      <w:pPr>
        <w:numPr>
          <w:ilvl w:val="0"/>
          <w:numId w:val="1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lastRenderedPageBreak/>
        <w:t>Octanol-water partition coefficient (</w:t>
      </w:r>
      <w:proofErr w:type="spellStart"/>
      <w:r w:rsidRPr="00FB643F">
        <w:rPr>
          <w:rFonts w:ascii="Calibri" w:eastAsia="Times New Roman" w:hAnsi="Calibri" w:cs="Times New Roman"/>
          <w:sz w:val="22"/>
          <w:szCs w:val="22"/>
          <w:lang w:val="en-CA"/>
        </w:rPr>
        <w:t>LogP</w:t>
      </w:r>
      <w:proofErr w:type="spellEnd"/>
      <w:r w:rsidRPr="00FB643F">
        <w:rPr>
          <w:rFonts w:ascii="Calibri" w:eastAsia="Times New Roman" w:hAnsi="Calibri" w:cs="Times New Roman"/>
          <w:sz w:val="22"/>
          <w:szCs w:val="22"/>
          <w:lang w:val="en-CA"/>
        </w:rPr>
        <w:t>) less than 5</w:t>
      </w:r>
    </w:p>
    <w:p w14:paraId="60FB5A23"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25BDD7E5"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18. Over 60% of all drugs currently on the market fall into one of four biological mechanisms. List each of these mechanisms and also provide the % of drug sales (2005) for each mechanism.</w:t>
      </w:r>
    </w:p>
    <w:p w14:paraId="7F10243C" w14:textId="77777777" w:rsidR="00FB643F" w:rsidRPr="00FB643F" w:rsidRDefault="00FB643F" w:rsidP="00FB643F">
      <w:pPr>
        <w:numPr>
          <w:ilvl w:val="0"/>
          <w:numId w:val="12"/>
        </w:numPr>
        <w:ind w:left="540"/>
        <w:textAlignment w:val="center"/>
        <w:rPr>
          <w:rFonts w:ascii="Calibri" w:eastAsia="Times New Roman" w:hAnsi="Calibri" w:cs="Times New Roman"/>
          <w:sz w:val="22"/>
          <w:szCs w:val="22"/>
          <w:lang w:val="en-CA"/>
        </w:rPr>
      </w:pPr>
    </w:p>
    <w:tbl>
      <w:tblPr>
        <w:tblW w:w="0" w:type="auto"/>
        <w:tblInd w:w="5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746"/>
        <w:gridCol w:w="960"/>
        <w:gridCol w:w="1132"/>
      </w:tblGrid>
      <w:tr w:rsidR="00FB643F" w:rsidRPr="00FB643F" w14:paraId="2EB5B1B4" w14:textId="77777777" w:rsidTr="00FB643F">
        <w:tc>
          <w:tcPr>
            <w:tcW w:w="26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94B0CE8"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xml:space="preserve"> Biological Mechanisms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3AE48B"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w:t>
            </w:r>
          </w:p>
        </w:tc>
        <w:tc>
          <w:tcPr>
            <w:tcW w:w="11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5E6E2E"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Drug Sales</w:t>
            </w:r>
          </w:p>
        </w:tc>
      </w:tr>
      <w:tr w:rsidR="00FB643F" w:rsidRPr="00FB643F" w14:paraId="729178C9" w14:textId="77777777" w:rsidTr="00FB643F">
        <w:tc>
          <w:tcPr>
            <w:tcW w:w="27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6F1BD0" w14:textId="77777777" w:rsidR="00FB643F" w:rsidRPr="00FB643F" w:rsidRDefault="00FB643F" w:rsidP="00FB643F">
            <w:pPr>
              <w:numPr>
                <w:ilvl w:val="2"/>
                <w:numId w:val="13"/>
              </w:numPr>
              <w:ind w:left="353"/>
              <w:textAlignment w:val="center"/>
              <w:rPr>
                <w:rFonts w:ascii="Calibri" w:eastAsia="Times New Roman" w:hAnsi="Calibri" w:cs="Times New Roman"/>
                <w:sz w:val="22"/>
                <w:szCs w:val="22"/>
              </w:rPr>
            </w:pPr>
            <w:r w:rsidRPr="00FB643F">
              <w:rPr>
                <w:rFonts w:ascii="Calibri" w:eastAsia="Times New Roman" w:hAnsi="Calibri" w:cs="Times New Roman"/>
                <w:sz w:val="22"/>
                <w:szCs w:val="22"/>
              </w:rPr>
              <w:t xml:space="preserve">Enzyme Inhibitors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8AB0BC"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w:t>
            </w:r>
          </w:p>
        </w:tc>
        <w:tc>
          <w:tcPr>
            <w:tcW w:w="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3AB02A7"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38%</w:t>
            </w:r>
          </w:p>
        </w:tc>
      </w:tr>
      <w:tr w:rsidR="00FB643F" w:rsidRPr="00FB643F" w14:paraId="58E32CC8" w14:textId="77777777" w:rsidTr="00FB643F">
        <w:tc>
          <w:tcPr>
            <w:tcW w:w="27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1D3B918" w14:textId="77777777" w:rsidR="00FB643F" w:rsidRPr="00FB643F" w:rsidRDefault="00FB643F" w:rsidP="00FB643F">
            <w:pPr>
              <w:numPr>
                <w:ilvl w:val="2"/>
                <w:numId w:val="14"/>
              </w:numPr>
              <w:ind w:left="353"/>
              <w:textAlignment w:val="center"/>
              <w:rPr>
                <w:rFonts w:ascii="Calibri" w:eastAsia="Times New Roman" w:hAnsi="Calibri" w:cs="Times New Roman"/>
                <w:sz w:val="22"/>
                <w:szCs w:val="22"/>
              </w:rPr>
            </w:pPr>
            <w:r w:rsidRPr="00FB643F">
              <w:rPr>
                <w:rFonts w:ascii="Calibri" w:eastAsia="Times New Roman" w:hAnsi="Calibri" w:cs="Times New Roman"/>
                <w:sz w:val="22"/>
                <w:szCs w:val="22"/>
              </w:rPr>
              <w:t>Receptor Antagonists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270B425"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w:t>
            </w:r>
          </w:p>
        </w:tc>
        <w:tc>
          <w:tcPr>
            <w:tcW w:w="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BBD4E4"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24%</w:t>
            </w:r>
          </w:p>
        </w:tc>
      </w:tr>
      <w:tr w:rsidR="00FB643F" w:rsidRPr="00FB643F" w14:paraId="7B2CFF5C" w14:textId="77777777" w:rsidTr="00FB643F">
        <w:tc>
          <w:tcPr>
            <w:tcW w:w="27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E39DB89" w14:textId="77777777" w:rsidR="00FB643F" w:rsidRPr="00FB643F" w:rsidRDefault="00FB643F" w:rsidP="00FB643F">
            <w:pPr>
              <w:numPr>
                <w:ilvl w:val="2"/>
                <w:numId w:val="15"/>
              </w:numPr>
              <w:ind w:left="353"/>
              <w:textAlignment w:val="center"/>
              <w:rPr>
                <w:rFonts w:ascii="Calibri" w:eastAsia="Times New Roman" w:hAnsi="Calibri" w:cs="Times New Roman"/>
                <w:sz w:val="22"/>
                <w:szCs w:val="22"/>
              </w:rPr>
            </w:pPr>
            <w:r w:rsidRPr="00FB643F">
              <w:rPr>
                <w:rFonts w:ascii="Calibri" w:eastAsia="Times New Roman" w:hAnsi="Calibri" w:cs="Times New Roman"/>
                <w:sz w:val="22"/>
                <w:szCs w:val="22"/>
              </w:rPr>
              <w:t>Receptor Agonists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A7D94F"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w:t>
            </w:r>
          </w:p>
        </w:tc>
        <w:tc>
          <w:tcPr>
            <w:tcW w:w="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486A91"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12%</w:t>
            </w:r>
          </w:p>
        </w:tc>
      </w:tr>
      <w:tr w:rsidR="00FB643F" w:rsidRPr="00FB643F" w14:paraId="34D54156" w14:textId="77777777" w:rsidTr="00FB643F">
        <w:tc>
          <w:tcPr>
            <w:tcW w:w="27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84D5F97" w14:textId="77777777" w:rsidR="00FB643F" w:rsidRPr="00FB643F" w:rsidRDefault="00FB643F" w:rsidP="00FB643F">
            <w:pPr>
              <w:numPr>
                <w:ilvl w:val="2"/>
                <w:numId w:val="16"/>
              </w:numPr>
              <w:ind w:left="353"/>
              <w:textAlignment w:val="center"/>
              <w:rPr>
                <w:rFonts w:ascii="Calibri" w:eastAsia="Times New Roman" w:hAnsi="Calibri" w:cs="Times New Roman"/>
                <w:sz w:val="22"/>
                <w:szCs w:val="22"/>
              </w:rPr>
            </w:pPr>
            <w:r w:rsidRPr="00FB643F">
              <w:rPr>
                <w:rFonts w:ascii="Calibri" w:eastAsia="Times New Roman" w:hAnsi="Calibri" w:cs="Times New Roman"/>
                <w:sz w:val="22"/>
                <w:szCs w:val="22"/>
              </w:rPr>
              <w:t>Ion Channel Modulator</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58DE61"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 </w:t>
            </w:r>
          </w:p>
        </w:tc>
        <w:tc>
          <w:tcPr>
            <w:tcW w:w="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B57DD65" w14:textId="77777777" w:rsidR="00FB643F" w:rsidRPr="00FB643F" w:rsidRDefault="00FB643F" w:rsidP="00FB643F">
            <w:pPr>
              <w:rPr>
                <w:rFonts w:ascii="Calibri" w:hAnsi="Calibri" w:cs="Times New Roman"/>
                <w:sz w:val="22"/>
                <w:szCs w:val="22"/>
              </w:rPr>
            </w:pPr>
            <w:r w:rsidRPr="00FB643F">
              <w:rPr>
                <w:rFonts w:ascii="Calibri" w:hAnsi="Calibri" w:cs="Times New Roman"/>
                <w:sz w:val="22"/>
                <w:szCs w:val="22"/>
              </w:rPr>
              <w:t>8%</w:t>
            </w:r>
          </w:p>
        </w:tc>
      </w:tr>
    </w:tbl>
    <w:p w14:paraId="74384B5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2EAE62C8"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73104BF9"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19. List two types of bioassay and the pros and cons associated with each.</w:t>
      </w:r>
    </w:p>
    <w:p w14:paraId="533F8DE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Whole cell</w:t>
      </w:r>
    </w:p>
    <w:p w14:paraId="4834FB0A"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PRO: only limited by the number of organisms that can be tested, cheaper</w:t>
      </w:r>
    </w:p>
    <w:p w14:paraId="338F9A15"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CON cells have lots of other receptors, proteins, lipids, enzymes, floating around</w:t>
      </w:r>
    </w:p>
    <w:p w14:paraId="2716DD3D"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Isolated enzyme</w:t>
      </w:r>
    </w:p>
    <w:p w14:paraId="33323D2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PRO: much better bioassay, bc of only one enzyme</w:t>
      </w:r>
    </w:p>
    <w:p w14:paraId="29620D9D"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CON: more expensive because of purification of an enzyme, limited number of commercial availability</w:t>
      </w:r>
    </w:p>
    <w:p w14:paraId="31B11C33"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72939409" w14:textId="77777777" w:rsidR="00FB643F" w:rsidRPr="00FB643F" w:rsidRDefault="00FB643F" w:rsidP="00FB643F">
      <w:pPr>
        <w:numPr>
          <w:ilvl w:val="0"/>
          <w:numId w:val="1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Combinatorial libraries </w:t>
      </w:r>
    </w:p>
    <w:p w14:paraId="22A3105D" w14:textId="77777777" w:rsidR="00FB643F" w:rsidRPr="00FB643F" w:rsidRDefault="00FB643F" w:rsidP="00FB643F">
      <w:pPr>
        <w:ind w:left="1620"/>
        <w:rPr>
          <w:rFonts w:ascii="Calibri" w:hAnsi="Calibri" w:cs="Times New Roman"/>
          <w:sz w:val="22"/>
          <w:szCs w:val="22"/>
          <w:lang w:val="en-CA"/>
        </w:rPr>
      </w:pPr>
      <w:r w:rsidRPr="00FB643F">
        <w:rPr>
          <w:rFonts w:ascii="Calibri" w:hAnsi="Calibri" w:cs="Times New Roman"/>
          <w:sz w:val="22"/>
          <w:szCs w:val="22"/>
          <w:lang w:val="en-CA"/>
        </w:rPr>
        <w:t>PROS: we can generate many compounds!</w:t>
      </w:r>
    </w:p>
    <w:p w14:paraId="64B77342" w14:textId="77777777" w:rsidR="00FB643F" w:rsidRPr="00FB643F" w:rsidRDefault="00FB643F" w:rsidP="00FB643F">
      <w:pPr>
        <w:ind w:left="1620"/>
        <w:rPr>
          <w:rFonts w:ascii="Calibri" w:hAnsi="Calibri" w:cs="Times New Roman"/>
          <w:sz w:val="22"/>
          <w:szCs w:val="22"/>
          <w:lang w:val="en-CA"/>
        </w:rPr>
      </w:pPr>
      <w:r w:rsidRPr="00FB643F">
        <w:rPr>
          <w:rFonts w:ascii="Calibri" w:hAnsi="Calibri" w:cs="Times New Roman"/>
          <w:sz w:val="22"/>
          <w:szCs w:val="22"/>
          <w:lang w:val="en-CA"/>
        </w:rPr>
        <w:t>CONS: No real diversity, have same structure, and separation can be a problem</w:t>
      </w:r>
    </w:p>
    <w:p w14:paraId="6CCDA302" w14:textId="77777777" w:rsidR="00FB643F" w:rsidRPr="00FB643F" w:rsidRDefault="00FB643F" w:rsidP="00FB643F">
      <w:pPr>
        <w:numPr>
          <w:ilvl w:val="0"/>
          <w:numId w:val="18"/>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Natural Product-based libraries</w:t>
      </w:r>
    </w:p>
    <w:p w14:paraId="27F3837B"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PROS: highly diverse, likely "Bioavailable" (proportion of drug that reaches systemic circulation)</w:t>
      </w:r>
    </w:p>
    <w:p w14:paraId="4407D3FC"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CONS: complex mixture, difficult to separate into individual components</w:t>
      </w:r>
    </w:p>
    <w:p w14:paraId="7B5C3D44"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20. What is the definition of “ethnopharmacology”? </w:t>
      </w:r>
    </w:p>
    <w:p w14:paraId="1CA747ED" w14:textId="77777777" w:rsidR="00FB643F" w:rsidRPr="00FB643F" w:rsidRDefault="00FB643F" w:rsidP="00FB643F">
      <w:pPr>
        <w:numPr>
          <w:ilvl w:val="0"/>
          <w:numId w:val="19"/>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the study of the use of plant-derived materials in traditional societies for the purposes of maintaining + improving HEALTH</w:t>
      </w:r>
    </w:p>
    <w:p w14:paraId="587F0A1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21. What is the structure of cholesterol? List three natural sources of cholesterol. What are the positive and negative effects of cholesterol in our bodies? </w:t>
      </w:r>
    </w:p>
    <w:p w14:paraId="1CB20625" w14:textId="77777777" w:rsidR="00FB643F" w:rsidRPr="00FB643F" w:rsidRDefault="00FB643F" w:rsidP="00FB643F">
      <w:pPr>
        <w:numPr>
          <w:ilvl w:val="0"/>
          <w:numId w:val="2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Meats</w:t>
      </w:r>
    </w:p>
    <w:p w14:paraId="74A2765B" w14:textId="77777777" w:rsidR="00FB643F" w:rsidRPr="00FB643F" w:rsidRDefault="00FB643F" w:rsidP="00FB643F">
      <w:pPr>
        <w:numPr>
          <w:ilvl w:val="0"/>
          <w:numId w:val="2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Lard </w:t>
      </w:r>
    </w:p>
    <w:p w14:paraId="17A374C0" w14:textId="77777777" w:rsidR="00FB643F" w:rsidRPr="00FB643F" w:rsidRDefault="00FB643F" w:rsidP="00FB643F">
      <w:pPr>
        <w:numPr>
          <w:ilvl w:val="0"/>
          <w:numId w:val="2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Butter </w:t>
      </w:r>
    </w:p>
    <w:p w14:paraId="74C2AE9B" w14:textId="77777777" w:rsidR="00FB643F" w:rsidRPr="00FB643F" w:rsidRDefault="00FB643F" w:rsidP="00FB643F">
      <w:pPr>
        <w:numPr>
          <w:ilvl w:val="0"/>
          <w:numId w:val="2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Positive effects: required to build and maintain cell membranes (brain + spinal cord), it regulates membrane fluidity </w:t>
      </w:r>
    </w:p>
    <w:p w14:paraId="6BB16DBC" w14:textId="77777777" w:rsidR="00FB643F" w:rsidRPr="00FB643F" w:rsidRDefault="00FB643F" w:rsidP="00FB643F">
      <w:pPr>
        <w:numPr>
          <w:ilvl w:val="0"/>
          <w:numId w:val="2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Negative effects: arterial plaques can lead to a heart attack or stroke</w:t>
      </w:r>
    </w:p>
    <w:p w14:paraId="10CBC833"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74CC0C97"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22. Mevalonate is a key intermediate in the biosynthesis of cholesterol. Starting from Acetyl-CoA (no need to draw out the “CoA” part) describe (using structures) how </w:t>
      </w:r>
      <w:proofErr w:type="spellStart"/>
      <w:r w:rsidRPr="00FB643F">
        <w:rPr>
          <w:rFonts w:ascii="Calibri" w:hAnsi="Calibri" w:cs="Times New Roman"/>
          <w:sz w:val="22"/>
          <w:szCs w:val="22"/>
          <w:lang w:val="en-CA"/>
        </w:rPr>
        <w:t>mevalonate</w:t>
      </w:r>
      <w:proofErr w:type="spellEnd"/>
      <w:r w:rsidRPr="00FB643F">
        <w:rPr>
          <w:rFonts w:ascii="Calibri" w:hAnsi="Calibri" w:cs="Times New Roman"/>
          <w:sz w:val="22"/>
          <w:szCs w:val="22"/>
          <w:lang w:val="en-CA"/>
        </w:rPr>
        <w:t xml:space="preserve"> is biosynthesized. What is the name of the key enzyme in this process?</w:t>
      </w:r>
    </w:p>
    <w:p w14:paraId="530BE24F" w14:textId="77777777" w:rsidR="00FB643F" w:rsidRPr="00FB643F" w:rsidRDefault="00FB643F" w:rsidP="00FB643F">
      <w:pPr>
        <w:numPr>
          <w:ilvl w:val="0"/>
          <w:numId w:val="2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Acetyl-</w:t>
      </w:r>
      <w:proofErr w:type="spellStart"/>
      <w:r w:rsidRPr="00FB643F">
        <w:rPr>
          <w:rFonts w:ascii="Calibri" w:eastAsia="Times New Roman" w:hAnsi="Calibri" w:cs="Times New Roman"/>
          <w:sz w:val="22"/>
          <w:szCs w:val="22"/>
          <w:lang w:val="en-CA"/>
        </w:rPr>
        <w:t>CoAs</w:t>
      </w:r>
      <w:proofErr w:type="spellEnd"/>
      <w:r w:rsidRPr="00FB643F">
        <w:rPr>
          <w:rFonts w:ascii="Calibri" w:eastAsia="Times New Roman" w:hAnsi="Calibri" w:cs="Times New Roman"/>
          <w:sz w:val="22"/>
          <w:szCs w:val="22"/>
          <w:lang w:val="en-CA"/>
        </w:rPr>
        <w:t xml:space="preserve"> converted to 3-hydroxy-3-methylglutaryl CoA (HMG-CoA)</w:t>
      </w:r>
    </w:p>
    <w:p w14:paraId="09F5C872" w14:textId="77777777" w:rsidR="00FB643F" w:rsidRPr="00FB643F" w:rsidRDefault="00FB643F" w:rsidP="00FB643F">
      <w:pPr>
        <w:numPr>
          <w:ilvl w:val="0"/>
          <w:numId w:val="2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Then HMG-CoA Reductase catalyzes production of </w:t>
      </w:r>
      <w:proofErr w:type="spellStart"/>
      <w:r w:rsidRPr="00FB643F">
        <w:rPr>
          <w:rFonts w:ascii="Calibri" w:eastAsia="Times New Roman" w:hAnsi="Calibri" w:cs="Times New Roman"/>
          <w:sz w:val="22"/>
          <w:szCs w:val="22"/>
          <w:lang w:val="en-CA"/>
        </w:rPr>
        <w:t>mevalonate</w:t>
      </w:r>
      <w:proofErr w:type="spellEnd"/>
      <w:r w:rsidRPr="00FB643F">
        <w:rPr>
          <w:rFonts w:ascii="Calibri" w:eastAsia="Times New Roman" w:hAnsi="Calibri" w:cs="Times New Roman"/>
          <w:sz w:val="22"/>
          <w:szCs w:val="22"/>
          <w:lang w:val="en-CA"/>
        </w:rPr>
        <w:t xml:space="preserve"> from HMG-CoA</w:t>
      </w:r>
    </w:p>
    <w:p w14:paraId="3517656D" w14:textId="77777777" w:rsidR="00FB643F" w:rsidRPr="00FB643F" w:rsidRDefault="00FB643F" w:rsidP="00FB643F">
      <w:pPr>
        <w:numPr>
          <w:ilvl w:val="0"/>
          <w:numId w:val="22"/>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HMG-</w:t>
      </w:r>
      <w:proofErr w:type="spellStart"/>
      <w:r w:rsidRPr="00FB643F">
        <w:rPr>
          <w:rFonts w:ascii="Calibri" w:eastAsia="Times New Roman" w:hAnsi="Calibri" w:cs="Times New Roman"/>
          <w:sz w:val="22"/>
          <w:szCs w:val="22"/>
          <w:lang w:val="en-CA"/>
        </w:rPr>
        <w:t>Coa</w:t>
      </w:r>
      <w:proofErr w:type="spellEnd"/>
      <w:r w:rsidRPr="00FB643F">
        <w:rPr>
          <w:rFonts w:ascii="Calibri" w:eastAsia="Times New Roman" w:hAnsi="Calibri" w:cs="Times New Roman"/>
          <w:sz w:val="22"/>
          <w:szCs w:val="22"/>
          <w:lang w:val="en-CA"/>
        </w:rPr>
        <w:t xml:space="preserve"> is converted to </w:t>
      </w:r>
      <w:proofErr w:type="spellStart"/>
      <w:r w:rsidRPr="00FB643F">
        <w:rPr>
          <w:rFonts w:ascii="Calibri" w:eastAsia="Times New Roman" w:hAnsi="Calibri" w:cs="Times New Roman"/>
          <w:sz w:val="22"/>
          <w:szCs w:val="22"/>
          <w:lang w:val="en-CA"/>
        </w:rPr>
        <w:t>mevalonate</w:t>
      </w:r>
      <w:proofErr w:type="spellEnd"/>
    </w:p>
    <w:p w14:paraId="5D9AE049" w14:textId="77777777" w:rsidR="00FB643F" w:rsidRPr="00FB643F" w:rsidRDefault="00FB643F" w:rsidP="00FB643F">
      <w:pPr>
        <w:numPr>
          <w:ilvl w:val="0"/>
          <w:numId w:val="2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HMG-CoA Reductase is key enzyme</w:t>
      </w:r>
    </w:p>
    <w:p w14:paraId="199B3A9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23. List each of the three substances that are utilized to biosynthesize Acetyl-CoA</w:t>
      </w:r>
    </w:p>
    <w:p w14:paraId="7324A107" w14:textId="77777777" w:rsidR="00FB643F" w:rsidRPr="00FB643F" w:rsidRDefault="00FB643F" w:rsidP="00FB643F">
      <w:pPr>
        <w:numPr>
          <w:ilvl w:val="0"/>
          <w:numId w:val="24"/>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ATP, Cysteine, and </w:t>
      </w:r>
      <w:proofErr w:type="spellStart"/>
      <w:r w:rsidRPr="00FB643F">
        <w:rPr>
          <w:rFonts w:ascii="Calibri" w:eastAsia="Times New Roman" w:hAnsi="Calibri" w:cs="Times New Roman"/>
          <w:sz w:val="22"/>
          <w:szCs w:val="22"/>
          <w:lang w:val="en-CA"/>
        </w:rPr>
        <w:t>Panthenoate</w:t>
      </w:r>
      <w:proofErr w:type="spellEnd"/>
      <w:r w:rsidRPr="00FB643F">
        <w:rPr>
          <w:rFonts w:ascii="Calibri" w:eastAsia="Times New Roman" w:hAnsi="Calibri" w:cs="Times New Roman"/>
          <w:sz w:val="22"/>
          <w:szCs w:val="22"/>
          <w:lang w:val="en-CA"/>
        </w:rPr>
        <w:t xml:space="preserve"> (vitamin b5)</w:t>
      </w:r>
    </w:p>
    <w:p w14:paraId="5F427D6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24. Mevalonate is converted into two key intermediates (both 5 carbon units) that are ultimately utilized by our bodies to synthesize cholesterol. Using structures, show generally how this is accomplished and also provide the structures and names of the two key intermediates. </w:t>
      </w:r>
    </w:p>
    <w:p w14:paraId="14D0EB8D" w14:textId="77777777" w:rsidR="00FB643F" w:rsidRPr="00FB643F" w:rsidRDefault="00FB643F" w:rsidP="00FB643F">
      <w:pPr>
        <w:numPr>
          <w:ilvl w:val="0"/>
          <w:numId w:val="25"/>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Mevalonate is activated by 2 successive </w:t>
      </w:r>
      <w:proofErr w:type="spellStart"/>
      <w:r w:rsidRPr="00FB643F">
        <w:rPr>
          <w:rFonts w:ascii="Calibri" w:eastAsia="Times New Roman" w:hAnsi="Calibri" w:cs="Times New Roman"/>
          <w:sz w:val="22"/>
          <w:szCs w:val="22"/>
          <w:lang w:val="en-CA"/>
        </w:rPr>
        <w:t>phosphorylations</w:t>
      </w:r>
      <w:proofErr w:type="spellEnd"/>
      <w:r w:rsidRPr="00FB643F">
        <w:rPr>
          <w:rFonts w:ascii="Calibri" w:eastAsia="Times New Roman" w:hAnsi="Calibri" w:cs="Times New Roman"/>
          <w:sz w:val="22"/>
          <w:szCs w:val="22"/>
          <w:lang w:val="en-CA"/>
        </w:rPr>
        <w:t xml:space="preserve">, then decarboxylation yields IPP, IPP isomerase converts IPP to </w:t>
      </w:r>
      <w:proofErr w:type="spellStart"/>
      <w:r w:rsidRPr="00FB643F">
        <w:rPr>
          <w:rFonts w:ascii="Calibri" w:eastAsia="Times New Roman" w:hAnsi="Calibri" w:cs="Times New Roman"/>
          <w:sz w:val="22"/>
          <w:szCs w:val="22"/>
          <w:lang w:val="en-CA"/>
        </w:rPr>
        <w:t>dimetylallyl</w:t>
      </w:r>
      <w:proofErr w:type="spellEnd"/>
      <w:r w:rsidRPr="00FB643F">
        <w:rPr>
          <w:rFonts w:ascii="Calibri" w:eastAsia="Times New Roman" w:hAnsi="Calibri" w:cs="Times New Roman"/>
          <w:sz w:val="22"/>
          <w:szCs w:val="22"/>
          <w:lang w:val="en-CA"/>
        </w:rPr>
        <w:t xml:space="preserve"> pyrophosphate</w:t>
      </w:r>
    </w:p>
    <w:p w14:paraId="2DE9369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66E146A7" w14:textId="77777777" w:rsidR="00FB643F" w:rsidRPr="00FB643F" w:rsidRDefault="00FB643F" w:rsidP="00FB643F">
      <w:pPr>
        <w:numPr>
          <w:ilvl w:val="0"/>
          <w:numId w:val="26"/>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Isopentenyl pyrophosphate (IPP)</w:t>
      </w:r>
    </w:p>
    <w:p w14:paraId="6B606D26"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6D484E00" w14:textId="77777777" w:rsidR="00FB643F" w:rsidRPr="00FB643F" w:rsidRDefault="00FB643F" w:rsidP="00FB643F">
      <w:pPr>
        <w:numPr>
          <w:ilvl w:val="0"/>
          <w:numId w:val="2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Dimethylallyl pyrophosphate (DMAP)</w:t>
      </w:r>
    </w:p>
    <w:p w14:paraId="09E5584E"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3E795704"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500C1483"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w:t>
      </w:r>
    </w:p>
    <w:p w14:paraId="7A7BBA2E"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26. Why was mevastatin not developed into a drug to lower cholesterol? </w:t>
      </w:r>
    </w:p>
    <w:p w14:paraId="77A279AF" w14:textId="77777777" w:rsidR="00FB643F" w:rsidRPr="00FB643F" w:rsidRDefault="00FB643F" w:rsidP="00FB643F">
      <w:pPr>
        <w:numPr>
          <w:ilvl w:val="0"/>
          <w:numId w:val="28"/>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Because of toxicity issues</w:t>
      </w:r>
    </w:p>
    <w:p w14:paraId="2F231BE5"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27. Lipitor is an example of a “block buster” drug. Which pharmaceutical company developed Lipitor and what is the structure of Lipitor? </w:t>
      </w:r>
    </w:p>
    <w:p w14:paraId="70F1FAA1" w14:textId="77777777" w:rsidR="00FB643F" w:rsidRPr="00FB643F" w:rsidRDefault="00FB643F" w:rsidP="00FB643F">
      <w:pPr>
        <w:numPr>
          <w:ilvl w:val="0"/>
          <w:numId w:val="29"/>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Pfizer</w:t>
      </w:r>
    </w:p>
    <w:p w14:paraId="0E28D58C"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28. Vioxx and Celebrex are examples of two drugs that effectively reduce inflammation. What enzyme do these drugs inhibit? </w:t>
      </w:r>
    </w:p>
    <w:p w14:paraId="4F95146E" w14:textId="77777777" w:rsidR="00FB643F" w:rsidRPr="00FB643F" w:rsidRDefault="00FB643F" w:rsidP="00FB643F">
      <w:pPr>
        <w:numPr>
          <w:ilvl w:val="0"/>
          <w:numId w:val="30"/>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COX-2</w:t>
      </w:r>
    </w:p>
    <w:p w14:paraId="253D9F1F"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29. Unlike conventional nonsteroidal anti-inflammatory drugs (NSAIDS) Vioxx and Celebrex do not cause ulcers in the gastrointestinal tract but yet they both inhibit the same “class” of enzyme. Explain why.</w:t>
      </w:r>
    </w:p>
    <w:p w14:paraId="480E35F6" w14:textId="77777777" w:rsidR="00FB643F" w:rsidRPr="00FB643F" w:rsidRDefault="00FB643F" w:rsidP="00FB643F">
      <w:pPr>
        <w:numPr>
          <w:ilvl w:val="0"/>
          <w:numId w:val="31"/>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There are two different types of inhibiting enzymes:</w:t>
      </w:r>
    </w:p>
    <w:p w14:paraId="64390611" w14:textId="77777777" w:rsidR="00FB643F" w:rsidRPr="00FB643F" w:rsidRDefault="00FB643F" w:rsidP="00FB643F">
      <w:pPr>
        <w:numPr>
          <w:ilvl w:val="1"/>
          <w:numId w:val="32"/>
        </w:numPr>
        <w:ind w:left="162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COX-1 - responsible for maintenance and protection of gastrointestinal tract</w:t>
      </w:r>
    </w:p>
    <w:p w14:paraId="7AAAA2FF" w14:textId="77777777" w:rsidR="00FB643F" w:rsidRPr="00FB643F" w:rsidRDefault="00FB643F" w:rsidP="00FB643F">
      <w:pPr>
        <w:numPr>
          <w:ilvl w:val="1"/>
          <w:numId w:val="32"/>
        </w:numPr>
        <w:ind w:left="162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COX-2 - responsible for pain and inflammation</w:t>
      </w:r>
    </w:p>
    <w:p w14:paraId="7F3C1542" w14:textId="77777777" w:rsidR="00FB643F" w:rsidRPr="00FB643F" w:rsidRDefault="00FB643F" w:rsidP="00FB643F">
      <w:pPr>
        <w:numPr>
          <w:ilvl w:val="0"/>
          <w:numId w:val="32"/>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NSAIDS, like Aspirin, inhibit COX-1 more than COX-2</w:t>
      </w:r>
    </w:p>
    <w:p w14:paraId="3F08724C" w14:textId="77777777" w:rsidR="00FB643F" w:rsidRPr="00FB643F" w:rsidRDefault="00FB643F" w:rsidP="00FB643F">
      <w:pPr>
        <w:numPr>
          <w:ilvl w:val="0"/>
          <w:numId w:val="32"/>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Vioxx and Celebrex are different in that they both are COX-2 inhibitors but not COX-1, so the gastrointestinal tract is undisturbed</w:t>
      </w:r>
    </w:p>
    <w:p w14:paraId="4215A80C"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53DCB76A"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30. Why is it desirable to have drugs as single isomers? </w:t>
      </w:r>
    </w:p>
    <w:p w14:paraId="55753C4B" w14:textId="77777777" w:rsidR="00FB643F" w:rsidRPr="00FB643F" w:rsidRDefault="00FB643F" w:rsidP="00FB643F">
      <w:pPr>
        <w:numPr>
          <w:ilvl w:val="0"/>
          <w:numId w:val="3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Because different isomers/enantiomers can have different biological functions in the body</w:t>
      </w:r>
    </w:p>
    <w:p w14:paraId="0D96DA79" w14:textId="77777777" w:rsidR="00FB643F" w:rsidRPr="00FB643F" w:rsidRDefault="00FB643F" w:rsidP="00FB643F">
      <w:pPr>
        <w:numPr>
          <w:ilvl w:val="0"/>
          <w:numId w:val="33"/>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One enantiomer for thalidomide wasn't dangerous but the other isomer caused the birth defect</w:t>
      </w:r>
    </w:p>
    <w:p w14:paraId="6F480389"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31. Provide the name and structure of 2 drugs that are currently marketed as race mates.</w:t>
      </w:r>
    </w:p>
    <w:p w14:paraId="38BC85B9" w14:textId="77777777" w:rsidR="00FB643F" w:rsidRDefault="00FB643F" w:rsidP="00FB643F">
      <w:pPr>
        <w:numPr>
          <w:ilvl w:val="0"/>
          <w:numId w:val="34"/>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Thalidomide</w:t>
      </w:r>
    </w:p>
    <w:p w14:paraId="3362D3DD" w14:textId="77777777" w:rsidR="00FB643F" w:rsidRPr="00FB643F" w:rsidRDefault="00FB643F" w:rsidP="00FB643F">
      <w:pPr>
        <w:ind w:left="720"/>
        <w:textAlignment w:val="center"/>
        <w:rPr>
          <w:rFonts w:ascii="Calibri" w:eastAsia="Times New Roman" w:hAnsi="Calibri" w:cs="Times New Roman"/>
          <w:sz w:val="22"/>
          <w:szCs w:val="22"/>
          <w:lang w:val="en-CA"/>
        </w:rPr>
      </w:pPr>
      <w:bookmarkStart w:id="0" w:name="_GoBack"/>
      <w:bookmarkEnd w:id="0"/>
    </w:p>
    <w:p w14:paraId="71668DF7" w14:textId="77777777" w:rsidR="00FB643F" w:rsidRPr="00FB643F" w:rsidRDefault="00FB643F" w:rsidP="00FB643F">
      <w:pPr>
        <w:rPr>
          <w:rFonts w:ascii="Calibri" w:eastAsia="Times New Roman" w:hAnsi="Calibri" w:cs="Times New Roman"/>
          <w:sz w:val="22"/>
          <w:szCs w:val="22"/>
          <w:lang w:val="en-CA"/>
        </w:rPr>
      </w:pPr>
      <w:r w:rsidRPr="00FB643F">
        <w:rPr>
          <w:rFonts w:ascii="Calibri" w:eastAsia="Times New Roman" w:hAnsi="Calibri" w:cs="Times New Roman"/>
          <w:noProof/>
          <w:sz w:val="22"/>
          <w:szCs w:val="22"/>
        </w:rPr>
        <w:drawing>
          <wp:inline distT="0" distB="0" distL="0" distR="0" wp14:anchorId="181A0439" wp14:editId="3920BFBF">
            <wp:extent cx="2986405" cy="1653540"/>
            <wp:effectExtent l="0" t="0" r="10795" b="0"/>
            <wp:docPr id="2" name="Picture 2" descr="/Users/deniseso/Library/Group Containers/UBF8T346G9.Office/msoclip1/01/ADDA6318-7270-1A47-A33F-980197761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eniseso/Library/Group Containers/UBF8T346G9.Office/msoclip1/01/ADDA6318-7270-1A47-A33F-98019776104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6405" cy="1653540"/>
                    </a:xfrm>
                    <a:prstGeom prst="rect">
                      <a:avLst/>
                    </a:prstGeom>
                    <a:noFill/>
                    <a:ln>
                      <a:noFill/>
                    </a:ln>
                  </pic:spPr>
                </pic:pic>
              </a:graphicData>
            </a:graphic>
          </wp:inline>
        </w:drawing>
      </w:r>
    </w:p>
    <w:p w14:paraId="06611DEB" w14:textId="77777777" w:rsidR="00FB643F" w:rsidRPr="00FB643F" w:rsidRDefault="00FB643F" w:rsidP="00FB643F">
      <w:pPr>
        <w:numPr>
          <w:ilvl w:val="0"/>
          <w:numId w:val="35"/>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 xml:space="preserve">Ibuprofen </w:t>
      </w:r>
    </w:p>
    <w:p w14:paraId="56C5641C" w14:textId="77777777" w:rsidR="00FB643F" w:rsidRPr="00FB643F" w:rsidRDefault="00FB643F" w:rsidP="00FB643F">
      <w:pPr>
        <w:rPr>
          <w:rFonts w:ascii="Calibri" w:eastAsia="Times New Roman" w:hAnsi="Calibri" w:cs="Times New Roman"/>
          <w:sz w:val="22"/>
          <w:szCs w:val="22"/>
          <w:lang w:val="en-CA"/>
        </w:rPr>
      </w:pPr>
      <w:r w:rsidRPr="00FB643F">
        <w:rPr>
          <w:rFonts w:ascii="Calibri" w:eastAsia="Times New Roman" w:hAnsi="Calibri" w:cs="Times New Roman"/>
          <w:noProof/>
          <w:sz w:val="22"/>
          <w:szCs w:val="22"/>
        </w:rPr>
        <w:drawing>
          <wp:inline distT="0" distB="0" distL="0" distR="0" wp14:anchorId="3868CF57" wp14:editId="27E704FD">
            <wp:extent cx="3365500" cy="1313180"/>
            <wp:effectExtent l="0" t="0" r="12700" b="7620"/>
            <wp:docPr id="1" name="Picture 1" descr="/Users/deniseso/Library/Group Containers/UBF8T346G9.Office/msoclip1/01/2A28BE08-70AA-E141-89FD-2BB6E92198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deniseso/Library/Group Containers/UBF8T346G9.Office/msoclip1/01/2A28BE08-70AA-E141-89FD-2BB6E92198F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5500" cy="1313180"/>
                    </a:xfrm>
                    <a:prstGeom prst="rect">
                      <a:avLst/>
                    </a:prstGeom>
                    <a:noFill/>
                    <a:ln>
                      <a:noFill/>
                    </a:ln>
                  </pic:spPr>
                </pic:pic>
              </a:graphicData>
            </a:graphic>
          </wp:inline>
        </w:drawing>
      </w:r>
    </w:p>
    <w:p w14:paraId="6D9E78A9"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7387DA36"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32. What is the name of the key enzyme involved in metabolism of a drug? Where is this enzyme located?</w:t>
      </w:r>
    </w:p>
    <w:p w14:paraId="3DCB3C55" w14:textId="77777777" w:rsidR="00FB643F" w:rsidRPr="00FB643F" w:rsidRDefault="00FB643F" w:rsidP="00FB643F">
      <w:pPr>
        <w:numPr>
          <w:ilvl w:val="0"/>
          <w:numId w:val="36"/>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Cytochrome P450 3A4 or CYP3A4 is found in the liver</w:t>
      </w:r>
    </w:p>
    <w:p w14:paraId="38D66651"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w:t>
      </w:r>
    </w:p>
    <w:p w14:paraId="141FF850"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 xml:space="preserve">34. What is the definition of “therapeutic index”? </w:t>
      </w:r>
    </w:p>
    <w:p w14:paraId="2985C219" w14:textId="77777777" w:rsidR="00FB643F" w:rsidRPr="00FB643F" w:rsidRDefault="00FB643F" w:rsidP="00FB643F">
      <w:pPr>
        <w:numPr>
          <w:ilvl w:val="0"/>
          <w:numId w:val="3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A ratio that compares the blood concentration at which a drug becomes toxic and the concentration at which the drug is effective</w:t>
      </w:r>
    </w:p>
    <w:p w14:paraId="0B73F2EE" w14:textId="77777777" w:rsidR="00FB643F" w:rsidRPr="00FB643F" w:rsidRDefault="00FB643F" w:rsidP="00FB643F">
      <w:pPr>
        <w:numPr>
          <w:ilvl w:val="0"/>
          <w:numId w:val="37"/>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Toxic Dosage for 50% of patients/Therapeutic Dosage for 50% of the patients</w:t>
      </w:r>
    </w:p>
    <w:p w14:paraId="7A3B50A0" w14:textId="77777777" w:rsidR="00FB643F" w:rsidRPr="00FB643F" w:rsidRDefault="00FB643F" w:rsidP="00FB643F">
      <w:pPr>
        <w:ind w:left="1080"/>
        <w:rPr>
          <w:rFonts w:ascii="Calibri" w:hAnsi="Calibri" w:cs="Times New Roman"/>
          <w:sz w:val="22"/>
          <w:szCs w:val="22"/>
          <w:lang w:val="en-CA"/>
        </w:rPr>
      </w:pPr>
      <w:r w:rsidRPr="00FB643F">
        <w:rPr>
          <w:rFonts w:ascii="Calibri" w:hAnsi="Calibri" w:cs="Times New Roman"/>
          <w:sz w:val="22"/>
          <w:szCs w:val="22"/>
          <w:lang w:val="en-CA"/>
        </w:rPr>
        <w:t> </w:t>
      </w:r>
    </w:p>
    <w:p w14:paraId="509104DB" w14:textId="77777777" w:rsidR="00FB643F" w:rsidRPr="00FB643F" w:rsidRDefault="00FB643F" w:rsidP="00FB643F">
      <w:pPr>
        <w:ind w:left="540"/>
        <w:rPr>
          <w:rFonts w:ascii="Calibri" w:hAnsi="Calibri" w:cs="Times New Roman"/>
          <w:sz w:val="22"/>
          <w:szCs w:val="22"/>
          <w:lang w:val="en-CA"/>
        </w:rPr>
      </w:pPr>
      <w:r w:rsidRPr="00FB643F">
        <w:rPr>
          <w:rFonts w:ascii="Calibri" w:hAnsi="Calibri" w:cs="Times New Roman"/>
          <w:sz w:val="22"/>
          <w:szCs w:val="22"/>
          <w:lang w:val="en-CA"/>
        </w:rPr>
        <w:t>35. How would you avoid first pass metabolism with a drug?</w:t>
      </w:r>
    </w:p>
    <w:p w14:paraId="667433C7" w14:textId="77777777" w:rsidR="00FB643F" w:rsidRPr="00FB643F" w:rsidRDefault="00FB643F" w:rsidP="00FB643F">
      <w:pPr>
        <w:numPr>
          <w:ilvl w:val="0"/>
          <w:numId w:val="38"/>
        </w:numPr>
        <w:ind w:left="1080"/>
        <w:textAlignment w:val="center"/>
        <w:rPr>
          <w:rFonts w:ascii="Calibri" w:eastAsia="Times New Roman" w:hAnsi="Calibri" w:cs="Times New Roman"/>
          <w:sz w:val="22"/>
          <w:szCs w:val="22"/>
          <w:lang w:val="en-CA"/>
        </w:rPr>
      </w:pPr>
      <w:r w:rsidRPr="00FB643F">
        <w:rPr>
          <w:rFonts w:ascii="Calibri" w:eastAsia="Times New Roman" w:hAnsi="Calibri" w:cs="Times New Roman"/>
          <w:sz w:val="22"/>
          <w:szCs w:val="22"/>
          <w:lang w:val="en-CA"/>
        </w:rPr>
        <w:t>The drug can be administered in ways that avoids passing through the liver, and instead absorbs directly into the systemic circulation, like intravenous/intramuscular injection, inhalation, sublingual, transdermal, and rectal suppositories.</w:t>
      </w:r>
    </w:p>
    <w:p w14:paraId="12F33A8E" w14:textId="77777777" w:rsidR="004824BB" w:rsidRPr="00FB643F" w:rsidRDefault="00FB643F">
      <w:pPr>
        <w:rPr>
          <w:rFonts w:ascii="Times New Roman" w:eastAsia="Times New Roman" w:hAnsi="Times New Roman" w:cs="Times New Roman"/>
        </w:rPr>
      </w:pPr>
    </w:p>
    <w:sectPr w:rsidR="004824BB" w:rsidRPr="00FB643F" w:rsidSect="00B11C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7594"/>
    <w:multiLevelType w:val="multilevel"/>
    <w:tmpl w:val="F61C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2340DF"/>
    <w:multiLevelType w:val="multilevel"/>
    <w:tmpl w:val="FE96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941036"/>
    <w:multiLevelType w:val="multilevel"/>
    <w:tmpl w:val="1A20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4D4F84"/>
    <w:multiLevelType w:val="multilevel"/>
    <w:tmpl w:val="6416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397165"/>
    <w:multiLevelType w:val="multilevel"/>
    <w:tmpl w:val="1DCE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806CFD"/>
    <w:multiLevelType w:val="multilevel"/>
    <w:tmpl w:val="C34C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15492F"/>
    <w:multiLevelType w:val="multilevel"/>
    <w:tmpl w:val="9BF8E17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0F3D4607"/>
    <w:multiLevelType w:val="multilevel"/>
    <w:tmpl w:val="623A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3C224C8"/>
    <w:multiLevelType w:val="multilevel"/>
    <w:tmpl w:val="AA8C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A83382C"/>
    <w:multiLevelType w:val="multilevel"/>
    <w:tmpl w:val="6972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C0344D9"/>
    <w:multiLevelType w:val="multilevel"/>
    <w:tmpl w:val="FE20C1D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nsid w:val="1C9D5834"/>
    <w:multiLevelType w:val="multilevel"/>
    <w:tmpl w:val="2806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F74655F"/>
    <w:multiLevelType w:val="multilevel"/>
    <w:tmpl w:val="776CE6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996A4E"/>
    <w:multiLevelType w:val="multilevel"/>
    <w:tmpl w:val="12F81B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A605025"/>
    <w:multiLevelType w:val="multilevel"/>
    <w:tmpl w:val="E0A6ED90"/>
    <w:lvl w:ilvl="0">
      <w:start w:val="1"/>
      <w:numFmt w:val="lowerRoman"/>
      <w:lvlText w:val="%1."/>
      <w:lvlJc w:val="right"/>
      <w:pPr>
        <w:tabs>
          <w:tab w:val="num" w:pos="720"/>
        </w:tabs>
        <w:ind w:left="720" w:hanging="360"/>
      </w:pPr>
    </w:lvl>
    <w:lvl w:ilvl="1">
      <w:start w:val="1"/>
      <w:numFmt w:val="bullet"/>
      <w:lvlText w:val=""/>
      <w:lvlJc w:val="right"/>
      <w:pPr>
        <w:tabs>
          <w:tab w:val="num" w:pos="1440"/>
        </w:tabs>
        <w:ind w:left="1440" w:hanging="360"/>
      </w:pPr>
      <w:rPr>
        <w:rFonts w:ascii="Symbol" w:hAnsi="Symbol"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nsid w:val="2C4755C0"/>
    <w:multiLevelType w:val="multilevel"/>
    <w:tmpl w:val="CE74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DFE1D16"/>
    <w:multiLevelType w:val="multilevel"/>
    <w:tmpl w:val="16D0767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nsid w:val="2E4E22ED"/>
    <w:multiLevelType w:val="multilevel"/>
    <w:tmpl w:val="49B87DE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nsid w:val="37DB0805"/>
    <w:multiLevelType w:val="multilevel"/>
    <w:tmpl w:val="9752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B703E0"/>
    <w:multiLevelType w:val="multilevel"/>
    <w:tmpl w:val="D04C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C7E6407"/>
    <w:multiLevelType w:val="multilevel"/>
    <w:tmpl w:val="7F8E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0AD797B"/>
    <w:multiLevelType w:val="multilevel"/>
    <w:tmpl w:val="4D1A756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nsid w:val="43E56336"/>
    <w:multiLevelType w:val="multilevel"/>
    <w:tmpl w:val="C678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53F4AB4"/>
    <w:multiLevelType w:val="multilevel"/>
    <w:tmpl w:val="1DB4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B8A3FBC"/>
    <w:multiLevelType w:val="multilevel"/>
    <w:tmpl w:val="897C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9740C26"/>
    <w:multiLevelType w:val="multilevel"/>
    <w:tmpl w:val="80AA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51E7774"/>
    <w:multiLevelType w:val="multilevel"/>
    <w:tmpl w:val="F17A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92C0FF8"/>
    <w:multiLevelType w:val="multilevel"/>
    <w:tmpl w:val="90C2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A807B8B"/>
    <w:multiLevelType w:val="multilevel"/>
    <w:tmpl w:val="C644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AC316AC"/>
    <w:multiLevelType w:val="multilevel"/>
    <w:tmpl w:val="E004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DBA574A"/>
    <w:multiLevelType w:val="multilevel"/>
    <w:tmpl w:val="1A8A7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F1307FC"/>
    <w:multiLevelType w:val="multilevel"/>
    <w:tmpl w:val="145C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E9A23E4"/>
    <w:multiLevelType w:val="multilevel"/>
    <w:tmpl w:val="5478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lvlOverride w:ilvl="0">
      <w:startOverride w:val="1"/>
    </w:lvlOverride>
  </w:num>
  <w:num w:numId="2">
    <w:abstractNumId w:val="30"/>
    <w:lvlOverride w:ilvl="0">
      <w:startOverride w:val="4"/>
    </w:lvlOverride>
  </w:num>
  <w:num w:numId="3">
    <w:abstractNumId w:val="17"/>
    <w:lvlOverride w:ilvl="0">
      <w:startOverride w:val="1"/>
    </w:lvlOverride>
  </w:num>
  <w:num w:numId="4">
    <w:abstractNumId w:val="14"/>
    <w:lvlOverride w:ilvl="0">
      <w:startOverride w:val="1"/>
    </w:lvlOverride>
  </w:num>
  <w:num w:numId="5">
    <w:abstractNumId w:val="16"/>
    <w:lvlOverride w:ilvl="0">
      <w:startOverride w:val="1"/>
    </w:lvlOverride>
  </w:num>
  <w:num w:numId="6">
    <w:abstractNumId w:val="25"/>
  </w:num>
  <w:num w:numId="7">
    <w:abstractNumId w:val="11"/>
  </w:num>
  <w:num w:numId="8">
    <w:abstractNumId w:val="1"/>
  </w:num>
  <w:num w:numId="9">
    <w:abstractNumId w:val="23"/>
  </w:num>
  <w:num w:numId="10">
    <w:abstractNumId w:val="10"/>
    <w:lvlOverride w:ilvl="0">
      <w:startOverride w:val="1"/>
    </w:lvlOverride>
  </w:num>
  <w:num w:numId="11">
    <w:abstractNumId w:val="9"/>
  </w:num>
  <w:num w:numId="12">
    <w:abstractNumId w:val="12"/>
    <w:lvlOverride w:ilvl="0">
      <w:startOverride w:val="1"/>
    </w:lvlOverride>
  </w:num>
  <w:num w:numId="13">
    <w:abstractNumId w:val="12"/>
    <w:lvlOverride w:ilvl="0"/>
    <w:lvlOverride w:ilvl="2">
      <w:startOverride w:val="1"/>
    </w:lvlOverride>
  </w:num>
  <w:num w:numId="14">
    <w:abstractNumId w:val="12"/>
    <w:lvlOverride w:ilvl="0"/>
    <w:lvlOverride w:ilvl="2">
      <w:startOverride w:val="2"/>
    </w:lvlOverride>
  </w:num>
  <w:num w:numId="15">
    <w:abstractNumId w:val="12"/>
    <w:lvlOverride w:ilvl="0"/>
    <w:lvlOverride w:ilvl="2">
      <w:startOverride w:val="3"/>
    </w:lvlOverride>
  </w:num>
  <w:num w:numId="16">
    <w:abstractNumId w:val="12"/>
    <w:lvlOverride w:ilvl="0"/>
    <w:lvlOverride w:ilvl="2">
      <w:startOverride w:val="4"/>
    </w:lvlOverride>
  </w:num>
  <w:num w:numId="17">
    <w:abstractNumId w:val="6"/>
    <w:lvlOverride w:ilvl="0">
      <w:startOverride w:val="1"/>
    </w:lvlOverride>
  </w:num>
  <w:num w:numId="18">
    <w:abstractNumId w:val="21"/>
    <w:lvlOverride w:ilvl="0">
      <w:startOverride w:val="2"/>
    </w:lvlOverride>
  </w:num>
  <w:num w:numId="19">
    <w:abstractNumId w:val="15"/>
  </w:num>
  <w:num w:numId="20">
    <w:abstractNumId w:val="7"/>
  </w:num>
  <w:num w:numId="21">
    <w:abstractNumId w:val="8"/>
  </w:num>
  <w:num w:numId="22">
    <w:abstractNumId w:val="19"/>
  </w:num>
  <w:num w:numId="23">
    <w:abstractNumId w:val="28"/>
  </w:num>
  <w:num w:numId="24">
    <w:abstractNumId w:val="27"/>
  </w:num>
  <w:num w:numId="25">
    <w:abstractNumId w:val="32"/>
  </w:num>
  <w:num w:numId="26">
    <w:abstractNumId w:val="5"/>
  </w:num>
  <w:num w:numId="27">
    <w:abstractNumId w:val="2"/>
  </w:num>
  <w:num w:numId="28">
    <w:abstractNumId w:val="22"/>
  </w:num>
  <w:num w:numId="29">
    <w:abstractNumId w:val="18"/>
  </w:num>
  <w:num w:numId="30">
    <w:abstractNumId w:val="24"/>
  </w:num>
  <w:num w:numId="31">
    <w:abstractNumId w:val="13"/>
  </w:num>
  <w:num w:numId="32">
    <w:abstractNumId w:val="13"/>
    <w:lvlOverride w:ilvl="1">
      <w:startOverride w:val="1"/>
    </w:lvlOverride>
  </w:num>
  <w:num w:numId="33">
    <w:abstractNumId w:val="3"/>
  </w:num>
  <w:num w:numId="34">
    <w:abstractNumId w:val="4"/>
  </w:num>
  <w:num w:numId="35">
    <w:abstractNumId w:val="26"/>
  </w:num>
  <w:num w:numId="36">
    <w:abstractNumId w:val="0"/>
  </w:num>
  <w:num w:numId="37">
    <w:abstractNumId w:val="29"/>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43F"/>
    <w:rsid w:val="00B11C16"/>
    <w:rsid w:val="00DD375D"/>
    <w:rsid w:val="00FB6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697BB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43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395401">
      <w:bodyDiv w:val="1"/>
      <w:marLeft w:val="0"/>
      <w:marRight w:val="0"/>
      <w:marTop w:val="0"/>
      <w:marBottom w:val="0"/>
      <w:divBdr>
        <w:top w:val="none" w:sz="0" w:space="0" w:color="auto"/>
        <w:left w:val="none" w:sz="0" w:space="0" w:color="auto"/>
        <w:bottom w:val="none" w:sz="0" w:space="0" w:color="auto"/>
        <w:right w:val="none" w:sz="0" w:space="0" w:color="auto"/>
      </w:divBdr>
    </w:div>
    <w:div w:id="2106536421">
      <w:bodyDiv w:val="1"/>
      <w:marLeft w:val="0"/>
      <w:marRight w:val="0"/>
      <w:marTop w:val="0"/>
      <w:marBottom w:val="0"/>
      <w:divBdr>
        <w:top w:val="none" w:sz="0" w:space="0" w:color="auto"/>
        <w:left w:val="none" w:sz="0" w:space="0" w:color="auto"/>
        <w:bottom w:val="none" w:sz="0" w:space="0" w:color="auto"/>
        <w:right w:val="none" w:sz="0" w:space="0" w:color="auto"/>
      </w:divBdr>
      <w:divsChild>
        <w:div w:id="50744586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972</Words>
  <Characters>5545</Characters>
  <Application>Microsoft Macintosh Word</Application>
  <DocSecurity>0</DocSecurity>
  <Lines>46</Lines>
  <Paragraphs>13</Paragraphs>
  <ScaleCrop>false</ScaleCrop>
  <LinksUpToDate>false</LinksUpToDate>
  <CharactersWithSpaces>6504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So</dc:creator>
  <cp:keywords/>
  <dc:description/>
  <cp:lastModifiedBy>Denise So</cp:lastModifiedBy>
  <cp:revision>1</cp:revision>
  <dcterms:created xsi:type="dcterms:W3CDTF">2016-11-21T17:21:00Z</dcterms:created>
  <dcterms:modified xsi:type="dcterms:W3CDTF">2016-11-21T17:23:00Z</dcterms:modified>
</cp:coreProperties>
</file>