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4CD" w:rsidRDefault="003024CD" w:rsidP="003024CD">
      <w:pPr>
        <w:pStyle w:val="Title"/>
        <w:rPr>
          <w:lang w:val="fr-CA"/>
        </w:rPr>
      </w:pPr>
      <w:bookmarkStart w:id="0" w:name="_GoBack"/>
      <w:bookmarkEnd w:id="0"/>
      <w:r>
        <w:rPr>
          <w:lang w:val="fr-CA"/>
        </w:rPr>
        <w:t>Fraa 412</w:t>
      </w:r>
    </w:p>
    <w:p w:rsidR="00831850" w:rsidRPr="00831850" w:rsidRDefault="00831850" w:rsidP="00831850">
      <w:pPr>
        <w:pStyle w:val="NoSpacing"/>
        <w:rPr>
          <w:b/>
          <w:lang w:val="fr-CA"/>
        </w:rPr>
      </w:pPr>
      <w:r w:rsidRPr="00831850">
        <w:rPr>
          <w:b/>
          <w:lang w:val="fr-CA"/>
        </w:rPr>
        <w:t xml:space="preserve">Grammaire de la phrase et du </w:t>
      </w:r>
      <w:r>
        <w:rPr>
          <w:b/>
          <w:lang w:val="fr-CA"/>
        </w:rPr>
        <w:t xml:space="preserve">texte </w:t>
      </w:r>
    </w:p>
    <w:p w:rsidR="00831850" w:rsidRDefault="00831850" w:rsidP="00831850">
      <w:pPr>
        <w:pStyle w:val="NoSpacing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Grammaire de la phrase </w:t>
      </w:r>
    </w:p>
    <w:p w:rsidR="00831850" w:rsidRPr="00831850" w:rsidRDefault="00831850" w:rsidP="00831850">
      <w:pPr>
        <w:pStyle w:val="NoSpacing"/>
        <w:numPr>
          <w:ilvl w:val="1"/>
          <w:numId w:val="1"/>
        </w:numPr>
        <w:rPr>
          <w:lang w:val="fr-CA"/>
        </w:rPr>
      </w:pPr>
      <w:r w:rsidRPr="00831850">
        <w:rPr>
          <w:lang w:val="fr-CA"/>
        </w:rPr>
        <w:t xml:space="preserve">Permet d’analyser les phrases et de vérifier si celles-ci sont écrites correctement </w:t>
      </w:r>
    </w:p>
    <w:p w:rsidR="00831850" w:rsidRPr="00831850" w:rsidRDefault="00831850" w:rsidP="00831850">
      <w:pPr>
        <w:pStyle w:val="NoSpacing"/>
        <w:numPr>
          <w:ilvl w:val="1"/>
          <w:numId w:val="1"/>
        </w:numPr>
        <w:rPr>
          <w:lang w:val="fr-CA"/>
        </w:rPr>
      </w:pPr>
      <w:r w:rsidRPr="00831850">
        <w:rPr>
          <w:lang w:val="fr-CA"/>
        </w:rPr>
        <w:t>La syntaxe et l’orthographe grammaticale (ex. les subordonnées complétives, l’accord du participe passé, etc.)</w:t>
      </w:r>
    </w:p>
    <w:p w:rsidR="00831850" w:rsidRPr="00831850" w:rsidRDefault="00831850" w:rsidP="00831850">
      <w:pPr>
        <w:pStyle w:val="NoSpacing"/>
        <w:numPr>
          <w:ilvl w:val="0"/>
          <w:numId w:val="1"/>
        </w:numPr>
        <w:rPr>
          <w:lang w:val="fr-CA"/>
        </w:rPr>
      </w:pPr>
      <w:r w:rsidRPr="00831850">
        <w:rPr>
          <w:lang w:val="fr-CA"/>
        </w:rPr>
        <w:t xml:space="preserve">Grammaire du texte </w:t>
      </w:r>
    </w:p>
    <w:p w:rsidR="00831850" w:rsidRPr="00831850" w:rsidRDefault="00831850" w:rsidP="00831850">
      <w:pPr>
        <w:pStyle w:val="NoSpacing"/>
        <w:numPr>
          <w:ilvl w:val="1"/>
          <w:numId w:val="1"/>
        </w:numPr>
        <w:rPr>
          <w:lang w:val="fr-CA"/>
        </w:rPr>
      </w:pPr>
      <w:r w:rsidRPr="00831850">
        <w:rPr>
          <w:lang w:val="fr-CA"/>
        </w:rPr>
        <w:t xml:space="preserve">Repose sur un ensemble de principes qui assurent la cohérence d’un texte </w:t>
      </w:r>
    </w:p>
    <w:p w:rsidR="00705C3A" w:rsidRDefault="00831850" w:rsidP="00831850">
      <w:pPr>
        <w:pStyle w:val="NoSpacing"/>
        <w:numPr>
          <w:ilvl w:val="1"/>
          <w:numId w:val="1"/>
        </w:numPr>
        <w:rPr>
          <w:lang w:val="fr-CA"/>
        </w:rPr>
      </w:pPr>
      <w:r w:rsidRPr="00831850">
        <w:rPr>
          <w:lang w:val="fr-CA"/>
        </w:rPr>
        <w:t>L’unité du sujet, la reprise de l’information, l’organisation et la progression de l’information, l’absence de contradiction, la constance du point de vue</w:t>
      </w:r>
    </w:p>
    <w:p w:rsidR="00831850" w:rsidRPr="00831850" w:rsidRDefault="00831850" w:rsidP="00831850">
      <w:pPr>
        <w:pStyle w:val="NoSpacing"/>
        <w:rPr>
          <w:b/>
          <w:lang w:val="fr-CA"/>
        </w:rPr>
      </w:pPr>
      <w:r>
        <w:rPr>
          <w:b/>
          <w:lang w:val="fr-CA"/>
        </w:rPr>
        <w:t>Texte et contexte </w:t>
      </w:r>
    </w:p>
    <w:p w:rsidR="00831850" w:rsidRPr="00831850" w:rsidRDefault="00831850" w:rsidP="00831850">
      <w:pPr>
        <w:pStyle w:val="NoSpacing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Texte </w:t>
      </w:r>
    </w:p>
    <w:p w:rsidR="00831850" w:rsidRPr="00831850" w:rsidRDefault="00831850" w:rsidP="00831850">
      <w:pPr>
        <w:pStyle w:val="NoSpacing"/>
        <w:numPr>
          <w:ilvl w:val="1"/>
          <w:numId w:val="2"/>
        </w:numPr>
        <w:rPr>
          <w:lang w:val="fr-CA"/>
        </w:rPr>
      </w:pPr>
      <w:r w:rsidRPr="00831850">
        <w:rPr>
          <w:lang w:val="fr-CA"/>
        </w:rPr>
        <w:t xml:space="preserve">Ensemble structuré et cohérent de phrases véhiculant un message et réalisant une intention de communication </w:t>
      </w:r>
    </w:p>
    <w:p w:rsidR="00831850" w:rsidRPr="00831850" w:rsidRDefault="00831850" w:rsidP="00831850">
      <w:pPr>
        <w:pStyle w:val="NoSpacing"/>
        <w:numPr>
          <w:ilvl w:val="1"/>
          <w:numId w:val="2"/>
        </w:numPr>
        <w:rPr>
          <w:lang w:val="fr-CA"/>
        </w:rPr>
      </w:pPr>
      <w:r w:rsidRPr="00831850">
        <w:rPr>
          <w:lang w:val="fr-CA"/>
        </w:rPr>
        <w:t>Éléments</w:t>
      </w:r>
    </w:p>
    <w:p w:rsidR="00831850" w:rsidRPr="00831850" w:rsidRDefault="00831850" w:rsidP="00831850">
      <w:pPr>
        <w:pStyle w:val="NoSpacing"/>
        <w:numPr>
          <w:ilvl w:val="2"/>
          <w:numId w:val="2"/>
        </w:numPr>
        <w:rPr>
          <w:lang w:val="fr-CA"/>
        </w:rPr>
      </w:pPr>
      <w:r w:rsidRPr="00831850">
        <w:rPr>
          <w:lang w:val="fr-CA"/>
        </w:rPr>
        <w:t>But</w:t>
      </w:r>
    </w:p>
    <w:p w:rsidR="00831850" w:rsidRPr="00831850" w:rsidRDefault="00831850" w:rsidP="00831850">
      <w:pPr>
        <w:pStyle w:val="NoSpacing"/>
        <w:numPr>
          <w:ilvl w:val="2"/>
          <w:numId w:val="2"/>
        </w:numPr>
        <w:rPr>
          <w:lang w:val="fr-CA"/>
        </w:rPr>
      </w:pPr>
      <w:r w:rsidRPr="00831850">
        <w:rPr>
          <w:lang w:val="fr-CA"/>
        </w:rPr>
        <w:t xml:space="preserve">Sujet traité selon les conventions d’un genre </w:t>
      </w:r>
    </w:p>
    <w:p w:rsidR="00831850" w:rsidRPr="00831850" w:rsidRDefault="00831850" w:rsidP="00831850">
      <w:pPr>
        <w:pStyle w:val="NoSpacing"/>
        <w:numPr>
          <w:ilvl w:val="2"/>
          <w:numId w:val="2"/>
        </w:numPr>
        <w:rPr>
          <w:lang w:val="fr-CA"/>
        </w:rPr>
      </w:pPr>
      <w:r w:rsidRPr="00831850">
        <w:rPr>
          <w:lang w:val="fr-CA"/>
        </w:rPr>
        <w:t>Destinataire</w:t>
      </w:r>
    </w:p>
    <w:p w:rsidR="00831850" w:rsidRPr="00831850" w:rsidRDefault="00831850" w:rsidP="00831850">
      <w:pPr>
        <w:pStyle w:val="NoSpacing"/>
        <w:numPr>
          <w:ilvl w:val="2"/>
          <w:numId w:val="2"/>
        </w:numPr>
        <w:rPr>
          <w:lang w:val="fr-CA"/>
        </w:rPr>
      </w:pPr>
      <w:r w:rsidRPr="00831850">
        <w:rPr>
          <w:lang w:val="fr-CA"/>
        </w:rPr>
        <w:t xml:space="preserve">Suite de phrases intelligibles formant un </w:t>
      </w:r>
      <w:r w:rsidR="00FE0168">
        <w:rPr>
          <w:lang w:val="fr-CA"/>
        </w:rPr>
        <w:t>texte</w:t>
      </w:r>
      <w:r w:rsidRPr="00831850">
        <w:rPr>
          <w:lang w:val="fr-CA"/>
        </w:rPr>
        <w:t xml:space="preserve"> </w:t>
      </w:r>
      <w:r w:rsidR="00FE0168" w:rsidRPr="00831850">
        <w:rPr>
          <w:lang w:val="fr-CA"/>
        </w:rPr>
        <w:t>cohére</w:t>
      </w:r>
      <w:r w:rsidR="00FE0168">
        <w:rPr>
          <w:lang w:val="fr-CA"/>
        </w:rPr>
        <w:t>nt</w:t>
      </w:r>
    </w:p>
    <w:p w:rsidR="00831850" w:rsidRDefault="00831850" w:rsidP="00831850">
      <w:pPr>
        <w:pStyle w:val="NoSpacing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Contexte </w:t>
      </w:r>
    </w:p>
    <w:p w:rsidR="00831850" w:rsidRDefault="00831850" w:rsidP="00831850">
      <w:pPr>
        <w:pStyle w:val="NoSpacing"/>
        <w:numPr>
          <w:ilvl w:val="1"/>
          <w:numId w:val="2"/>
        </w:numPr>
        <w:rPr>
          <w:lang w:val="fr-CA"/>
        </w:rPr>
      </w:pPr>
      <w:r w:rsidRPr="00831850">
        <w:rPr>
          <w:lang w:val="fr-CA"/>
        </w:rPr>
        <w:t>Ensemble du texte qui entoure un mot, un groupe de mots, une phrase ou une suite de phrases</w:t>
      </w:r>
    </w:p>
    <w:p w:rsidR="00831850" w:rsidRDefault="00FE0168" w:rsidP="00831850">
      <w:pPr>
        <w:pStyle w:val="NoSpacing"/>
        <w:rPr>
          <w:b/>
          <w:lang w:val="fr-CA"/>
        </w:rPr>
      </w:pPr>
      <w:r>
        <w:rPr>
          <w:b/>
          <w:lang w:val="fr-CA"/>
        </w:rPr>
        <w:t>Fonctionne</w:t>
      </w:r>
      <w:r w:rsidR="00831850">
        <w:rPr>
          <w:b/>
          <w:lang w:val="fr-CA"/>
        </w:rPr>
        <w:t xml:space="preserve"> de communication</w:t>
      </w:r>
    </w:p>
    <w:p w:rsidR="00831850" w:rsidRPr="00831850" w:rsidRDefault="00391B88" w:rsidP="00831850">
      <w:pPr>
        <w:pStyle w:val="NoSpacing"/>
        <w:numPr>
          <w:ilvl w:val="0"/>
          <w:numId w:val="3"/>
        </w:numPr>
        <w:rPr>
          <w:lang w:val="fr-CA"/>
        </w:rPr>
      </w:pPr>
      <w:r w:rsidRPr="00831850">
        <w:rPr>
          <w:lang w:val="fr-CA"/>
        </w:rPr>
        <w:t>Référentielle :</w:t>
      </w:r>
      <w:r w:rsidR="00831850" w:rsidRPr="00831850">
        <w:rPr>
          <w:lang w:val="fr-CA"/>
        </w:rPr>
        <w:t xml:space="preserve"> </w:t>
      </w:r>
    </w:p>
    <w:p w:rsidR="00831850" w:rsidRPr="00831850" w:rsidRDefault="00831850" w:rsidP="00831850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>Correspond aux informations objectives contenues dans tout message en général (de quoi il s’agit) ; sert à informer, expliquer, préciser</w:t>
      </w:r>
    </w:p>
    <w:p w:rsidR="00831850" w:rsidRPr="00831850" w:rsidRDefault="00831850" w:rsidP="00831850">
      <w:pPr>
        <w:pStyle w:val="NoSpacing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Ex. de marques textuelles </w:t>
      </w:r>
    </w:p>
    <w:p w:rsidR="00831850" w:rsidRPr="00831850" w:rsidRDefault="0073223F" w:rsidP="00831850">
      <w:pPr>
        <w:pStyle w:val="NoSpacing"/>
        <w:numPr>
          <w:ilvl w:val="2"/>
          <w:numId w:val="3"/>
        </w:numPr>
        <w:rPr>
          <w:lang w:val="fr-CA"/>
        </w:rPr>
      </w:pPr>
      <w:r w:rsidRPr="00831850">
        <w:rPr>
          <w:lang w:val="fr-CA"/>
        </w:rPr>
        <w:t>Pronoms</w:t>
      </w:r>
      <w:r w:rsidR="00831850" w:rsidRPr="00831850">
        <w:rPr>
          <w:lang w:val="fr-CA"/>
        </w:rPr>
        <w:t xml:space="preserve"> de 3e personne, forme impersonnelle, temps de l’indicatif présent, passé simple, phrases déclaratives, vocabulaire dénotatif (sens propre des mots et non pas figuré)</w:t>
      </w:r>
    </w:p>
    <w:p w:rsidR="00831850" w:rsidRPr="00831850" w:rsidRDefault="00831850" w:rsidP="00831850">
      <w:pPr>
        <w:pStyle w:val="NoSpacing"/>
        <w:numPr>
          <w:ilvl w:val="0"/>
          <w:numId w:val="3"/>
        </w:numPr>
        <w:rPr>
          <w:lang w:val="fr-CA"/>
        </w:rPr>
      </w:pPr>
      <w:r w:rsidRPr="00831850">
        <w:rPr>
          <w:lang w:val="fr-CA"/>
        </w:rPr>
        <w:t>Expressive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>Centrée sur le destinateur. Accent mis sur l’expression de ses opinions, de ses jugements, de ses sentiments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 xml:space="preserve">Ex. de marques textuelles : </w:t>
      </w:r>
    </w:p>
    <w:p w:rsidR="00831850" w:rsidRPr="00831850" w:rsidRDefault="0073223F" w:rsidP="008E5A1E">
      <w:pPr>
        <w:pStyle w:val="NoSpacing"/>
        <w:numPr>
          <w:ilvl w:val="2"/>
          <w:numId w:val="3"/>
        </w:numPr>
        <w:rPr>
          <w:lang w:val="fr-CA"/>
        </w:rPr>
      </w:pPr>
      <w:r w:rsidRPr="00831850">
        <w:rPr>
          <w:lang w:val="fr-CA"/>
        </w:rPr>
        <w:t>Pronoms</w:t>
      </w:r>
      <w:r w:rsidR="00831850" w:rsidRPr="00831850">
        <w:rPr>
          <w:lang w:val="fr-CA"/>
        </w:rPr>
        <w:t xml:space="preserve"> de 1re personne, interjections, verbes d’opinion, vocabulaire connoté (éléments figuré</w:t>
      </w:r>
      <w:r w:rsidR="00831850">
        <w:rPr>
          <w:lang w:val="fr-CA"/>
        </w:rPr>
        <w:t>s de signification) → voir p. 6</w:t>
      </w:r>
    </w:p>
    <w:p w:rsidR="00831850" w:rsidRPr="00831850" w:rsidRDefault="00831850" w:rsidP="00831850">
      <w:pPr>
        <w:pStyle w:val="NoSpacing"/>
        <w:numPr>
          <w:ilvl w:val="0"/>
          <w:numId w:val="3"/>
        </w:numPr>
        <w:rPr>
          <w:lang w:val="fr-CA"/>
        </w:rPr>
      </w:pPr>
      <w:r w:rsidRPr="00831850">
        <w:rPr>
          <w:lang w:val="fr-CA"/>
        </w:rPr>
        <w:t>Conative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>Centrée sur le destinateur. Accent mis sur l’expression de ses opinions, de ses jugements, de ses sentiments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 xml:space="preserve">Ex. de marques textuelles : </w:t>
      </w:r>
    </w:p>
    <w:p w:rsidR="00831850" w:rsidRPr="00831850" w:rsidRDefault="0073223F" w:rsidP="008E5A1E">
      <w:pPr>
        <w:pStyle w:val="NoSpacing"/>
        <w:numPr>
          <w:ilvl w:val="2"/>
          <w:numId w:val="3"/>
        </w:numPr>
        <w:rPr>
          <w:lang w:val="fr-CA"/>
        </w:rPr>
      </w:pPr>
      <w:r w:rsidRPr="00831850">
        <w:rPr>
          <w:lang w:val="fr-CA"/>
        </w:rPr>
        <w:t>Pronoms</w:t>
      </w:r>
      <w:r w:rsidR="00831850" w:rsidRPr="00831850">
        <w:rPr>
          <w:lang w:val="fr-CA"/>
        </w:rPr>
        <w:t xml:space="preserve"> de 1re personne, interjections, verbes d’opinion, vocabulaire connoté (éléments figurés de signification)</w:t>
      </w:r>
    </w:p>
    <w:p w:rsidR="00831850" w:rsidRPr="00831850" w:rsidRDefault="00831850" w:rsidP="00831850">
      <w:pPr>
        <w:pStyle w:val="NoSpacing"/>
        <w:numPr>
          <w:ilvl w:val="0"/>
          <w:numId w:val="3"/>
        </w:numPr>
        <w:rPr>
          <w:lang w:val="fr-CA"/>
        </w:rPr>
      </w:pPr>
      <w:r w:rsidRPr="00831850">
        <w:rPr>
          <w:lang w:val="fr-CA"/>
        </w:rPr>
        <w:t>Phatique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 xml:space="preserve">Vise à faciliter le contact. 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 xml:space="preserve">Agit sur deux plans : </w:t>
      </w:r>
    </w:p>
    <w:p w:rsidR="00831850" w:rsidRPr="00831850" w:rsidRDefault="00831850" w:rsidP="008E5A1E">
      <w:pPr>
        <w:pStyle w:val="NoSpacing"/>
        <w:numPr>
          <w:ilvl w:val="2"/>
          <w:numId w:val="3"/>
        </w:numPr>
        <w:rPr>
          <w:lang w:val="fr-CA"/>
        </w:rPr>
      </w:pPr>
      <w:r w:rsidRPr="00831850">
        <w:rPr>
          <w:lang w:val="fr-CA"/>
        </w:rPr>
        <w:t xml:space="preserve">Message, en favorisant l’attention et l’intérêt du lecteur </w:t>
      </w:r>
    </w:p>
    <w:p w:rsidR="00831850" w:rsidRPr="00831850" w:rsidRDefault="00831850" w:rsidP="008E5A1E">
      <w:pPr>
        <w:pStyle w:val="NoSpacing"/>
        <w:numPr>
          <w:ilvl w:val="2"/>
          <w:numId w:val="3"/>
        </w:numPr>
        <w:rPr>
          <w:lang w:val="fr-CA"/>
        </w:rPr>
      </w:pPr>
      <w:r w:rsidRPr="00831850">
        <w:rPr>
          <w:lang w:val="fr-CA"/>
        </w:rPr>
        <w:t>Canal, en favorisant la lecture du récepteur par une écriture lisible, une orthographe correcte, etc.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 xml:space="preserve">Ex. de marques textuelles : </w:t>
      </w:r>
    </w:p>
    <w:p w:rsidR="00831850" w:rsidRPr="00831850" w:rsidRDefault="008E5A1E" w:rsidP="008E5A1E">
      <w:pPr>
        <w:pStyle w:val="NoSpacing"/>
        <w:numPr>
          <w:ilvl w:val="2"/>
          <w:numId w:val="3"/>
        </w:numPr>
        <w:rPr>
          <w:lang w:val="fr-CA"/>
        </w:rPr>
      </w:pPr>
      <w:r w:rsidRPr="00831850">
        <w:rPr>
          <w:lang w:val="fr-CA"/>
        </w:rPr>
        <w:t>Toute</w:t>
      </w:r>
      <w:r w:rsidR="00831850" w:rsidRPr="00831850">
        <w:rPr>
          <w:lang w:val="fr-CA"/>
        </w:rPr>
        <w:t xml:space="preserve"> phrase où le scripteur s’adresse directement au lecteur</w:t>
      </w:r>
    </w:p>
    <w:p w:rsidR="00831850" w:rsidRPr="00831850" w:rsidRDefault="008E5A1E" w:rsidP="00831850">
      <w:pPr>
        <w:pStyle w:val="NoSpacing"/>
        <w:numPr>
          <w:ilvl w:val="0"/>
          <w:numId w:val="3"/>
        </w:numPr>
        <w:rPr>
          <w:lang w:val="fr-CA"/>
        </w:rPr>
      </w:pPr>
      <w:r w:rsidRPr="00831850">
        <w:rPr>
          <w:lang w:val="fr-CA"/>
        </w:rPr>
        <w:t>Métalinguistique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>Consiste à expliciter le code qu’on emploie, soit en définissant ou en expliquant des termes ou des passages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 xml:space="preserve">Ex. de marques textuelles : </w:t>
      </w:r>
    </w:p>
    <w:p w:rsidR="00831850" w:rsidRPr="00831850" w:rsidRDefault="008E5A1E" w:rsidP="008E5A1E">
      <w:pPr>
        <w:pStyle w:val="NoSpacing"/>
        <w:numPr>
          <w:ilvl w:val="2"/>
          <w:numId w:val="3"/>
        </w:numPr>
        <w:rPr>
          <w:lang w:val="fr-CA"/>
        </w:rPr>
      </w:pPr>
      <w:r w:rsidRPr="00831850">
        <w:rPr>
          <w:lang w:val="fr-CA"/>
        </w:rPr>
        <w:t>Pronoms</w:t>
      </w:r>
      <w:r w:rsidR="00831850" w:rsidRPr="00831850">
        <w:rPr>
          <w:lang w:val="fr-CA"/>
        </w:rPr>
        <w:t xml:space="preserve"> de 3e personne, formes impersonnelles, des termes techniques, des mots/phrases dont le but est de définir, éclairer, préciser le sens de certains termes, </w:t>
      </w:r>
      <w:proofErr w:type="spellStart"/>
      <w:r w:rsidR="00831850" w:rsidRPr="00831850">
        <w:rPr>
          <w:lang w:val="fr-CA"/>
        </w:rPr>
        <w:t>etc</w:t>
      </w:r>
      <w:proofErr w:type="spellEnd"/>
    </w:p>
    <w:p w:rsidR="00831850" w:rsidRPr="00831850" w:rsidRDefault="00831850" w:rsidP="00831850">
      <w:pPr>
        <w:pStyle w:val="NoSpacing"/>
        <w:numPr>
          <w:ilvl w:val="0"/>
          <w:numId w:val="3"/>
        </w:numPr>
        <w:rPr>
          <w:lang w:val="fr-CA"/>
        </w:rPr>
      </w:pPr>
      <w:proofErr w:type="spellStart"/>
      <w:r w:rsidRPr="00831850">
        <w:rPr>
          <w:lang w:val="fr-CA"/>
        </w:rPr>
        <w:t>Poetique</w:t>
      </w:r>
      <w:proofErr w:type="spellEnd"/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>Vise le plaisir esthétique du langage, la mise en valeur du message</w:t>
      </w:r>
    </w:p>
    <w:p w:rsidR="00831850" w:rsidRPr="00831850" w:rsidRDefault="00831850" w:rsidP="008E5A1E">
      <w:pPr>
        <w:pStyle w:val="NoSpacing"/>
        <w:numPr>
          <w:ilvl w:val="1"/>
          <w:numId w:val="3"/>
        </w:numPr>
        <w:rPr>
          <w:lang w:val="fr-CA"/>
        </w:rPr>
      </w:pPr>
      <w:r w:rsidRPr="00831850">
        <w:rPr>
          <w:lang w:val="fr-CA"/>
        </w:rPr>
        <w:t xml:space="preserve">Ex. de marques textuelles : </w:t>
      </w:r>
    </w:p>
    <w:p w:rsidR="00831850" w:rsidRDefault="0073223F" w:rsidP="008E5A1E">
      <w:pPr>
        <w:pStyle w:val="NoSpacing"/>
        <w:numPr>
          <w:ilvl w:val="2"/>
          <w:numId w:val="3"/>
        </w:numPr>
        <w:rPr>
          <w:lang w:val="fr-CA"/>
        </w:rPr>
      </w:pPr>
      <w:r w:rsidRPr="00831850">
        <w:rPr>
          <w:lang w:val="fr-CA"/>
        </w:rPr>
        <w:t>Jeux</w:t>
      </w:r>
      <w:r w:rsidR="00831850" w:rsidRPr="00831850">
        <w:rPr>
          <w:lang w:val="fr-CA"/>
        </w:rPr>
        <w:t xml:space="preserve"> de mots, figures de style, sonorité, etc.</w:t>
      </w:r>
    </w:p>
    <w:p w:rsidR="008E5A1E" w:rsidRDefault="008E5A1E" w:rsidP="008E5A1E">
      <w:pPr>
        <w:pStyle w:val="NoSpacing"/>
        <w:rPr>
          <w:b/>
          <w:lang w:val="fr-CA"/>
        </w:rPr>
      </w:pPr>
      <w:proofErr w:type="spellStart"/>
      <w:r w:rsidRPr="008E5A1E">
        <w:rPr>
          <w:b/>
          <w:lang w:val="fr-CA"/>
        </w:rPr>
        <w:t>Sequences</w:t>
      </w:r>
      <w:proofErr w:type="spellEnd"/>
      <w:r w:rsidRPr="008E5A1E">
        <w:rPr>
          <w:b/>
          <w:lang w:val="fr-CA"/>
        </w:rPr>
        <w:t xml:space="preserve"> Textuelles</w:t>
      </w:r>
    </w:p>
    <w:p w:rsidR="0073223F" w:rsidRPr="008E5A1E" w:rsidRDefault="0073223F" w:rsidP="0073223F">
      <w:pPr>
        <w:pStyle w:val="NoSpacing"/>
        <w:numPr>
          <w:ilvl w:val="0"/>
          <w:numId w:val="7"/>
        </w:numPr>
        <w:rPr>
          <w:b/>
          <w:lang w:val="fr-CA"/>
        </w:rPr>
      </w:pPr>
      <w:proofErr w:type="spellStart"/>
      <w:r>
        <w:rPr>
          <w:lang w:val="fr-CA"/>
        </w:rPr>
        <w:t>Definition</w:t>
      </w:r>
      <w:proofErr w:type="spellEnd"/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>Ensemble de phrases formant une unité de sens, liées par un même</w:t>
      </w:r>
      <w:r w:rsidR="0073223F">
        <w:rPr>
          <w:lang w:val="fr-CA"/>
        </w:rPr>
        <w:t xml:space="preserve"> mode d’organisation du texte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Narration</w:t>
      </w:r>
      <w:r w:rsidR="008E5A1E" w:rsidRPr="008E5A1E">
        <w:rPr>
          <w:lang w:val="fr-CA"/>
        </w:rPr>
        <w:t xml:space="preserve">, description, explication, argumentation, </w:t>
      </w:r>
      <w:proofErr w:type="spellStart"/>
      <w:r w:rsidR="008E5A1E" w:rsidRPr="008E5A1E">
        <w:rPr>
          <w:lang w:val="fr-CA"/>
        </w:rPr>
        <w:t>etc</w:t>
      </w:r>
      <w:proofErr w:type="spellEnd"/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lastRenderedPageBreak/>
        <w:t>Un texte est organisé en fonction d’une séquence textuelle dominante et de séquences secondaires</w:t>
      </w:r>
    </w:p>
    <w:p w:rsidR="008E5A1E" w:rsidRPr="008E5A1E" w:rsidRDefault="008E5A1E" w:rsidP="0073223F">
      <w:pPr>
        <w:pStyle w:val="NoSpacing"/>
        <w:numPr>
          <w:ilvl w:val="0"/>
          <w:numId w:val="7"/>
        </w:numPr>
        <w:rPr>
          <w:lang w:val="fr-CA"/>
        </w:rPr>
      </w:pPr>
      <w:proofErr w:type="spellStart"/>
      <w:r w:rsidRPr="008E5A1E">
        <w:rPr>
          <w:lang w:val="fr-CA"/>
        </w:rPr>
        <w:t>Sequence</w:t>
      </w:r>
      <w:proofErr w:type="spellEnd"/>
      <w:r w:rsidRPr="008E5A1E">
        <w:rPr>
          <w:lang w:val="fr-CA"/>
        </w:rPr>
        <w:t xml:space="preserve"> Narrative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Objectif :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Raconter</w:t>
      </w:r>
      <w:r w:rsidR="008E5A1E" w:rsidRPr="008E5A1E">
        <w:rPr>
          <w:lang w:val="fr-CA"/>
        </w:rPr>
        <w:t xml:space="preserve"> une histoire (faits réels ou imaginaires) 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>Se situent dans le passé et suivent une certaine chronologie</w:t>
      </w:r>
    </w:p>
    <w:p w:rsidR="008E5A1E" w:rsidRPr="008E5A1E" w:rsidRDefault="008E5A1E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Temps de verbe du passé : indicatif imparfait, passé simple, passé composé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>Repères chronologiques (ex. des dates)</w:t>
      </w:r>
    </w:p>
    <w:p w:rsidR="008E5A1E" w:rsidRPr="0073223F" w:rsidRDefault="008E5A1E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Certains termes : à cette époque, trois jours plus tard, soudain, etc.</w:t>
      </w:r>
    </w:p>
    <w:p w:rsidR="008E5A1E" w:rsidRPr="008E5A1E" w:rsidRDefault="008E5A1E" w:rsidP="0073223F">
      <w:pPr>
        <w:pStyle w:val="NoSpacing"/>
        <w:numPr>
          <w:ilvl w:val="0"/>
          <w:numId w:val="7"/>
        </w:numPr>
        <w:rPr>
          <w:lang w:val="fr-CA"/>
        </w:rPr>
      </w:pPr>
      <w:proofErr w:type="spellStart"/>
      <w:r w:rsidRPr="008E5A1E">
        <w:rPr>
          <w:lang w:val="fr-CA"/>
        </w:rPr>
        <w:t>Sequence</w:t>
      </w:r>
      <w:proofErr w:type="spellEnd"/>
      <w:r w:rsidRPr="008E5A1E">
        <w:rPr>
          <w:lang w:val="fr-CA"/>
        </w:rPr>
        <w:t xml:space="preserve"> Descriptive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Objectif :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Présenter</w:t>
      </w:r>
      <w:r w:rsidR="008E5A1E" w:rsidRPr="008E5A1E">
        <w:rPr>
          <w:lang w:val="fr-CA"/>
        </w:rPr>
        <w:t xml:space="preserve"> quelque chose ou quelqu’un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Contient une description,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Un</w:t>
      </w:r>
      <w:r w:rsidR="008E5A1E" w:rsidRPr="008E5A1E">
        <w:rPr>
          <w:lang w:val="fr-CA"/>
        </w:rPr>
        <w:t xml:space="preserve"> ensemble de phrases qui dépeint une réalité que le destinataire peut se représenter.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>Sert à décrire les circonstances spatiales, temporelles ou de manière qui entourent une action</w:t>
      </w:r>
    </w:p>
    <w:p w:rsidR="008E5A1E" w:rsidRPr="008E5A1E" w:rsidRDefault="008E5A1E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Temps de verbe : indicatif présent et imparfait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Rare qu’un texte soit purement descriptif 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Séquence</w:t>
      </w:r>
      <w:r w:rsidR="008E5A1E" w:rsidRPr="008E5A1E">
        <w:rPr>
          <w:lang w:val="fr-CA"/>
        </w:rPr>
        <w:t xml:space="preserve"> souvent employée à l</w:t>
      </w:r>
      <w:r w:rsidR="008E5A1E">
        <w:rPr>
          <w:lang w:val="fr-CA"/>
        </w:rPr>
        <w:t>'intérieur des textes narratifs</w:t>
      </w:r>
    </w:p>
    <w:p w:rsidR="008E5A1E" w:rsidRPr="008E5A1E" w:rsidRDefault="008E5A1E" w:rsidP="0073223F">
      <w:pPr>
        <w:pStyle w:val="NoSpacing"/>
        <w:numPr>
          <w:ilvl w:val="0"/>
          <w:numId w:val="7"/>
        </w:numPr>
        <w:rPr>
          <w:lang w:val="fr-CA"/>
        </w:rPr>
      </w:pPr>
      <w:proofErr w:type="spellStart"/>
      <w:r w:rsidRPr="008E5A1E">
        <w:rPr>
          <w:lang w:val="fr-CA"/>
        </w:rPr>
        <w:t>Sequence</w:t>
      </w:r>
      <w:proofErr w:type="spellEnd"/>
      <w:r w:rsidRPr="008E5A1E">
        <w:rPr>
          <w:lang w:val="fr-CA"/>
        </w:rPr>
        <w:t xml:space="preserve"> explicative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Objectif :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Faire</w:t>
      </w:r>
      <w:r w:rsidR="008E5A1E" w:rsidRPr="008E5A1E">
        <w:rPr>
          <w:lang w:val="fr-CA"/>
        </w:rPr>
        <w:t xml:space="preserve"> comprendre un phénomène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Cherche à faire comprendre ou expliquer un phénomène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Répond</w:t>
      </w:r>
      <w:r w:rsidR="008E5A1E" w:rsidRPr="008E5A1E">
        <w:rPr>
          <w:lang w:val="fr-CA"/>
        </w:rPr>
        <w:t xml:space="preserve"> aux questions « pourquoi ? » et « comment ? »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>Pour exprimer un lien de causalité à l'intérieur d'une même phrase, on utilise des connecteurs (marqueurs de relation).</w:t>
      </w:r>
    </w:p>
    <w:p w:rsidR="008E5A1E" w:rsidRPr="008E5A1E" w:rsidRDefault="008E5A1E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Autrement dit, en effet, en raison de, étant donné que, parce que, puisque, etc.</w:t>
      </w:r>
    </w:p>
    <w:p w:rsidR="008E5A1E" w:rsidRPr="008E5A1E" w:rsidRDefault="008E5A1E" w:rsidP="0073223F">
      <w:pPr>
        <w:pStyle w:val="NoSpacing"/>
        <w:numPr>
          <w:ilvl w:val="0"/>
          <w:numId w:val="7"/>
        </w:numPr>
        <w:rPr>
          <w:lang w:val="fr-CA"/>
        </w:rPr>
      </w:pPr>
      <w:proofErr w:type="spellStart"/>
      <w:r w:rsidRPr="008E5A1E">
        <w:rPr>
          <w:lang w:val="fr-CA"/>
        </w:rPr>
        <w:t>Sequence</w:t>
      </w:r>
      <w:proofErr w:type="spellEnd"/>
      <w:r w:rsidRPr="008E5A1E">
        <w:rPr>
          <w:lang w:val="fr-CA"/>
        </w:rPr>
        <w:t xml:space="preserve"> argumentative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Objectif :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Convaincre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>Séquence construite autour d’une argumentation dont l’auteur défend son point de vue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Construite à partir d’une thèse :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Opinion</w:t>
      </w:r>
      <w:r w:rsidR="008E5A1E" w:rsidRPr="008E5A1E">
        <w:rPr>
          <w:lang w:val="fr-CA"/>
        </w:rPr>
        <w:t xml:space="preserve"> principale du texte argumentatif que l'auteur cherche à défendre </w:t>
      </w:r>
    </w:p>
    <w:p w:rsidR="008E5A1E" w:rsidRPr="008E5A1E" w:rsidRDefault="008E5A1E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Les arguments liés à la thèse pour l’appuyer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Connecteurs ou marqueurs de relation pour faire progresser ses idées et établir des liens logiques entre elles :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Cause</w:t>
      </w:r>
      <w:r w:rsidR="008E5A1E" w:rsidRPr="008E5A1E">
        <w:rPr>
          <w:lang w:val="fr-CA"/>
        </w:rPr>
        <w:t xml:space="preserve">, conséquence, opposition, etc. </w:t>
      </w:r>
    </w:p>
    <w:p w:rsidR="008E5A1E" w:rsidRPr="008E5A1E" w:rsidRDefault="008E5A1E" w:rsidP="0073223F">
      <w:pPr>
        <w:pStyle w:val="NoSpacing"/>
        <w:numPr>
          <w:ilvl w:val="0"/>
          <w:numId w:val="7"/>
        </w:numPr>
        <w:rPr>
          <w:lang w:val="fr-CA"/>
        </w:rPr>
      </w:pPr>
      <w:proofErr w:type="spellStart"/>
      <w:r w:rsidRPr="008E5A1E">
        <w:rPr>
          <w:lang w:val="fr-CA"/>
        </w:rPr>
        <w:t>Sequence</w:t>
      </w:r>
      <w:proofErr w:type="spellEnd"/>
      <w:r w:rsidRPr="008E5A1E">
        <w:rPr>
          <w:lang w:val="fr-CA"/>
        </w:rPr>
        <w:t xml:space="preserve"> </w:t>
      </w:r>
      <w:proofErr w:type="spellStart"/>
      <w:r w:rsidRPr="008E5A1E">
        <w:rPr>
          <w:lang w:val="fr-CA"/>
        </w:rPr>
        <w:t>Dialogiale</w:t>
      </w:r>
      <w:proofErr w:type="spellEnd"/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Objectif : </w:t>
      </w:r>
    </w:p>
    <w:p w:rsidR="008E5A1E" w:rsidRPr="008E5A1E" w:rsidRDefault="0073223F" w:rsidP="0073223F">
      <w:pPr>
        <w:pStyle w:val="NoSpacing"/>
        <w:numPr>
          <w:ilvl w:val="2"/>
          <w:numId w:val="7"/>
        </w:numPr>
        <w:rPr>
          <w:lang w:val="fr-CA"/>
        </w:rPr>
      </w:pPr>
      <w:r w:rsidRPr="008E5A1E">
        <w:rPr>
          <w:lang w:val="fr-CA"/>
        </w:rPr>
        <w:t>Interagir</w:t>
      </w:r>
    </w:p>
    <w:p w:rsidR="008E5A1E" w:rsidRPr="008E5A1E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 xml:space="preserve">Séquence où l’on retrouve un dialogue ou une conversation </w:t>
      </w:r>
    </w:p>
    <w:p w:rsidR="008E5A1E" w:rsidRPr="008E5A1E" w:rsidRDefault="0073223F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>Rapporte</w:t>
      </w:r>
      <w:r w:rsidR="008E5A1E" w:rsidRPr="008E5A1E">
        <w:rPr>
          <w:lang w:val="fr-CA"/>
        </w:rPr>
        <w:t xml:space="preserve"> le discours libre ou la parole d’un individu</w:t>
      </w:r>
    </w:p>
    <w:p w:rsidR="008E5A1E" w:rsidRPr="00831850" w:rsidRDefault="008E5A1E" w:rsidP="0073223F">
      <w:pPr>
        <w:pStyle w:val="NoSpacing"/>
        <w:numPr>
          <w:ilvl w:val="1"/>
          <w:numId w:val="7"/>
        </w:numPr>
        <w:rPr>
          <w:lang w:val="fr-CA"/>
        </w:rPr>
      </w:pPr>
      <w:r w:rsidRPr="008E5A1E">
        <w:rPr>
          <w:lang w:val="fr-CA"/>
        </w:rPr>
        <w:t>Présente dans tous les types de textes avec des guillemets et des tirets</w:t>
      </w:r>
    </w:p>
    <w:p w:rsidR="00831850" w:rsidRDefault="005B2935" w:rsidP="0073223F">
      <w:pPr>
        <w:pStyle w:val="NoSpacing"/>
        <w:rPr>
          <w:b/>
          <w:lang w:val="fr-CA"/>
        </w:rPr>
      </w:pPr>
      <w:r>
        <w:rPr>
          <w:b/>
          <w:lang w:val="fr-CA"/>
        </w:rPr>
        <w:t>Cohérence du texte</w:t>
      </w:r>
    </w:p>
    <w:p w:rsidR="00CF3AD3" w:rsidRDefault="00CF3AD3" w:rsidP="00CF3AD3">
      <w:pPr>
        <w:pStyle w:val="NoSpacing"/>
        <w:numPr>
          <w:ilvl w:val="0"/>
          <w:numId w:val="12"/>
        </w:numPr>
        <w:rPr>
          <w:lang w:val="fr-CA"/>
        </w:rPr>
      </w:pPr>
      <w:r>
        <w:rPr>
          <w:lang w:val="fr-CA"/>
        </w:rPr>
        <w:t>Principes majeurs</w:t>
      </w:r>
    </w:p>
    <w:p w:rsidR="00CF3AD3" w:rsidRDefault="00CF3AD3" w:rsidP="00CF3AD3">
      <w:pPr>
        <w:pStyle w:val="NoSpacing"/>
        <w:numPr>
          <w:ilvl w:val="1"/>
          <w:numId w:val="12"/>
        </w:numPr>
        <w:rPr>
          <w:lang w:val="fr-CA"/>
        </w:rPr>
      </w:pPr>
      <w:r>
        <w:rPr>
          <w:lang w:val="fr-CA"/>
        </w:rPr>
        <w:t>Unité de sujet</w:t>
      </w:r>
    </w:p>
    <w:p w:rsidR="00CF3AD3" w:rsidRDefault="00CF3AD3" w:rsidP="00CF3AD3">
      <w:pPr>
        <w:pStyle w:val="NoSpacing"/>
        <w:numPr>
          <w:ilvl w:val="2"/>
          <w:numId w:val="12"/>
        </w:numPr>
        <w:rPr>
          <w:lang w:val="fr-CA"/>
        </w:rPr>
      </w:pPr>
      <w:r>
        <w:rPr>
          <w:lang w:val="fr-CA"/>
        </w:rPr>
        <w:t>Thème sans digression</w:t>
      </w:r>
    </w:p>
    <w:p w:rsidR="00CF3AD3" w:rsidRDefault="00CF3AD3" w:rsidP="00CF3AD3">
      <w:pPr>
        <w:pStyle w:val="NoSpacing"/>
        <w:numPr>
          <w:ilvl w:val="1"/>
          <w:numId w:val="12"/>
        </w:numPr>
        <w:rPr>
          <w:lang w:val="fr-CA"/>
        </w:rPr>
      </w:pPr>
      <w:r>
        <w:rPr>
          <w:lang w:val="fr-CA"/>
        </w:rPr>
        <w:t>Absence de contradiction</w:t>
      </w:r>
    </w:p>
    <w:p w:rsidR="00CF3AD3" w:rsidRDefault="00CF3AD3" w:rsidP="00CF3AD3">
      <w:pPr>
        <w:pStyle w:val="NoSpacing"/>
        <w:numPr>
          <w:ilvl w:val="2"/>
          <w:numId w:val="12"/>
        </w:numPr>
        <w:rPr>
          <w:lang w:val="fr-CA"/>
        </w:rPr>
      </w:pPr>
      <w:r>
        <w:rPr>
          <w:lang w:val="fr-CA"/>
        </w:rPr>
        <w:t>Pas de contradiction de soi-même ou de l’univers évoquée</w:t>
      </w:r>
    </w:p>
    <w:p w:rsidR="00CF3AD3" w:rsidRDefault="00CF3AD3" w:rsidP="00CF3AD3">
      <w:pPr>
        <w:pStyle w:val="NoSpacing"/>
        <w:numPr>
          <w:ilvl w:val="1"/>
          <w:numId w:val="12"/>
        </w:numPr>
        <w:rPr>
          <w:lang w:val="fr-CA"/>
        </w:rPr>
      </w:pPr>
      <w:r>
        <w:rPr>
          <w:lang w:val="fr-CA"/>
        </w:rPr>
        <w:t>Présence d’organisateurs textuelles</w:t>
      </w:r>
    </w:p>
    <w:p w:rsidR="00CF3AD3" w:rsidRDefault="00CF3AD3" w:rsidP="00CF3AD3">
      <w:pPr>
        <w:pStyle w:val="NoSpacing"/>
        <w:numPr>
          <w:ilvl w:val="2"/>
          <w:numId w:val="12"/>
        </w:numPr>
        <w:rPr>
          <w:lang w:val="fr-CA"/>
        </w:rPr>
      </w:pPr>
      <w:r>
        <w:rPr>
          <w:lang w:val="fr-CA"/>
        </w:rPr>
        <w:t xml:space="preserve">Texte structurée avec marqueurs de relations temporels, spatiaux et argumentatifs </w:t>
      </w:r>
    </w:p>
    <w:p w:rsidR="00CF3AD3" w:rsidRDefault="00CF3AD3" w:rsidP="00CF3AD3">
      <w:pPr>
        <w:pStyle w:val="NoSpacing"/>
        <w:numPr>
          <w:ilvl w:val="1"/>
          <w:numId w:val="12"/>
        </w:numPr>
        <w:rPr>
          <w:lang w:val="fr-CA"/>
        </w:rPr>
      </w:pPr>
      <w:r>
        <w:rPr>
          <w:lang w:val="fr-CA"/>
        </w:rPr>
        <w:t xml:space="preserve">Constance de point de vue </w:t>
      </w:r>
    </w:p>
    <w:p w:rsidR="00CF3AD3" w:rsidRDefault="00CF3AD3" w:rsidP="00CF3AD3">
      <w:pPr>
        <w:pStyle w:val="NoSpacing"/>
        <w:numPr>
          <w:ilvl w:val="2"/>
          <w:numId w:val="12"/>
        </w:numPr>
        <w:rPr>
          <w:lang w:val="fr-CA"/>
        </w:rPr>
      </w:pPr>
      <w:r>
        <w:rPr>
          <w:lang w:val="fr-CA"/>
        </w:rPr>
        <w:t>Pas de changements de point de vue qu’on adopte au départ</w:t>
      </w:r>
    </w:p>
    <w:p w:rsidR="00CF3AD3" w:rsidRDefault="00CF3AD3" w:rsidP="00CF3AD3">
      <w:pPr>
        <w:pStyle w:val="NoSpacing"/>
        <w:numPr>
          <w:ilvl w:val="1"/>
          <w:numId w:val="12"/>
        </w:numPr>
        <w:rPr>
          <w:lang w:val="fr-CA"/>
        </w:rPr>
      </w:pPr>
      <w:r>
        <w:rPr>
          <w:lang w:val="fr-CA"/>
        </w:rPr>
        <w:t>Reprise de l’information</w:t>
      </w:r>
    </w:p>
    <w:p w:rsidR="00CF3AD3" w:rsidRDefault="00CF3AD3" w:rsidP="00CF3AD3">
      <w:pPr>
        <w:pStyle w:val="NoSpacing"/>
        <w:numPr>
          <w:ilvl w:val="2"/>
          <w:numId w:val="12"/>
        </w:numPr>
        <w:rPr>
          <w:lang w:val="fr-CA"/>
        </w:rPr>
      </w:pPr>
      <w:r>
        <w:rPr>
          <w:lang w:val="fr-CA"/>
        </w:rPr>
        <w:t>Utilisation de diffèrent formes linguistiques pour reprendre l’information</w:t>
      </w:r>
    </w:p>
    <w:p w:rsidR="00CF3AD3" w:rsidRDefault="00CF3AD3" w:rsidP="00CF3AD3">
      <w:pPr>
        <w:pStyle w:val="NoSpacing"/>
        <w:numPr>
          <w:ilvl w:val="1"/>
          <w:numId w:val="12"/>
        </w:numPr>
        <w:rPr>
          <w:lang w:val="fr-CA"/>
        </w:rPr>
      </w:pPr>
      <w:r>
        <w:rPr>
          <w:lang w:val="fr-CA"/>
        </w:rPr>
        <w:t>Progression de l’information</w:t>
      </w:r>
    </w:p>
    <w:p w:rsidR="00CF3AD3" w:rsidRDefault="00CF3AD3" w:rsidP="00CF3AD3">
      <w:pPr>
        <w:pStyle w:val="NoSpacing"/>
        <w:numPr>
          <w:ilvl w:val="2"/>
          <w:numId w:val="12"/>
        </w:numPr>
        <w:rPr>
          <w:lang w:val="fr-CA"/>
        </w:rPr>
      </w:pPr>
      <w:r>
        <w:rPr>
          <w:lang w:val="fr-CA"/>
        </w:rPr>
        <w:t xml:space="preserve">Évitée redites </w:t>
      </w:r>
    </w:p>
    <w:p w:rsidR="00CF3AD3" w:rsidRDefault="00CF3AD3" w:rsidP="00CF3AD3">
      <w:pPr>
        <w:pStyle w:val="NoSpacing"/>
        <w:numPr>
          <w:ilvl w:val="2"/>
          <w:numId w:val="12"/>
        </w:numPr>
        <w:rPr>
          <w:lang w:val="fr-CA"/>
        </w:rPr>
      </w:pPr>
      <w:r>
        <w:rPr>
          <w:lang w:val="fr-CA"/>
        </w:rPr>
        <w:t xml:space="preserve"> Introduit nouvelle information </w:t>
      </w:r>
    </w:p>
    <w:p w:rsidR="00CF3AD3" w:rsidRDefault="00CF3AD3" w:rsidP="00CF3AD3">
      <w:pPr>
        <w:pStyle w:val="NoSpacing"/>
        <w:numPr>
          <w:ilvl w:val="1"/>
          <w:numId w:val="12"/>
        </w:numPr>
        <w:rPr>
          <w:lang w:val="fr-CA"/>
        </w:rPr>
      </w:pPr>
      <w:r>
        <w:rPr>
          <w:lang w:val="fr-CA"/>
        </w:rPr>
        <w:t>Harmonisation des temps verbaux</w:t>
      </w:r>
    </w:p>
    <w:p w:rsidR="00CF3AD3" w:rsidRPr="00CF3AD3" w:rsidRDefault="00CF3AD3" w:rsidP="00CF3AD3">
      <w:pPr>
        <w:pStyle w:val="NoSpacing"/>
        <w:numPr>
          <w:ilvl w:val="2"/>
          <w:numId w:val="12"/>
        </w:numPr>
        <w:rPr>
          <w:lang w:val="fr-CA"/>
        </w:rPr>
      </w:pPr>
      <w:r>
        <w:rPr>
          <w:lang w:val="fr-CA"/>
        </w:rPr>
        <w:t xml:space="preserve">Choisit un système de temps et le maintenir </w:t>
      </w:r>
    </w:p>
    <w:p w:rsidR="005B2935" w:rsidRPr="005B2935" w:rsidRDefault="005B2935" w:rsidP="005B2935">
      <w:pPr>
        <w:pStyle w:val="NoSpacing"/>
        <w:numPr>
          <w:ilvl w:val="0"/>
          <w:numId w:val="8"/>
        </w:numPr>
        <w:rPr>
          <w:lang w:val="fr-CA"/>
        </w:rPr>
      </w:pPr>
      <w:r w:rsidRPr="005B2935">
        <w:rPr>
          <w:lang w:val="fr-CA"/>
        </w:rPr>
        <w:t>Unité de sujet</w:t>
      </w:r>
    </w:p>
    <w:p w:rsidR="005B2935" w:rsidRP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>
        <w:rPr>
          <w:lang w:val="fr-CA"/>
        </w:rPr>
        <w:t>C</w:t>
      </w:r>
      <w:r w:rsidRPr="005B2935">
        <w:rPr>
          <w:lang w:val="fr-CA"/>
        </w:rPr>
        <w:t>entré sur un même sujet traité au fil des</w:t>
      </w:r>
      <w:r>
        <w:rPr>
          <w:lang w:val="fr-CA"/>
        </w:rPr>
        <w:t xml:space="preserve"> </w:t>
      </w:r>
      <w:r w:rsidRPr="005B2935">
        <w:rPr>
          <w:lang w:val="fr-CA"/>
        </w:rPr>
        <w:t>phrases et des paragraphes.</w:t>
      </w:r>
    </w:p>
    <w:p w:rsidR="005B2935" w:rsidRP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 w:rsidRPr="005B2935">
        <w:rPr>
          <w:lang w:val="fr-CA"/>
        </w:rPr>
        <w:lastRenderedPageBreak/>
        <w:t>Un sujet principal et un nombre limité de sujets</w:t>
      </w:r>
    </w:p>
    <w:p w:rsidR="005B2935" w:rsidRPr="005B2935" w:rsidRDefault="005B2935" w:rsidP="005B2935">
      <w:pPr>
        <w:pStyle w:val="NoSpacing"/>
        <w:numPr>
          <w:ilvl w:val="2"/>
          <w:numId w:val="8"/>
        </w:numPr>
        <w:rPr>
          <w:lang w:val="fr-CA"/>
        </w:rPr>
      </w:pPr>
      <w:r w:rsidRPr="005B2935">
        <w:rPr>
          <w:lang w:val="fr-CA"/>
        </w:rPr>
        <w:t>Plusieurs sujets → sémantiquement liés entre eux</w:t>
      </w:r>
    </w:p>
    <w:p w:rsid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 w:rsidRPr="005B2935">
        <w:rPr>
          <w:lang w:val="fr-CA"/>
        </w:rPr>
        <w:t>Présence d’un champ</w:t>
      </w:r>
      <w:r>
        <w:rPr>
          <w:lang w:val="fr-CA"/>
        </w:rPr>
        <w:t xml:space="preserve"> lexical principal et de champs </w:t>
      </w:r>
      <w:r w:rsidRPr="005B2935">
        <w:rPr>
          <w:lang w:val="fr-CA"/>
        </w:rPr>
        <w:t>lexicaux secondaires</w:t>
      </w:r>
    </w:p>
    <w:p w:rsidR="005B2935" w:rsidRDefault="005B2935" w:rsidP="005B2935">
      <w:pPr>
        <w:pStyle w:val="NoSpacing"/>
        <w:numPr>
          <w:ilvl w:val="0"/>
          <w:numId w:val="8"/>
        </w:numPr>
        <w:rPr>
          <w:lang w:val="fr-CA"/>
        </w:rPr>
      </w:pPr>
      <w:r>
        <w:rPr>
          <w:lang w:val="fr-CA"/>
        </w:rPr>
        <w:t>Reprise d’information</w:t>
      </w:r>
    </w:p>
    <w:p w:rsid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 w:rsidRPr="005B2935">
        <w:rPr>
          <w:lang w:val="fr-CA"/>
        </w:rPr>
        <w:t xml:space="preserve">Chaînes de reprise pour des éléments </w:t>
      </w:r>
      <w:r>
        <w:rPr>
          <w:lang w:val="fr-CA"/>
        </w:rPr>
        <w:t xml:space="preserve">déjà mentionnés dans le texte </w:t>
      </w:r>
    </w:p>
    <w:p w:rsid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>
        <w:rPr>
          <w:lang w:val="fr-CA"/>
        </w:rPr>
        <w:t xml:space="preserve">Utilisation des </w:t>
      </w:r>
      <w:r w:rsidRPr="005B2935">
        <w:rPr>
          <w:lang w:val="fr-CA"/>
        </w:rPr>
        <w:t>substituts</w:t>
      </w:r>
    </w:p>
    <w:p w:rsidR="000A2444" w:rsidRDefault="000A2444" w:rsidP="005B2935">
      <w:pPr>
        <w:pStyle w:val="NoSpacing"/>
        <w:numPr>
          <w:ilvl w:val="1"/>
          <w:numId w:val="8"/>
        </w:numPr>
        <w:rPr>
          <w:lang w:val="fr-CA"/>
        </w:rPr>
      </w:pPr>
      <w:r>
        <w:rPr>
          <w:lang w:val="fr-CA"/>
        </w:rPr>
        <w:t>Classement grammaticale</w:t>
      </w:r>
    </w:p>
    <w:p w:rsidR="000A2444" w:rsidRDefault="000A2444" w:rsidP="000A2444">
      <w:pPr>
        <w:pStyle w:val="NoSpacing"/>
        <w:numPr>
          <w:ilvl w:val="2"/>
          <w:numId w:val="8"/>
        </w:numPr>
        <w:rPr>
          <w:lang w:val="fr-CA"/>
        </w:rPr>
      </w:pPr>
      <w:r w:rsidRPr="000A2444">
        <w:rPr>
          <w:lang w:val="fr-CA"/>
        </w:rPr>
        <w:t>R</w:t>
      </w:r>
      <w:r>
        <w:rPr>
          <w:lang w:val="fr-CA"/>
        </w:rPr>
        <w:t xml:space="preserve">eprises par pronominalisation </w:t>
      </w:r>
    </w:p>
    <w:p w:rsidR="000A2444" w:rsidRDefault="000A2444" w:rsidP="000A2444">
      <w:pPr>
        <w:pStyle w:val="NoSpacing"/>
        <w:numPr>
          <w:ilvl w:val="3"/>
          <w:numId w:val="8"/>
        </w:numPr>
        <w:rPr>
          <w:lang w:val="fr-CA"/>
        </w:rPr>
      </w:pPr>
      <w:r w:rsidRPr="000A2444">
        <w:rPr>
          <w:lang w:val="fr-CA"/>
        </w:rPr>
        <w:t>Remplacement d’un G</w:t>
      </w:r>
      <w:r>
        <w:rPr>
          <w:lang w:val="fr-CA"/>
        </w:rPr>
        <w:t xml:space="preserve">roupe </w:t>
      </w:r>
      <w:r w:rsidRPr="000A2444">
        <w:rPr>
          <w:lang w:val="fr-CA"/>
        </w:rPr>
        <w:t>N</w:t>
      </w:r>
      <w:r>
        <w:rPr>
          <w:lang w:val="fr-CA"/>
        </w:rPr>
        <w:t>ominale</w:t>
      </w:r>
      <w:r w:rsidRPr="000A2444">
        <w:rPr>
          <w:lang w:val="fr-CA"/>
        </w:rPr>
        <w:t>, d’un G</w:t>
      </w:r>
      <w:r>
        <w:rPr>
          <w:lang w:val="fr-CA"/>
        </w:rPr>
        <w:t xml:space="preserve">roup </w:t>
      </w:r>
      <w:r w:rsidRPr="000A2444">
        <w:rPr>
          <w:lang w:val="fr-CA"/>
        </w:rPr>
        <w:t>Prép</w:t>
      </w:r>
      <w:r>
        <w:rPr>
          <w:lang w:val="fr-CA"/>
        </w:rPr>
        <w:t>osition</w:t>
      </w:r>
      <w:r w:rsidRPr="000A2444">
        <w:rPr>
          <w:lang w:val="fr-CA"/>
        </w:rPr>
        <w:t xml:space="preserve"> ou d’une ou</w:t>
      </w:r>
      <w:r>
        <w:rPr>
          <w:lang w:val="fr-CA"/>
        </w:rPr>
        <w:t xml:space="preserve"> de plusieurs P par un pronom </w:t>
      </w:r>
    </w:p>
    <w:p w:rsidR="000A2444" w:rsidRDefault="000A2444" w:rsidP="000A2444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 xml:space="preserve">Reprises nominales </w:t>
      </w:r>
    </w:p>
    <w:p w:rsidR="000A2444" w:rsidRDefault="000A2444" w:rsidP="000A2444">
      <w:pPr>
        <w:pStyle w:val="NoSpacing"/>
        <w:numPr>
          <w:ilvl w:val="3"/>
          <w:numId w:val="8"/>
        </w:numPr>
        <w:rPr>
          <w:lang w:val="fr-CA"/>
        </w:rPr>
      </w:pPr>
      <w:r w:rsidRPr="000A2444">
        <w:rPr>
          <w:lang w:val="fr-CA"/>
        </w:rPr>
        <w:t>Reprise par simple répétition d’un G</w:t>
      </w:r>
      <w:r>
        <w:rPr>
          <w:lang w:val="fr-CA"/>
        </w:rPr>
        <w:t xml:space="preserve">roupe </w:t>
      </w:r>
      <w:r w:rsidRPr="000A2444">
        <w:rPr>
          <w:lang w:val="fr-CA"/>
        </w:rPr>
        <w:t>N</w:t>
      </w:r>
      <w:r>
        <w:rPr>
          <w:lang w:val="fr-CA"/>
        </w:rPr>
        <w:t>ominale</w:t>
      </w:r>
      <w:r w:rsidRPr="000A2444">
        <w:rPr>
          <w:lang w:val="fr-CA"/>
        </w:rPr>
        <w:t xml:space="preserve"> (ou d’un pronom) </w:t>
      </w:r>
    </w:p>
    <w:p w:rsidR="000A2444" w:rsidRDefault="000A2444" w:rsidP="000A2444">
      <w:pPr>
        <w:pStyle w:val="NoSpacing"/>
        <w:numPr>
          <w:ilvl w:val="3"/>
          <w:numId w:val="8"/>
        </w:numPr>
        <w:rPr>
          <w:lang w:val="fr-CA"/>
        </w:rPr>
      </w:pPr>
      <w:r w:rsidRPr="000A2444">
        <w:rPr>
          <w:lang w:val="fr-CA"/>
        </w:rPr>
        <w:t>Reprise d’un G</w:t>
      </w:r>
      <w:r>
        <w:rPr>
          <w:lang w:val="fr-CA"/>
        </w:rPr>
        <w:t xml:space="preserve">roupe </w:t>
      </w:r>
      <w:r w:rsidRPr="000A2444">
        <w:rPr>
          <w:lang w:val="fr-CA"/>
        </w:rPr>
        <w:t>N</w:t>
      </w:r>
      <w:r>
        <w:rPr>
          <w:lang w:val="fr-CA"/>
        </w:rPr>
        <w:t>ominal</w:t>
      </w:r>
      <w:r w:rsidRPr="000A2444">
        <w:rPr>
          <w:lang w:val="fr-CA"/>
        </w:rPr>
        <w:t xml:space="preserve"> avec modification</w:t>
      </w:r>
    </w:p>
    <w:p w:rsidR="000A2444" w:rsidRDefault="000A2444" w:rsidP="000A2444">
      <w:pPr>
        <w:pStyle w:val="NoSpacing"/>
        <w:numPr>
          <w:ilvl w:val="3"/>
          <w:numId w:val="8"/>
        </w:numPr>
        <w:rPr>
          <w:lang w:val="fr-CA"/>
        </w:rPr>
      </w:pPr>
      <w:r w:rsidRPr="000A2444">
        <w:rPr>
          <w:lang w:val="fr-CA"/>
        </w:rPr>
        <w:t>Reprise d’un G</w:t>
      </w:r>
      <w:r>
        <w:rPr>
          <w:lang w:val="fr-CA"/>
        </w:rPr>
        <w:t xml:space="preserve">roupe </w:t>
      </w:r>
      <w:r w:rsidRPr="000A2444">
        <w:rPr>
          <w:lang w:val="fr-CA"/>
        </w:rPr>
        <w:t>V</w:t>
      </w:r>
      <w:r>
        <w:rPr>
          <w:lang w:val="fr-CA"/>
        </w:rPr>
        <w:t>erbale</w:t>
      </w:r>
      <w:r w:rsidRPr="000A2444">
        <w:rPr>
          <w:lang w:val="fr-CA"/>
        </w:rPr>
        <w:t>, d’un G</w:t>
      </w:r>
      <w:r>
        <w:rPr>
          <w:lang w:val="fr-CA"/>
        </w:rPr>
        <w:t xml:space="preserve">roupe </w:t>
      </w:r>
      <w:r w:rsidRPr="000A2444">
        <w:rPr>
          <w:lang w:val="fr-CA"/>
        </w:rPr>
        <w:t>Adj</w:t>
      </w:r>
      <w:r>
        <w:rPr>
          <w:lang w:val="fr-CA"/>
        </w:rPr>
        <w:t>ectivale</w:t>
      </w:r>
      <w:r w:rsidRPr="000A2444">
        <w:rPr>
          <w:lang w:val="fr-CA"/>
        </w:rPr>
        <w:t>, d’un G</w:t>
      </w:r>
      <w:r>
        <w:rPr>
          <w:lang w:val="fr-CA"/>
        </w:rPr>
        <w:t xml:space="preserve"> </w:t>
      </w:r>
      <w:r w:rsidRPr="000A2444">
        <w:rPr>
          <w:lang w:val="fr-CA"/>
        </w:rPr>
        <w:t>Adv</w:t>
      </w:r>
      <w:r>
        <w:rPr>
          <w:lang w:val="fr-CA"/>
        </w:rPr>
        <w:t>erbiale</w:t>
      </w:r>
      <w:r w:rsidRPr="000A2444">
        <w:rPr>
          <w:lang w:val="fr-CA"/>
        </w:rPr>
        <w:t xml:space="preserve"> ou d’une P par nominalisation</w:t>
      </w:r>
    </w:p>
    <w:p w:rsidR="000A2444" w:rsidRDefault="000A2444" w:rsidP="000A2444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>Reprises adverbale</w:t>
      </w:r>
    </w:p>
    <w:p w:rsidR="000A2444" w:rsidRDefault="000A2444" w:rsidP="000A2444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Au</w:t>
      </w:r>
      <w:r w:rsidRPr="000A2444">
        <w:rPr>
          <w:lang w:val="fr-CA"/>
        </w:rPr>
        <w:t xml:space="preserve"> moyen de : ici, là, ainsi, alors, etc.</w:t>
      </w:r>
    </w:p>
    <w:p w:rsidR="000A2444" w:rsidRPr="000A2444" w:rsidRDefault="000A2444" w:rsidP="000A2444">
      <w:pPr>
        <w:pStyle w:val="NoSpacing"/>
        <w:numPr>
          <w:ilvl w:val="1"/>
          <w:numId w:val="8"/>
        </w:numPr>
        <w:rPr>
          <w:lang w:val="fr-CA"/>
        </w:rPr>
      </w:pPr>
      <w:r w:rsidRPr="000A2444">
        <w:rPr>
          <w:lang w:val="fr-CA"/>
        </w:rPr>
        <w:t>Classement sémantique</w:t>
      </w:r>
    </w:p>
    <w:p w:rsidR="000A2444" w:rsidRPr="000A2444" w:rsidRDefault="000A2444" w:rsidP="000A2444">
      <w:pPr>
        <w:pStyle w:val="NoSpacing"/>
        <w:numPr>
          <w:ilvl w:val="2"/>
          <w:numId w:val="8"/>
        </w:numPr>
        <w:rPr>
          <w:lang w:val="fr-CA"/>
        </w:rPr>
      </w:pPr>
      <w:r w:rsidRPr="000A2444">
        <w:rPr>
          <w:lang w:val="fr-CA"/>
        </w:rPr>
        <w:t>Totale</w:t>
      </w:r>
    </w:p>
    <w:p w:rsidR="000A2444" w:rsidRPr="000A2444" w:rsidRDefault="000A2444" w:rsidP="000A2444">
      <w:pPr>
        <w:pStyle w:val="NoSpacing"/>
        <w:numPr>
          <w:ilvl w:val="2"/>
          <w:numId w:val="8"/>
        </w:numPr>
        <w:rPr>
          <w:lang w:val="fr-CA"/>
        </w:rPr>
      </w:pPr>
      <w:r w:rsidRPr="000A2444">
        <w:rPr>
          <w:lang w:val="fr-CA"/>
        </w:rPr>
        <w:t>Partielle</w:t>
      </w:r>
    </w:p>
    <w:p w:rsidR="000A2444" w:rsidRDefault="000A2444" w:rsidP="000A2444">
      <w:pPr>
        <w:pStyle w:val="NoSpacing"/>
        <w:numPr>
          <w:ilvl w:val="2"/>
          <w:numId w:val="8"/>
        </w:numPr>
        <w:rPr>
          <w:lang w:val="fr-CA"/>
        </w:rPr>
      </w:pPr>
      <w:r w:rsidRPr="000A2444">
        <w:rPr>
          <w:lang w:val="fr-CA"/>
        </w:rPr>
        <w:t xml:space="preserve">Introduit par </w:t>
      </w:r>
      <w:r>
        <w:rPr>
          <w:lang w:val="fr-CA"/>
        </w:rPr>
        <w:t>relation</w:t>
      </w:r>
    </w:p>
    <w:p w:rsidR="000A2444" w:rsidRDefault="000A2444" w:rsidP="000A2444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Synonyme</w:t>
      </w:r>
    </w:p>
    <w:p w:rsidR="000A2444" w:rsidRDefault="000A2444" w:rsidP="000A2444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Périphrase</w:t>
      </w:r>
    </w:p>
    <w:p w:rsidR="000A2444" w:rsidRDefault="000A2444" w:rsidP="000A2444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Métaphore</w:t>
      </w:r>
    </w:p>
    <w:p w:rsidR="000A2444" w:rsidRDefault="000A2444" w:rsidP="000A2444">
      <w:pPr>
        <w:pStyle w:val="NoSpacing"/>
        <w:numPr>
          <w:ilvl w:val="4"/>
          <w:numId w:val="8"/>
        </w:numPr>
        <w:rPr>
          <w:lang w:val="fr-CA"/>
        </w:rPr>
      </w:pPr>
      <w:r>
        <w:rPr>
          <w:lang w:val="fr-CA"/>
        </w:rPr>
        <w:t>F</w:t>
      </w:r>
      <w:r w:rsidRPr="000A2444">
        <w:rPr>
          <w:lang w:val="fr-CA"/>
        </w:rPr>
        <w:t>igure qui consiste dans l’emploi d’un mot concret pour exprimer une notion abstraite, en l’absence de tout élément introduisan</w:t>
      </w:r>
      <w:r>
        <w:rPr>
          <w:lang w:val="fr-CA"/>
        </w:rPr>
        <w:t>t formellement une comparaison</w:t>
      </w:r>
    </w:p>
    <w:p w:rsidR="000A2444" w:rsidRDefault="00984BD3" w:rsidP="000A2444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Métonymie</w:t>
      </w:r>
      <w:r w:rsidR="000A2444">
        <w:rPr>
          <w:lang w:val="fr-CA"/>
        </w:rPr>
        <w:t xml:space="preserve"> </w:t>
      </w:r>
    </w:p>
    <w:p w:rsidR="00C2202B" w:rsidRDefault="000A2444" w:rsidP="00C2202B">
      <w:pPr>
        <w:pStyle w:val="NoSpacing"/>
        <w:numPr>
          <w:ilvl w:val="4"/>
          <w:numId w:val="8"/>
        </w:numPr>
        <w:rPr>
          <w:lang w:val="fr-CA"/>
        </w:rPr>
      </w:pPr>
      <w:r>
        <w:rPr>
          <w:lang w:val="fr-CA"/>
        </w:rPr>
        <w:t>Fi</w:t>
      </w:r>
      <w:r w:rsidRPr="000A2444">
        <w:rPr>
          <w:lang w:val="fr-CA"/>
        </w:rPr>
        <w:t>gure qui consiste à désigner un objet ou une notion par un terme autre que celui qu’il faudrait, les deux termes étant liés par un rapport logique</w:t>
      </w:r>
    </w:p>
    <w:p w:rsidR="00241B59" w:rsidRDefault="00241B59" w:rsidP="00241B59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Analogie</w:t>
      </w:r>
    </w:p>
    <w:p w:rsidR="00241B59" w:rsidRDefault="00241B59" w:rsidP="00241B59">
      <w:pPr>
        <w:pStyle w:val="NoSpacing"/>
        <w:numPr>
          <w:ilvl w:val="4"/>
          <w:numId w:val="8"/>
        </w:numPr>
        <w:rPr>
          <w:lang w:val="fr-CA"/>
        </w:rPr>
      </w:pPr>
      <w:r w:rsidRPr="00C2202B">
        <w:rPr>
          <w:lang w:val="fr-CA"/>
        </w:rPr>
        <w:t>Rapport</w:t>
      </w:r>
      <w:r>
        <w:rPr>
          <w:lang w:val="fr-CA"/>
        </w:rPr>
        <w:t xml:space="preserve"> de générique à spécifique </w:t>
      </w:r>
    </w:p>
    <w:p w:rsidR="00241B59" w:rsidRDefault="00241B59" w:rsidP="00241B59">
      <w:pPr>
        <w:pStyle w:val="NoSpacing"/>
        <w:numPr>
          <w:ilvl w:val="5"/>
          <w:numId w:val="8"/>
        </w:numPr>
        <w:rPr>
          <w:lang w:val="fr-CA"/>
        </w:rPr>
      </w:pPr>
      <w:r>
        <w:rPr>
          <w:lang w:val="fr-CA"/>
        </w:rPr>
        <w:t xml:space="preserve">Mot générique </w:t>
      </w:r>
    </w:p>
    <w:p w:rsidR="00241B59" w:rsidRPr="00C2202B" w:rsidRDefault="00241B59" w:rsidP="00241B59">
      <w:pPr>
        <w:pStyle w:val="NoSpacing"/>
        <w:numPr>
          <w:ilvl w:val="6"/>
          <w:numId w:val="8"/>
        </w:numPr>
        <w:rPr>
          <w:lang w:val="fr-CA"/>
        </w:rPr>
      </w:pPr>
      <w:r w:rsidRPr="00C2202B">
        <w:rPr>
          <w:lang w:val="fr-CA"/>
        </w:rPr>
        <w:t>Sert à présenter une catégori</w:t>
      </w:r>
      <w:r>
        <w:rPr>
          <w:lang w:val="fr-CA"/>
        </w:rPr>
        <w:t>e entière d’êtres ou de choses</w:t>
      </w:r>
    </w:p>
    <w:p w:rsidR="00241B59" w:rsidRDefault="00241B59" w:rsidP="00241B59">
      <w:pPr>
        <w:pStyle w:val="NoSpacing"/>
        <w:numPr>
          <w:ilvl w:val="5"/>
          <w:numId w:val="8"/>
        </w:numPr>
        <w:rPr>
          <w:lang w:val="fr-CA"/>
        </w:rPr>
      </w:pPr>
      <w:r w:rsidRPr="00C2202B">
        <w:rPr>
          <w:lang w:val="fr-CA"/>
        </w:rPr>
        <w:t xml:space="preserve"> Mot spécifiqu</w:t>
      </w:r>
      <w:r>
        <w:rPr>
          <w:lang w:val="fr-CA"/>
        </w:rPr>
        <w:t xml:space="preserve">e </w:t>
      </w:r>
    </w:p>
    <w:p w:rsidR="00241B59" w:rsidRDefault="00241B59" w:rsidP="00241B59">
      <w:pPr>
        <w:pStyle w:val="NoSpacing"/>
        <w:numPr>
          <w:ilvl w:val="6"/>
          <w:numId w:val="8"/>
        </w:numPr>
        <w:rPr>
          <w:lang w:val="fr-CA"/>
        </w:rPr>
      </w:pPr>
      <w:r w:rsidRPr="00C2202B">
        <w:rPr>
          <w:lang w:val="fr-CA"/>
        </w:rPr>
        <w:t>Désigne les êtres ou les choses qui entrent</w:t>
      </w:r>
      <w:r>
        <w:rPr>
          <w:lang w:val="fr-CA"/>
        </w:rPr>
        <w:t xml:space="preserve"> dans les catégories générales</w:t>
      </w:r>
    </w:p>
    <w:p w:rsidR="00241B59" w:rsidRDefault="00241B59" w:rsidP="00241B59">
      <w:pPr>
        <w:pStyle w:val="NoSpacing"/>
        <w:numPr>
          <w:ilvl w:val="4"/>
          <w:numId w:val="8"/>
        </w:numPr>
        <w:rPr>
          <w:lang w:val="fr-CA"/>
        </w:rPr>
      </w:pPr>
      <w:r>
        <w:rPr>
          <w:lang w:val="fr-CA"/>
        </w:rPr>
        <w:t xml:space="preserve">Rapport de tout à la partie </w:t>
      </w:r>
    </w:p>
    <w:p w:rsidR="00241B59" w:rsidRDefault="00241B59" w:rsidP="00241B59">
      <w:pPr>
        <w:pStyle w:val="NoSpacing"/>
        <w:numPr>
          <w:ilvl w:val="4"/>
          <w:numId w:val="8"/>
        </w:numPr>
        <w:rPr>
          <w:lang w:val="fr-CA"/>
        </w:rPr>
      </w:pPr>
      <w:r>
        <w:rPr>
          <w:lang w:val="fr-CA"/>
        </w:rPr>
        <w:t xml:space="preserve">Rapport de synonymie </w:t>
      </w:r>
    </w:p>
    <w:p w:rsidR="00241B59" w:rsidRPr="00241B59" w:rsidRDefault="00241B59" w:rsidP="00241B59">
      <w:pPr>
        <w:pStyle w:val="NoSpacing"/>
        <w:numPr>
          <w:ilvl w:val="4"/>
          <w:numId w:val="8"/>
        </w:numPr>
        <w:rPr>
          <w:lang w:val="fr-CA"/>
        </w:rPr>
      </w:pPr>
      <w:r w:rsidRPr="00C2202B">
        <w:rPr>
          <w:lang w:val="fr-CA"/>
        </w:rPr>
        <w:t>A</w:t>
      </w:r>
      <w:r>
        <w:rPr>
          <w:lang w:val="fr-CA"/>
        </w:rPr>
        <w:t xml:space="preserve">ppartenance à un même domaine </w:t>
      </w:r>
    </w:p>
    <w:p w:rsidR="005B2935" w:rsidRDefault="00391B88" w:rsidP="005B2935">
      <w:pPr>
        <w:pStyle w:val="NoSpacing"/>
        <w:numPr>
          <w:ilvl w:val="0"/>
          <w:numId w:val="8"/>
        </w:numPr>
        <w:rPr>
          <w:lang w:val="fr-CA"/>
        </w:rPr>
      </w:pPr>
      <w:r>
        <w:rPr>
          <w:lang w:val="fr-CA"/>
        </w:rPr>
        <w:t>Progression textuelle</w:t>
      </w:r>
    </w:p>
    <w:p w:rsidR="00391B88" w:rsidRDefault="00391B88" w:rsidP="00391B88">
      <w:pPr>
        <w:pStyle w:val="NoSpacing"/>
        <w:numPr>
          <w:ilvl w:val="1"/>
          <w:numId w:val="8"/>
        </w:numPr>
        <w:rPr>
          <w:lang w:val="fr-CA"/>
        </w:rPr>
      </w:pPr>
      <w:r>
        <w:rPr>
          <w:lang w:val="fr-CA"/>
        </w:rPr>
        <w:t>2 mouvements en texte</w:t>
      </w:r>
    </w:p>
    <w:p w:rsidR="00391B88" w:rsidRDefault="00391B88" w:rsidP="00391B88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 xml:space="preserve">Repris de l’information déjà </w:t>
      </w:r>
      <w:proofErr w:type="spellStart"/>
      <w:r>
        <w:rPr>
          <w:lang w:val="fr-CA"/>
        </w:rPr>
        <w:t>presentes</w:t>
      </w:r>
      <w:proofErr w:type="spellEnd"/>
    </w:p>
    <w:p w:rsidR="00391B88" w:rsidRDefault="00391B88" w:rsidP="00391B88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>Introduction de nouvelle information</w:t>
      </w:r>
    </w:p>
    <w:p w:rsidR="00391B88" w:rsidRDefault="00391B88" w:rsidP="00391B88">
      <w:pPr>
        <w:pStyle w:val="NoSpacing"/>
        <w:numPr>
          <w:ilvl w:val="1"/>
          <w:numId w:val="8"/>
        </w:numPr>
        <w:rPr>
          <w:lang w:val="fr-CA"/>
        </w:rPr>
      </w:pPr>
      <w:r>
        <w:rPr>
          <w:lang w:val="fr-CA"/>
        </w:rPr>
        <w:t>Parties de phrase</w:t>
      </w:r>
    </w:p>
    <w:p w:rsidR="00391B88" w:rsidRDefault="00391B88" w:rsidP="00391B88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>Thème : information déjà connue</w:t>
      </w:r>
    </w:p>
    <w:p w:rsidR="00391B88" w:rsidRDefault="00391B88" w:rsidP="00391B88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Élément sur laquelle on cherche à obtenir une information</w:t>
      </w:r>
    </w:p>
    <w:p w:rsidR="00391B88" w:rsidRDefault="00391B88" w:rsidP="00391B88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>Propos : nouvelle information</w:t>
      </w:r>
    </w:p>
    <w:p w:rsidR="00391B88" w:rsidRDefault="00391B88" w:rsidP="00391B88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Information donnée en réponse</w:t>
      </w:r>
    </w:p>
    <w:p w:rsidR="00391B88" w:rsidRDefault="00391B88" w:rsidP="00391B88">
      <w:pPr>
        <w:pStyle w:val="NoSpacing"/>
        <w:numPr>
          <w:ilvl w:val="1"/>
          <w:numId w:val="8"/>
        </w:numPr>
        <w:rPr>
          <w:lang w:val="fr-CA"/>
        </w:rPr>
      </w:pPr>
      <w:r>
        <w:rPr>
          <w:lang w:val="fr-CA"/>
        </w:rPr>
        <w:t>Types</w:t>
      </w:r>
    </w:p>
    <w:p w:rsidR="00391B88" w:rsidRDefault="00391B88" w:rsidP="00391B88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>Progression a thème constant</w:t>
      </w:r>
    </w:p>
    <w:p w:rsidR="00391B88" w:rsidRDefault="00391B88" w:rsidP="00391B88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Thème initial est remplacée par un substitue qui représente la même idée</w:t>
      </w:r>
    </w:p>
    <w:p w:rsidR="00391B88" w:rsidRDefault="00391B88" w:rsidP="00391B88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Nouveaux propos dans chaque phrase</w:t>
      </w:r>
    </w:p>
    <w:p w:rsidR="00391B88" w:rsidRDefault="00391B88" w:rsidP="00391B88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>Progression linéaire</w:t>
      </w:r>
    </w:p>
    <w:p w:rsidR="00391B88" w:rsidRDefault="00391B88" w:rsidP="00391B88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Thème de phrase issue du propos du phrase précèdent</w:t>
      </w:r>
    </w:p>
    <w:p w:rsidR="00391B88" w:rsidRDefault="00391B88" w:rsidP="00391B88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 xml:space="preserve">Seulement une partie de propos devient thème </w:t>
      </w:r>
    </w:p>
    <w:p w:rsidR="00391B88" w:rsidRDefault="00391B88" w:rsidP="00391B88">
      <w:pPr>
        <w:pStyle w:val="NoSpacing"/>
        <w:numPr>
          <w:ilvl w:val="2"/>
          <w:numId w:val="8"/>
        </w:numPr>
        <w:rPr>
          <w:lang w:val="fr-CA"/>
        </w:rPr>
      </w:pPr>
      <w:r>
        <w:rPr>
          <w:lang w:val="fr-CA"/>
        </w:rPr>
        <w:t>Progression a thème dérivée</w:t>
      </w:r>
    </w:p>
    <w:p w:rsidR="008D10DE" w:rsidRDefault="008D10DE" w:rsidP="008D10DE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t>Texte comprit sujet général/hyper-thème</w:t>
      </w:r>
    </w:p>
    <w:p w:rsidR="008D10DE" w:rsidRDefault="008D10DE" w:rsidP="008D10DE">
      <w:pPr>
        <w:pStyle w:val="NoSpacing"/>
        <w:numPr>
          <w:ilvl w:val="3"/>
          <w:numId w:val="8"/>
        </w:numPr>
        <w:rPr>
          <w:lang w:val="fr-CA"/>
        </w:rPr>
      </w:pPr>
      <w:r>
        <w:rPr>
          <w:lang w:val="fr-CA"/>
        </w:rPr>
        <w:lastRenderedPageBreak/>
        <w:t xml:space="preserve">Repris en plusieurs thèmes secondaires </w:t>
      </w:r>
    </w:p>
    <w:p w:rsidR="005B2935" w:rsidRDefault="005B2935" w:rsidP="005B2935">
      <w:pPr>
        <w:pStyle w:val="NoSpacing"/>
        <w:numPr>
          <w:ilvl w:val="0"/>
          <w:numId w:val="8"/>
        </w:numPr>
        <w:rPr>
          <w:lang w:val="fr-CA"/>
        </w:rPr>
      </w:pPr>
      <w:r>
        <w:rPr>
          <w:lang w:val="fr-CA"/>
        </w:rPr>
        <w:t>Organisation d’information</w:t>
      </w:r>
    </w:p>
    <w:p w:rsidR="005B2935" w:rsidRP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 w:rsidRPr="005B2935">
        <w:rPr>
          <w:lang w:val="fr-CA"/>
        </w:rPr>
        <w:t>Lecteur doit être en mesure de dégager le plan du texte :</w:t>
      </w:r>
    </w:p>
    <w:p w:rsidR="005B2935" w:rsidRPr="005B2935" w:rsidRDefault="005B2935" w:rsidP="005B2935">
      <w:pPr>
        <w:pStyle w:val="NoSpacing"/>
        <w:numPr>
          <w:ilvl w:val="2"/>
          <w:numId w:val="8"/>
        </w:numPr>
        <w:rPr>
          <w:lang w:val="fr-CA"/>
        </w:rPr>
      </w:pPr>
      <w:r w:rsidRPr="005B2935">
        <w:rPr>
          <w:lang w:val="fr-CA"/>
        </w:rPr>
        <w:t>Sujet traité, aspects principaux et secondaires +</w:t>
      </w:r>
      <w:r>
        <w:rPr>
          <w:lang w:val="fr-CA"/>
        </w:rPr>
        <w:t xml:space="preserve"> </w:t>
      </w:r>
      <w:r w:rsidRPr="005B2935">
        <w:rPr>
          <w:lang w:val="fr-CA"/>
        </w:rPr>
        <w:t>enchaînement et coordination des parties</w:t>
      </w:r>
    </w:p>
    <w:p w:rsid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>
        <w:rPr>
          <w:rFonts w:cs="Garamond"/>
          <w:lang w:val="fr-CA"/>
        </w:rPr>
        <w:t>Utilisation d’</w:t>
      </w:r>
      <w:r w:rsidRPr="005B2935">
        <w:rPr>
          <w:lang w:val="fr-CA"/>
        </w:rPr>
        <w:t>Éléments qui vont contribuer à l’organisation du contenu</w:t>
      </w:r>
      <w:r>
        <w:rPr>
          <w:lang w:val="fr-CA"/>
        </w:rPr>
        <w:t xml:space="preserve"> </w:t>
      </w:r>
      <w:r w:rsidRPr="005B2935">
        <w:rPr>
          <w:lang w:val="fr-CA"/>
        </w:rPr>
        <w:t>d’</w:t>
      </w:r>
      <w:r>
        <w:rPr>
          <w:lang w:val="fr-CA"/>
        </w:rPr>
        <w:t>information dans un texte</w:t>
      </w:r>
    </w:p>
    <w:p w:rsidR="005B2935" w:rsidRDefault="005B2935" w:rsidP="005B2935">
      <w:pPr>
        <w:pStyle w:val="NoSpacing"/>
        <w:numPr>
          <w:ilvl w:val="2"/>
          <w:numId w:val="8"/>
        </w:numPr>
        <w:rPr>
          <w:lang w:val="fr-CA"/>
        </w:rPr>
      </w:pPr>
      <w:r w:rsidRPr="005B2935">
        <w:rPr>
          <w:lang w:val="fr-CA"/>
        </w:rPr>
        <w:t xml:space="preserve"> Paragraphes, ordre de</w:t>
      </w:r>
      <w:r>
        <w:rPr>
          <w:lang w:val="fr-CA"/>
        </w:rPr>
        <w:t xml:space="preserve"> </w:t>
      </w:r>
      <w:r w:rsidRPr="005B2935">
        <w:rPr>
          <w:lang w:val="fr-CA"/>
        </w:rPr>
        <w:t>présentation des énoncés, liaisons par des marqueurs de</w:t>
      </w:r>
      <w:r>
        <w:rPr>
          <w:lang w:val="fr-CA"/>
        </w:rPr>
        <w:t xml:space="preserve"> </w:t>
      </w:r>
      <w:r w:rsidRPr="005B2935">
        <w:rPr>
          <w:lang w:val="fr-CA"/>
        </w:rPr>
        <w:t xml:space="preserve">relation, </w:t>
      </w:r>
      <w:proofErr w:type="spellStart"/>
      <w:r w:rsidRPr="005B2935">
        <w:rPr>
          <w:lang w:val="fr-CA"/>
        </w:rPr>
        <w:t>etc</w:t>
      </w:r>
      <w:proofErr w:type="spellEnd"/>
    </w:p>
    <w:p w:rsidR="005B2935" w:rsidRDefault="005B2935" w:rsidP="005B2935">
      <w:pPr>
        <w:pStyle w:val="NoSpacing"/>
        <w:numPr>
          <w:ilvl w:val="0"/>
          <w:numId w:val="8"/>
        </w:numPr>
        <w:rPr>
          <w:lang w:val="fr-CA"/>
        </w:rPr>
      </w:pPr>
      <w:r>
        <w:rPr>
          <w:lang w:val="fr-CA"/>
        </w:rPr>
        <w:t>Absence de contradiction</w:t>
      </w:r>
    </w:p>
    <w:p w:rsid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 w:rsidRPr="005B2935">
        <w:rPr>
          <w:lang w:val="fr-CA"/>
        </w:rPr>
        <w:t>Aucune partie ne doit être en cont</w:t>
      </w:r>
      <w:r>
        <w:rPr>
          <w:lang w:val="fr-CA"/>
        </w:rPr>
        <w:t xml:space="preserve">radiction avec une autre partie </w:t>
      </w:r>
    </w:p>
    <w:p w:rsid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 w:rsidRPr="005B2935">
        <w:rPr>
          <w:lang w:val="fr-CA"/>
        </w:rPr>
        <w:t>Cohésion temporelle : emploi judicieux des indices de temps, ex. les temps verbaux</w:t>
      </w:r>
    </w:p>
    <w:p w:rsidR="005B2935" w:rsidRDefault="005B2935" w:rsidP="005B2935">
      <w:pPr>
        <w:pStyle w:val="NoSpacing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Constance de point de vue </w:t>
      </w:r>
    </w:p>
    <w:p w:rsidR="005B2935" w:rsidRPr="005B2935" w:rsidRDefault="005B2935" w:rsidP="005B2935">
      <w:pPr>
        <w:pStyle w:val="NoSpacing"/>
        <w:numPr>
          <w:ilvl w:val="1"/>
          <w:numId w:val="8"/>
        </w:numPr>
        <w:rPr>
          <w:lang w:val="fr-CA"/>
        </w:rPr>
      </w:pPr>
      <w:r w:rsidRPr="005B2935">
        <w:rPr>
          <w:lang w:val="fr-CA"/>
        </w:rPr>
        <w:t xml:space="preserve"> Manière dont l’auteur ou le narrateur se présente dans le</w:t>
      </w:r>
      <w:r>
        <w:rPr>
          <w:lang w:val="fr-CA"/>
        </w:rPr>
        <w:t xml:space="preserve"> </w:t>
      </w:r>
      <w:r w:rsidRPr="005B2935">
        <w:rPr>
          <w:lang w:val="fr-CA"/>
        </w:rPr>
        <w:t>texte</w:t>
      </w:r>
    </w:p>
    <w:p w:rsidR="005B2935" w:rsidRPr="005B2935" w:rsidRDefault="005B2935" w:rsidP="00931176">
      <w:pPr>
        <w:pStyle w:val="NoSpacing"/>
        <w:numPr>
          <w:ilvl w:val="2"/>
          <w:numId w:val="8"/>
        </w:numPr>
        <w:rPr>
          <w:lang w:val="fr-CA"/>
        </w:rPr>
      </w:pPr>
      <w:r w:rsidRPr="005B2935">
        <w:rPr>
          <w:lang w:val="fr-CA"/>
        </w:rPr>
        <w:t>Présence d’un auteur, ex. je, selon moi, nous, etc.</w:t>
      </w:r>
    </w:p>
    <w:p w:rsidR="005B2935" w:rsidRDefault="005B2935" w:rsidP="00931176">
      <w:pPr>
        <w:pStyle w:val="NoSpacing"/>
        <w:numPr>
          <w:ilvl w:val="2"/>
          <w:numId w:val="8"/>
        </w:numPr>
        <w:rPr>
          <w:lang w:val="fr-CA"/>
        </w:rPr>
      </w:pPr>
      <w:r w:rsidRPr="005B2935">
        <w:rPr>
          <w:lang w:val="fr-CA"/>
        </w:rPr>
        <w:t>Effacement de l’auteur, ex. on</w:t>
      </w:r>
    </w:p>
    <w:p w:rsidR="00931176" w:rsidRDefault="00931176" w:rsidP="00931176">
      <w:pPr>
        <w:pStyle w:val="NoSpacing"/>
        <w:rPr>
          <w:b/>
          <w:lang w:val="fr-CA"/>
        </w:rPr>
      </w:pPr>
      <w:r>
        <w:rPr>
          <w:b/>
          <w:lang w:val="fr-CA"/>
        </w:rPr>
        <w:t xml:space="preserve">Marqueurs de relation </w:t>
      </w:r>
    </w:p>
    <w:p w:rsidR="00931176" w:rsidRDefault="00931176" w:rsidP="00931176">
      <w:pPr>
        <w:pStyle w:val="NoSpacing"/>
        <w:numPr>
          <w:ilvl w:val="0"/>
          <w:numId w:val="9"/>
        </w:numPr>
        <w:rPr>
          <w:lang w:val="fr-CA"/>
        </w:rPr>
      </w:pPr>
      <w:r>
        <w:rPr>
          <w:lang w:val="fr-CA"/>
        </w:rPr>
        <w:t>Définition</w:t>
      </w:r>
    </w:p>
    <w:p w:rsidR="00931176" w:rsidRPr="00931176" w:rsidRDefault="00931176" w:rsidP="00931176">
      <w:pPr>
        <w:pStyle w:val="NoSpacing"/>
        <w:numPr>
          <w:ilvl w:val="1"/>
          <w:numId w:val="9"/>
        </w:numPr>
        <w:rPr>
          <w:lang w:val="fr-CA"/>
        </w:rPr>
      </w:pPr>
      <w:r w:rsidRPr="00931176">
        <w:rPr>
          <w:lang w:val="fr-CA"/>
        </w:rPr>
        <w:t>Autres appellations : connecteur, charnière, mot-lien</w:t>
      </w:r>
    </w:p>
    <w:p w:rsidR="00931176" w:rsidRPr="00931176" w:rsidRDefault="00931176" w:rsidP="00931176">
      <w:pPr>
        <w:pStyle w:val="NoSpacing"/>
        <w:numPr>
          <w:ilvl w:val="1"/>
          <w:numId w:val="9"/>
        </w:numPr>
        <w:rPr>
          <w:lang w:val="fr-CA"/>
        </w:rPr>
      </w:pPr>
      <w:r w:rsidRPr="00931176">
        <w:rPr>
          <w:lang w:val="fr-CA"/>
        </w:rPr>
        <w:t>Mot ou locution qui relie des propositions, des phrases ou</w:t>
      </w:r>
      <w:r>
        <w:rPr>
          <w:lang w:val="fr-CA"/>
        </w:rPr>
        <w:t xml:space="preserve"> </w:t>
      </w:r>
      <w:r w:rsidRPr="00931176">
        <w:rPr>
          <w:lang w:val="fr-CA"/>
        </w:rPr>
        <w:t>des paragraphes dans une relation de but, de cause, de</w:t>
      </w:r>
      <w:r>
        <w:rPr>
          <w:lang w:val="fr-CA"/>
        </w:rPr>
        <w:t xml:space="preserve"> </w:t>
      </w:r>
      <w:r w:rsidRPr="00931176">
        <w:rPr>
          <w:lang w:val="fr-CA"/>
        </w:rPr>
        <w:t>temps, de conséquence, etc.</w:t>
      </w:r>
    </w:p>
    <w:p w:rsidR="00931176" w:rsidRDefault="00931176" w:rsidP="00931176">
      <w:pPr>
        <w:pStyle w:val="NoSpacing"/>
        <w:numPr>
          <w:ilvl w:val="1"/>
          <w:numId w:val="9"/>
        </w:numPr>
        <w:rPr>
          <w:lang w:val="fr-CA"/>
        </w:rPr>
      </w:pPr>
      <w:r w:rsidRPr="00931176">
        <w:rPr>
          <w:lang w:val="fr-CA"/>
        </w:rPr>
        <w:t>La charnière sert donc :</w:t>
      </w:r>
      <w:r>
        <w:rPr>
          <w:lang w:val="fr-CA"/>
        </w:rPr>
        <w:t xml:space="preserve"> </w:t>
      </w:r>
    </w:p>
    <w:p w:rsidR="00931176" w:rsidRPr="00931176" w:rsidRDefault="00931176" w:rsidP="00931176">
      <w:pPr>
        <w:pStyle w:val="NoSpacing"/>
        <w:numPr>
          <w:ilvl w:val="2"/>
          <w:numId w:val="9"/>
        </w:numPr>
        <w:rPr>
          <w:lang w:val="fr-CA"/>
        </w:rPr>
      </w:pPr>
      <w:proofErr w:type="gramStart"/>
      <w:r w:rsidRPr="00931176">
        <w:rPr>
          <w:lang w:val="fr-CA"/>
        </w:rPr>
        <w:t>à</w:t>
      </w:r>
      <w:proofErr w:type="gramEnd"/>
      <w:r w:rsidRPr="00931176">
        <w:rPr>
          <w:lang w:val="fr-CA"/>
        </w:rPr>
        <w:t xml:space="preserve"> unir des phrases ou des propositions (ceci inclut les</w:t>
      </w:r>
      <w:r>
        <w:rPr>
          <w:lang w:val="fr-CA"/>
        </w:rPr>
        <w:t xml:space="preserve"> </w:t>
      </w:r>
      <w:r w:rsidRPr="00931176">
        <w:rPr>
          <w:lang w:val="fr-CA"/>
        </w:rPr>
        <w:t>prépositions ou locutions prépositives introduisant certains</w:t>
      </w:r>
      <w:r>
        <w:rPr>
          <w:lang w:val="fr-CA"/>
        </w:rPr>
        <w:t xml:space="preserve"> </w:t>
      </w:r>
      <w:r w:rsidRPr="00931176">
        <w:rPr>
          <w:lang w:val="fr-CA"/>
        </w:rPr>
        <w:t>in</w:t>
      </w:r>
      <w:r>
        <w:rPr>
          <w:lang w:val="fr-CA"/>
        </w:rPr>
        <w:t xml:space="preserve">finitifs, par exemple afin de) </w:t>
      </w:r>
    </w:p>
    <w:p w:rsidR="00931176" w:rsidRDefault="00931176" w:rsidP="00931176">
      <w:pPr>
        <w:pStyle w:val="NoSpacing"/>
        <w:numPr>
          <w:ilvl w:val="2"/>
          <w:numId w:val="9"/>
        </w:numPr>
        <w:rPr>
          <w:lang w:val="fr-CA"/>
        </w:rPr>
      </w:pPr>
      <w:proofErr w:type="gramStart"/>
      <w:r w:rsidRPr="00931176">
        <w:rPr>
          <w:lang w:val="fr-CA"/>
        </w:rPr>
        <w:t>ou</w:t>
      </w:r>
      <w:proofErr w:type="gramEnd"/>
      <w:r w:rsidRPr="00931176">
        <w:rPr>
          <w:lang w:val="fr-CA"/>
        </w:rPr>
        <w:t xml:space="preserve"> à indiquer les rapports logiques entre les différentes</w:t>
      </w:r>
      <w:r>
        <w:rPr>
          <w:lang w:val="fr-CA"/>
        </w:rPr>
        <w:t xml:space="preserve"> </w:t>
      </w:r>
      <w:r w:rsidRPr="00931176">
        <w:rPr>
          <w:lang w:val="fr-CA"/>
        </w:rPr>
        <w:t>idées exprimées</w:t>
      </w:r>
    </w:p>
    <w:p w:rsidR="00931176" w:rsidRDefault="007D5F4F" w:rsidP="00931176">
      <w:pPr>
        <w:pStyle w:val="NoSpacing"/>
        <w:numPr>
          <w:ilvl w:val="0"/>
          <w:numId w:val="9"/>
        </w:numPr>
        <w:rPr>
          <w:lang w:val="fr-CA"/>
        </w:rPr>
      </w:pPr>
      <w:r>
        <w:rPr>
          <w:lang w:val="fr-CA"/>
        </w:rPr>
        <w:t>Types</w:t>
      </w:r>
    </w:p>
    <w:p w:rsidR="007D5F4F" w:rsidRDefault="007D5F4F" w:rsidP="007D5F4F">
      <w:pPr>
        <w:pStyle w:val="NoSpacing"/>
        <w:numPr>
          <w:ilvl w:val="1"/>
          <w:numId w:val="9"/>
        </w:numPr>
        <w:rPr>
          <w:lang w:val="fr-CA"/>
        </w:rPr>
      </w:pPr>
      <w:r>
        <w:rPr>
          <w:lang w:val="fr-CA"/>
        </w:rPr>
        <w:t>Temporelles</w:t>
      </w:r>
    </w:p>
    <w:p w:rsidR="007D5F4F" w:rsidRDefault="007D5F4F" w:rsidP="007D5F4F">
      <w:pPr>
        <w:pStyle w:val="NoSpacing"/>
        <w:numPr>
          <w:ilvl w:val="1"/>
          <w:numId w:val="9"/>
        </w:numPr>
        <w:rPr>
          <w:lang w:val="fr-CA"/>
        </w:rPr>
      </w:pPr>
      <w:r>
        <w:rPr>
          <w:lang w:val="fr-CA"/>
        </w:rPr>
        <w:t>Spatiales</w:t>
      </w:r>
    </w:p>
    <w:p w:rsidR="007D5F4F" w:rsidRDefault="007D5F4F" w:rsidP="007D5F4F">
      <w:pPr>
        <w:pStyle w:val="NoSpacing"/>
        <w:numPr>
          <w:ilvl w:val="1"/>
          <w:numId w:val="9"/>
        </w:numPr>
        <w:rPr>
          <w:lang w:val="fr-CA"/>
        </w:rPr>
      </w:pPr>
      <w:r>
        <w:rPr>
          <w:lang w:val="fr-CA"/>
        </w:rPr>
        <w:t xml:space="preserve">Argumentatif </w:t>
      </w:r>
    </w:p>
    <w:p w:rsidR="00931176" w:rsidRDefault="007D5F4F" w:rsidP="00931176">
      <w:pPr>
        <w:pStyle w:val="NoSpacing"/>
        <w:numPr>
          <w:ilvl w:val="0"/>
          <w:numId w:val="9"/>
        </w:numPr>
        <w:rPr>
          <w:lang w:val="fr-CA"/>
        </w:rPr>
      </w:pPr>
      <w:r>
        <w:rPr>
          <w:lang w:val="fr-CA"/>
        </w:rPr>
        <w:t>Exemples</w:t>
      </w:r>
    </w:p>
    <w:p w:rsidR="007D5F4F" w:rsidRDefault="00931176" w:rsidP="007D5F4F">
      <w:pPr>
        <w:pStyle w:val="NoSpacing"/>
        <w:numPr>
          <w:ilvl w:val="1"/>
          <w:numId w:val="9"/>
        </w:numPr>
        <w:rPr>
          <w:lang w:val="fr-CA"/>
        </w:rPr>
      </w:pPr>
      <w:r w:rsidRPr="00931176">
        <w:rPr>
          <w:lang w:val="fr-CA"/>
        </w:rPr>
        <w:t xml:space="preserve"> Conjonctions de co</w:t>
      </w:r>
      <w:r w:rsidR="007D5F4F">
        <w:rPr>
          <w:lang w:val="fr-CA"/>
        </w:rPr>
        <w:t xml:space="preserve">ordination et de subordination </w:t>
      </w:r>
    </w:p>
    <w:p w:rsidR="00931176" w:rsidRPr="00931176" w:rsidRDefault="00931176" w:rsidP="007D5F4F">
      <w:pPr>
        <w:pStyle w:val="NoSpacing"/>
        <w:numPr>
          <w:ilvl w:val="2"/>
          <w:numId w:val="9"/>
        </w:numPr>
        <w:rPr>
          <w:lang w:val="fr-CA"/>
        </w:rPr>
      </w:pPr>
      <w:r w:rsidRPr="00931176">
        <w:rPr>
          <w:lang w:val="fr-CA"/>
        </w:rPr>
        <w:t xml:space="preserve"> </w:t>
      </w:r>
      <w:proofErr w:type="gramStart"/>
      <w:r w:rsidRPr="00931176">
        <w:rPr>
          <w:lang w:val="fr-CA"/>
        </w:rPr>
        <w:t>mais</w:t>
      </w:r>
      <w:proofErr w:type="gramEnd"/>
      <w:r w:rsidRPr="00931176">
        <w:rPr>
          <w:lang w:val="fr-CA"/>
        </w:rPr>
        <w:t>, car, or,</w:t>
      </w:r>
      <w:r>
        <w:rPr>
          <w:lang w:val="fr-CA"/>
        </w:rPr>
        <w:t xml:space="preserve"> </w:t>
      </w:r>
      <w:r w:rsidRPr="00931176">
        <w:rPr>
          <w:lang w:val="fr-CA"/>
        </w:rPr>
        <w:t>afin que, comme, quand, si, bien que, parce que, tant que, etc.</w:t>
      </w:r>
    </w:p>
    <w:p w:rsidR="007D5F4F" w:rsidRDefault="00931176" w:rsidP="007D5F4F">
      <w:pPr>
        <w:pStyle w:val="NoSpacing"/>
        <w:numPr>
          <w:ilvl w:val="1"/>
          <w:numId w:val="9"/>
        </w:numPr>
        <w:rPr>
          <w:lang w:val="fr-CA"/>
        </w:rPr>
      </w:pPr>
      <w:r w:rsidRPr="00931176">
        <w:rPr>
          <w:lang w:val="fr-CA"/>
        </w:rPr>
        <w:t>Prépositi</w:t>
      </w:r>
      <w:r w:rsidR="007D5F4F">
        <w:rPr>
          <w:lang w:val="fr-CA"/>
        </w:rPr>
        <w:t xml:space="preserve">ons ou locutions prépositives </w:t>
      </w:r>
    </w:p>
    <w:p w:rsidR="00931176" w:rsidRPr="007D5F4F" w:rsidRDefault="00931176" w:rsidP="007D5F4F">
      <w:pPr>
        <w:pStyle w:val="NoSpacing"/>
        <w:numPr>
          <w:ilvl w:val="2"/>
          <w:numId w:val="9"/>
        </w:numPr>
        <w:rPr>
          <w:lang w:val="fr-CA"/>
        </w:rPr>
      </w:pPr>
      <w:proofErr w:type="gramStart"/>
      <w:r w:rsidRPr="00931176">
        <w:rPr>
          <w:lang w:val="fr-CA"/>
        </w:rPr>
        <w:t>à</w:t>
      </w:r>
      <w:proofErr w:type="gramEnd"/>
      <w:r w:rsidRPr="00931176">
        <w:rPr>
          <w:lang w:val="fr-CA"/>
        </w:rPr>
        <w:t xml:space="preserve"> moins de, avant de,</w:t>
      </w:r>
      <w:r w:rsidR="007D5F4F">
        <w:rPr>
          <w:lang w:val="fr-CA"/>
        </w:rPr>
        <w:t xml:space="preserve"> </w:t>
      </w:r>
      <w:r w:rsidRPr="007D5F4F">
        <w:rPr>
          <w:lang w:val="fr-CA"/>
        </w:rPr>
        <w:t>pour, afin de, de peur de, sous prétexte de, etc.</w:t>
      </w:r>
    </w:p>
    <w:p w:rsidR="007D5F4F" w:rsidRDefault="00931176" w:rsidP="007D5F4F">
      <w:pPr>
        <w:pStyle w:val="NoSpacing"/>
        <w:numPr>
          <w:ilvl w:val="1"/>
          <w:numId w:val="9"/>
        </w:numPr>
        <w:rPr>
          <w:lang w:val="fr-CA"/>
        </w:rPr>
      </w:pPr>
      <w:r w:rsidRPr="00931176">
        <w:rPr>
          <w:lang w:val="fr-CA"/>
        </w:rPr>
        <w:t xml:space="preserve"> Adv</w:t>
      </w:r>
      <w:r w:rsidR="007D5F4F">
        <w:rPr>
          <w:lang w:val="fr-CA"/>
        </w:rPr>
        <w:t xml:space="preserve">erbes et locutions adverbiales </w:t>
      </w:r>
    </w:p>
    <w:p w:rsidR="00931176" w:rsidRPr="007D5F4F" w:rsidRDefault="00931176" w:rsidP="007D5F4F">
      <w:pPr>
        <w:pStyle w:val="NoSpacing"/>
        <w:numPr>
          <w:ilvl w:val="2"/>
          <w:numId w:val="9"/>
        </w:numPr>
        <w:rPr>
          <w:lang w:val="fr-CA"/>
        </w:rPr>
      </w:pPr>
      <w:r w:rsidRPr="00931176">
        <w:rPr>
          <w:lang w:val="fr-CA"/>
        </w:rPr>
        <w:t xml:space="preserve"> </w:t>
      </w:r>
      <w:proofErr w:type="gramStart"/>
      <w:r w:rsidRPr="00931176">
        <w:rPr>
          <w:lang w:val="fr-CA"/>
        </w:rPr>
        <w:t>à</w:t>
      </w:r>
      <w:proofErr w:type="gramEnd"/>
      <w:r w:rsidRPr="00931176">
        <w:rPr>
          <w:lang w:val="fr-CA"/>
        </w:rPr>
        <w:t xml:space="preserve"> tout le moins, ainsi, c'est-</w:t>
      </w:r>
      <w:r w:rsidRPr="007D5F4F">
        <w:rPr>
          <w:lang w:val="fr-CA"/>
        </w:rPr>
        <w:t>à-dire, cependant, d'abord, d'ailleurs, d'une part, d'autre part, de</w:t>
      </w:r>
      <w:r w:rsidR="007D5F4F">
        <w:rPr>
          <w:lang w:val="fr-CA"/>
        </w:rPr>
        <w:t xml:space="preserve"> </w:t>
      </w:r>
      <w:r w:rsidRPr="007D5F4F">
        <w:rPr>
          <w:lang w:val="fr-CA"/>
        </w:rPr>
        <w:t>plus, du moins, en premier lieu (en deuxième lieu, etc.), en effet, en</w:t>
      </w:r>
      <w:r w:rsidR="007D5F4F">
        <w:rPr>
          <w:lang w:val="fr-CA"/>
        </w:rPr>
        <w:t xml:space="preserve"> </w:t>
      </w:r>
      <w:r w:rsidRPr="007D5F4F">
        <w:rPr>
          <w:lang w:val="fr-CA"/>
        </w:rPr>
        <w:t>définitive, en outre, encore, enfin, ensuite, et même, finalement,</w:t>
      </w:r>
      <w:r w:rsidR="007D5F4F">
        <w:rPr>
          <w:lang w:val="fr-CA"/>
        </w:rPr>
        <w:t xml:space="preserve"> </w:t>
      </w:r>
      <w:r w:rsidRPr="007D5F4F">
        <w:rPr>
          <w:lang w:val="fr-CA"/>
        </w:rPr>
        <w:t>néanmoins, notamment, par ailleurs, par exemple, par conséquent,</w:t>
      </w:r>
      <w:r w:rsidR="007D5F4F">
        <w:rPr>
          <w:lang w:val="fr-CA"/>
        </w:rPr>
        <w:t xml:space="preserve"> </w:t>
      </w:r>
      <w:r w:rsidRPr="007D5F4F">
        <w:rPr>
          <w:lang w:val="fr-CA"/>
        </w:rPr>
        <w:t>pourtant, soit, tout d'abord, tout au moins, toutefois, voire, en</w:t>
      </w:r>
      <w:r w:rsidR="007D5F4F">
        <w:rPr>
          <w:lang w:val="fr-CA"/>
        </w:rPr>
        <w:t xml:space="preserve"> </w:t>
      </w:r>
      <w:r w:rsidRPr="007D5F4F">
        <w:rPr>
          <w:lang w:val="fr-CA"/>
        </w:rPr>
        <w:t>outre, etc.</w:t>
      </w:r>
    </w:p>
    <w:p w:rsidR="007D5F4F" w:rsidRDefault="007D5F4F" w:rsidP="007D5F4F">
      <w:pPr>
        <w:pStyle w:val="NoSpacing"/>
        <w:numPr>
          <w:ilvl w:val="1"/>
          <w:numId w:val="9"/>
        </w:numPr>
        <w:rPr>
          <w:lang w:val="fr-CA"/>
        </w:rPr>
      </w:pPr>
      <w:r>
        <w:rPr>
          <w:lang w:val="fr-CA"/>
        </w:rPr>
        <w:t xml:space="preserve">Phrases de transition </w:t>
      </w:r>
    </w:p>
    <w:p w:rsidR="00931176" w:rsidRDefault="00931176" w:rsidP="007D5F4F">
      <w:pPr>
        <w:pStyle w:val="NoSpacing"/>
        <w:numPr>
          <w:ilvl w:val="2"/>
          <w:numId w:val="9"/>
        </w:numPr>
        <w:rPr>
          <w:lang w:val="fr-CA"/>
        </w:rPr>
      </w:pPr>
      <w:r w:rsidRPr="00931176">
        <w:rPr>
          <w:lang w:val="fr-CA"/>
        </w:rPr>
        <w:t>Passons au point suivant, En ce qui nous</w:t>
      </w:r>
      <w:r w:rsidR="007D5F4F">
        <w:rPr>
          <w:lang w:val="fr-CA"/>
        </w:rPr>
        <w:t xml:space="preserve"> </w:t>
      </w:r>
      <w:r w:rsidRPr="007D5F4F">
        <w:rPr>
          <w:lang w:val="fr-CA"/>
        </w:rPr>
        <w:t xml:space="preserve">concerne, À vrai dire, Pour ce qui est de, </w:t>
      </w:r>
      <w:proofErr w:type="spellStart"/>
      <w:r w:rsidRPr="007D5F4F">
        <w:rPr>
          <w:lang w:val="fr-CA"/>
        </w:rPr>
        <w:t>etc</w:t>
      </w:r>
      <w:proofErr w:type="spellEnd"/>
    </w:p>
    <w:p w:rsidR="007D5F4F" w:rsidRDefault="007D5F4F" w:rsidP="007D5F4F">
      <w:pPr>
        <w:pStyle w:val="NoSpacing"/>
        <w:numPr>
          <w:ilvl w:val="0"/>
          <w:numId w:val="9"/>
        </w:numPr>
        <w:rPr>
          <w:lang w:val="fr-CA"/>
        </w:rPr>
      </w:pPr>
      <w:r>
        <w:rPr>
          <w:lang w:val="fr-CA"/>
        </w:rPr>
        <w:t>Problèmes</w:t>
      </w:r>
    </w:p>
    <w:p w:rsidR="007D5F4F" w:rsidRDefault="007D5F4F" w:rsidP="007D5F4F">
      <w:pPr>
        <w:pStyle w:val="NoSpacing"/>
        <w:numPr>
          <w:ilvl w:val="1"/>
          <w:numId w:val="9"/>
        </w:numPr>
        <w:rPr>
          <w:lang w:val="fr-CA"/>
        </w:rPr>
      </w:pPr>
      <w:r w:rsidRPr="007D5F4F">
        <w:rPr>
          <w:lang w:val="fr-CA"/>
        </w:rPr>
        <w:t>Utilisation du participe présent au lieu d'une charnière (solution de facilité</w:t>
      </w:r>
    </w:p>
    <w:p w:rsidR="007D5F4F" w:rsidRDefault="007D5F4F" w:rsidP="007D5F4F">
      <w:pPr>
        <w:pStyle w:val="NoSpacing"/>
        <w:numPr>
          <w:ilvl w:val="2"/>
          <w:numId w:val="9"/>
        </w:numPr>
        <w:rPr>
          <w:lang w:val="fr-CA"/>
        </w:rPr>
      </w:pPr>
      <w:r>
        <w:rPr>
          <w:lang w:val="fr-CA"/>
        </w:rPr>
        <w:t xml:space="preserve">Ex : </w:t>
      </w:r>
      <w:r w:rsidRPr="007D5F4F">
        <w:rPr>
          <w:lang w:val="fr-CA"/>
        </w:rPr>
        <w:t>J'ai fait une demande en traduction à Montréal voulant tr</w:t>
      </w:r>
      <w:r>
        <w:rPr>
          <w:lang w:val="fr-CA"/>
        </w:rPr>
        <w:t>availler là après mes études. V</w:t>
      </w:r>
      <w:r w:rsidRPr="007D5F4F">
        <w:rPr>
          <w:lang w:val="fr-CA"/>
        </w:rPr>
        <w:t>S J’ai fait une demande en traduction à Montréal parce que / étant donné que je voulais travailler là après mes études.</w:t>
      </w:r>
    </w:p>
    <w:p w:rsidR="007D5F4F" w:rsidRDefault="007D5F4F" w:rsidP="007D5F4F">
      <w:pPr>
        <w:pStyle w:val="NoSpacing"/>
        <w:numPr>
          <w:ilvl w:val="1"/>
          <w:numId w:val="9"/>
        </w:numPr>
        <w:rPr>
          <w:lang w:val="fr-CA"/>
        </w:rPr>
      </w:pPr>
      <w:r w:rsidRPr="007D5F4F">
        <w:rPr>
          <w:lang w:val="fr-CA"/>
        </w:rPr>
        <w:t>Problèmes d'emploi des charnières binaires (charnières qui se composent de deux termes)</w:t>
      </w:r>
    </w:p>
    <w:p w:rsidR="007D5F4F" w:rsidRDefault="007D5F4F" w:rsidP="007D5F4F">
      <w:pPr>
        <w:pStyle w:val="NoSpacing"/>
        <w:numPr>
          <w:ilvl w:val="1"/>
          <w:numId w:val="9"/>
        </w:numPr>
        <w:rPr>
          <w:lang w:val="fr-CA"/>
        </w:rPr>
      </w:pPr>
      <w:r w:rsidRPr="007D5F4F">
        <w:rPr>
          <w:lang w:val="fr-CA"/>
        </w:rPr>
        <w:t>Mauvais emploi des charnières qui servent à introduire une explication</w:t>
      </w:r>
    </w:p>
    <w:p w:rsidR="007D5F4F" w:rsidRDefault="007D5F4F" w:rsidP="007D5F4F">
      <w:pPr>
        <w:pStyle w:val="NoSpacing"/>
        <w:numPr>
          <w:ilvl w:val="1"/>
          <w:numId w:val="9"/>
        </w:numPr>
        <w:rPr>
          <w:lang w:val="fr-CA"/>
        </w:rPr>
      </w:pPr>
      <w:r w:rsidRPr="007D5F4F">
        <w:rPr>
          <w:lang w:val="fr-CA"/>
        </w:rPr>
        <w:t>Emploi du pronom relatif au lieu de la charnière adéquate</w:t>
      </w:r>
    </w:p>
    <w:p w:rsidR="00C2202B" w:rsidRPr="003B5C87" w:rsidRDefault="00C2202B" w:rsidP="00C2202B">
      <w:pPr>
        <w:pStyle w:val="NoSpacing"/>
        <w:rPr>
          <w:b/>
          <w:lang w:val="fr-CA"/>
        </w:rPr>
      </w:pPr>
      <w:r>
        <w:rPr>
          <w:b/>
          <w:lang w:val="fr-CA"/>
        </w:rPr>
        <w:t xml:space="preserve"> </w:t>
      </w:r>
    </w:p>
    <w:p w:rsidR="00C2202B" w:rsidRPr="003B5C87" w:rsidRDefault="00C2202B" w:rsidP="00241B59">
      <w:pPr>
        <w:pStyle w:val="NoSpacing"/>
        <w:rPr>
          <w:b/>
          <w:lang w:val="fr-CA"/>
        </w:rPr>
      </w:pPr>
      <w:r w:rsidRPr="003B5C87">
        <w:rPr>
          <w:b/>
          <w:lang w:val="fr-CA"/>
        </w:rPr>
        <w:t>Parenté lexicale (famille de mots)</w:t>
      </w:r>
    </w:p>
    <w:p w:rsidR="00241B59" w:rsidRDefault="00241B59" w:rsidP="00241B59">
      <w:pPr>
        <w:pStyle w:val="NoSpacing"/>
        <w:numPr>
          <w:ilvl w:val="0"/>
          <w:numId w:val="11"/>
        </w:numPr>
        <w:rPr>
          <w:lang w:val="fr-CA"/>
        </w:rPr>
      </w:pPr>
      <w:r>
        <w:rPr>
          <w:lang w:val="fr-CA"/>
        </w:rPr>
        <w:t>Champ lexicale</w:t>
      </w:r>
    </w:p>
    <w:p w:rsidR="00C2202B" w:rsidRDefault="00C2202B" w:rsidP="00C2202B">
      <w:pPr>
        <w:pStyle w:val="NoSpacing"/>
        <w:numPr>
          <w:ilvl w:val="1"/>
          <w:numId w:val="10"/>
        </w:numPr>
        <w:rPr>
          <w:lang w:val="fr-CA"/>
        </w:rPr>
      </w:pPr>
      <w:r w:rsidRPr="00C2202B">
        <w:rPr>
          <w:lang w:val="fr-CA"/>
        </w:rPr>
        <w:t xml:space="preserve">Ensemble de mots analogiques qui s’appellent mutuellement à partir d’un mot thème </w:t>
      </w:r>
    </w:p>
    <w:p w:rsidR="00C2202B" w:rsidRDefault="00C2202B" w:rsidP="00C2202B">
      <w:pPr>
        <w:pStyle w:val="NoSpacing"/>
        <w:numPr>
          <w:ilvl w:val="2"/>
          <w:numId w:val="10"/>
        </w:numPr>
        <w:rPr>
          <w:lang w:val="fr-CA"/>
        </w:rPr>
      </w:pPr>
      <w:r w:rsidRPr="00C2202B">
        <w:rPr>
          <w:lang w:val="fr-CA"/>
        </w:rPr>
        <w:t xml:space="preserve">(Appelé aussi </w:t>
      </w:r>
      <w:proofErr w:type="spellStart"/>
      <w:r w:rsidRPr="00C2202B">
        <w:rPr>
          <w:lang w:val="fr-CA"/>
        </w:rPr>
        <w:t>hyperthème</w:t>
      </w:r>
      <w:proofErr w:type="spellEnd"/>
      <w:r w:rsidRPr="00C2202B">
        <w:rPr>
          <w:lang w:val="fr-CA"/>
        </w:rPr>
        <w:t xml:space="preserve"> ou thème général). </w:t>
      </w:r>
    </w:p>
    <w:p w:rsidR="00C2202B" w:rsidRPr="00C2202B" w:rsidRDefault="00C2202B" w:rsidP="00C2202B">
      <w:pPr>
        <w:pStyle w:val="NoSpacing"/>
        <w:numPr>
          <w:ilvl w:val="2"/>
          <w:numId w:val="10"/>
        </w:numPr>
        <w:rPr>
          <w:lang w:val="fr-CA"/>
        </w:rPr>
      </w:pPr>
      <w:r w:rsidRPr="00C2202B">
        <w:rPr>
          <w:lang w:val="fr-CA"/>
        </w:rPr>
        <w:t xml:space="preserve">Le thème général se trouve souvent dans les premières phrases du texte. </w:t>
      </w:r>
    </w:p>
    <w:p w:rsidR="00C2202B" w:rsidRDefault="00C2202B" w:rsidP="00C2202B">
      <w:pPr>
        <w:pStyle w:val="NoSpacing"/>
        <w:numPr>
          <w:ilvl w:val="1"/>
          <w:numId w:val="10"/>
        </w:numPr>
        <w:rPr>
          <w:lang w:val="fr-CA"/>
        </w:rPr>
      </w:pPr>
      <w:proofErr w:type="gramStart"/>
      <w:r w:rsidRPr="00C2202B">
        <w:rPr>
          <w:lang w:val="fr-CA"/>
        </w:rPr>
        <w:t>l</w:t>
      </w:r>
      <w:proofErr w:type="gramEnd"/>
      <w:r w:rsidRPr="00C2202B">
        <w:rPr>
          <w:lang w:val="fr-CA"/>
        </w:rPr>
        <w:t xml:space="preserve"> s’agit d’un ensemble de mots qui se rapportent à une même réalité (concrète ou abstraite)</w:t>
      </w:r>
    </w:p>
    <w:p w:rsidR="00C2202B" w:rsidRDefault="00C2202B" w:rsidP="00C2202B">
      <w:pPr>
        <w:pStyle w:val="NoSpacing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Ensemble </w:t>
      </w:r>
      <w:r w:rsidR="00DF1515">
        <w:rPr>
          <w:lang w:val="fr-CA"/>
        </w:rPr>
        <w:t>sémantique</w:t>
      </w:r>
    </w:p>
    <w:p w:rsidR="00241B59" w:rsidRDefault="00C2202B" w:rsidP="00C2202B">
      <w:pPr>
        <w:pStyle w:val="NoSpacing"/>
        <w:numPr>
          <w:ilvl w:val="1"/>
          <w:numId w:val="10"/>
        </w:numPr>
        <w:rPr>
          <w:lang w:val="fr-CA"/>
        </w:rPr>
      </w:pPr>
      <w:r w:rsidRPr="00C2202B">
        <w:rPr>
          <w:lang w:val="fr-CA"/>
        </w:rPr>
        <w:t>Désigne un ensemble plus large : des mots, qui, par contexte, prennent un noyau de sens commun, pour exprimer</w:t>
      </w:r>
      <w:r w:rsidR="00DF1515">
        <w:rPr>
          <w:lang w:val="fr-CA"/>
        </w:rPr>
        <w:t xml:space="preserve"> une idée, une impression, etc.</w:t>
      </w:r>
    </w:p>
    <w:p w:rsidR="00241B59" w:rsidRDefault="00C2202B" w:rsidP="00C2202B">
      <w:pPr>
        <w:pStyle w:val="NoSpacing"/>
        <w:numPr>
          <w:ilvl w:val="1"/>
          <w:numId w:val="10"/>
        </w:numPr>
        <w:rPr>
          <w:lang w:val="fr-CA"/>
        </w:rPr>
      </w:pPr>
      <w:r w:rsidRPr="00C2202B">
        <w:rPr>
          <w:lang w:val="fr-CA"/>
        </w:rPr>
        <w:t xml:space="preserve">Le « titre » de l’ensemble sémantique est toujours un mot abstrait (ex. la violence, la tranquillité), auquel on peut opposer son contraire. </w:t>
      </w:r>
    </w:p>
    <w:p w:rsidR="00C2202B" w:rsidRDefault="00C2202B" w:rsidP="00C2202B">
      <w:pPr>
        <w:pStyle w:val="NoSpacing"/>
        <w:numPr>
          <w:ilvl w:val="1"/>
          <w:numId w:val="10"/>
        </w:numPr>
        <w:rPr>
          <w:lang w:val="fr-CA"/>
        </w:rPr>
      </w:pPr>
      <w:r w:rsidRPr="00241B59">
        <w:rPr>
          <w:lang w:val="fr-CA"/>
        </w:rPr>
        <w:t>Ensemble de sens réunis autour d’un noyau sémantique commun</w:t>
      </w:r>
    </w:p>
    <w:p w:rsidR="00825691" w:rsidRDefault="00825691" w:rsidP="00825691">
      <w:pPr>
        <w:pStyle w:val="NoSpacing"/>
        <w:rPr>
          <w:b/>
          <w:lang w:val="fr-CA"/>
        </w:rPr>
      </w:pPr>
      <w:r>
        <w:rPr>
          <w:b/>
          <w:lang w:val="fr-CA"/>
        </w:rPr>
        <w:t>Modalisation</w:t>
      </w:r>
    </w:p>
    <w:p w:rsidR="00825691" w:rsidRPr="00825691" w:rsidRDefault="00825691" w:rsidP="00825691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lastRenderedPageBreak/>
        <w:t>Manifestation d’auteur dans un texte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Je, moi = engagement de l’auteur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On, constructions impersonnelles = distance de l’auteur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Facon donc sujet est traite : neutre, passionne, ironique, etc. </w:t>
      </w:r>
    </w:p>
    <w:p w:rsidR="00825691" w:rsidRPr="00825691" w:rsidRDefault="00825691" w:rsidP="00825691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>Marques de modalités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Tout élément qu’exprime le point de vue</w:t>
      </w:r>
    </w:p>
    <w:p w:rsidR="00825691" w:rsidRPr="00825691" w:rsidRDefault="00825691" w:rsidP="00825691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>Facon dont l’énonciateur se présente dans le texte</w:t>
      </w:r>
    </w:p>
    <w:p w:rsidR="00825691" w:rsidRPr="00825691" w:rsidRDefault="00825691" w:rsidP="00825691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>Facon dont l’énonciateur entre en relation avec destinataire</w:t>
      </w:r>
    </w:p>
    <w:p w:rsidR="00825691" w:rsidRPr="00825691" w:rsidRDefault="00825691" w:rsidP="00825691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 xml:space="preserve">Attitude de l’énonciateur par rapport aux propos </w:t>
      </w:r>
    </w:p>
    <w:p w:rsidR="00825691" w:rsidRPr="00825691" w:rsidRDefault="00825691" w:rsidP="00825691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>Vocabulaire connotatif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Valeur émotionnelle de mot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Mélioratif/appréciatif = point de vue positive, valorisant 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Péjoratif/dépréciatif = point de vue négative, dévalorisant </w:t>
      </w:r>
    </w:p>
    <w:p w:rsidR="00825691" w:rsidRPr="00825691" w:rsidRDefault="00825691" w:rsidP="00825691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>Marques énonciative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Indice de présence de l’énonciateur et son destinataire 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Pronoms personnelles &amp; phrases incidentes</w:t>
      </w:r>
    </w:p>
    <w:p w:rsidR="00825691" w:rsidRPr="00825691" w:rsidRDefault="00825691" w:rsidP="00825691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>Phrase incidents : exprime point de vue de l’émetteur</w:t>
      </w:r>
      <w:r>
        <w:rPr>
          <w:b/>
          <w:lang w:val="fr-CA"/>
        </w:rPr>
        <w:t xml:space="preserve">, </w:t>
      </w:r>
      <w:r>
        <w:rPr>
          <w:lang w:val="fr-CA"/>
        </w:rPr>
        <w:t>encadrée de virgules ou tirets</w:t>
      </w:r>
    </w:p>
    <w:p w:rsidR="00825691" w:rsidRPr="00825691" w:rsidRDefault="00825691" w:rsidP="00825691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>Auxiliaires de modalité</w:t>
      </w:r>
    </w:p>
    <w:p w:rsidR="00825691" w:rsidRPr="00825691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Devoir, falloir, pouvoir suivi d’un infinitif &amp; paraitre, sembler </w:t>
      </w:r>
    </w:p>
    <w:p w:rsidR="00825691" w:rsidRPr="00037AE8" w:rsidRDefault="00825691" w:rsidP="00825691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Exprime subjectivité de l’énonciateur </w:t>
      </w:r>
    </w:p>
    <w:p w:rsidR="00037AE8" w:rsidRPr="00037AE8" w:rsidRDefault="00037AE8" w:rsidP="00037AE8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>Temps &amp; modes verbaux</w:t>
      </w:r>
    </w:p>
    <w:p w:rsidR="00037AE8" w:rsidRPr="00037AE8" w:rsidRDefault="00037AE8" w:rsidP="00037AE8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Conditionnel et futur antérieurs</w:t>
      </w:r>
    </w:p>
    <w:p w:rsidR="00037AE8" w:rsidRPr="00037AE8" w:rsidRDefault="00037AE8" w:rsidP="00037AE8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>Évènement désignée par le verbe est incertain ou hypothétique</w:t>
      </w:r>
    </w:p>
    <w:p w:rsidR="00037AE8" w:rsidRPr="00037AE8" w:rsidRDefault="00037AE8" w:rsidP="00037AE8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Futur simple</w:t>
      </w:r>
    </w:p>
    <w:p w:rsidR="00037AE8" w:rsidRPr="00037AE8" w:rsidRDefault="00037AE8" w:rsidP="00037AE8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>Atténuer un ordre</w:t>
      </w:r>
    </w:p>
    <w:p w:rsidR="00037AE8" w:rsidRPr="00037AE8" w:rsidRDefault="00037AE8" w:rsidP="00037AE8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Subjonctif </w:t>
      </w:r>
    </w:p>
    <w:p w:rsidR="00037AE8" w:rsidRPr="00037AE8" w:rsidRDefault="00037AE8" w:rsidP="00037AE8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 xml:space="preserve">Évènement désignée par le verbe est seulement une possibilité  </w:t>
      </w:r>
    </w:p>
    <w:p w:rsidR="00037AE8" w:rsidRPr="00037AE8" w:rsidRDefault="00037AE8" w:rsidP="00037AE8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 xml:space="preserve">Phrases de types </w:t>
      </w:r>
      <w:r w:rsidR="00106054">
        <w:rPr>
          <w:lang w:val="fr-CA"/>
        </w:rPr>
        <w:t>transformées</w:t>
      </w:r>
    </w:p>
    <w:p w:rsidR="00037AE8" w:rsidRPr="00037AE8" w:rsidRDefault="00106054" w:rsidP="00037AE8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Impératif</w:t>
      </w:r>
      <w:r w:rsidR="00037AE8">
        <w:rPr>
          <w:lang w:val="fr-CA"/>
        </w:rPr>
        <w:t xml:space="preserve"> </w:t>
      </w:r>
      <w:r w:rsidR="00037AE8" w:rsidRPr="00037AE8">
        <w:rPr>
          <w:lang w:val="fr-CA"/>
        </w:rPr>
        <w:sym w:font="Wingdings" w:char="F0E0"/>
      </w:r>
      <w:r w:rsidR="00037AE8">
        <w:rPr>
          <w:lang w:val="fr-CA"/>
        </w:rPr>
        <w:t xml:space="preserve"> exprime un </w:t>
      </w:r>
      <w:r>
        <w:rPr>
          <w:lang w:val="fr-CA"/>
        </w:rPr>
        <w:t>ordre</w:t>
      </w:r>
    </w:p>
    <w:p w:rsidR="00037AE8" w:rsidRPr="00037AE8" w:rsidRDefault="00037AE8" w:rsidP="00037AE8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Interrogatif </w:t>
      </w:r>
      <w:r w:rsidRPr="00037AE8">
        <w:rPr>
          <w:lang w:val="fr-CA"/>
        </w:rPr>
        <w:sym w:font="Wingdings" w:char="F0E0"/>
      </w:r>
      <w:r>
        <w:rPr>
          <w:lang w:val="fr-CA"/>
        </w:rPr>
        <w:t xml:space="preserve"> pose une question</w:t>
      </w:r>
    </w:p>
    <w:p w:rsidR="00037AE8" w:rsidRPr="00037AE8" w:rsidRDefault="00037AE8" w:rsidP="00037AE8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Exclamatif </w:t>
      </w:r>
      <w:r w:rsidRPr="00037AE8">
        <w:rPr>
          <w:lang w:val="fr-CA"/>
        </w:rPr>
        <w:sym w:font="Wingdings" w:char="F0E0"/>
      </w:r>
      <w:r>
        <w:rPr>
          <w:lang w:val="fr-CA"/>
        </w:rPr>
        <w:t xml:space="preserve"> exprime un sentiment fort</w:t>
      </w:r>
    </w:p>
    <w:p w:rsidR="00037AE8" w:rsidRPr="00037AE8" w:rsidRDefault="00037AE8" w:rsidP="00037AE8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 xml:space="preserve">Structures verbales, nominales, </w:t>
      </w:r>
      <w:r w:rsidR="00106054">
        <w:rPr>
          <w:lang w:val="fr-CA"/>
        </w:rPr>
        <w:t>impersonnelles</w:t>
      </w:r>
      <w:r>
        <w:rPr>
          <w:lang w:val="fr-CA"/>
        </w:rPr>
        <w:t xml:space="preserve"> </w:t>
      </w:r>
    </w:p>
    <w:p w:rsidR="00037AE8" w:rsidRPr="00037AE8" w:rsidRDefault="00106054" w:rsidP="00037AE8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Subordonnées</w:t>
      </w:r>
      <w:r w:rsidR="00037AE8">
        <w:rPr>
          <w:lang w:val="fr-CA"/>
        </w:rPr>
        <w:t xml:space="preserve"> </w:t>
      </w:r>
      <w:r>
        <w:rPr>
          <w:lang w:val="fr-CA"/>
        </w:rPr>
        <w:t>complétives</w:t>
      </w:r>
      <w:r w:rsidR="00037AE8">
        <w:rPr>
          <w:lang w:val="fr-CA"/>
        </w:rPr>
        <w:t xml:space="preserve">, groupes de </w:t>
      </w:r>
      <w:r>
        <w:rPr>
          <w:lang w:val="fr-CA"/>
        </w:rPr>
        <w:t>préposition</w:t>
      </w:r>
      <w:r w:rsidR="00037AE8">
        <w:rPr>
          <w:lang w:val="fr-CA"/>
        </w:rPr>
        <w:t xml:space="preserve">, groupes d’infinitive et groupes nominales </w:t>
      </w:r>
      <w:r>
        <w:rPr>
          <w:lang w:val="fr-CA"/>
        </w:rPr>
        <w:t>précédées</w:t>
      </w:r>
      <w:r w:rsidR="00037AE8">
        <w:rPr>
          <w:lang w:val="fr-CA"/>
        </w:rPr>
        <w:t xml:space="preserve"> par : </w:t>
      </w:r>
    </w:p>
    <w:p w:rsidR="00037AE8" w:rsidRPr="00037AE8" w:rsidRDefault="00037AE8" w:rsidP="00037AE8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>Verbes de connaissances, opinion ou sentiment</w:t>
      </w:r>
    </w:p>
    <w:p w:rsidR="00037AE8" w:rsidRPr="00037AE8" w:rsidRDefault="00037AE8" w:rsidP="00037AE8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 xml:space="preserve">Noms abstraits exprimant un sentiment ou </w:t>
      </w:r>
      <w:r w:rsidR="00106054">
        <w:rPr>
          <w:lang w:val="fr-CA"/>
        </w:rPr>
        <w:t>une possibilité</w:t>
      </w:r>
    </w:p>
    <w:p w:rsidR="00037AE8" w:rsidRPr="00106054" w:rsidRDefault="00106054" w:rsidP="00037AE8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 xml:space="preserve">Adjectifs connotes insérées dans structures attributive </w:t>
      </w:r>
    </w:p>
    <w:p w:rsidR="00106054" w:rsidRPr="00106054" w:rsidRDefault="00106054" w:rsidP="00037AE8">
      <w:pPr>
        <w:pStyle w:val="NoSpacing"/>
        <w:numPr>
          <w:ilvl w:val="2"/>
          <w:numId w:val="13"/>
        </w:numPr>
        <w:rPr>
          <w:b/>
          <w:lang w:val="fr-CA"/>
        </w:rPr>
      </w:pPr>
      <w:r>
        <w:rPr>
          <w:lang w:val="fr-CA"/>
        </w:rPr>
        <w:t>Structures impersonnelles</w:t>
      </w:r>
    </w:p>
    <w:p w:rsidR="00106054" w:rsidRPr="00106054" w:rsidRDefault="00106054" w:rsidP="00106054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>Groupes adverbiales et groupe de prépositions mondialisent des énonces</w:t>
      </w:r>
    </w:p>
    <w:p w:rsidR="00106054" w:rsidRPr="00106054" w:rsidRDefault="00106054" w:rsidP="00106054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>Exprimant une évaluation</w:t>
      </w:r>
    </w:p>
    <w:p w:rsidR="00106054" w:rsidRPr="00106054" w:rsidRDefault="00106054" w:rsidP="00106054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Exprimant une certitude ou une probabilité   </w:t>
      </w:r>
    </w:p>
    <w:p w:rsidR="00106054" w:rsidRPr="00106054" w:rsidRDefault="00106054" w:rsidP="00106054">
      <w:pPr>
        <w:pStyle w:val="NoSpacing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>En discours second</w:t>
      </w:r>
    </w:p>
    <w:p w:rsidR="00106054" w:rsidRPr="00106054" w:rsidRDefault="00106054" w:rsidP="00106054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Énonciateur fait intervenir </w:t>
      </w:r>
      <w:r w:rsidR="002400F2">
        <w:rPr>
          <w:lang w:val="fr-CA"/>
        </w:rPr>
        <w:t>autre énonciateur</w:t>
      </w:r>
    </w:p>
    <w:p w:rsidR="00106054" w:rsidRPr="002400F2" w:rsidRDefault="00106054" w:rsidP="00106054">
      <w:pPr>
        <w:pStyle w:val="NoSpacing"/>
        <w:numPr>
          <w:ilvl w:val="1"/>
          <w:numId w:val="13"/>
        </w:numPr>
        <w:rPr>
          <w:b/>
          <w:lang w:val="fr-CA"/>
        </w:rPr>
      </w:pPr>
      <w:r>
        <w:rPr>
          <w:lang w:val="fr-CA"/>
        </w:rPr>
        <w:t xml:space="preserve">N’assume pas </w:t>
      </w:r>
      <w:r w:rsidR="002400F2">
        <w:rPr>
          <w:lang w:val="fr-CA"/>
        </w:rPr>
        <w:t>responsabilité</w:t>
      </w:r>
      <w:r>
        <w:rPr>
          <w:lang w:val="fr-CA"/>
        </w:rPr>
        <w:t xml:space="preserve"> des propos exprimes par </w:t>
      </w:r>
      <w:r w:rsidR="002400F2">
        <w:rPr>
          <w:lang w:val="fr-CA"/>
        </w:rPr>
        <w:t>énonciateurs</w:t>
      </w:r>
      <w:r>
        <w:rPr>
          <w:lang w:val="fr-CA"/>
        </w:rPr>
        <w:t xml:space="preserve"> seconds </w:t>
      </w:r>
    </w:p>
    <w:p w:rsidR="002400F2" w:rsidRDefault="002400F2" w:rsidP="002400F2">
      <w:pPr>
        <w:pStyle w:val="NoSpacing"/>
        <w:rPr>
          <w:b/>
          <w:lang w:val="fr-CA"/>
        </w:rPr>
      </w:pPr>
      <w:r>
        <w:rPr>
          <w:b/>
          <w:lang w:val="fr-CA"/>
        </w:rPr>
        <w:t>Temps et modes verbaux</w:t>
      </w:r>
    </w:p>
    <w:p w:rsidR="002400F2" w:rsidRPr="002400F2" w:rsidRDefault="002400F2" w:rsidP="002400F2">
      <w:pPr>
        <w:pStyle w:val="NoSpacing"/>
        <w:numPr>
          <w:ilvl w:val="0"/>
          <w:numId w:val="14"/>
        </w:numPr>
        <w:rPr>
          <w:b/>
          <w:lang w:val="fr-CA"/>
        </w:rPr>
      </w:pPr>
      <w:r>
        <w:rPr>
          <w:lang w:val="fr-CA"/>
        </w:rPr>
        <w:t>Harmonisation de temps verbaux</w:t>
      </w:r>
    </w:p>
    <w:p w:rsidR="002400F2" w:rsidRPr="002400F2" w:rsidRDefault="002400F2" w:rsidP="002400F2">
      <w:pPr>
        <w:pStyle w:val="NoSpacing"/>
        <w:numPr>
          <w:ilvl w:val="1"/>
          <w:numId w:val="14"/>
        </w:numPr>
        <w:rPr>
          <w:b/>
          <w:lang w:val="fr-CA"/>
        </w:rPr>
      </w:pPr>
      <w:r>
        <w:rPr>
          <w:lang w:val="fr-CA"/>
        </w:rPr>
        <w:t>Concordance de temps</w:t>
      </w:r>
    </w:p>
    <w:p w:rsidR="002400F2" w:rsidRPr="002400F2" w:rsidRDefault="002400F2" w:rsidP="002400F2">
      <w:pPr>
        <w:pStyle w:val="NoSpacing"/>
        <w:numPr>
          <w:ilvl w:val="2"/>
          <w:numId w:val="14"/>
        </w:numPr>
        <w:rPr>
          <w:b/>
          <w:lang w:val="fr-CA"/>
        </w:rPr>
      </w:pPr>
      <w:r>
        <w:rPr>
          <w:lang w:val="fr-CA"/>
        </w:rPr>
        <w:t xml:space="preserve">Rapport qui existe entre le temps de verbe de la subordonnée et le temps du verbe principal </w:t>
      </w:r>
    </w:p>
    <w:p w:rsidR="002400F2" w:rsidRPr="002400F2" w:rsidRDefault="002400F2" w:rsidP="002400F2">
      <w:pPr>
        <w:pStyle w:val="NoSpacing"/>
        <w:numPr>
          <w:ilvl w:val="1"/>
          <w:numId w:val="14"/>
        </w:numPr>
        <w:rPr>
          <w:b/>
          <w:lang w:val="fr-CA"/>
        </w:rPr>
      </w:pPr>
      <w:r>
        <w:rPr>
          <w:lang w:val="fr-CA"/>
        </w:rPr>
        <w:t xml:space="preserve">Harmonisation des temps verbaux </w:t>
      </w:r>
    </w:p>
    <w:p w:rsidR="002400F2" w:rsidRPr="008F66D3" w:rsidRDefault="002400F2" w:rsidP="002400F2">
      <w:pPr>
        <w:pStyle w:val="NoSpacing"/>
        <w:numPr>
          <w:ilvl w:val="2"/>
          <w:numId w:val="14"/>
        </w:numPr>
        <w:rPr>
          <w:b/>
          <w:lang w:val="fr-CA"/>
        </w:rPr>
      </w:pPr>
      <w:r>
        <w:rPr>
          <w:lang w:val="fr-CA"/>
        </w:rPr>
        <w:t xml:space="preserve">Système de temps choisi pour rédiger un texte </w:t>
      </w:r>
    </w:p>
    <w:p w:rsidR="008F66D3" w:rsidRPr="008F66D3" w:rsidRDefault="008F66D3" w:rsidP="002400F2">
      <w:pPr>
        <w:pStyle w:val="NoSpacing"/>
        <w:numPr>
          <w:ilvl w:val="2"/>
          <w:numId w:val="14"/>
        </w:numPr>
        <w:rPr>
          <w:b/>
          <w:lang w:val="fr-CA"/>
        </w:rPr>
      </w:pPr>
      <w:r>
        <w:rPr>
          <w:lang w:val="fr-CA"/>
        </w:rPr>
        <w:t>Système du présent</w:t>
      </w:r>
    </w:p>
    <w:p w:rsidR="008F66D3" w:rsidRPr="008F66D3" w:rsidRDefault="008F66D3" w:rsidP="008F66D3">
      <w:pPr>
        <w:pStyle w:val="NoSpacing"/>
        <w:numPr>
          <w:ilvl w:val="3"/>
          <w:numId w:val="14"/>
        </w:numPr>
        <w:rPr>
          <w:b/>
          <w:lang w:val="fr-CA"/>
        </w:rPr>
      </w:pPr>
      <w:r>
        <w:rPr>
          <w:lang w:val="fr-CA"/>
        </w:rPr>
        <w:t xml:space="preserve">Le plus souvent employée </w:t>
      </w:r>
    </w:p>
    <w:p w:rsidR="008F66D3" w:rsidRPr="008F66D3" w:rsidRDefault="008F66D3" w:rsidP="008F66D3">
      <w:pPr>
        <w:pStyle w:val="NoSpacing"/>
        <w:numPr>
          <w:ilvl w:val="3"/>
          <w:numId w:val="14"/>
        </w:numPr>
        <w:rPr>
          <w:b/>
          <w:lang w:val="fr-CA"/>
        </w:rPr>
      </w:pPr>
      <w:r>
        <w:rPr>
          <w:lang w:val="fr-CA"/>
        </w:rPr>
        <w:t xml:space="preserve">Utilisée dans tous les genres </w:t>
      </w:r>
      <w:r w:rsidRPr="008F66D3">
        <w:rPr>
          <w:lang w:val="fr-CA"/>
        </w:rPr>
        <w:sym w:font="Wingdings" w:char="F0E0"/>
      </w:r>
      <w:r>
        <w:rPr>
          <w:lang w:val="fr-CA"/>
        </w:rPr>
        <w:t xml:space="preserve"> en particulière les textes d’analyse et d’explication </w:t>
      </w:r>
    </w:p>
    <w:p w:rsidR="008F66D3" w:rsidRPr="008F66D3" w:rsidRDefault="008F66D3" w:rsidP="008F66D3">
      <w:pPr>
        <w:pStyle w:val="NoSpacing"/>
        <w:numPr>
          <w:ilvl w:val="3"/>
          <w:numId w:val="14"/>
        </w:numPr>
        <w:rPr>
          <w:b/>
          <w:lang w:val="fr-CA"/>
        </w:rPr>
      </w:pPr>
      <w:r>
        <w:rPr>
          <w:lang w:val="fr-CA"/>
        </w:rPr>
        <w:t xml:space="preserve">Inclue presque </w:t>
      </w:r>
      <w:r w:rsidR="00AF6174">
        <w:rPr>
          <w:lang w:val="fr-CA"/>
        </w:rPr>
        <w:t>tous</w:t>
      </w:r>
      <w:r>
        <w:rPr>
          <w:lang w:val="fr-CA"/>
        </w:rPr>
        <w:t xml:space="preserve"> les temps verbaux lorsque le contexte le demande</w:t>
      </w:r>
    </w:p>
    <w:p w:rsidR="008F66D3" w:rsidRPr="00AF6174" w:rsidRDefault="008F66D3" w:rsidP="002400F2">
      <w:pPr>
        <w:pStyle w:val="NoSpacing"/>
        <w:numPr>
          <w:ilvl w:val="2"/>
          <w:numId w:val="14"/>
        </w:numPr>
        <w:rPr>
          <w:b/>
          <w:lang w:val="fr-CA"/>
        </w:rPr>
      </w:pPr>
      <w:r>
        <w:rPr>
          <w:lang w:val="fr-CA"/>
        </w:rPr>
        <w:t>System de la passe simple</w:t>
      </w:r>
    </w:p>
    <w:p w:rsidR="00AF6174" w:rsidRPr="00AF6174" w:rsidRDefault="00AF6174" w:rsidP="00AF6174">
      <w:pPr>
        <w:pStyle w:val="NoSpacing"/>
        <w:numPr>
          <w:ilvl w:val="3"/>
          <w:numId w:val="14"/>
        </w:numPr>
        <w:rPr>
          <w:b/>
          <w:lang w:val="fr-CA"/>
        </w:rPr>
      </w:pPr>
      <w:r>
        <w:rPr>
          <w:lang w:val="fr-CA"/>
        </w:rPr>
        <w:t>Employée uniquement à l’écrit</w:t>
      </w:r>
    </w:p>
    <w:p w:rsidR="00AF6174" w:rsidRPr="00AF6174" w:rsidRDefault="00AF6174" w:rsidP="00AF6174">
      <w:pPr>
        <w:pStyle w:val="NoSpacing"/>
        <w:numPr>
          <w:ilvl w:val="3"/>
          <w:numId w:val="14"/>
        </w:numPr>
        <w:rPr>
          <w:b/>
          <w:lang w:val="fr-CA"/>
        </w:rPr>
      </w:pPr>
      <w:r>
        <w:rPr>
          <w:lang w:val="fr-CA"/>
        </w:rPr>
        <w:t>Utilisée dans les textes narratifs et descriptives</w:t>
      </w:r>
    </w:p>
    <w:p w:rsidR="00AF6174" w:rsidRPr="008F66D3" w:rsidRDefault="00AF6174" w:rsidP="00AF6174">
      <w:pPr>
        <w:pStyle w:val="NoSpacing"/>
        <w:numPr>
          <w:ilvl w:val="4"/>
          <w:numId w:val="14"/>
        </w:numPr>
        <w:rPr>
          <w:b/>
          <w:lang w:val="fr-CA"/>
        </w:rPr>
      </w:pPr>
      <w:r>
        <w:rPr>
          <w:lang w:val="fr-CA"/>
        </w:rPr>
        <w:t xml:space="preserve">A éviter dans des textes informatifs ou argumentatif </w:t>
      </w:r>
    </w:p>
    <w:p w:rsidR="008F66D3" w:rsidRPr="00AF6174" w:rsidRDefault="008F66D3" w:rsidP="002400F2">
      <w:pPr>
        <w:pStyle w:val="NoSpacing"/>
        <w:numPr>
          <w:ilvl w:val="2"/>
          <w:numId w:val="14"/>
        </w:numPr>
        <w:rPr>
          <w:b/>
          <w:lang w:val="fr-CA"/>
        </w:rPr>
      </w:pPr>
      <w:r>
        <w:rPr>
          <w:lang w:val="fr-CA"/>
        </w:rPr>
        <w:t xml:space="preserve">Système de passe compose </w:t>
      </w:r>
    </w:p>
    <w:p w:rsidR="00AF6174" w:rsidRPr="00AF6174" w:rsidRDefault="00AF6174" w:rsidP="00AF6174">
      <w:pPr>
        <w:pStyle w:val="NoSpacing"/>
        <w:numPr>
          <w:ilvl w:val="3"/>
          <w:numId w:val="14"/>
        </w:numPr>
        <w:rPr>
          <w:b/>
          <w:lang w:val="fr-CA"/>
        </w:rPr>
      </w:pPr>
      <w:r>
        <w:rPr>
          <w:lang w:val="fr-CA"/>
        </w:rPr>
        <w:lastRenderedPageBreak/>
        <w:t>Employée a l’orale et a l’écrit</w:t>
      </w:r>
    </w:p>
    <w:p w:rsidR="00AF6174" w:rsidRPr="00AF6174" w:rsidRDefault="00AF6174" w:rsidP="00AF6174">
      <w:pPr>
        <w:pStyle w:val="NoSpacing"/>
        <w:numPr>
          <w:ilvl w:val="3"/>
          <w:numId w:val="14"/>
        </w:numPr>
        <w:rPr>
          <w:b/>
          <w:lang w:val="fr-CA"/>
        </w:rPr>
      </w:pPr>
      <w:r>
        <w:rPr>
          <w:lang w:val="fr-CA"/>
        </w:rPr>
        <w:t xml:space="preserve">Utilise dans la plupart des textes courants et littéraires </w:t>
      </w:r>
    </w:p>
    <w:p w:rsidR="00AF6174" w:rsidRPr="00AF6174" w:rsidRDefault="00AF6174" w:rsidP="00AF6174">
      <w:pPr>
        <w:pStyle w:val="NoSpacing"/>
        <w:rPr>
          <w:b/>
          <w:lang w:val="fr-CA"/>
        </w:rPr>
      </w:pPr>
      <w:r>
        <w:rPr>
          <w:b/>
          <w:lang w:val="fr-CA"/>
        </w:rPr>
        <w:t>Théorie de Weinrich</w:t>
      </w:r>
    </w:p>
    <w:p w:rsidR="00AF6174" w:rsidRPr="00AF6174" w:rsidRDefault="00AF6174" w:rsidP="00AF6174">
      <w:pPr>
        <w:pStyle w:val="NoSpacing"/>
        <w:numPr>
          <w:ilvl w:val="0"/>
          <w:numId w:val="15"/>
        </w:numPr>
        <w:rPr>
          <w:b/>
          <w:lang w:val="fr-CA"/>
        </w:rPr>
      </w:pPr>
      <w:r>
        <w:rPr>
          <w:lang w:val="fr-CA"/>
        </w:rPr>
        <w:t>Monde raconte</w:t>
      </w:r>
    </w:p>
    <w:p w:rsidR="00AF6174" w:rsidRPr="00AF6174" w:rsidRDefault="00AF6174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>Déclencherai attention relâchée</w:t>
      </w:r>
    </w:p>
    <w:p w:rsidR="00AF6174" w:rsidRPr="00AF6174" w:rsidRDefault="00AF6174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 xml:space="preserve">Jugée moins important par destinataire </w:t>
      </w:r>
    </w:p>
    <w:p w:rsidR="00AF6174" w:rsidRPr="00AF6174" w:rsidRDefault="00AF6174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 xml:space="preserve">Scripteur avertit lecteur qu’ils lisent seulement un récit </w:t>
      </w:r>
      <w:r w:rsidRPr="00AF6174">
        <w:rPr>
          <w:lang w:val="fr-CA"/>
        </w:rPr>
        <w:sym w:font="Wingdings" w:char="F0E0"/>
      </w:r>
      <w:r>
        <w:rPr>
          <w:lang w:val="fr-CA"/>
        </w:rPr>
        <w:t xml:space="preserve"> peuvent être lire avec détachement </w:t>
      </w:r>
    </w:p>
    <w:p w:rsidR="00AF6174" w:rsidRPr="00AF6174" w:rsidRDefault="00AF6174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>Temps de verbes utilisés :</w:t>
      </w:r>
    </w:p>
    <w:p w:rsidR="00AF6174" w:rsidRPr="00AF6174" w:rsidRDefault="00AF6174" w:rsidP="00AF6174">
      <w:pPr>
        <w:pStyle w:val="NoSpacing"/>
        <w:numPr>
          <w:ilvl w:val="2"/>
          <w:numId w:val="15"/>
        </w:numPr>
        <w:rPr>
          <w:b/>
          <w:lang w:val="fr-CA"/>
        </w:rPr>
      </w:pPr>
      <w:r>
        <w:rPr>
          <w:lang w:val="fr-CA"/>
        </w:rPr>
        <w:t>Passe simple, imparfait, plus-que-parfait, conditionnel</w:t>
      </w:r>
    </w:p>
    <w:p w:rsidR="00AF6174" w:rsidRPr="00AF6174" w:rsidRDefault="00AF6174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>Types de texte</w:t>
      </w:r>
    </w:p>
    <w:p w:rsidR="00AF6174" w:rsidRPr="00AF6174" w:rsidRDefault="00AF6174" w:rsidP="00AF6174">
      <w:pPr>
        <w:pStyle w:val="NoSpacing"/>
        <w:numPr>
          <w:ilvl w:val="2"/>
          <w:numId w:val="15"/>
        </w:numPr>
        <w:rPr>
          <w:b/>
          <w:lang w:val="fr-CA"/>
        </w:rPr>
      </w:pPr>
      <w:r>
        <w:rPr>
          <w:lang w:val="fr-CA"/>
        </w:rPr>
        <w:t>Histoires de jeunesse, récits de chasse, romans, nouvelle, contes</w:t>
      </w:r>
    </w:p>
    <w:p w:rsidR="00AF6174" w:rsidRPr="00AF6174" w:rsidRDefault="00AF6174" w:rsidP="00AF6174">
      <w:pPr>
        <w:pStyle w:val="NoSpacing"/>
        <w:numPr>
          <w:ilvl w:val="0"/>
          <w:numId w:val="15"/>
        </w:numPr>
        <w:rPr>
          <w:b/>
          <w:lang w:val="fr-CA"/>
        </w:rPr>
      </w:pPr>
      <w:r>
        <w:rPr>
          <w:lang w:val="fr-CA"/>
        </w:rPr>
        <w:t xml:space="preserve">Monde commente </w:t>
      </w:r>
    </w:p>
    <w:p w:rsidR="00AF6174" w:rsidRPr="00AF6174" w:rsidRDefault="00AF6174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 xml:space="preserve">Déclenche attention tendue </w:t>
      </w:r>
    </w:p>
    <w:p w:rsidR="00AF6174" w:rsidRPr="00C92A7C" w:rsidRDefault="00AF6174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 xml:space="preserve">Jugée plus important par destinateur </w:t>
      </w:r>
    </w:p>
    <w:p w:rsidR="00C92A7C" w:rsidRPr="00C92A7C" w:rsidRDefault="00C92A7C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>Scripteur manifeste attitude ou fait commentaire sur un fragment de l’action</w:t>
      </w:r>
    </w:p>
    <w:p w:rsidR="00C92A7C" w:rsidRPr="00C92A7C" w:rsidRDefault="00C92A7C" w:rsidP="00AF6174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>Temps de verbes utilisés :</w:t>
      </w:r>
    </w:p>
    <w:p w:rsidR="00C92A7C" w:rsidRPr="00C92A7C" w:rsidRDefault="00C92A7C" w:rsidP="00C92A7C">
      <w:pPr>
        <w:pStyle w:val="NoSpacing"/>
        <w:numPr>
          <w:ilvl w:val="2"/>
          <w:numId w:val="15"/>
        </w:numPr>
        <w:rPr>
          <w:b/>
          <w:lang w:val="fr-CA"/>
        </w:rPr>
      </w:pPr>
      <w:r>
        <w:rPr>
          <w:lang w:val="fr-CA"/>
        </w:rPr>
        <w:t>Présent, passe compose, futur</w:t>
      </w:r>
    </w:p>
    <w:p w:rsidR="00C92A7C" w:rsidRPr="00C92A7C" w:rsidRDefault="00C92A7C" w:rsidP="00C92A7C">
      <w:pPr>
        <w:pStyle w:val="NoSpacing"/>
        <w:numPr>
          <w:ilvl w:val="1"/>
          <w:numId w:val="15"/>
        </w:numPr>
        <w:rPr>
          <w:b/>
          <w:lang w:val="fr-CA"/>
        </w:rPr>
      </w:pPr>
      <w:r>
        <w:rPr>
          <w:lang w:val="fr-CA"/>
        </w:rPr>
        <w:t>Types de textes</w:t>
      </w:r>
    </w:p>
    <w:p w:rsidR="00C92A7C" w:rsidRPr="00C92A7C" w:rsidRDefault="00C92A7C" w:rsidP="00C92A7C">
      <w:pPr>
        <w:pStyle w:val="NoSpacing"/>
        <w:numPr>
          <w:ilvl w:val="2"/>
          <w:numId w:val="15"/>
        </w:numPr>
        <w:rPr>
          <w:b/>
          <w:lang w:val="fr-CA"/>
        </w:rPr>
      </w:pPr>
      <w:r>
        <w:rPr>
          <w:lang w:val="fr-CA"/>
        </w:rPr>
        <w:t xml:space="preserve">Éditoriaux, rapports scientifiques, les essais, les testaments </w:t>
      </w:r>
    </w:p>
    <w:p w:rsidR="00C92A7C" w:rsidRDefault="00C92A7C" w:rsidP="00C92A7C">
      <w:pPr>
        <w:pStyle w:val="NoSpacing"/>
        <w:rPr>
          <w:b/>
          <w:lang w:val="fr-CA"/>
        </w:rPr>
      </w:pPr>
      <w:r>
        <w:rPr>
          <w:b/>
          <w:lang w:val="fr-CA"/>
        </w:rPr>
        <w:t>Attitude et perspective de locution</w:t>
      </w:r>
    </w:p>
    <w:p w:rsidR="00C92A7C" w:rsidRPr="00C92A7C" w:rsidRDefault="00C92A7C" w:rsidP="00C92A7C">
      <w:pPr>
        <w:pStyle w:val="NoSpacing"/>
        <w:numPr>
          <w:ilvl w:val="0"/>
          <w:numId w:val="16"/>
        </w:numPr>
        <w:rPr>
          <w:b/>
          <w:lang w:val="fr-CA"/>
        </w:rPr>
      </w:pPr>
      <w:r>
        <w:rPr>
          <w:lang w:val="fr-CA"/>
        </w:rPr>
        <w:t>L’attitude de location</w:t>
      </w:r>
    </w:p>
    <w:p w:rsidR="00C92A7C" w:rsidRPr="00C92A7C" w:rsidRDefault="00C92A7C" w:rsidP="00C92A7C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>Signaux transmis par les temps verbaux caractérisent l’attitude du locuteur</w:t>
      </w:r>
    </w:p>
    <w:p w:rsidR="00C92A7C" w:rsidRPr="00705C3A" w:rsidRDefault="00C92A7C" w:rsidP="00C92A7C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>Opposition entre monde raconte et le monde commen</w:t>
      </w:r>
      <w:r w:rsidR="00705C3A">
        <w:rPr>
          <w:lang w:val="fr-CA"/>
        </w:rPr>
        <w:t xml:space="preserve">te </w:t>
      </w:r>
    </w:p>
    <w:p w:rsidR="00705C3A" w:rsidRPr="00705C3A" w:rsidRDefault="00705C3A" w:rsidP="00705C3A">
      <w:pPr>
        <w:pStyle w:val="NoSpacing"/>
        <w:numPr>
          <w:ilvl w:val="0"/>
          <w:numId w:val="16"/>
        </w:numPr>
        <w:rPr>
          <w:b/>
          <w:lang w:val="fr-CA"/>
        </w:rPr>
      </w:pPr>
      <w:r>
        <w:rPr>
          <w:lang w:val="fr-CA"/>
        </w:rPr>
        <w:t>Perspective de locution</w:t>
      </w:r>
    </w:p>
    <w:p w:rsidR="00705C3A" w:rsidRPr="00705C3A" w:rsidRDefault="00705C3A" w:rsidP="00705C3A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 xml:space="preserve">Exprime rapport entre temps de texte et temps de l’action </w:t>
      </w:r>
    </w:p>
    <w:p w:rsidR="00705C3A" w:rsidRPr="00705C3A" w:rsidRDefault="00705C3A" w:rsidP="00705C3A">
      <w:pPr>
        <w:pStyle w:val="NoSpacing"/>
        <w:numPr>
          <w:ilvl w:val="2"/>
          <w:numId w:val="16"/>
        </w:numPr>
        <w:rPr>
          <w:b/>
          <w:lang w:val="fr-CA"/>
        </w:rPr>
      </w:pPr>
      <w:r>
        <w:rPr>
          <w:lang w:val="fr-CA"/>
        </w:rPr>
        <w:t xml:space="preserve">Information rétrospective (passe) </w:t>
      </w:r>
    </w:p>
    <w:p w:rsidR="00705C3A" w:rsidRPr="00705C3A" w:rsidRDefault="00705C3A" w:rsidP="00705C3A">
      <w:pPr>
        <w:pStyle w:val="NoSpacing"/>
        <w:numPr>
          <w:ilvl w:val="2"/>
          <w:numId w:val="16"/>
        </w:numPr>
        <w:rPr>
          <w:b/>
          <w:lang w:val="fr-CA"/>
        </w:rPr>
      </w:pPr>
      <w:r>
        <w:rPr>
          <w:lang w:val="fr-CA"/>
        </w:rPr>
        <w:t xml:space="preserve">Degré zéro (présent) </w:t>
      </w:r>
    </w:p>
    <w:p w:rsidR="00705C3A" w:rsidRPr="00705C3A" w:rsidRDefault="00705C3A" w:rsidP="00705C3A">
      <w:pPr>
        <w:pStyle w:val="NoSpacing"/>
        <w:numPr>
          <w:ilvl w:val="2"/>
          <w:numId w:val="16"/>
        </w:numPr>
        <w:rPr>
          <w:b/>
          <w:lang w:val="fr-CA"/>
        </w:rPr>
      </w:pPr>
      <w:r>
        <w:rPr>
          <w:lang w:val="fr-CA"/>
        </w:rPr>
        <w:t xml:space="preserve">Information anticipée (futur) </w:t>
      </w:r>
    </w:p>
    <w:p w:rsidR="00705C3A" w:rsidRPr="00705C3A" w:rsidRDefault="00705C3A" w:rsidP="00705C3A">
      <w:pPr>
        <w:pStyle w:val="NoSpacing"/>
        <w:numPr>
          <w:ilvl w:val="0"/>
          <w:numId w:val="16"/>
        </w:numPr>
        <w:rPr>
          <w:b/>
          <w:lang w:val="fr-CA"/>
        </w:rPr>
      </w:pPr>
      <w:r>
        <w:rPr>
          <w:lang w:val="fr-CA"/>
        </w:rPr>
        <w:t>Mise en relief</w:t>
      </w:r>
    </w:p>
    <w:p w:rsidR="00705C3A" w:rsidRPr="00705C3A" w:rsidRDefault="00705C3A" w:rsidP="00705C3A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>Temps verbaux démontre quels éléments du texte sont le plus important</w:t>
      </w:r>
    </w:p>
    <w:p w:rsidR="00705C3A" w:rsidRPr="00705C3A" w:rsidRDefault="00705C3A" w:rsidP="00705C3A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>Avant-plan/plus important : passe simple</w:t>
      </w:r>
    </w:p>
    <w:p w:rsidR="00705C3A" w:rsidRPr="00705C3A" w:rsidRDefault="00705C3A" w:rsidP="00705C3A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 xml:space="preserve">Arrière-plan / moins important : imparfait </w:t>
      </w:r>
    </w:p>
    <w:p w:rsidR="00705C3A" w:rsidRPr="00705C3A" w:rsidRDefault="00705C3A" w:rsidP="00705C3A">
      <w:pPr>
        <w:pStyle w:val="NoSpacing"/>
        <w:numPr>
          <w:ilvl w:val="0"/>
          <w:numId w:val="16"/>
        </w:numPr>
        <w:rPr>
          <w:b/>
          <w:lang w:val="fr-CA"/>
        </w:rPr>
      </w:pPr>
      <w:r>
        <w:rPr>
          <w:lang w:val="fr-CA"/>
        </w:rPr>
        <w:t>Aspect verbal</w:t>
      </w:r>
    </w:p>
    <w:p w:rsidR="00705C3A" w:rsidRPr="00705C3A" w:rsidRDefault="00705C3A" w:rsidP="00705C3A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>Désigne état de l’action du verbe</w:t>
      </w:r>
    </w:p>
    <w:p w:rsidR="00705C3A" w:rsidRPr="00705C3A" w:rsidRDefault="00705C3A" w:rsidP="00705C3A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 xml:space="preserve">Action accomplie = aspect achevé </w:t>
      </w:r>
    </w:p>
    <w:p w:rsidR="00705C3A" w:rsidRPr="00705C3A" w:rsidRDefault="00705C3A" w:rsidP="00705C3A">
      <w:pPr>
        <w:pStyle w:val="NoSpacing"/>
        <w:numPr>
          <w:ilvl w:val="2"/>
          <w:numId w:val="16"/>
        </w:numPr>
        <w:rPr>
          <w:b/>
          <w:lang w:val="fr-CA"/>
        </w:rPr>
      </w:pPr>
      <w:r>
        <w:rPr>
          <w:lang w:val="fr-CA"/>
        </w:rPr>
        <w:t xml:space="preserve">Action dans la passée qui est termine </w:t>
      </w:r>
    </w:p>
    <w:p w:rsidR="00705C3A" w:rsidRPr="00705C3A" w:rsidRDefault="00705C3A" w:rsidP="00705C3A">
      <w:pPr>
        <w:pStyle w:val="NoSpacing"/>
        <w:numPr>
          <w:ilvl w:val="2"/>
          <w:numId w:val="16"/>
        </w:numPr>
        <w:rPr>
          <w:b/>
          <w:lang w:val="fr-CA"/>
        </w:rPr>
      </w:pPr>
      <w:r>
        <w:rPr>
          <w:lang w:val="fr-CA"/>
        </w:rPr>
        <w:t>Passe simple et passe composée</w:t>
      </w:r>
    </w:p>
    <w:p w:rsidR="00705C3A" w:rsidRPr="00705C3A" w:rsidRDefault="00705C3A" w:rsidP="00705C3A">
      <w:pPr>
        <w:pStyle w:val="NoSpacing"/>
        <w:numPr>
          <w:ilvl w:val="1"/>
          <w:numId w:val="16"/>
        </w:numPr>
        <w:rPr>
          <w:b/>
          <w:lang w:val="fr-CA"/>
        </w:rPr>
      </w:pPr>
      <w:r>
        <w:rPr>
          <w:lang w:val="fr-CA"/>
        </w:rPr>
        <w:t xml:space="preserve">Action non-accomplie =aspect inachevé </w:t>
      </w:r>
    </w:p>
    <w:p w:rsidR="00705C3A" w:rsidRPr="006E5E61" w:rsidRDefault="006E5E61" w:rsidP="00705C3A">
      <w:pPr>
        <w:pStyle w:val="NoSpacing"/>
        <w:numPr>
          <w:ilvl w:val="2"/>
          <w:numId w:val="16"/>
        </w:numPr>
        <w:rPr>
          <w:b/>
          <w:lang w:val="fr-CA"/>
        </w:rPr>
      </w:pPr>
      <w:r>
        <w:rPr>
          <w:lang w:val="fr-CA"/>
        </w:rPr>
        <w:t>Action passée envisagée pendant sa durée, mais incomplète</w:t>
      </w:r>
    </w:p>
    <w:p w:rsidR="006E5E61" w:rsidRDefault="006E5E61" w:rsidP="00705C3A">
      <w:pPr>
        <w:pStyle w:val="NoSpacing"/>
        <w:numPr>
          <w:ilvl w:val="2"/>
          <w:numId w:val="16"/>
        </w:numPr>
        <w:rPr>
          <w:b/>
          <w:lang w:val="fr-CA"/>
        </w:rPr>
      </w:pPr>
      <w:r>
        <w:rPr>
          <w:lang w:val="fr-CA"/>
        </w:rPr>
        <w:t xml:space="preserve">imparfait </w:t>
      </w:r>
    </w:p>
    <w:p w:rsidR="00C92A7C" w:rsidRPr="00C92A7C" w:rsidRDefault="00C92A7C" w:rsidP="00C92A7C">
      <w:pPr>
        <w:pStyle w:val="NoSpacing"/>
        <w:rPr>
          <w:b/>
          <w:lang w:val="fr-CA"/>
        </w:rPr>
      </w:pPr>
    </w:p>
    <w:p w:rsidR="002400F2" w:rsidRPr="002400F2" w:rsidRDefault="002400F2" w:rsidP="002400F2">
      <w:pPr>
        <w:pStyle w:val="NoSpacing"/>
        <w:rPr>
          <w:b/>
          <w:lang w:val="fr-CA"/>
        </w:rPr>
      </w:pPr>
    </w:p>
    <w:sectPr w:rsidR="002400F2" w:rsidRPr="002400F2" w:rsidSect="00331DC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BA6"/>
    <w:multiLevelType w:val="hybridMultilevel"/>
    <w:tmpl w:val="E27E8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D5F71"/>
    <w:multiLevelType w:val="hybridMultilevel"/>
    <w:tmpl w:val="6AA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432A8"/>
    <w:multiLevelType w:val="hybridMultilevel"/>
    <w:tmpl w:val="085E48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708CF"/>
    <w:multiLevelType w:val="hybridMultilevel"/>
    <w:tmpl w:val="4CE2E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40CC8"/>
    <w:multiLevelType w:val="hybridMultilevel"/>
    <w:tmpl w:val="14CAE6B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3133DFC"/>
    <w:multiLevelType w:val="hybridMultilevel"/>
    <w:tmpl w:val="4496A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9787A"/>
    <w:multiLevelType w:val="hybridMultilevel"/>
    <w:tmpl w:val="62442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FB4463"/>
    <w:multiLevelType w:val="hybridMultilevel"/>
    <w:tmpl w:val="9BAA4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53E4E"/>
    <w:multiLevelType w:val="hybridMultilevel"/>
    <w:tmpl w:val="CBD4F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F10F88"/>
    <w:multiLevelType w:val="hybridMultilevel"/>
    <w:tmpl w:val="F4065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F2407"/>
    <w:multiLevelType w:val="hybridMultilevel"/>
    <w:tmpl w:val="99A6F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3A4224"/>
    <w:multiLevelType w:val="hybridMultilevel"/>
    <w:tmpl w:val="66E26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37AC4"/>
    <w:multiLevelType w:val="hybridMultilevel"/>
    <w:tmpl w:val="FC445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C310D7"/>
    <w:multiLevelType w:val="hybridMultilevel"/>
    <w:tmpl w:val="574A4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770B42"/>
    <w:multiLevelType w:val="hybridMultilevel"/>
    <w:tmpl w:val="1BC84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933C98"/>
    <w:multiLevelType w:val="hybridMultilevel"/>
    <w:tmpl w:val="94C0F5B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3"/>
  </w:num>
  <w:num w:numId="4">
    <w:abstractNumId w:val="7"/>
  </w:num>
  <w:num w:numId="5">
    <w:abstractNumId w:val="11"/>
  </w:num>
  <w:num w:numId="6">
    <w:abstractNumId w:val="0"/>
  </w:num>
  <w:num w:numId="7">
    <w:abstractNumId w:val="8"/>
  </w:num>
  <w:num w:numId="8">
    <w:abstractNumId w:val="9"/>
  </w:num>
  <w:num w:numId="9">
    <w:abstractNumId w:val="1"/>
  </w:num>
  <w:num w:numId="10">
    <w:abstractNumId w:val="10"/>
  </w:num>
  <w:num w:numId="11">
    <w:abstractNumId w:val="2"/>
  </w:num>
  <w:num w:numId="12">
    <w:abstractNumId w:val="14"/>
  </w:num>
  <w:num w:numId="13">
    <w:abstractNumId w:val="6"/>
  </w:num>
  <w:num w:numId="14">
    <w:abstractNumId w:val="12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850"/>
    <w:rsid w:val="00012296"/>
    <w:rsid w:val="00037AE8"/>
    <w:rsid w:val="000A2444"/>
    <w:rsid w:val="000F56DD"/>
    <w:rsid w:val="00106054"/>
    <w:rsid w:val="00223841"/>
    <w:rsid w:val="002400F2"/>
    <w:rsid w:val="00241B59"/>
    <w:rsid w:val="003024CD"/>
    <w:rsid w:val="00331DC4"/>
    <w:rsid w:val="00391B88"/>
    <w:rsid w:val="003B5C87"/>
    <w:rsid w:val="00463EFC"/>
    <w:rsid w:val="005B2935"/>
    <w:rsid w:val="006E5E61"/>
    <w:rsid w:val="00705C3A"/>
    <w:rsid w:val="0073223F"/>
    <w:rsid w:val="007D5F4F"/>
    <w:rsid w:val="00825691"/>
    <w:rsid w:val="00831850"/>
    <w:rsid w:val="008D10DE"/>
    <w:rsid w:val="008E5A1E"/>
    <w:rsid w:val="008F66D3"/>
    <w:rsid w:val="00931176"/>
    <w:rsid w:val="00984BD3"/>
    <w:rsid w:val="00A3471F"/>
    <w:rsid w:val="00AF6174"/>
    <w:rsid w:val="00B90530"/>
    <w:rsid w:val="00C2202B"/>
    <w:rsid w:val="00C92A7C"/>
    <w:rsid w:val="00CF3AD3"/>
    <w:rsid w:val="00D14D19"/>
    <w:rsid w:val="00DF1515"/>
    <w:rsid w:val="00EA6671"/>
    <w:rsid w:val="00EF258F"/>
    <w:rsid w:val="00FE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480F3C-0197-4E0B-9948-584536D71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EF258F"/>
    <w:rPr>
      <w:rFonts w:ascii="Garamond" w:hAnsi="Garamond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258F"/>
    <w:pPr>
      <w:keepNext/>
      <w:keepLines/>
      <w:pBdr>
        <w:left w:val="single" w:sz="12" w:space="12" w:color="9B2D1F" w:themeColor="accent2"/>
      </w:pBdr>
      <w:spacing w:before="80" w:after="80" w:line="240" w:lineRule="auto"/>
      <w:outlineLvl w:val="0"/>
    </w:pPr>
    <w:rPr>
      <w:rFonts w:eastAsiaTheme="majorEastAsia" w:cstheme="majorBidi"/>
      <w:caps/>
      <w:spacing w:val="1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258F"/>
    <w:pPr>
      <w:keepNext/>
      <w:keepLines/>
      <w:spacing w:before="120" w:after="0" w:line="240" w:lineRule="auto"/>
      <w:outlineLvl w:val="1"/>
    </w:pPr>
    <w:rPr>
      <w:rFonts w:eastAsiaTheme="majorEastAsia" w:cstheme="majorBid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F258F"/>
    <w:pPr>
      <w:keepNext/>
      <w:keepLines/>
      <w:spacing w:before="80" w:after="0" w:line="240" w:lineRule="auto"/>
      <w:outlineLvl w:val="2"/>
    </w:pPr>
    <w:rPr>
      <w:rFonts w:eastAsiaTheme="majorEastAsia" w:cstheme="majorBidi"/>
      <w: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258F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58F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258F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258F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258F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58F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58F"/>
    <w:rPr>
      <w:rFonts w:ascii="Garamond" w:eastAsiaTheme="majorEastAsia" w:hAnsi="Garamond" w:cstheme="majorBidi"/>
      <w:caps/>
      <w:spacing w:val="10"/>
      <w:sz w:val="36"/>
      <w:szCs w:val="36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EF258F"/>
    <w:rPr>
      <w:rFonts w:ascii="Garamond" w:eastAsiaTheme="majorEastAsia" w:hAnsi="Garamond" w:cstheme="majorBidi"/>
      <w:sz w:val="36"/>
      <w:szCs w:val="36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EF258F"/>
    <w:rPr>
      <w:rFonts w:ascii="Garamond" w:eastAsiaTheme="majorEastAsia" w:hAnsi="Garamond" w:cstheme="majorBidi"/>
      <w:caps/>
      <w:sz w:val="28"/>
      <w:szCs w:val="28"/>
      <w:lang w:val="en-C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258F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58F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258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258F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258F"/>
    <w:rPr>
      <w:rFonts w:asciiTheme="majorHAnsi" w:eastAsiaTheme="majorEastAsia" w:hAnsiTheme="majorHAnsi" w:cstheme="majorBidi"/>
      <w:cap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58F"/>
    <w:rPr>
      <w:rFonts w:asciiTheme="majorHAnsi" w:eastAsiaTheme="majorEastAsia" w:hAnsiTheme="majorHAnsi" w:cstheme="majorBidi"/>
      <w:i/>
      <w:iCs/>
      <w:cap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F258F"/>
    <w:pPr>
      <w:spacing w:line="240" w:lineRule="auto"/>
    </w:pPr>
    <w:rPr>
      <w:b/>
      <w:bCs/>
      <w:color w:val="9B2D1F" w:themeColor="accent2"/>
      <w:spacing w:val="1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F258F"/>
    <w:pPr>
      <w:spacing w:after="0" w:line="240" w:lineRule="auto"/>
      <w:contextualSpacing/>
    </w:pPr>
    <w:rPr>
      <w:rFonts w:eastAsiaTheme="majorEastAsia" w:cstheme="majorBidi"/>
      <w:caps/>
      <w:spacing w:val="40"/>
      <w:sz w:val="7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EF258F"/>
    <w:rPr>
      <w:rFonts w:ascii="Garamond" w:eastAsiaTheme="majorEastAsia" w:hAnsi="Garamond" w:cstheme="majorBidi"/>
      <w:caps/>
      <w:spacing w:val="40"/>
      <w:sz w:val="76"/>
      <w:szCs w:val="76"/>
      <w:lang w:val="en-CA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58F"/>
    <w:pPr>
      <w:numPr>
        <w:ilvl w:val="1"/>
      </w:numPr>
      <w:spacing w:after="240"/>
    </w:pPr>
    <w:rPr>
      <w:rFonts w:asciiTheme="minorHAnsi" w:hAnsiTheme="minorHAnsi"/>
      <w:color w:val="000000" w:themeColor="text1"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EF258F"/>
    <w:rPr>
      <w:color w:val="000000" w:themeColor="text1"/>
      <w:sz w:val="24"/>
      <w:szCs w:val="24"/>
    </w:rPr>
  </w:style>
  <w:style w:type="character" w:styleId="Strong">
    <w:name w:val="Strong"/>
    <w:basedOn w:val="DefaultParagraphFont"/>
    <w:uiPriority w:val="22"/>
    <w:qFormat/>
    <w:rsid w:val="00EF258F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F258F"/>
    <w:rPr>
      <w:rFonts w:asciiTheme="minorHAnsi" w:eastAsiaTheme="minorEastAsia" w:hAnsiTheme="minorHAnsi" w:cstheme="minorBidi"/>
      <w:i/>
      <w:iCs/>
      <w:color w:val="732117" w:themeColor="accent2" w:themeShade="BF"/>
      <w:sz w:val="20"/>
      <w:szCs w:val="20"/>
    </w:rPr>
  </w:style>
  <w:style w:type="paragraph" w:styleId="NoSpacing">
    <w:name w:val="No Spacing"/>
    <w:uiPriority w:val="1"/>
    <w:qFormat/>
    <w:rsid w:val="00EF258F"/>
    <w:pPr>
      <w:spacing w:after="0" w:line="240" w:lineRule="auto"/>
    </w:pPr>
    <w:rPr>
      <w:rFonts w:ascii="Garamond" w:hAnsi="Garamond"/>
      <w:lang w:val="en-CA"/>
    </w:rPr>
  </w:style>
  <w:style w:type="paragraph" w:styleId="ListParagraph">
    <w:name w:val="List Paragraph"/>
    <w:basedOn w:val="Normal"/>
    <w:uiPriority w:val="34"/>
    <w:qFormat/>
    <w:rsid w:val="00EF258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F258F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EF258F"/>
    <w:rPr>
      <w:rFonts w:asciiTheme="majorHAnsi" w:eastAsiaTheme="majorEastAsia" w:hAnsiTheme="majorHAnsi" w:cstheme="majorBidi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58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732117" w:themeColor="accent2" w:themeShade="BF"/>
      <w:spacing w:val="10"/>
      <w:sz w:val="28"/>
      <w:szCs w:val="28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58F"/>
    <w:rPr>
      <w:rFonts w:asciiTheme="majorHAnsi" w:eastAsiaTheme="majorEastAsia" w:hAnsiTheme="majorHAnsi" w:cstheme="majorBidi"/>
      <w:caps/>
      <w:color w:val="732117" w:themeColor="accent2" w:themeShade="BF"/>
      <w:spacing w:val="10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F258F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EF258F"/>
    <w:rPr>
      <w:rFonts w:asciiTheme="minorHAnsi" w:eastAsiaTheme="minorEastAsia" w:hAnsiTheme="minorHAnsi" w:cstheme="minorBidi"/>
      <w:b/>
      <w:bCs/>
      <w:i/>
      <w:iCs/>
      <w:color w:val="732117" w:themeColor="accent2" w:themeShade="BF"/>
      <w:spacing w:val="0"/>
      <w:w w:val="100"/>
      <w:position w:val="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EF258F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F258F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BookTitle">
    <w:name w:val="Book Title"/>
    <w:basedOn w:val="DefaultParagraphFont"/>
    <w:uiPriority w:val="33"/>
    <w:qFormat/>
    <w:rsid w:val="00EF258F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F258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range Re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3CF5B-6F2E-4FC1-A1C0-FC7AFF327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6</Pages>
  <Words>2210</Words>
  <Characters>12602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Tyra Davidson</dc:creator>
  <cp:keywords/>
  <dc:description/>
  <cp:lastModifiedBy>Tyra Davidson</cp:lastModifiedBy>
  <cp:revision>13</cp:revision>
  <dcterms:created xsi:type="dcterms:W3CDTF">2016-02-12T17:04:00Z</dcterms:created>
  <dcterms:modified xsi:type="dcterms:W3CDTF">2016-03-27T14:47:00Z</dcterms:modified>
</cp:coreProperties>
</file>