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4FF" w:rsidRDefault="001D44FF" w:rsidP="001D44FF">
      <w:pPr>
        <w:widowControl w:val="0"/>
        <w:autoSpaceDE w:val="0"/>
        <w:autoSpaceDN w:val="0"/>
        <w:adjustRightInd w:val="0"/>
        <w:spacing w:after="240"/>
        <w:rPr>
          <w:rFonts w:ascii="Times" w:hAnsi="Times" w:cs="Times"/>
        </w:rPr>
      </w:pPr>
      <w:r>
        <w:rPr>
          <w:rFonts w:ascii="Helvetica" w:hAnsi="Helvetica" w:cs="Helvetica"/>
          <w:b/>
          <w:bCs/>
          <w:color w:val="333333"/>
          <w:sz w:val="48"/>
          <w:szCs w:val="48"/>
        </w:rPr>
        <w:t xml:space="preserve">Lesson 3: In the </w:t>
      </w:r>
      <w:proofErr w:type="gramStart"/>
      <w:r>
        <w:rPr>
          <w:rFonts w:ascii="Helvetica" w:hAnsi="Helvetica" w:cs="Helvetica"/>
          <w:b/>
          <w:bCs/>
          <w:color w:val="333333"/>
          <w:sz w:val="48"/>
          <w:szCs w:val="48"/>
        </w:rPr>
        <w:t>beginning !</w:t>
      </w:r>
      <w:proofErr w:type="gramEnd"/>
    </w:p>
    <w:p w:rsidR="001D44FF" w:rsidRDefault="001D44FF" w:rsidP="001D44FF">
      <w:pPr>
        <w:widowControl w:val="0"/>
        <w:autoSpaceDE w:val="0"/>
        <w:autoSpaceDN w:val="0"/>
        <w:adjustRightInd w:val="0"/>
        <w:spacing w:after="240"/>
        <w:rPr>
          <w:rFonts w:ascii="Times" w:hAnsi="Times" w:cs="Times"/>
        </w:rPr>
      </w:pPr>
      <w:r>
        <w:rPr>
          <w:rFonts w:ascii="Helvetica Light" w:hAnsi="Helvetica Light" w:cs="Helvetica Light"/>
          <w:sz w:val="38"/>
          <w:szCs w:val="38"/>
        </w:rPr>
        <w:t>The first peoples of Canada</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2"/>
          <w:szCs w:val="32"/>
        </w:rPr>
        <w:t>•</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8"/>
          <w:szCs w:val="38"/>
        </w:rPr>
        <w:t xml:space="preserve">• </w:t>
      </w:r>
      <w:proofErr w:type="spellStart"/>
      <w:r>
        <w:rPr>
          <w:rFonts w:ascii="Arial" w:hAnsi="Arial" w:cs="Arial"/>
          <w:sz w:val="38"/>
          <w:szCs w:val="38"/>
        </w:rPr>
        <w:t>•</w:t>
      </w:r>
      <w:proofErr w:type="spellEnd"/>
    </w:p>
    <w:p w:rsidR="001D44FF" w:rsidRDefault="001D44FF" w:rsidP="001D44FF">
      <w:pPr>
        <w:widowControl w:val="0"/>
        <w:autoSpaceDE w:val="0"/>
        <w:autoSpaceDN w:val="0"/>
        <w:adjustRightInd w:val="0"/>
        <w:spacing w:after="240"/>
        <w:rPr>
          <w:rFonts w:ascii="Times" w:hAnsi="Times" w:cs="Times"/>
        </w:rPr>
      </w:pPr>
      <w:r>
        <w:rPr>
          <w:rFonts w:ascii="Arial" w:hAnsi="Arial" w:cs="Arial"/>
          <w:sz w:val="32"/>
          <w:szCs w:val="32"/>
        </w:rPr>
        <w:t>In Canada, the terms ‘aboriginal’ or ‘native’ are often used to identify the first people who populated the land. The aboriginal community contains several distinct groups, with different cultural backgrounds and ancestral lands.</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2"/>
          <w:szCs w:val="32"/>
        </w:rPr>
        <w:t>During the late post-glacial period, traces of native people could be found all over North America</w:t>
      </w:r>
      <w:proofErr w:type="gramStart"/>
      <w:r>
        <w:rPr>
          <w:rFonts w:ascii="Arial" w:hAnsi="Arial" w:cs="Arial"/>
          <w:sz w:val="32"/>
          <w:szCs w:val="32"/>
        </w:rPr>
        <w:t>. </w:t>
      </w:r>
      <w:proofErr w:type="gramEnd"/>
      <w:r>
        <w:rPr>
          <w:rFonts w:ascii="Arial" w:hAnsi="Arial" w:cs="Arial"/>
          <w:sz w:val="32"/>
          <w:szCs w:val="32"/>
        </w:rPr>
        <w:t>In Canada, the aboriginals populated areas as</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8"/>
          <w:szCs w:val="38"/>
        </w:rPr>
        <w:t xml:space="preserve">• </w:t>
      </w:r>
      <w:proofErr w:type="gramStart"/>
      <w:r>
        <w:rPr>
          <w:rFonts w:ascii="Arial" w:hAnsi="Arial" w:cs="Arial"/>
          <w:sz w:val="32"/>
          <w:szCs w:val="32"/>
        </w:rPr>
        <w:t>the</w:t>
      </w:r>
      <w:proofErr w:type="gramEnd"/>
      <w:r>
        <w:rPr>
          <w:rFonts w:ascii="Arial" w:hAnsi="Arial" w:cs="Arial"/>
          <w:sz w:val="32"/>
          <w:szCs w:val="32"/>
        </w:rPr>
        <w:t xml:space="preserve"> plains </w:t>
      </w:r>
      <w:r>
        <w:rPr>
          <w:rFonts w:ascii="Arial" w:hAnsi="Arial" w:cs="Arial"/>
          <w:sz w:val="38"/>
          <w:szCs w:val="38"/>
        </w:rPr>
        <w:t xml:space="preserve">• </w:t>
      </w:r>
      <w:r>
        <w:rPr>
          <w:rFonts w:ascii="Arial" w:hAnsi="Arial" w:cs="Arial"/>
          <w:sz w:val="32"/>
          <w:szCs w:val="32"/>
        </w:rPr>
        <w:t>Canadian shield </w:t>
      </w:r>
      <w:r>
        <w:rPr>
          <w:rFonts w:ascii="Arial" w:hAnsi="Arial" w:cs="Arial"/>
          <w:sz w:val="38"/>
          <w:szCs w:val="38"/>
        </w:rPr>
        <w:t xml:space="preserve">• </w:t>
      </w:r>
      <w:r>
        <w:rPr>
          <w:rFonts w:ascii="Arial" w:hAnsi="Arial" w:cs="Arial"/>
          <w:sz w:val="32"/>
          <w:szCs w:val="32"/>
        </w:rPr>
        <w:t>Maritimes </w:t>
      </w:r>
      <w:r>
        <w:rPr>
          <w:rFonts w:ascii="Arial" w:hAnsi="Arial" w:cs="Arial"/>
          <w:sz w:val="38"/>
          <w:szCs w:val="38"/>
        </w:rPr>
        <w:t xml:space="preserve">• </w:t>
      </w:r>
      <w:r>
        <w:rPr>
          <w:rFonts w:ascii="Arial" w:hAnsi="Arial" w:cs="Arial"/>
          <w:sz w:val="32"/>
          <w:szCs w:val="32"/>
        </w:rPr>
        <w:t xml:space="preserve">Great lakes-St. Lawrence seaway </w:t>
      </w:r>
      <w:r>
        <w:rPr>
          <w:rFonts w:ascii="Arial" w:hAnsi="Arial" w:cs="Arial"/>
          <w:sz w:val="38"/>
          <w:szCs w:val="38"/>
        </w:rPr>
        <w:t xml:space="preserve">• </w:t>
      </w:r>
      <w:r>
        <w:rPr>
          <w:rFonts w:ascii="Arial" w:hAnsi="Arial" w:cs="Arial"/>
          <w:sz w:val="32"/>
          <w:szCs w:val="32"/>
        </w:rPr>
        <w:t>Southwestern Coast </w:t>
      </w:r>
      <w:r>
        <w:rPr>
          <w:rFonts w:ascii="Arial" w:hAnsi="Arial" w:cs="Arial"/>
          <w:sz w:val="38"/>
          <w:szCs w:val="38"/>
        </w:rPr>
        <w:t xml:space="preserve">• </w:t>
      </w:r>
      <w:r>
        <w:rPr>
          <w:rFonts w:ascii="Arial" w:hAnsi="Arial" w:cs="Arial"/>
          <w:sz w:val="32"/>
          <w:szCs w:val="32"/>
        </w:rPr>
        <w:t>Northwestern Coast </w:t>
      </w:r>
      <w:r>
        <w:rPr>
          <w:rFonts w:ascii="Arial" w:hAnsi="Arial" w:cs="Arial"/>
          <w:sz w:val="38"/>
          <w:szCs w:val="38"/>
        </w:rPr>
        <w:t xml:space="preserve">• </w:t>
      </w:r>
      <w:r>
        <w:rPr>
          <w:rFonts w:ascii="Arial" w:hAnsi="Arial" w:cs="Arial"/>
          <w:sz w:val="32"/>
          <w:szCs w:val="32"/>
        </w:rPr>
        <w:t>Northwestern Interior</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2"/>
          <w:szCs w:val="32"/>
        </w:rPr>
        <w:t xml:space="preserve">Primary groups of aboriginals located in Canada at the time </w:t>
      </w:r>
      <w:r>
        <w:rPr>
          <w:rFonts w:ascii="Arial" w:hAnsi="Arial" w:cs="Arial"/>
          <w:sz w:val="38"/>
          <w:szCs w:val="38"/>
        </w:rPr>
        <w:t xml:space="preserve">• </w:t>
      </w:r>
      <w:r>
        <w:rPr>
          <w:rFonts w:ascii="Arial" w:hAnsi="Arial" w:cs="Arial"/>
          <w:sz w:val="32"/>
          <w:szCs w:val="32"/>
        </w:rPr>
        <w:t>Inuit </w:t>
      </w:r>
      <w:r>
        <w:rPr>
          <w:rFonts w:ascii="Arial" w:hAnsi="Arial" w:cs="Arial"/>
          <w:sz w:val="38"/>
          <w:szCs w:val="38"/>
        </w:rPr>
        <w:t xml:space="preserve">• </w:t>
      </w:r>
      <w:proofErr w:type="spellStart"/>
      <w:r>
        <w:rPr>
          <w:rFonts w:ascii="Arial" w:hAnsi="Arial" w:cs="Arial"/>
          <w:sz w:val="32"/>
          <w:szCs w:val="32"/>
        </w:rPr>
        <w:t>Algonquins</w:t>
      </w:r>
      <w:proofErr w:type="spellEnd"/>
      <w:r>
        <w:rPr>
          <w:rFonts w:ascii="Arial" w:hAnsi="Arial" w:cs="Arial"/>
          <w:sz w:val="32"/>
          <w:szCs w:val="32"/>
        </w:rPr>
        <w:t> </w:t>
      </w:r>
      <w:r>
        <w:rPr>
          <w:rFonts w:ascii="Arial" w:hAnsi="Arial" w:cs="Arial"/>
          <w:sz w:val="38"/>
          <w:szCs w:val="38"/>
        </w:rPr>
        <w:t xml:space="preserve">• </w:t>
      </w:r>
      <w:r>
        <w:rPr>
          <w:rFonts w:ascii="Arial" w:hAnsi="Arial" w:cs="Arial"/>
          <w:sz w:val="32"/>
          <w:szCs w:val="32"/>
        </w:rPr>
        <w:t>Iroquoians</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8"/>
          <w:szCs w:val="38"/>
        </w:rPr>
        <w:t xml:space="preserve">• </w:t>
      </w:r>
      <w:r>
        <w:rPr>
          <w:rFonts w:ascii="Arial" w:hAnsi="Arial" w:cs="Arial"/>
          <w:sz w:val="32"/>
          <w:szCs w:val="32"/>
        </w:rPr>
        <w:t xml:space="preserve">Plains Indians </w:t>
      </w:r>
      <w:r>
        <w:rPr>
          <w:rFonts w:ascii="Arial" w:hAnsi="Arial" w:cs="Arial"/>
          <w:sz w:val="38"/>
          <w:szCs w:val="38"/>
        </w:rPr>
        <w:t xml:space="preserve">• </w:t>
      </w:r>
      <w:r>
        <w:rPr>
          <w:rFonts w:ascii="Arial" w:hAnsi="Arial" w:cs="Arial"/>
          <w:sz w:val="32"/>
          <w:szCs w:val="32"/>
        </w:rPr>
        <w:t>Huron</w:t>
      </w:r>
    </w:p>
    <w:p w:rsidR="001D44FF" w:rsidRDefault="001D44FF" w:rsidP="001D44FF">
      <w:pPr>
        <w:widowControl w:val="0"/>
        <w:autoSpaceDE w:val="0"/>
        <w:autoSpaceDN w:val="0"/>
        <w:adjustRightInd w:val="0"/>
        <w:spacing w:after="240"/>
        <w:rPr>
          <w:rFonts w:ascii="Times" w:hAnsi="Times" w:cs="Times"/>
        </w:rPr>
      </w:pPr>
      <w:r>
        <w:rPr>
          <w:rFonts w:ascii="Arial" w:hAnsi="Arial" w:cs="Arial"/>
          <w:sz w:val="38"/>
          <w:szCs w:val="38"/>
        </w:rPr>
        <w:t>•</w:t>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Sunday, October 12, 2014</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1D44FF" w:rsidRDefault="001D44FF" w:rsidP="001D44FF">
      <w:pPr>
        <w:widowControl w:val="0"/>
        <w:autoSpaceDE w:val="0"/>
        <w:autoSpaceDN w:val="0"/>
        <w:adjustRightInd w:val="0"/>
        <w:spacing w:after="240"/>
        <w:rPr>
          <w:rFonts w:ascii="Times" w:hAnsi="Times" w:cs="Times"/>
        </w:rPr>
      </w:pPr>
      <w:r>
        <w:rPr>
          <w:rFonts w:ascii="Helvetica Light" w:hAnsi="Helvetica Light" w:cs="Helvetica Light"/>
          <w:sz w:val="38"/>
          <w:szCs w:val="38"/>
        </w:rPr>
        <w:t xml:space="preserve">European influence and the </w:t>
      </w:r>
      <w:proofErr w:type="spellStart"/>
      <w:r>
        <w:rPr>
          <w:rFonts w:ascii="Helvetica Light" w:hAnsi="Helvetica Light" w:cs="Helvetica Light"/>
          <w:sz w:val="38"/>
          <w:szCs w:val="38"/>
        </w:rPr>
        <w:t>Aborignals</w:t>
      </w:r>
      <w:proofErr w:type="spellEnd"/>
    </w:p>
    <w:p w:rsidR="001D44FF" w:rsidRDefault="001D44FF" w:rsidP="001D44FF">
      <w:pPr>
        <w:widowControl w:val="0"/>
        <w:numPr>
          <w:ilvl w:val="0"/>
          <w:numId w:val="1"/>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Trade between the aboriginals and the Europeans was to some extent respectful and potential </w:t>
      </w:r>
      <w:proofErr w:type="spellStart"/>
      <w:r>
        <w:rPr>
          <w:rFonts w:ascii="Arial" w:hAnsi="Arial" w:cs="Arial"/>
          <w:sz w:val="32"/>
          <w:szCs w:val="32"/>
        </w:rPr>
        <w:t>beneficials</w:t>
      </w:r>
      <w:proofErr w:type="spellEnd"/>
      <w:r>
        <w:rPr>
          <w:rFonts w:ascii="Arial" w:hAnsi="Arial" w:cs="Arial"/>
          <w:sz w:val="32"/>
          <w:szCs w:val="32"/>
        </w:rPr>
        <w:t xml:space="preserve"> </w:t>
      </w:r>
    </w:p>
    <w:p w:rsidR="001D44FF" w:rsidRDefault="001D44FF" w:rsidP="001D44FF">
      <w:pPr>
        <w:widowControl w:val="0"/>
        <w:numPr>
          <w:ilvl w:val="0"/>
          <w:numId w:val="1"/>
        </w:numPr>
        <w:tabs>
          <w:tab w:val="left" w:pos="220"/>
          <w:tab w:val="left" w:pos="720"/>
        </w:tabs>
        <w:autoSpaceDE w:val="0"/>
        <w:autoSpaceDN w:val="0"/>
        <w:adjustRightInd w:val="0"/>
        <w:spacing w:after="320"/>
        <w:ind w:hanging="720"/>
        <w:rPr>
          <w:rFonts w:ascii="Arial" w:hAnsi="Arial" w:cs="Arial"/>
          <w:position w:val="-3"/>
          <w:sz w:val="32"/>
          <w:szCs w:val="32"/>
        </w:rPr>
      </w:pPr>
      <w:proofErr w:type="gramStart"/>
      <w:r>
        <w:rPr>
          <w:rFonts w:ascii="Arial" w:hAnsi="Arial" w:cs="Arial"/>
          <w:sz w:val="32"/>
          <w:szCs w:val="32"/>
        </w:rPr>
        <w:lastRenderedPageBreak/>
        <w:t>lead</w:t>
      </w:r>
      <w:proofErr w:type="gramEnd"/>
      <w:r>
        <w:rPr>
          <w:rFonts w:ascii="Arial" w:hAnsi="Arial" w:cs="Arial"/>
          <w:sz w:val="32"/>
          <w:szCs w:val="32"/>
        </w:rPr>
        <w:t xml:space="preserve"> to rapid expansion of the fur trade and increased conflict and war between both groups </w:t>
      </w:r>
    </w:p>
    <w:p w:rsidR="001D44FF" w:rsidRDefault="001D44FF" w:rsidP="001D44FF">
      <w:pPr>
        <w:widowControl w:val="0"/>
        <w:numPr>
          <w:ilvl w:val="0"/>
          <w:numId w:val="1"/>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European, also, brought many diseases such as measles, typhoid, diphtheria and small pox </w:t>
      </w:r>
    </w:p>
    <w:p w:rsidR="001D44FF" w:rsidRDefault="001D44FF" w:rsidP="001D44FF">
      <w:pPr>
        <w:widowControl w:val="0"/>
        <w:numPr>
          <w:ilvl w:val="0"/>
          <w:numId w:val="1"/>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Alcohol made its way to North America during this early period of contact between the Europeans and the natives. European traders would give alcohol to the natives in exchange for fur. Unaccustomed to its effects, the results for the native population were often devastating, leading in many cases to problems such as alcoholism and domestic violence. In fact, the long-term effects of these early influences can still be seen today. </w:t>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1</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93345" cy="8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 cy="8255"/>
                    </a:xfrm>
                    <a:prstGeom prst="rect">
                      <a:avLst/>
                    </a:prstGeom>
                    <a:noFill/>
                    <a:ln>
                      <a:noFill/>
                    </a:ln>
                  </pic:spPr>
                </pic:pic>
              </a:graphicData>
            </a:graphic>
          </wp:inline>
        </w:drawing>
      </w:r>
    </w:p>
    <w:p w:rsidR="001D44FF" w:rsidRDefault="001D44FF" w:rsidP="001D44FF">
      <w:pPr>
        <w:widowControl w:val="0"/>
        <w:autoSpaceDE w:val="0"/>
        <w:autoSpaceDN w:val="0"/>
        <w:adjustRightInd w:val="0"/>
        <w:rPr>
          <w:rFonts w:ascii="Times" w:hAnsi="Times" w:cs="Times"/>
        </w:rPr>
      </w:pP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Sunday, October 12, 2014</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In addition, as the number of European explorers expanded, they eventually needed more land for settlement. Through various treaties, natives were forced to move into small reserves or to other regions, which dramatically affected their populations.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In reserves, they had to depend on the European population for food. Native culture was seriously affected in the process. This continues to be a major point of contention today. However, some progress in dealing with such historical concerns does seem evident.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Europeans also sent missionaries to convert native populations to Christianity. Furthermore, residential schools were set up to “civilize” native populations. This further destroyed many aboriginal traditions and beliefs. Many natives, even if they officially became Christian, kept their ancestral beliefs. Still, the consequences have had long-term political implications, which recent governments have begun to settle.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Of course, not all of the experiences between the early European settlers and the aboriginals resulted in negative outcomes. For example, the aboriginals shared much of their knowledge about both the land and survival with the Europeans.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They taught the Europeans how to build canoes, use snowshoes and toboggans. They showed them the best routes for furs, and how to navigate the land. And they also helped keep the Europeans warm by sewing their mittens and leggings.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In return, the Europeans brought medicine, alternative food sources and new technologies. In other words, the contact between the two groups had both positive and negative consequences.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While it is fair to say that relations between aboriginals and the rest of Canada have not always been ideal, the federal government has made several attempts to try and remedy the situation. Not all of these attempts have been successful and much work has yet to be done. </w:t>
      </w:r>
    </w:p>
    <w:p w:rsidR="001D44FF" w:rsidRDefault="001D44FF" w:rsidP="001D44FF">
      <w:pPr>
        <w:widowControl w:val="0"/>
        <w:numPr>
          <w:ilvl w:val="0"/>
          <w:numId w:val="2"/>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Still, there are reasons to suppose that this will remain a prominent issue in Canadian politics and that the future may be more hopeful than the past, and that the aboriginals are likely to remain a major component of Canadian politics for some time to come.  </w:t>
      </w:r>
      <w:r>
        <w:rPr>
          <w:rFonts w:ascii="Helvetica Light" w:hAnsi="Helvetica Light" w:cs="Helvetica Light"/>
          <w:sz w:val="38"/>
          <w:szCs w:val="38"/>
        </w:rPr>
        <w:t xml:space="preserve">The exploration of New France </w:t>
      </w:r>
    </w:p>
    <w:p w:rsidR="001D44FF" w:rsidRDefault="001D44FF" w:rsidP="001D44FF">
      <w:pPr>
        <w:widowControl w:val="0"/>
        <w:numPr>
          <w:ilvl w:val="0"/>
          <w:numId w:val="3"/>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French were among the first Europeans to set foot in Canada. They established their first settlements at Port Royal, Acadia in 1605 and in Quebec in 1608. </w:t>
      </w:r>
    </w:p>
    <w:p w:rsidR="001D44FF" w:rsidRDefault="001D44FF" w:rsidP="001D44FF">
      <w:pPr>
        <w:widowControl w:val="0"/>
        <w:numPr>
          <w:ilvl w:val="0"/>
          <w:numId w:val="3"/>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Initially, at least, these new territories were exploited primarily for their riches, making the main goal of the few who sought to discover the new land purely economic. Men would journey to this new world for its furs and fish and to participate in the fur trade. </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2</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77724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0" cy="304800"/>
                    </a:xfrm>
                    <a:prstGeom prst="rect">
                      <a:avLst/>
                    </a:prstGeom>
                    <a:noFill/>
                    <a:ln>
                      <a:noFill/>
                    </a:ln>
                  </pic:spPr>
                </pic:pic>
              </a:graphicData>
            </a:graphic>
          </wp:inline>
        </w:drawing>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7772400" cy="30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0" cy="304800"/>
                    </a:xfrm>
                    <a:prstGeom prst="rect">
                      <a:avLst/>
                    </a:prstGeom>
                    <a:noFill/>
                    <a:ln>
                      <a:noFill/>
                    </a:ln>
                  </pic:spPr>
                </pic:pic>
              </a:graphicData>
            </a:graphic>
          </wp:inline>
        </w:drawing>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Sunday, October 12, 2014</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Only later did the French become more serious about colonizing New France, hoping that this would guarantee their sovereignty over the land and ensure their possession of the natural resources.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establishment of New France in the early 17th century was slow and painful for various reasons. France did not invest heavily in this process, as it was preoccupied with its own turmoil and needs at home. This made matters difficult because settlers in New France were dependent on France for survival as agriculture was underdeveloped.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Also, few in France had a vested interest in the New World. Fishing and fur trading did not entice many people and this too slowed settlement and population growth. Eventually, however, as interest in the fur trade and other profitable endeavors in New France grew, the French sought to increase the population by giving chartered companies permission to exploit the land in return for the promise of increased settlement.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w:t>
      </w:r>
      <w:proofErr w:type="spellStart"/>
      <w:r>
        <w:rPr>
          <w:rFonts w:ascii="Arial" w:hAnsi="Arial" w:cs="Arial"/>
          <w:i/>
          <w:iCs/>
          <w:sz w:val="32"/>
          <w:szCs w:val="32"/>
        </w:rPr>
        <w:t>coureurs</w:t>
      </w:r>
      <w:proofErr w:type="spellEnd"/>
      <w:r>
        <w:rPr>
          <w:rFonts w:ascii="Arial" w:hAnsi="Arial" w:cs="Arial"/>
          <w:i/>
          <w:iCs/>
          <w:sz w:val="32"/>
          <w:szCs w:val="32"/>
        </w:rPr>
        <w:t xml:space="preserve"> des bois</w:t>
      </w:r>
      <w:r>
        <w:rPr>
          <w:rFonts w:ascii="Arial" w:hAnsi="Arial" w:cs="Arial"/>
          <w:sz w:val="32"/>
          <w:szCs w:val="32"/>
        </w:rPr>
        <w:t xml:space="preserve">, or “runners of the forests,” were among the first to come to the New World. The </w:t>
      </w:r>
      <w:proofErr w:type="spellStart"/>
      <w:r>
        <w:rPr>
          <w:rFonts w:ascii="Arial" w:hAnsi="Arial" w:cs="Arial"/>
          <w:sz w:val="32"/>
          <w:szCs w:val="32"/>
        </w:rPr>
        <w:t>coureurs</w:t>
      </w:r>
      <w:proofErr w:type="spellEnd"/>
      <w:r>
        <w:rPr>
          <w:rFonts w:ascii="Arial" w:hAnsi="Arial" w:cs="Arial"/>
          <w:sz w:val="32"/>
          <w:szCs w:val="32"/>
        </w:rPr>
        <w:t xml:space="preserve"> des bois were settlers who had been brought over to New France by chartered companies in order to populate the land, many of whom chose to become fur traders, hunters and fishermen as opposed to farmers.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They associated with the natives. They were very similar to the natives in dress and in the way they fought. And like the natives, they too traveled by canoe and snowshoes. The </w:t>
      </w:r>
      <w:proofErr w:type="spellStart"/>
      <w:r>
        <w:rPr>
          <w:rFonts w:ascii="Arial" w:hAnsi="Arial" w:cs="Arial"/>
          <w:sz w:val="32"/>
          <w:szCs w:val="32"/>
        </w:rPr>
        <w:t>coureurs</w:t>
      </w:r>
      <w:proofErr w:type="spellEnd"/>
      <w:r>
        <w:rPr>
          <w:rFonts w:ascii="Arial" w:hAnsi="Arial" w:cs="Arial"/>
          <w:sz w:val="32"/>
          <w:szCs w:val="32"/>
        </w:rPr>
        <w:t xml:space="preserve"> des bois were vital to the colony. They explored unknown land. They extended New France’s boundaries. And they charted down their routes, which resulted in the mapping of North America. They also became wealthier through the fur trade.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As time progressed, however, this type of early exploratory activity was increasingly frowned </w:t>
      </w:r>
      <w:proofErr w:type="gramStart"/>
      <w:r>
        <w:rPr>
          <w:rFonts w:ascii="Arial" w:hAnsi="Arial" w:cs="Arial"/>
          <w:sz w:val="32"/>
          <w:szCs w:val="32"/>
        </w:rPr>
        <w:t>upon</w:t>
      </w:r>
      <w:proofErr w:type="gramEnd"/>
      <w:r>
        <w:rPr>
          <w:rFonts w:ascii="Arial" w:hAnsi="Arial" w:cs="Arial"/>
          <w:sz w:val="32"/>
          <w:szCs w:val="32"/>
        </w:rPr>
        <w:t xml:space="preserve"> as it did not help to develop a strong foundation for sustained community life.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In 1663, the French King at the time, Louis XIV, re-established direct control of New France. He placed his minister, Jean-Baptiste Colbert, in charge of developing the colony. Colbert, together with Jean Talon, who was to be the first intendant of New France, envisioned developing a colony that would be self-reliant and capable of fostering agriculture and industries in the St. Lawrence Seaway. New France was to become the source of many resources that France needed in order to become self- sufficient and independent of other nations. </w:t>
      </w:r>
    </w:p>
    <w:p w:rsidR="001D44FF" w:rsidRDefault="001D44FF" w:rsidP="001D44FF">
      <w:pPr>
        <w:widowControl w:val="0"/>
        <w:numPr>
          <w:ilvl w:val="0"/>
          <w:numId w:val="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In order to build a self-sufficient colony, however, it was clear that the Iroquois had to be controlled. Their raids and constant attacks hindered any hopes of establishing permanent and strong French settlements. Troops were better subsidized and dispatched to New France in order to protect and take possession of the land. </w:t>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3</w:t>
      </w:r>
    </w:p>
    <w:p w:rsidR="001D44FF" w:rsidRDefault="001D44FF" w:rsidP="001D44FF">
      <w:pPr>
        <w:widowControl w:val="0"/>
        <w:autoSpaceDE w:val="0"/>
        <w:autoSpaceDN w:val="0"/>
        <w:adjustRightInd w:val="0"/>
        <w:rPr>
          <w:rFonts w:ascii="Times" w:hAnsi="Times" w:cs="Times"/>
        </w:rPr>
      </w:pP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Sunday, October 12, 2014</w:t>
      </w:r>
    </w:p>
    <w:p w:rsidR="001D44FF" w:rsidRDefault="001D44FF" w:rsidP="001D44FF">
      <w:pPr>
        <w:widowControl w:val="0"/>
        <w:numPr>
          <w:ilvl w:val="0"/>
          <w:numId w:val="5"/>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War between the French soldiers and the natives was unforgiving and many lost their lives due to the bloodshed. Eventually, the French were finally able to negotiate and secure peace with the natives. French soldiers were not only successful at protecting their settlements and the fur trade, but they also contributed to the growth of the colony as most stayed and settled the land. </w:t>
      </w:r>
    </w:p>
    <w:p w:rsidR="001D44FF" w:rsidRDefault="001D44FF" w:rsidP="001D44FF">
      <w:pPr>
        <w:widowControl w:val="0"/>
        <w:numPr>
          <w:ilvl w:val="0"/>
          <w:numId w:val="5"/>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For Colbert and Talon, increasing the population of New France was also a very important priority. Marriage became a matter of duty and because initially there were few women in the colony, the King of France eventually sent potential brides for the veteran soldiers and other bachelors in the colony. </w:t>
      </w:r>
    </w:p>
    <w:p w:rsidR="001D44FF" w:rsidRDefault="001D44FF" w:rsidP="001D44FF">
      <w:pPr>
        <w:widowControl w:val="0"/>
        <w:numPr>
          <w:ilvl w:val="0"/>
          <w:numId w:val="5"/>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women were known as </w:t>
      </w:r>
      <w:r>
        <w:rPr>
          <w:rFonts w:ascii="Arial" w:hAnsi="Arial" w:cs="Arial"/>
          <w:i/>
          <w:iCs/>
          <w:sz w:val="32"/>
          <w:szCs w:val="32"/>
        </w:rPr>
        <w:t xml:space="preserve">les </w:t>
      </w:r>
      <w:proofErr w:type="spellStart"/>
      <w:r>
        <w:rPr>
          <w:rFonts w:ascii="Arial" w:hAnsi="Arial" w:cs="Arial"/>
          <w:i/>
          <w:iCs/>
          <w:sz w:val="32"/>
          <w:szCs w:val="32"/>
        </w:rPr>
        <w:t>filles</w:t>
      </w:r>
      <w:proofErr w:type="spellEnd"/>
      <w:r>
        <w:rPr>
          <w:rFonts w:ascii="Arial" w:hAnsi="Arial" w:cs="Arial"/>
          <w:i/>
          <w:iCs/>
          <w:sz w:val="32"/>
          <w:szCs w:val="32"/>
        </w:rPr>
        <w:t xml:space="preserve"> du </w:t>
      </w:r>
      <w:proofErr w:type="spellStart"/>
      <w:r>
        <w:rPr>
          <w:rFonts w:ascii="Arial" w:hAnsi="Arial" w:cs="Arial"/>
          <w:i/>
          <w:iCs/>
          <w:sz w:val="32"/>
          <w:szCs w:val="32"/>
        </w:rPr>
        <w:t>roi</w:t>
      </w:r>
      <w:proofErr w:type="spellEnd"/>
      <w:r>
        <w:rPr>
          <w:rFonts w:ascii="Arial" w:hAnsi="Arial" w:cs="Arial"/>
          <w:sz w:val="32"/>
          <w:szCs w:val="32"/>
        </w:rPr>
        <w:t xml:space="preserve">. Their purpose was eventually to engage in courtship and seal partnerships. In addition, financial incentives were given to young men and women who married and had large families. By the end of the 17th century, the population of New France had begun to increase and the tradition of marriage and large families had been established. </w:t>
      </w:r>
    </w:p>
    <w:p w:rsidR="001D44FF" w:rsidRDefault="001D44FF" w:rsidP="001D44FF">
      <w:pPr>
        <w:widowControl w:val="0"/>
        <w:numPr>
          <w:ilvl w:val="0"/>
          <w:numId w:val="5"/>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preliminary governing body that had been put in place in New France was small. It consisted of an elite </w:t>
      </w:r>
      <w:proofErr w:type="gramStart"/>
      <w:r>
        <w:rPr>
          <w:rFonts w:ascii="Arial" w:hAnsi="Arial" w:cs="Arial"/>
          <w:sz w:val="32"/>
          <w:szCs w:val="32"/>
        </w:rPr>
        <w:t>group which</w:t>
      </w:r>
      <w:proofErr w:type="gramEnd"/>
      <w:r>
        <w:rPr>
          <w:rFonts w:ascii="Arial" w:hAnsi="Arial" w:cs="Arial"/>
          <w:sz w:val="32"/>
          <w:szCs w:val="32"/>
        </w:rPr>
        <w:t xml:space="preserve"> included a governor, a bishop and an intendant. </w:t>
      </w:r>
    </w:p>
    <w:p w:rsidR="001D44FF" w:rsidRDefault="001D44FF" w:rsidP="001D44FF">
      <w:pPr>
        <w:widowControl w:val="0"/>
        <w:numPr>
          <w:ilvl w:val="0"/>
          <w:numId w:val="5"/>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New France’s economy could be described as quasi-feudal, based on agriculture and the fur trade. With time, however, the economy was diversified and new industries, such as </w:t>
      </w:r>
      <w:proofErr w:type="gramStart"/>
      <w:r>
        <w:rPr>
          <w:rFonts w:ascii="Arial" w:hAnsi="Arial" w:cs="Arial"/>
          <w:sz w:val="32"/>
          <w:szCs w:val="32"/>
        </w:rPr>
        <w:t>ship-building</w:t>
      </w:r>
      <w:proofErr w:type="gramEnd"/>
      <w:r>
        <w:rPr>
          <w:rFonts w:ascii="Arial" w:hAnsi="Arial" w:cs="Arial"/>
          <w:sz w:val="32"/>
          <w:szCs w:val="32"/>
        </w:rPr>
        <w:t xml:space="preserve"> were launched. In the colony, bartering was the main mode of exchange.  </w:t>
      </w:r>
      <w:r>
        <w:rPr>
          <w:rFonts w:ascii="Helvetica Light" w:hAnsi="Helvetica Light" w:cs="Helvetica Light"/>
          <w:sz w:val="38"/>
          <w:szCs w:val="38"/>
        </w:rPr>
        <w:t xml:space="preserve">The way of life in New France </w:t>
      </w:r>
    </w:p>
    <w:p w:rsidR="001D44FF" w:rsidRDefault="001D44FF" w:rsidP="001D44FF">
      <w:pPr>
        <w:widowControl w:val="0"/>
        <w:numPr>
          <w:ilvl w:val="0"/>
          <w:numId w:val="6"/>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Life was not easy in New France. The colony faced hard times when drought, insect invasions and hard rain ravaged their crops and destabilized their operations. The winters were also harsh and long. The New World was being built from scratch, which demanded considerable </w:t>
      </w:r>
      <w:proofErr w:type="spellStart"/>
      <w:r>
        <w:rPr>
          <w:rFonts w:ascii="Arial" w:hAnsi="Arial" w:cs="Arial"/>
          <w:sz w:val="32"/>
          <w:szCs w:val="32"/>
        </w:rPr>
        <w:t>labour</w:t>
      </w:r>
      <w:proofErr w:type="spellEnd"/>
      <w:r>
        <w:rPr>
          <w:rFonts w:ascii="Arial" w:hAnsi="Arial" w:cs="Arial"/>
          <w:sz w:val="32"/>
          <w:szCs w:val="32"/>
        </w:rPr>
        <w:t xml:space="preserve"> and teamwork. These settlers needed all the assistance they could get from the </w:t>
      </w:r>
      <w:proofErr w:type="gramStart"/>
      <w:r>
        <w:rPr>
          <w:rFonts w:ascii="Arial" w:hAnsi="Arial" w:cs="Arial"/>
          <w:sz w:val="32"/>
          <w:szCs w:val="32"/>
        </w:rPr>
        <w:t>government</w:t>
      </w:r>
      <w:proofErr w:type="gramEnd"/>
      <w:r>
        <w:rPr>
          <w:rFonts w:ascii="Arial" w:hAnsi="Arial" w:cs="Arial"/>
          <w:sz w:val="32"/>
          <w:szCs w:val="32"/>
        </w:rPr>
        <w:t xml:space="preserve"> as private initiative was not sufficient. </w:t>
      </w:r>
    </w:p>
    <w:p w:rsidR="001D44FF" w:rsidRDefault="001D44FF" w:rsidP="001D44FF">
      <w:pPr>
        <w:widowControl w:val="0"/>
        <w:numPr>
          <w:ilvl w:val="0"/>
          <w:numId w:val="6"/>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Religious persons such as clergymen and nuns were among the first to make the voyage to New France in order to respond to the spiritual needs of the newly arriving settlers. These missionaries were also motivated by the drive to work with the natives. </w:t>
      </w:r>
    </w:p>
    <w:p w:rsidR="001D44FF" w:rsidRDefault="001D44FF" w:rsidP="001D44FF">
      <w:pPr>
        <w:widowControl w:val="0"/>
        <w:numPr>
          <w:ilvl w:val="0"/>
          <w:numId w:val="6"/>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Catholicism was the most prominent religion in the region. Protestants and Jews were not welcome and thus few settled in New France. Even the slightest doubt about an immigrant’s religious affiliation necessitated the reiteration of their baptismal and  </w:t>
      </w:r>
      <w:r>
        <w:rPr>
          <w:rFonts w:ascii="Helvetica" w:hAnsi="Helvetica" w:cs="Helvetica"/>
          <w:position w:val="-46"/>
          <w:sz w:val="66"/>
          <w:szCs w:val="66"/>
        </w:rPr>
        <w:t>"</w:t>
      </w:r>
      <w:r>
        <w:rPr>
          <w:rFonts w:ascii="Arial" w:hAnsi="Arial" w:cs="Arial"/>
          <w:sz w:val="32"/>
          <w:szCs w:val="32"/>
        </w:rPr>
        <w:t xml:space="preserve">communion vows at a confirmation ceremony conducted by the Bishop. </w:t>
      </w:r>
      <w:r>
        <w:rPr>
          <w:rFonts w:ascii="Helvetica" w:hAnsi="Helvetica" w:cs="Helvetica"/>
          <w:sz w:val="66"/>
          <w:szCs w:val="66"/>
        </w:rPr>
        <w:t xml:space="preserve">" </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4</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7772400" cy="30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0" cy="304800"/>
                    </a:xfrm>
                    <a:prstGeom prst="rect">
                      <a:avLst/>
                    </a:prstGeom>
                    <a:noFill/>
                    <a:ln>
                      <a:noFill/>
                    </a:ln>
                  </pic:spPr>
                </pic:pic>
              </a:graphicData>
            </a:graphic>
          </wp:inline>
        </w:drawing>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7772400" cy="30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0" cy="304800"/>
                    </a:xfrm>
                    <a:prstGeom prst="rect">
                      <a:avLst/>
                    </a:prstGeom>
                    <a:noFill/>
                    <a:ln>
                      <a:noFill/>
                    </a:ln>
                  </pic:spPr>
                </pic:pic>
              </a:graphicData>
            </a:graphic>
          </wp:inline>
        </w:drawing>
      </w:r>
    </w:p>
    <w:p w:rsidR="001D44FF" w:rsidRDefault="001D44FF" w:rsidP="001D44FF">
      <w:pPr>
        <w:widowControl w:val="0"/>
        <w:autoSpaceDE w:val="0"/>
        <w:autoSpaceDN w:val="0"/>
        <w:adjustRightInd w:val="0"/>
        <w:spacing w:after="240"/>
        <w:rPr>
          <w:rFonts w:ascii="Times" w:hAnsi="Times" w:cs="Times"/>
        </w:rPr>
      </w:pPr>
      <w:r>
        <w:rPr>
          <w:rFonts w:ascii="Helvetica Light" w:hAnsi="Helvetica Light" w:cs="Helvetica Light"/>
          <w:sz w:val="38"/>
          <w:szCs w:val="38"/>
        </w:rPr>
        <w:t>Settlement in the English colonies</w:t>
      </w:r>
    </w:p>
    <w:p w:rsidR="001D44FF" w:rsidRDefault="001D44FF" w:rsidP="001D44FF">
      <w:pPr>
        <w:widowControl w:val="0"/>
        <w:numPr>
          <w:ilvl w:val="0"/>
          <w:numId w:val="7"/>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While the first British exploration of the New World had taken place in the late 15th century, the first English settlers in North America began to arrive during the early 1600s. Many settled in the eastern colonies, which would later become the United States and the Atlantic provinces of Canada. </w:t>
      </w:r>
    </w:p>
    <w:p w:rsidR="001D44FF" w:rsidRDefault="001D44FF" w:rsidP="001D44FF">
      <w:pPr>
        <w:widowControl w:val="0"/>
        <w:numPr>
          <w:ilvl w:val="0"/>
          <w:numId w:val="7"/>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first settlers came from Great Britain. </w:t>
      </w:r>
      <w:proofErr w:type="gramStart"/>
      <w:r>
        <w:rPr>
          <w:rFonts w:ascii="Arial" w:hAnsi="Arial" w:cs="Arial"/>
          <w:sz w:val="32"/>
          <w:szCs w:val="32"/>
        </w:rPr>
        <w:t>They were followed eventually by the Scottish and the Irish</w:t>
      </w:r>
      <w:proofErr w:type="gramEnd"/>
      <w:r>
        <w:rPr>
          <w:rFonts w:ascii="Arial" w:hAnsi="Arial" w:cs="Arial"/>
          <w:sz w:val="32"/>
          <w:szCs w:val="32"/>
        </w:rPr>
        <w:t xml:space="preserve">. The new settlers sought to escape the poor economic conditions in Great Britain as well as acquire greater religious freedom in a more liberal environment. For example, during the 1630s, in their quest to escape religious persecution, the Puritans, a religious group borne from the Protestant religion, founded much of Massachusetts Bay. </w:t>
      </w:r>
    </w:p>
    <w:p w:rsidR="001D44FF" w:rsidRDefault="001D44FF" w:rsidP="001D44FF">
      <w:pPr>
        <w:widowControl w:val="0"/>
        <w:numPr>
          <w:ilvl w:val="0"/>
          <w:numId w:val="7"/>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role of the colonies was to complement Britain’s economy (as opposed to competing with it) and to offer a </w:t>
      </w:r>
      <w:proofErr w:type="spellStart"/>
      <w:r>
        <w:rPr>
          <w:rFonts w:ascii="Arial" w:hAnsi="Arial" w:cs="Arial"/>
          <w:sz w:val="32"/>
          <w:szCs w:val="32"/>
        </w:rPr>
        <w:t>favourable</w:t>
      </w:r>
      <w:proofErr w:type="spellEnd"/>
      <w:r>
        <w:rPr>
          <w:rFonts w:ascii="Arial" w:hAnsi="Arial" w:cs="Arial"/>
          <w:sz w:val="32"/>
          <w:szCs w:val="32"/>
        </w:rPr>
        <w:t xml:space="preserve"> balance of trade. </w:t>
      </w:r>
    </w:p>
    <w:p w:rsidR="001D44FF" w:rsidRDefault="001D44FF" w:rsidP="001D44FF">
      <w:pPr>
        <w:widowControl w:val="0"/>
        <w:numPr>
          <w:ilvl w:val="0"/>
          <w:numId w:val="7"/>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colonies of the North, Newfoundland and Rupert’s Land concentrated on fishing and fur trading as their prime economic activities. The Hudson’s Bay Company was established in 1670 by the English to amass furs. This chartered company had a monopoly on the fur trade in Rupert’s Land around Hudson Bay. </w:t>
      </w:r>
    </w:p>
    <w:p w:rsidR="001D44FF" w:rsidRDefault="001D44FF" w:rsidP="001D44FF">
      <w:pPr>
        <w:widowControl w:val="0"/>
        <w:numPr>
          <w:ilvl w:val="0"/>
          <w:numId w:val="7"/>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Similar to settlers in New France, people in the English colonies worked hard for a living. Also, while many settlers had fled religious persecution in the Old World, religion still played a key role in the lives of most of the British colonial settlers on the East Coast. The Protestant religion was ingrained in the various settlements in the British colonies. But this was not always the case. For example, the Irish Potato Famine ushered thousands of new immigrants into the British North American colonies in the mid-1800s.  </w:t>
      </w:r>
      <w:r>
        <w:rPr>
          <w:rFonts w:ascii="Helvetica Light" w:hAnsi="Helvetica Light" w:cs="Helvetica Light"/>
          <w:sz w:val="38"/>
          <w:szCs w:val="38"/>
        </w:rPr>
        <w:t xml:space="preserve">Irish immigration </w:t>
      </w:r>
    </w:p>
    <w:p w:rsidR="001D44FF" w:rsidRDefault="001D44FF" w:rsidP="001D44FF">
      <w:pPr>
        <w:widowControl w:val="0"/>
        <w:numPr>
          <w:ilvl w:val="0"/>
          <w:numId w:val="8"/>
        </w:numPr>
        <w:tabs>
          <w:tab w:val="left" w:pos="220"/>
          <w:tab w:val="left" w:pos="720"/>
        </w:tabs>
        <w:autoSpaceDE w:val="0"/>
        <w:autoSpaceDN w:val="0"/>
        <w:adjustRightInd w:val="0"/>
        <w:spacing w:after="320"/>
        <w:ind w:hanging="720"/>
        <w:rPr>
          <w:rFonts w:ascii="Arial" w:hAnsi="Arial" w:cs="Arial"/>
          <w:position w:val="-3"/>
          <w:sz w:val="32"/>
          <w:szCs w:val="32"/>
        </w:rPr>
      </w:pPr>
      <w:proofErr w:type="gramStart"/>
      <w:r>
        <w:rPr>
          <w:rFonts w:ascii="Arial" w:hAnsi="Arial" w:cs="Arial"/>
          <w:b/>
          <w:bCs/>
          <w:sz w:val="32"/>
          <w:szCs w:val="32"/>
        </w:rPr>
        <w:t xml:space="preserve">The Potato Famine </w:t>
      </w:r>
      <w:r>
        <w:rPr>
          <w:rFonts w:ascii="Arial" w:hAnsi="Arial" w:cs="Arial"/>
          <w:sz w:val="32"/>
          <w:szCs w:val="32"/>
        </w:rPr>
        <w:t>was caused by a fungus that attacked and ravaged the potato crops</w:t>
      </w:r>
      <w:proofErr w:type="gramEnd"/>
      <w:r>
        <w:rPr>
          <w:rFonts w:ascii="Arial" w:hAnsi="Arial" w:cs="Arial"/>
          <w:sz w:val="32"/>
          <w:szCs w:val="32"/>
        </w:rPr>
        <w:t xml:space="preserve">. This event led to poverty and starvation for the vast majority of the population of Ireland, as potatoes were a main source of food. It is estimated that millions of Irish either died or emigrated during the famine. </w:t>
      </w:r>
    </w:p>
    <w:p w:rsidR="001D44FF" w:rsidRDefault="001D44FF" w:rsidP="001D44FF">
      <w:pPr>
        <w:widowControl w:val="0"/>
        <w:numPr>
          <w:ilvl w:val="0"/>
          <w:numId w:val="8"/>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journey itself often proved deadly. An estimated 130,000 out of 200,000 Irish immigrants who attempted to flee perished while crossing the Atlantic or within the first year of their arrival. This massive wave of immigration also weighed heavily on the underdeveloped infrastructure of the colonies, as the Irish immigrants had to be quarantined. Caring for the sick and weak and the large number of orphans and widows that the famine and voyage had produced led to the implementation of head </w:t>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Sunday, October 12, 2014</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5</w:t>
      </w:r>
    </w:p>
    <w:p w:rsidR="001D44FF" w:rsidRDefault="001D44FF" w:rsidP="001D44FF">
      <w:pPr>
        <w:widowControl w:val="0"/>
        <w:autoSpaceDE w:val="0"/>
        <w:autoSpaceDN w:val="0"/>
        <w:adjustRightInd w:val="0"/>
        <w:rPr>
          <w:rFonts w:ascii="Times" w:hAnsi="Times" w:cs="Times"/>
        </w:rPr>
      </w:pPr>
      <w:bookmarkStart w:id="0" w:name="_GoBack"/>
      <w:bookmarkEnd w:id="0"/>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Sunday, October 12, 2014</w:t>
      </w:r>
    </w:p>
    <w:p w:rsidR="001D44FF" w:rsidRDefault="001D44FF" w:rsidP="001D44FF">
      <w:pPr>
        <w:widowControl w:val="0"/>
        <w:autoSpaceDE w:val="0"/>
        <w:autoSpaceDN w:val="0"/>
        <w:adjustRightInd w:val="0"/>
        <w:spacing w:after="240"/>
        <w:rPr>
          <w:rFonts w:ascii="Times" w:hAnsi="Times" w:cs="Times"/>
        </w:rPr>
      </w:pPr>
      <w:proofErr w:type="gramStart"/>
      <w:r>
        <w:rPr>
          <w:rFonts w:ascii="Arial" w:hAnsi="Arial" w:cs="Arial"/>
          <w:sz w:val="32"/>
          <w:szCs w:val="32"/>
        </w:rPr>
        <w:t>taxes</w:t>
      </w:r>
      <w:proofErr w:type="gramEnd"/>
      <w:r>
        <w:rPr>
          <w:rFonts w:ascii="Arial" w:hAnsi="Arial" w:cs="Arial"/>
          <w:sz w:val="32"/>
          <w:szCs w:val="32"/>
        </w:rPr>
        <w:t>—10 to 20 shillings per person—to help cover the cost of caring for them upon</w:t>
      </w:r>
    </w:p>
    <w:p w:rsidR="001D44FF" w:rsidRDefault="001D44FF" w:rsidP="001D44FF">
      <w:pPr>
        <w:widowControl w:val="0"/>
        <w:autoSpaceDE w:val="0"/>
        <w:autoSpaceDN w:val="0"/>
        <w:adjustRightInd w:val="0"/>
        <w:spacing w:after="240"/>
        <w:rPr>
          <w:rFonts w:ascii="Times" w:hAnsi="Times" w:cs="Times"/>
        </w:rPr>
      </w:pPr>
      <w:proofErr w:type="gramStart"/>
      <w:r>
        <w:rPr>
          <w:rFonts w:ascii="Arial" w:hAnsi="Arial" w:cs="Arial"/>
          <w:sz w:val="32"/>
          <w:szCs w:val="32"/>
        </w:rPr>
        <w:t>their</w:t>
      </w:r>
      <w:proofErr w:type="gramEnd"/>
      <w:r>
        <w:rPr>
          <w:rFonts w:ascii="Arial" w:hAnsi="Arial" w:cs="Arial"/>
          <w:sz w:val="32"/>
          <w:szCs w:val="32"/>
        </w:rPr>
        <w:t xml:space="preserve"> arrival. </w:t>
      </w:r>
      <w:r>
        <w:rPr>
          <w:rFonts w:ascii="Arial" w:hAnsi="Arial" w:cs="Arial"/>
          <w:position w:val="-3"/>
          <w:sz w:val="32"/>
          <w:szCs w:val="32"/>
        </w:rPr>
        <w:t xml:space="preserve">• </w:t>
      </w:r>
      <w:r>
        <w:rPr>
          <w:rFonts w:ascii="Arial" w:hAnsi="Arial" w:cs="Arial"/>
          <w:sz w:val="32"/>
          <w:szCs w:val="32"/>
        </w:rPr>
        <w:t>The new immigrants did not mirror the social, cultural or religious values of the</w:t>
      </w:r>
    </w:p>
    <w:p w:rsidR="001D44FF" w:rsidRDefault="001D44FF" w:rsidP="001D44FF">
      <w:pPr>
        <w:widowControl w:val="0"/>
        <w:autoSpaceDE w:val="0"/>
        <w:autoSpaceDN w:val="0"/>
        <w:adjustRightInd w:val="0"/>
        <w:spacing w:after="240"/>
        <w:rPr>
          <w:rFonts w:ascii="Times" w:hAnsi="Times" w:cs="Times"/>
        </w:rPr>
      </w:pPr>
      <w:proofErr w:type="gramStart"/>
      <w:r>
        <w:rPr>
          <w:rFonts w:ascii="Arial" w:hAnsi="Arial" w:cs="Arial"/>
          <w:sz w:val="32"/>
          <w:szCs w:val="32"/>
        </w:rPr>
        <w:t>majority</w:t>
      </w:r>
      <w:proofErr w:type="gramEnd"/>
      <w:r>
        <w:rPr>
          <w:rFonts w:ascii="Arial" w:hAnsi="Arial" w:cs="Arial"/>
          <w:sz w:val="32"/>
          <w:szCs w:val="32"/>
        </w:rPr>
        <w:t xml:space="preserve">. Many Irish settlers chose to settle in urban </w:t>
      </w:r>
      <w:proofErr w:type="spellStart"/>
      <w:r>
        <w:rPr>
          <w:rFonts w:ascii="Arial" w:hAnsi="Arial" w:cs="Arial"/>
          <w:sz w:val="32"/>
          <w:szCs w:val="32"/>
        </w:rPr>
        <w:t>centres</w:t>
      </w:r>
      <w:proofErr w:type="spellEnd"/>
      <w:r>
        <w:rPr>
          <w:rFonts w:ascii="Arial" w:hAnsi="Arial" w:cs="Arial"/>
          <w:sz w:val="32"/>
          <w:szCs w:val="32"/>
        </w:rPr>
        <w:t xml:space="preserve"> over rural communities and practiced Catholicism. Their arrival in large numbers not only increased Canada’s population, </w:t>
      </w:r>
      <w:proofErr w:type="gramStart"/>
      <w:r>
        <w:rPr>
          <w:rFonts w:ascii="Arial" w:hAnsi="Arial" w:cs="Arial"/>
          <w:sz w:val="32"/>
          <w:szCs w:val="32"/>
        </w:rPr>
        <w:t>but</w:t>
      </w:r>
      <w:proofErr w:type="gramEnd"/>
      <w:r>
        <w:rPr>
          <w:rFonts w:ascii="Arial" w:hAnsi="Arial" w:cs="Arial"/>
          <w:sz w:val="32"/>
          <w:szCs w:val="32"/>
        </w:rPr>
        <w:t xml:space="preserve"> effectively added to the already diverse socio-cultural mix of the country.</w:t>
      </w:r>
    </w:p>
    <w:p w:rsidR="001D44FF" w:rsidRDefault="001D44FF" w:rsidP="001D44FF">
      <w:pPr>
        <w:widowControl w:val="0"/>
        <w:autoSpaceDE w:val="0"/>
        <w:autoSpaceDN w:val="0"/>
        <w:adjustRightInd w:val="0"/>
        <w:spacing w:after="240"/>
        <w:rPr>
          <w:rFonts w:ascii="Times" w:hAnsi="Times" w:cs="Times"/>
        </w:rPr>
      </w:pPr>
      <w:r>
        <w:rPr>
          <w:rFonts w:ascii="Helvetica" w:hAnsi="Helvetica" w:cs="Helvetica"/>
          <w:sz w:val="32"/>
          <w:szCs w:val="32"/>
        </w:rPr>
        <w:t>6</w:t>
      </w:r>
    </w:p>
    <w:p w:rsidR="001D44FF" w:rsidRDefault="001D44FF" w:rsidP="001D44FF">
      <w:pPr>
        <w:widowControl w:val="0"/>
        <w:autoSpaceDE w:val="0"/>
        <w:autoSpaceDN w:val="0"/>
        <w:adjustRightInd w:val="0"/>
        <w:rPr>
          <w:rFonts w:ascii="Times" w:hAnsi="Times" w:cs="Times"/>
        </w:rPr>
      </w:pPr>
      <w:r>
        <w:rPr>
          <w:rFonts w:ascii="Times" w:hAnsi="Times" w:cs="Times"/>
          <w:noProof/>
        </w:rPr>
        <w:drawing>
          <wp:inline distT="0" distB="0" distL="0" distR="0">
            <wp:extent cx="7772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0" cy="304800"/>
                    </a:xfrm>
                    <a:prstGeom prst="rect">
                      <a:avLst/>
                    </a:prstGeom>
                    <a:noFill/>
                    <a:ln>
                      <a:noFill/>
                    </a:ln>
                  </pic:spPr>
                </pic:pic>
              </a:graphicData>
            </a:graphic>
          </wp:inline>
        </w:drawing>
      </w:r>
    </w:p>
    <w:p w:rsidR="00A6628A" w:rsidRDefault="00A6628A"/>
    <w:sectPr w:rsidR="00A6628A" w:rsidSect="00D6767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5pt;height:15pt" o:bullet="t">
        <v:imagedata r:id="rId1" o:title="Word Work File L_1"/>
      </v:shape>
    </w:pict>
  </w:numPicBullet>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4FF"/>
    <w:rsid w:val="00015E41"/>
    <w:rsid w:val="001D44FF"/>
    <w:rsid w:val="00A662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E53B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44F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44F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44F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44F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10</Pages>
  <Words>1869</Words>
  <Characters>10656</Characters>
  <Application>Microsoft Macintosh Word</Application>
  <DocSecurity>0</DocSecurity>
  <Lines>88</Lines>
  <Paragraphs>24</Paragraphs>
  <ScaleCrop>false</ScaleCrop>
  <Company/>
  <LinksUpToDate>false</LinksUpToDate>
  <CharactersWithSpaces>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Wong</dc:creator>
  <cp:keywords/>
  <dc:description/>
  <cp:lastModifiedBy>Andy Wong</cp:lastModifiedBy>
  <cp:revision>1</cp:revision>
  <dcterms:created xsi:type="dcterms:W3CDTF">2016-10-05T04:16:00Z</dcterms:created>
  <dcterms:modified xsi:type="dcterms:W3CDTF">2016-11-15T05:06:00Z</dcterms:modified>
</cp:coreProperties>
</file>