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256" w:rsidRPr="00A31C77" w:rsidRDefault="00A31C77">
      <w:pPr>
        <w:rPr>
          <w:color w:val="0070C0"/>
        </w:rPr>
      </w:pPr>
      <w:r w:rsidRPr="00A31C77">
        <w:rPr>
          <w:color w:val="0070C0"/>
        </w:rPr>
        <w:t xml:space="preserve">SOSC 1340 </w:t>
      </w:r>
      <w:r w:rsidRPr="00A31C77">
        <w:rPr>
          <w:color w:val="0070C0"/>
        </w:rPr>
        <w:tab/>
      </w:r>
      <w:r w:rsidRPr="00A31C77">
        <w:rPr>
          <w:color w:val="0070C0"/>
        </w:rPr>
        <w:tab/>
      </w:r>
      <w:r w:rsidRPr="00A31C77">
        <w:rPr>
          <w:color w:val="0070C0"/>
        </w:rPr>
        <w:tab/>
      </w:r>
      <w:r w:rsidRPr="00A31C77">
        <w:rPr>
          <w:color w:val="0070C0"/>
        </w:rPr>
        <w:tab/>
      </w:r>
      <w:r w:rsidRPr="00A31C77">
        <w:rPr>
          <w:color w:val="0070C0"/>
        </w:rPr>
        <w:tab/>
      </w:r>
      <w:r w:rsidRPr="00A31C77">
        <w:rPr>
          <w:color w:val="0070C0"/>
        </w:rPr>
        <w:tab/>
      </w:r>
      <w:r w:rsidRPr="00A31C77">
        <w:rPr>
          <w:color w:val="0070C0"/>
        </w:rPr>
        <w:tab/>
      </w:r>
      <w:r w:rsidRPr="00A31C77">
        <w:rPr>
          <w:color w:val="0070C0"/>
        </w:rPr>
        <w:tab/>
      </w:r>
      <w:r w:rsidRPr="00A31C77">
        <w:rPr>
          <w:color w:val="0070C0"/>
        </w:rPr>
        <w:tab/>
      </w:r>
      <w:r w:rsidRPr="00A31C77">
        <w:rPr>
          <w:color w:val="0070C0"/>
        </w:rPr>
        <w:tab/>
        <w:t>Renelyn Sison</w:t>
      </w:r>
    </w:p>
    <w:p w:rsidR="00A31C77" w:rsidRPr="00A31C77" w:rsidRDefault="00A31C77" w:rsidP="00A31C77">
      <w:pPr>
        <w:jc w:val="center"/>
        <w:rPr>
          <w:rFonts w:ascii="Century Gothic" w:hAnsi="Century Gothic"/>
          <w:color w:val="7030A0"/>
          <w:sz w:val="24"/>
        </w:rPr>
      </w:pPr>
      <w:r w:rsidRPr="00A31C77">
        <w:rPr>
          <w:rFonts w:ascii="Century Gothic" w:hAnsi="Century Gothic"/>
          <w:color w:val="7030A0"/>
          <w:sz w:val="24"/>
        </w:rPr>
        <w:t>First Test Notes</w:t>
      </w:r>
    </w:p>
    <w:p w:rsidR="00A31C77" w:rsidRDefault="00A31C77" w:rsidP="00A31C77">
      <w:pPr>
        <w:rPr>
          <w:rFonts w:ascii="Century Gothic" w:hAnsi="Century Gothic"/>
          <w:color w:val="FF0000"/>
          <w:sz w:val="24"/>
        </w:rPr>
      </w:pPr>
      <w:r w:rsidRPr="00A31C77">
        <w:rPr>
          <w:rFonts w:ascii="Century Gothic" w:hAnsi="Century Gothic"/>
          <w:color w:val="FF0000"/>
          <w:sz w:val="24"/>
        </w:rPr>
        <w:t>Terms</w:t>
      </w:r>
    </w:p>
    <w:p w:rsidR="00A31C77" w:rsidRDefault="00A31C77" w:rsidP="00A31C77">
      <w:pPr>
        <w:rPr>
          <w:rFonts w:ascii="Century Gothic" w:hAnsi="Century Gothic"/>
          <w:color w:val="00B050"/>
          <w:sz w:val="24"/>
        </w:rPr>
      </w:pPr>
      <w:r w:rsidRPr="00A31C77">
        <w:rPr>
          <w:rFonts w:ascii="Century Gothic" w:hAnsi="Century Gothic"/>
          <w:color w:val="00B050"/>
          <w:sz w:val="24"/>
        </w:rPr>
        <w:t xml:space="preserve">Fictitious Commodity: </w:t>
      </w:r>
    </w:p>
    <w:p w:rsidR="00A31C77" w:rsidRPr="00A31C77" w:rsidRDefault="00A31C77" w:rsidP="00A31C77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A31C77">
        <w:rPr>
          <w:rFonts w:ascii="Century Gothic" w:hAnsi="Century Gothic"/>
        </w:rPr>
        <w:t xml:space="preserve">“The Self-Regulating Market and Fictitious Commodity” By: Polanyi </w:t>
      </w:r>
    </w:p>
    <w:p w:rsidR="00A31C77" w:rsidRPr="00A31C77" w:rsidRDefault="00A31C77" w:rsidP="00A31C77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A31C77">
        <w:rPr>
          <w:rFonts w:ascii="Century Gothic" w:hAnsi="Century Gothic"/>
        </w:rPr>
        <w:t>Things that are treated as market commodities which are not created for the marker, specifically, land, labour, and money.</w:t>
      </w:r>
    </w:p>
    <w:p w:rsidR="00A31C77" w:rsidRPr="00A31C77" w:rsidRDefault="00A31C77" w:rsidP="00A31C77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A31C77">
        <w:rPr>
          <w:rFonts w:ascii="Century Gothic" w:hAnsi="Century Gothic"/>
        </w:rPr>
        <w:t>Commodities are here empirically defined as objects produced for sale on the market; markets, again, are empirically defined as actual contracts between buyers and sellers.</w:t>
      </w:r>
    </w:p>
    <w:p w:rsidR="00000000" w:rsidRPr="00A31C77" w:rsidRDefault="00554F8C" w:rsidP="00A31C77">
      <w:pPr>
        <w:pStyle w:val="ListParagraph"/>
        <w:numPr>
          <w:ilvl w:val="0"/>
          <w:numId w:val="3"/>
        </w:numPr>
        <w:rPr>
          <w:rFonts w:ascii="Century Gothic" w:eastAsiaTheme="minorHAnsi" w:hAnsi="Century Gothic"/>
        </w:rPr>
      </w:pPr>
      <w:r w:rsidRPr="00A31C77">
        <w:rPr>
          <w:rFonts w:ascii="Century Gothic" w:eastAsiaTheme="minorHAnsi" w:hAnsi="Century Gothic"/>
          <w:lang w:val="en-US"/>
        </w:rPr>
        <w:t>The market can only allocate resources– the ‘laws of supply and demand’ only work– if all elements of production have a price</w:t>
      </w:r>
    </w:p>
    <w:p w:rsidR="00000000" w:rsidRPr="00A31C77" w:rsidRDefault="00554F8C" w:rsidP="00A31C77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A31C77">
        <w:rPr>
          <w:rFonts w:ascii="Century Gothic" w:eastAsiaTheme="minorEastAsia" w:hAnsi="Century Gothic"/>
          <w:b/>
          <w:bCs/>
          <w:lang w:val="en-US"/>
        </w:rPr>
        <w:t xml:space="preserve">Genuine commodities </w:t>
      </w:r>
      <w:r w:rsidRPr="00A31C77">
        <w:rPr>
          <w:rFonts w:ascii="Century Gothic" w:eastAsiaTheme="minorEastAsia" w:hAnsi="Century Gothic"/>
          <w:lang w:val="en-US"/>
        </w:rPr>
        <w:t>are goods that are produced for sale on the market</w:t>
      </w:r>
    </w:p>
    <w:p w:rsidR="00000000" w:rsidRPr="00A31C77" w:rsidRDefault="00554F8C" w:rsidP="00A31C77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proofErr w:type="spellStart"/>
      <w:r w:rsidRPr="00A31C77">
        <w:rPr>
          <w:rFonts w:ascii="Century Gothic" w:eastAsiaTheme="minorEastAsia" w:hAnsi="Century Gothic"/>
          <w:b/>
          <w:bCs/>
          <w:lang w:val="en-US"/>
        </w:rPr>
        <w:t>Labour</w:t>
      </w:r>
      <w:proofErr w:type="spellEnd"/>
      <w:r w:rsidRPr="00A31C77">
        <w:rPr>
          <w:rFonts w:ascii="Century Gothic" w:eastAsiaTheme="minorEastAsia" w:hAnsi="Century Gothic"/>
          <w:b/>
          <w:bCs/>
          <w:lang w:val="en-US"/>
        </w:rPr>
        <w:t>, land and money</w:t>
      </w:r>
      <w:r w:rsidRPr="00A31C77">
        <w:rPr>
          <w:rFonts w:ascii="Century Gothic" w:eastAsiaTheme="minorEastAsia" w:hAnsi="Century Gothic"/>
          <w:lang w:val="en-US"/>
        </w:rPr>
        <w:t xml:space="preserve"> are NOT produced for sale on the market: HOW did THEY get prices??? </w:t>
      </w:r>
    </w:p>
    <w:p w:rsidR="00000000" w:rsidRPr="00A31C77" w:rsidRDefault="00554F8C" w:rsidP="00A31C77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A31C77">
        <w:rPr>
          <w:rFonts w:ascii="Century Gothic" w:eastAsiaTheme="minorEastAsia" w:hAnsi="Century Gothic"/>
          <w:lang w:val="en-US"/>
        </w:rPr>
        <w:t>The market can only allocate these ‘resources’ if they have a price, even though they aren’t ‘produced for sale on the market’: wages, rent and interest</w:t>
      </w:r>
    </w:p>
    <w:p w:rsidR="006C385E" w:rsidRDefault="006C385E" w:rsidP="00A31C77">
      <w:pPr>
        <w:rPr>
          <w:rFonts w:ascii="Century Gothic" w:hAnsi="Century Gothic"/>
          <w:sz w:val="24"/>
        </w:rPr>
      </w:pPr>
    </w:p>
    <w:p w:rsidR="00A31C77" w:rsidRDefault="006C385E" w:rsidP="00A31C77">
      <w:pPr>
        <w:rPr>
          <w:rFonts w:ascii="Century Gothic" w:hAnsi="Century Gothic"/>
          <w:color w:val="00B050"/>
          <w:sz w:val="24"/>
        </w:rPr>
      </w:pPr>
      <w:r w:rsidRPr="006C385E">
        <w:rPr>
          <w:rFonts w:ascii="Century Gothic" w:hAnsi="Century Gothic"/>
          <w:color w:val="00B050"/>
          <w:sz w:val="24"/>
        </w:rPr>
        <w:t xml:space="preserve">Modernity: </w:t>
      </w:r>
    </w:p>
    <w:p w:rsidR="006C385E" w:rsidRDefault="006C385E" w:rsidP="006C385E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“The Consequences of Modernity” By: Giddens </w:t>
      </w:r>
    </w:p>
    <w:p w:rsidR="006C385E" w:rsidRDefault="006C385E" w:rsidP="006C385E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The social phenomenon </w:t>
      </w:r>
    </w:p>
    <w:p w:rsidR="00554F8C" w:rsidRDefault="00554F8C" w:rsidP="00554F8C">
      <w:pPr>
        <w:rPr>
          <w:rFonts w:ascii="Century Gothic" w:hAnsi="Century Gothic"/>
        </w:rPr>
      </w:pPr>
    </w:p>
    <w:p w:rsidR="00554F8C" w:rsidRDefault="00554F8C" w:rsidP="00554F8C">
      <w:pPr>
        <w:rPr>
          <w:rFonts w:ascii="Century Gothic" w:hAnsi="Century Gothic"/>
          <w:color w:val="00B050"/>
          <w:sz w:val="24"/>
        </w:rPr>
      </w:pPr>
      <w:r w:rsidRPr="00554F8C">
        <w:rPr>
          <w:rFonts w:ascii="Century Gothic" w:hAnsi="Century Gothic"/>
          <w:color w:val="00B050"/>
          <w:sz w:val="24"/>
        </w:rPr>
        <w:t>The ‘Economic Problem’</w:t>
      </w:r>
      <w:r>
        <w:rPr>
          <w:rFonts w:ascii="Century Gothic" w:hAnsi="Century Gothic"/>
          <w:color w:val="00B050"/>
          <w:sz w:val="24"/>
        </w:rPr>
        <w:t xml:space="preserve">: </w:t>
      </w:r>
    </w:p>
    <w:p w:rsidR="00554F8C" w:rsidRDefault="00554F8C" w:rsidP="00554F8C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Resources are scarce </w:t>
      </w:r>
    </w:p>
    <w:p w:rsidR="00554F8C" w:rsidRPr="00554F8C" w:rsidRDefault="00554F8C" w:rsidP="00554F8C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Tradition, command, market solution </w:t>
      </w:r>
      <w:bookmarkStart w:id="0" w:name="_GoBack"/>
      <w:bookmarkEnd w:id="0"/>
    </w:p>
    <w:sectPr w:rsidR="00554F8C" w:rsidRPr="00554F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61760"/>
    <w:multiLevelType w:val="hybridMultilevel"/>
    <w:tmpl w:val="0062F47E"/>
    <w:lvl w:ilvl="0" w:tplc="17F22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4AF3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62AF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2EB8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3693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5C5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D672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5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EA06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65C756C6"/>
    <w:multiLevelType w:val="hybridMultilevel"/>
    <w:tmpl w:val="94E47864"/>
    <w:lvl w:ilvl="0" w:tplc="E24E5F0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  <w:color w:val="00B050"/>
        <w:sz w:val="24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B42B6F"/>
    <w:multiLevelType w:val="hybridMultilevel"/>
    <w:tmpl w:val="CC2C3BCE"/>
    <w:lvl w:ilvl="0" w:tplc="F3F6E5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C77"/>
    <w:rsid w:val="00554F8C"/>
    <w:rsid w:val="006C385E"/>
    <w:rsid w:val="00874F39"/>
    <w:rsid w:val="00A31C77"/>
    <w:rsid w:val="00D3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3C141"/>
  <w15:chartTrackingRefBased/>
  <w15:docId w15:val="{45BB7B4E-C3EB-4593-8FC4-E6E4F6BAA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1C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272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2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73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6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Renelyn Sison</dc:creator>
  <cp:keywords/>
  <dc:description/>
  <cp:lastModifiedBy>Renelyn Sison</cp:lastModifiedBy>
  <cp:revision>1</cp:revision>
  <dcterms:created xsi:type="dcterms:W3CDTF">2016-10-13T21:14:00Z</dcterms:created>
  <dcterms:modified xsi:type="dcterms:W3CDTF">2016-10-13T22:19:00Z</dcterms:modified>
</cp:coreProperties>
</file>