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1C8FF2" w14:textId="77777777" w:rsidR="00302546" w:rsidRDefault="00302546" w:rsidP="00302546">
      <w:p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</w:p>
    <w:p w14:paraId="37CB2CC7" w14:textId="77777777" w:rsidR="00302546" w:rsidRDefault="00302546" w:rsidP="00302546">
      <w:pPr>
        <w:pStyle w:val="ListParagraph"/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>
        <w:rPr>
          <w:rFonts w:ascii="Verdana" w:hAnsi="Verdana" w:cs="Times New Roman"/>
          <w:b/>
          <w:bCs/>
          <w:color w:val="45454E"/>
          <w:lang w:val="en-US"/>
        </w:rPr>
        <w:t>Chapitre</w:t>
      </w:r>
      <w:proofErr w:type="spellEnd"/>
      <w:r>
        <w:rPr>
          <w:rFonts w:ascii="Verdana" w:hAnsi="Verdana" w:cs="Times New Roman"/>
          <w:b/>
          <w:bCs/>
          <w:color w:val="45454E"/>
          <w:lang w:val="en-US"/>
        </w:rPr>
        <w:t xml:space="preserve"> 2 – le </w:t>
      </w:r>
      <w:proofErr w:type="spellStart"/>
      <w:r>
        <w:rPr>
          <w:rFonts w:ascii="Verdana" w:hAnsi="Verdana" w:cs="Times New Roman"/>
          <w:b/>
          <w:bCs/>
          <w:color w:val="45454E"/>
          <w:lang w:val="en-US"/>
        </w:rPr>
        <w:t>soi</w:t>
      </w:r>
      <w:proofErr w:type="spellEnd"/>
    </w:p>
    <w:p w14:paraId="08819D6C" w14:textId="77777777" w:rsidR="00302546" w:rsidRDefault="00302546" w:rsidP="00302546">
      <w:pPr>
        <w:pStyle w:val="ListParagraph"/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>
        <w:rPr>
          <w:rFonts w:ascii="Verdana" w:hAnsi="Verdana" w:cs="Times New Roman"/>
          <w:b/>
          <w:bCs/>
          <w:color w:val="45454E"/>
          <w:lang w:val="en-US"/>
        </w:rPr>
        <w:t>Psychologie</w:t>
      </w:r>
      <w:proofErr w:type="spellEnd"/>
      <w:r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>
        <w:rPr>
          <w:rFonts w:ascii="Verdana" w:hAnsi="Verdana" w:cs="Times New Roman"/>
          <w:b/>
          <w:bCs/>
          <w:color w:val="45454E"/>
          <w:lang w:val="en-US"/>
        </w:rPr>
        <w:t>sociale</w:t>
      </w:r>
      <w:proofErr w:type="spellEnd"/>
      <w:r>
        <w:rPr>
          <w:rFonts w:ascii="Verdana" w:hAnsi="Verdana" w:cs="Times New Roman"/>
          <w:b/>
          <w:bCs/>
          <w:color w:val="45454E"/>
          <w:lang w:val="en-US"/>
        </w:rPr>
        <w:t xml:space="preserve"> – 2510</w:t>
      </w:r>
    </w:p>
    <w:p w14:paraId="6F80E484" w14:textId="77777777" w:rsidR="00302546" w:rsidRDefault="00302546" w:rsidP="00302546">
      <w:pPr>
        <w:pStyle w:val="ListParagraph"/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</w:p>
    <w:p w14:paraId="3ECB8334" w14:textId="77777777" w:rsidR="00302546" w:rsidRDefault="00302546" w:rsidP="00302546">
      <w:pPr>
        <w:pStyle w:val="ListParagraph"/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</w:p>
    <w:p w14:paraId="2075476C" w14:textId="77777777" w:rsidR="00302546" w:rsidRDefault="00302546" w:rsidP="00302546">
      <w:pPr>
        <w:pStyle w:val="ListParagraph"/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</w:p>
    <w:p w14:paraId="4E41B26E" w14:textId="77777777" w:rsidR="00302546" w:rsidRDefault="00302546" w:rsidP="00302546">
      <w:pPr>
        <w:pStyle w:val="ListParagraph"/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bookmarkStart w:id="0" w:name="_GoBack"/>
      <w:bookmarkEnd w:id="0"/>
    </w:p>
    <w:p w14:paraId="496708A4" w14:textId="77777777" w:rsidR="00302546" w:rsidRPr="00302546" w:rsidRDefault="00302546" w:rsidP="00302546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Le concept de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soi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est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le sentiment que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l’on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entretient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à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l’égard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soi-même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10C35DE3" w14:textId="77777777" w:rsidR="00302546" w:rsidRPr="00302546" w:rsidRDefault="00302546" w:rsidP="00302546">
      <w:pPr>
        <w:numPr>
          <w:ilvl w:val="0"/>
          <w:numId w:val="1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Vrai</w:t>
      </w:r>
      <w:proofErr w:type="spellEnd"/>
    </w:p>
    <w:p w14:paraId="31F58CEE" w14:textId="77777777" w:rsidR="00302546" w:rsidRPr="00302546" w:rsidRDefault="00302546" w:rsidP="00302546">
      <w:pPr>
        <w:numPr>
          <w:ilvl w:val="0"/>
          <w:numId w:val="1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Faux</w:t>
      </w:r>
    </w:p>
    <w:p w14:paraId="342C5A88" w14:textId="77777777" w:rsidR="00855A48" w:rsidRDefault="00855A48"/>
    <w:p w14:paraId="2499E59B" w14:textId="77777777" w:rsidR="00302546" w:rsidRDefault="00302546"/>
    <w:p w14:paraId="3F0A28C0" w14:textId="77777777" w:rsidR="00302546" w:rsidRDefault="00302546"/>
    <w:p w14:paraId="03CA257F" w14:textId="77777777" w:rsidR="00302546" w:rsidRPr="00302546" w:rsidRDefault="00302546" w:rsidP="00302546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Le nouveau-né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est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incapable de se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distinguer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 son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environnement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7D0D2125" w14:textId="77777777" w:rsidR="00302546" w:rsidRPr="00302546" w:rsidRDefault="00302546" w:rsidP="00302546">
      <w:pPr>
        <w:numPr>
          <w:ilvl w:val="0"/>
          <w:numId w:val="3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Vrai</w:t>
      </w:r>
      <w:proofErr w:type="spellEnd"/>
    </w:p>
    <w:p w14:paraId="7BBD887E" w14:textId="77777777" w:rsidR="00302546" w:rsidRPr="00302546" w:rsidRDefault="00302546" w:rsidP="00302546">
      <w:pPr>
        <w:numPr>
          <w:ilvl w:val="0"/>
          <w:numId w:val="3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302546">
        <w:rPr>
          <w:rFonts w:ascii="Verdana" w:eastAsia="Times New Roman" w:hAnsi="Verdana" w:cs="Times New Roman"/>
          <w:color w:val="45454E"/>
          <w:lang w:val="en-US"/>
        </w:rPr>
        <w:t>Faux</w:t>
      </w:r>
    </w:p>
    <w:p w14:paraId="312A33F3" w14:textId="77777777" w:rsidR="00302546" w:rsidRDefault="00302546"/>
    <w:p w14:paraId="3B17B397" w14:textId="77777777" w:rsidR="00302546" w:rsidRDefault="00302546"/>
    <w:p w14:paraId="1751782E" w14:textId="77777777" w:rsidR="00302546" w:rsidRDefault="00302546"/>
    <w:p w14:paraId="2B7C4BC3" w14:textId="77777777" w:rsidR="00302546" w:rsidRPr="00302546" w:rsidRDefault="00302546" w:rsidP="00302546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Le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biais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 faux consensus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amène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les gens à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considérer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comme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exceptionnels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leurs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attributs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positifs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5A734384" w14:textId="77777777" w:rsidR="00302546" w:rsidRPr="00302546" w:rsidRDefault="00302546" w:rsidP="00302546">
      <w:pPr>
        <w:numPr>
          <w:ilvl w:val="0"/>
          <w:numId w:val="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Vrai</w:t>
      </w:r>
      <w:proofErr w:type="spellEnd"/>
    </w:p>
    <w:p w14:paraId="12F20A54" w14:textId="77777777" w:rsidR="00302546" w:rsidRPr="00302546" w:rsidRDefault="00302546" w:rsidP="00302546">
      <w:pPr>
        <w:numPr>
          <w:ilvl w:val="0"/>
          <w:numId w:val="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Faux</w:t>
      </w:r>
    </w:p>
    <w:p w14:paraId="6A82F727" w14:textId="77777777" w:rsidR="00302546" w:rsidRDefault="00302546"/>
    <w:p w14:paraId="3D508DAD" w14:textId="77777777" w:rsidR="00302546" w:rsidRDefault="00302546"/>
    <w:p w14:paraId="5657FF03" w14:textId="77777777" w:rsidR="00302546" w:rsidRDefault="00302546"/>
    <w:p w14:paraId="08DEF5C7" w14:textId="77777777" w:rsidR="00302546" w:rsidRPr="00302546" w:rsidRDefault="00302546" w:rsidP="00302546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La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comparaison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sociale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ascendante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amène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toujours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une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baisse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d’estime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soi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6C87850B" w14:textId="77777777" w:rsidR="00302546" w:rsidRPr="00302546" w:rsidRDefault="00302546" w:rsidP="00302546">
      <w:pPr>
        <w:numPr>
          <w:ilvl w:val="0"/>
          <w:numId w:val="5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Vrai</w:t>
      </w:r>
      <w:proofErr w:type="spellEnd"/>
    </w:p>
    <w:p w14:paraId="2607E837" w14:textId="77777777" w:rsidR="00302546" w:rsidRPr="00302546" w:rsidRDefault="00302546" w:rsidP="00302546">
      <w:pPr>
        <w:numPr>
          <w:ilvl w:val="0"/>
          <w:numId w:val="5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Faux</w:t>
      </w:r>
    </w:p>
    <w:p w14:paraId="18644B24" w14:textId="77777777" w:rsidR="00302546" w:rsidRDefault="00302546"/>
    <w:p w14:paraId="5AA370A7" w14:textId="77777777" w:rsidR="00302546" w:rsidRDefault="00302546"/>
    <w:p w14:paraId="4B25A8EF" w14:textId="77777777" w:rsidR="00302546" w:rsidRDefault="00302546"/>
    <w:p w14:paraId="7ECEB2BC" w14:textId="77777777" w:rsidR="00302546" w:rsidRPr="00302546" w:rsidRDefault="00302546" w:rsidP="00302546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Les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personnes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réalistes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sont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souvent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modérément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dépressives</w:t>
      </w:r>
      <w:proofErr w:type="spellEnd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5AABD54D" w14:textId="77777777" w:rsidR="00302546" w:rsidRPr="00302546" w:rsidRDefault="00302546" w:rsidP="00302546">
      <w:pPr>
        <w:numPr>
          <w:ilvl w:val="0"/>
          <w:numId w:val="6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302546">
        <w:rPr>
          <w:rFonts w:ascii="Verdana" w:eastAsia="Times New Roman" w:hAnsi="Verdana" w:cs="Times New Roman"/>
          <w:b/>
          <w:bCs/>
          <w:color w:val="45454E"/>
          <w:lang w:val="en-US"/>
        </w:rPr>
        <w:lastRenderedPageBreak/>
        <w:t>Vrai</w:t>
      </w:r>
      <w:proofErr w:type="spellEnd"/>
    </w:p>
    <w:p w14:paraId="0D22C052" w14:textId="77777777" w:rsidR="00302546" w:rsidRPr="00302546" w:rsidRDefault="00302546" w:rsidP="00302546">
      <w:pPr>
        <w:numPr>
          <w:ilvl w:val="0"/>
          <w:numId w:val="6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302546">
        <w:rPr>
          <w:rFonts w:ascii="Verdana" w:eastAsia="Times New Roman" w:hAnsi="Verdana" w:cs="Times New Roman"/>
          <w:color w:val="45454E"/>
          <w:lang w:val="en-US"/>
        </w:rPr>
        <w:t>Faux</w:t>
      </w:r>
    </w:p>
    <w:p w14:paraId="0938B8FF" w14:textId="77777777" w:rsidR="00302546" w:rsidRDefault="00302546"/>
    <w:p w14:paraId="601DD2BF" w14:textId="77777777" w:rsidR="00302546" w:rsidRDefault="00302546"/>
    <w:p w14:paraId="732AC77E" w14:textId="77777777" w:rsidR="00302546" w:rsidRDefault="00302546"/>
    <w:p w14:paraId="4B34325F" w14:textId="77777777" w:rsidR="00302546" w:rsidRDefault="00302546"/>
    <w:p w14:paraId="2C7D3B42" w14:textId="77777777" w:rsidR="00302546" w:rsidRDefault="00302546"/>
    <w:p w14:paraId="5B571729" w14:textId="77777777" w:rsidR="00302546" w:rsidRDefault="00302546" w:rsidP="00302546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La </w:t>
      </w:r>
      <w:proofErr w:type="spellStart"/>
      <w:r>
        <w:rPr>
          <w:rFonts w:ascii="Verdana" w:hAnsi="Verdana"/>
          <w:b/>
          <w:bCs/>
          <w:color w:val="45454E"/>
        </w:rPr>
        <w:t>composante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évaluative</w:t>
      </w:r>
      <w:proofErr w:type="spellEnd"/>
      <w:r>
        <w:rPr>
          <w:rFonts w:ascii="Verdana" w:hAnsi="Verdana"/>
          <w:b/>
          <w:bCs/>
          <w:color w:val="45454E"/>
        </w:rPr>
        <w:t xml:space="preserve"> du </w:t>
      </w:r>
      <w:proofErr w:type="spellStart"/>
      <w:r>
        <w:rPr>
          <w:rFonts w:ascii="Verdana" w:hAnsi="Verdana"/>
          <w:b/>
          <w:bCs/>
          <w:color w:val="45454E"/>
        </w:rPr>
        <w:t>soi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372064F9" w14:textId="77777777" w:rsidR="00302546" w:rsidRDefault="00302546" w:rsidP="00302546">
      <w:pPr>
        <w:pStyle w:val="NormalWeb"/>
        <w:numPr>
          <w:ilvl w:val="0"/>
          <w:numId w:val="7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le </w:t>
      </w:r>
      <w:proofErr w:type="spellStart"/>
      <w:r>
        <w:rPr>
          <w:rFonts w:ascii="Verdana" w:hAnsi="Verdana"/>
          <w:color w:val="45454E"/>
        </w:rPr>
        <w:t>monitorage</w:t>
      </w:r>
      <w:proofErr w:type="spellEnd"/>
      <w:r>
        <w:rPr>
          <w:rFonts w:ascii="Verdana" w:hAnsi="Verdana"/>
          <w:color w:val="45454E"/>
        </w:rPr>
        <w:t xml:space="preserve"> de </w:t>
      </w:r>
      <w:proofErr w:type="spellStart"/>
      <w:r>
        <w:rPr>
          <w:rFonts w:ascii="Verdana" w:hAnsi="Verdana"/>
          <w:color w:val="45454E"/>
        </w:rPr>
        <w:t>soi</w:t>
      </w:r>
      <w:proofErr w:type="spellEnd"/>
      <w:r>
        <w:rPr>
          <w:rFonts w:ascii="Verdana" w:hAnsi="Verdana"/>
          <w:color w:val="45454E"/>
        </w:rPr>
        <w:t>.</w:t>
      </w:r>
    </w:p>
    <w:p w14:paraId="70CE7F91" w14:textId="77777777" w:rsidR="00302546" w:rsidRDefault="00302546" w:rsidP="00302546">
      <w:pPr>
        <w:pStyle w:val="NormalWeb"/>
        <w:numPr>
          <w:ilvl w:val="0"/>
          <w:numId w:val="7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le </w:t>
      </w:r>
      <w:proofErr w:type="spellStart"/>
      <w:r>
        <w:rPr>
          <w:rFonts w:ascii="Verdana" w:hAnsi="Verdana"/>
          <w:color w:val="45454E"/>
        </w:rPr>
        <w:t>schéma</w:t>
      </w:r>
      <w:proofErr w:type="spellEnd"/>
      <w:r>
        <w:rPr>
          <w:rFonts w:ascii="Verdana" w:hAnsi="Verdana"/>
          <w:color w:val="45454E"/>
        </w:rPr>
        <w:t xml:space="preserve"> de </w:t>
      </w:r>
      <w:proofErr w:type="spellStart"/>
      <w:r>
        <w:rPr>
          <w:rFonts w:ascii="Verdana" w:hAnsi="Verdana"/>
          <w:color w:val="45454E"/>
        </w:rPr>
        <w:t>soi</w:t>
      </w:r>
      <w:proofErr w:type="spellEnd"/>
      <w:r>
        <w:rPr>
          <w:rFonts w:ascii="Verdana" w:hAnsi="Verdana"/>
          <w:color w:val="45454E"/>
        </w:rPr>
        <w:t>.</w:t>
      </w:r>
    </w:p>
    <w:p w14:paraId="3D00D915" w14:textId="77777777" w:rsidR="00302546" w:rsidRDefault="00302546" w:rsidP="00302546">
      <w:pPr>
        <w:pStyle w:val="NormalWeb"/>
        <w:numPr>
          <w:ilvl w:val="0"/>
          <w:numId w:val="7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le concept de </w:t>
      </w:r>
      <w:proofErr w:type="spellStart"/>
      <w:r>
        <w:rPr>
          <w:rFonts w:ascii="Verdana" w:hAnsi="Verdana"/>
          <w:color w:val="45454E"/>
        </w:rPr>
        <w:t>soi</w:t>
      </w:r>
      <w:proofErr w:type="spellEnd"/>
      <w:r>
        <w:rPr>
          <w:rFonts w:ascii="Verdana" w:hAnsi="Verdana"/>
          <w:color w:val="45454E"/>
        </w:rPr>
        <w:t>.</w:t>
      </w:r>
    </w:p>
    <w:p w14:paraId="6494DAC3" w14:textId="77777777" w:rsidR="00302546" w:rsidRDefault="00302546" w:rsidP="00302546">
      <w:pPr>
        <w:pStyle w:val="NormalWeb"/>
        <w:numPr>
          <w:ilvl w:val="0"/>
          <w:numId w:val="7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l’estime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soi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3D994667" w14:textId="77777777" w:rsidR="00302546" w:rsidRDefault="00302546"/>
    <w:p w14:paraId="3C2EB5E9" w14:textId="77777777" w:rsidR="00302546" w:rsidRDefault="00302546"/>
    <w:p w14:paraId="670572F9" w14:textId="77777777" w:rsidR="00302546" w:rsidRDefault="00302546"/>
    <w:p w14:paraId="5718B7A9" w14:textId="77777777" w:rsidR="00302546" w:rsidRPr="00302546" w:rsidRDefault="00302546" w:rsidP="00302546"/>
    <w:p w14:paraId="6A4ABC3D" w14:textId="77777777" w:rsidR="00302546" w:rsidRPr="00302546" w:rsidRDefault="00302546" w:rsidP="00302546"/>
    <w:p w14:paraId="502454F0" w14:textId="77777777" w:rsidR="00302546" w:rsidRDefault="00302546" w:rsidP="00302546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t>S</w:t>
      </w:r>
      <w:r>
        <w:rPr>
          <w:rFonts w:ascii="Verdana" w:hAnsi="Verdana"/>
          <w:b/>
          <w:bCs/>
          <w:color w:val="45454E"/>
        </w:rPr>
        <w:t xml:space="preserve">i </w:t>
      </w:r>
      <w:proofErr w:type="spellStart"/>
      <w:r>
        <w:rPr>
          <w:rFonts w:ascii="Verdana" w:hAnsi="Verdana"/>
          <w:b/>
          <w:bCs/>
          <w:color w:val="45454E"/>
        </w:rPr>
        <w:t>l’on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dessine</w:t>
      </w:r>
      <w:proofErr w:type="spellEnd"/>
      <w:r>
        <w:rPr>
          <w:rFonts w:ascii="Verdana" w:hAnsi="Verdana"/>
          <w:b/>
          <w:bCs/>
          <w:color w:val="45454E"/>
        </w:rPr>
        <w:t xml:space="preserve"> un point sur le </w:t>
      </w:r>
      <w:proofErr w:type="spellStart"/>
      <w:r>
        <w:rPr>
          <w:rFonts w:ascii="Verdana" w:hAnsi="Verdana"/>
          <w:b/>
          <w:bCs/>
          <w:color w:val="45454E"/>
        </w:rPr>
        <w:t>nez</w:t>
      </w:r>
      <w:proofErr w:type="spellEnd"/>
      <w:r>
        <w:rPr>
          <w:rFonts w:ascii="Verdana" w:hAnsi="Verdana"/>
          <w:b/>
          <w:bCs/>
          <w:color w:val="45454E"/>
        </w:rPr>
        <w:t xml:space="preserve"> d’un enfant, </w:t>
      </w:r>
      <w:proofErr w:type="spellStart"/>
      <w:r>
        <w:rPr>
          <w:rFonts w:ascii="Verdana" w:hAnsi="Verdana"/>
          <w:b/>
          <w:bCs/>
          <w:color w:val="45454E"/>
        </w:rPr>
        <w:t>qu’on</w:t>
      </w:r>
      <w:proofErr w:type="spellEnd"/>
      <w:r>
        <w:rPr>
          <w:rFonts w:ascii="Verdana" w:hAnsi="Verdana"/>
          <w:b/>
          <w:bCs/>
          <w:color w:val="45454E"/>
        </w:rPr>
        <w:t xml:space="preserve"> place </w:t>
      </w:r>
      <w:proofErr w:type="spellStart"/>
      <w:r>
        <w:rPr>
          <w:rFonts w:ascii="Verdana" w:hAnsi="Verdana"/>
          <w:b/>
          <w:bCs/>
          <w:color w:val="45454E"/>
        </w:rPr>
        <w:t>l’enfant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devant</w:t>
      </w:r>
      <w:proofErr w:type="spellEnd"/>
      <w:r>
        <w:rPr>
          <w:rFonts w:ascii="Verdana" w:hAnsi="Verdana"/>
          <w:b/>
          <w:bCs/>
          <w:color w:val="45454E"/>
        </w:rPr>
        <w:t xml:space="preserve"> un </w:t>
      </w:r>
      <w:proofErr w:type="spellStart"/>
      <w:r>
        <w:rPr>
          <w:rFonts w:ascii="Verdana" w:hAnsi="Verdana"/>
          <w:b/>
          <w:bCs/>
          <w:color w:val="45454E"/>
        </w:rPr>
        <w:t>miroir</w:t>
      </w:r>
      <w:proofErr w:type="spellEnd"/>
      <w:r>
        <w:rPr>
          <w:rFonts w:ascii="Verdana" w:hAnsi="Verdana"/>
          <w:b/>
          <w:bCs/>
          <w:color w:val="45454E"/>
        </w:rPr>
        <w:t xml:space="preserve"> et </w:t>
      </w:r>
      <w:proofErr w:type="spellStart"/>
      <w:r>
        <w:rPr>
          <w:rFonts w:ascii="Verdana" w:hAnsi="Verdana"/>
          <w:b/>
          <w:bCs/>
          <w:color w:val="45454E"/>
        </w:rPr>
        <w:t>qu’il</w:t>
      </w:r>
      <w:proofErr w:type="spellEnd"/>
      <w:r>
        <w:rPr>
          <w:rFonts w:ascii="Verdana" w:hAnsi="Verdana"/>
          <w:b/>
          <w:bCs/>
          <w:color w:val="45454E"/>
        </w:rPr>
        <w:t xml:space="preserve"> se </w:t>
      </w:r>
      <w:proofErr w:type="spellStart"/>
      <w:r>
        <w:rPr>
          <w:rFonts w:ascii="Verdana" w:hAnsi="Verdana"/>
          <w:b/>
          <w:bCs/>
          <w:color w:val="45454E"/>
        </w:rPr>
        <w:t>touche</w:t>
      </w:r>
      <w:proofErr w:type="spellEnd"/>
      <w:r>
        <w:rPr>
          <w:rFonts w:ascii="Verdana" w:hAnsi="Verdana"/>
          <w:b/>
          <w:bCs/>
          <w:color w:val="45454E"/>
        </w:rPr>
        <w:t xml:space="preserve"> le </w:t>
      </w:r>
      <w:proofErr w:type="spellStart"/>
      <w:r>
        <w:rPr>
          <w:rFonts w:ascii="Verdana" w:hAnsi="Verdana"/>
          <w:b/>
          <w:bCs/>
          <w:color w:val="45454E"/>
        </w:rPr>
        <w:t>nez</w:t>
      </w:r>
      <w:proofErr w:type="spellEnd"/>
      <w:r>
        <w:rPr>
          <w:rFonts w:ascii="Verdana" w:hAnsi="Verdana"/>
          <w:b/>
          <w:bCs/>
          <w:color w:val="45454E"/>
        </w:rPr>
        <w:t xml:space="preserve">, </w:t>
      </w:r>
      <w:proofErr w:type="spellStart"/>
      <w:r>
        <w:rPr>
          <w:rFonts w:ascii="Verdana" w:hAnsi="Verdana"/>
          <w:b/>
          <w:bCs/>
          <w:color w:val="45454E"/>
        </w:rPr>
        <w:t>cela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signifie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1CDB60CB" w14:textId="77777777" w:rsidR="00302546" w:rsidRDefault="00302546" w:rsidP="00302546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qu’il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en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mesure</w:t>
      </w:r>
      <w:proofErr w:type="spellEnd"/>
      <w:r>
        <w:rPr>
          <w:rFonts w:ascii="Verdana" w:hAnsi="Verdana"/>
          <w:b/>
          <w:bCs/>
          <w:color w:val="45454E"/>
        </w:rPr>
        <w:t xml:space="preserve"> de se </w:t>
      </w:r>
      <w:proofErr w:type="spellStart"/>
      <w:r>
        <w:rPr>
          <w:rFonts w:ascii="Verdana" w:hAnsi="Verdana"/>
          <w:b/>
          <w:bCs/>
          <w:color w:val="45454E"/>
        </w:rPr>
        <w:t>distinguer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l’environnement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271D0AEA" w14:textId="77777777" w:rsidR="00302546" w:rsidRDefault="00302546" w:rsidP="00302546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qu’il</w:t>
      </w:r>
      <w:proofErr w:type="spellEnd"/>
      <w:r>
        <w:rPr>
          <w:rFonts w:ascii="Verdana" w:hAnsi="Verdana"/>
          <w:color w:val="45454E"/>
        </w:rPr>
        <w:t xml:space="preserve"> a </w:t>
      </w:r>
      <w:proofErr w:type="spellStart"/>
      <w:r>
        <w:rPr>
          <w:rFonts w:ascii="Verdana" w:hAnsi="Verdana"/>
          <w:color w:val="45454E"/>
        </w:rPr>
        <w:t>élaboré</w:t>
      </w:r>
      <w:proofErr w:type="spellEnd"/>
      <w:r>
        <w:rPr>
          <w:rFonts w:ascii="Verdana" w:hAnsi="Verdana"/>
          <w:color w:val="45454E"/>
        </w:rPr>
        <w:t xml:space="preserve"> son concept de </w:t>
      </w:r>
      <w:proofErr w:type="spellStart"/>
      <w:r>
        <w:rPr>
          <w:rFonts w:ascii="Verdana" w:hAnsi="Verdana"/>
          <w:color w:val="45454E"/>
        </w:rPr>
        <w:t>soi</w:t>
      </w:r>
      <w:proofErr w:type="spellEnd"/>
      <w:r>
        <w:rPr>
          <w:rFonts w:ascii="Verdana" w:hAnsi="Verdana"/>
          <w:color w:val="45454E"/>
        </w:rPr>
        <w:t>.</w:t>
      </w:r>
    </w:p>
    <w:p w14:paraId="20386B35" w14:textId="77777777" w:rsidR="00302546" w:rsidRDefault="00302546" w:rsidP="00302546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qu’il</w:t>
      </w:r>
      <w:proofErr w:type="spellEnd"/>
      <w:r>
        <w:rPr>
          <w:rFonts w:ascii="Verdana" w:hAnsi="Verdana"/>
          <w:color w:val="45454E"/>
        </w:rPr>
        <w:t xml:space="preserve"> a </w:t>
      </w:r>
      <w:proofErr w:type="spellStart"/>
      <w:r>
        <w:rPr>
          <w:rFonts w:ascii="Verdana" w:hAnsi="Verdana"/>
          <w:color w:val="45454E"/>
        </w:rPr>
        <w:t>une</w:t>
      </w:r>
      <w:proofErr w:type="spellEnd"/>
      <w:r>
        <w:rPr>
          <w:rFonts w:ascii="Verdana" w:hAnsi="Verdana"/>
          <w:color w:val="45454E"/>
        </w:rPr>
        <w:t xml:space="preserve"> conscience </w:t>
      </w:r>
      <w:proofErr w:type="spellStart"/>
      <w:r>
        <w:rPr>
          <w:rFonts w:ascii="Verdana" w:hAnsi="Verdana"/>
          <w:color w:val="45454E"/>
        </w:rPr>
        <w:t>réflexive</w:t>
      </w:r>
      <w:proofErr w:type="spellEnd"/>
      <w:r>
        <w:rPr>
          <w:rFonts w:ascii="Verdana" w:hAnsi="Verdana"/>
          <w:color w:val="45454E"/>
        </w:rPr>
        <w:t>.</w:t>
      </w:r>
    </w:p>
    <w:p w14:paraId="2F758C93" w14:textId="77777777" w:rsidR="00302546" w:rsidRDefault="00302546" w:rsidP="00302546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Toutes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ces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réponses</w:t>
      </w:r>
      <w:proofErr w:type="spellEnd"/>
    </w:p>
    <w:p w14:paraId="4B9E9F58" w14:textId="77777777" w:rsidR="00302546" w:rsidRDefault="00302546" w:rsidP="00302546">
      <w:pPr>
        <w:tabs>
          <w:tab w:val="left" w:pos="1139"/>
        </w:tabs>
      </w:pPr>
    </w:p>
    <w:p w14:paraId="1F53D8CC" w14:textId="77777777" w:rsidR="00302546" w:rsidRDefault="00302546" w:rsidP="00302546">
      <w:pPr>
        <w:tabs>
          <w:tab w:val="left" w:pos="1139"/>
        </w:tabs>
      </w:pPr>
    </w:p>
    <w:p w14:paraId="6EB0DE2D" w14:textId="77777777" w:rsidR="00302546" w:rsidRPr="00302546" w:rsidRDefault="00302546" w:rsidP="00302546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Parmi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les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énoncés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suivants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à propos des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schémas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soi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,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lequel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est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faux?</w:t>
      </w:r>
    </w:p>
    <w:p w14:paraId="12485CE9" w14:textId="77777777" w:rsidR="00302546" w:rsidRPr="00302546" w:rsidRDefault="00302546" w:rsidP="00302546">
      <w:pPr>
        <w:numPr>
          <w:ilvl w:val="0"/>
          <w:numId w:val="9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Les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schémas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de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soi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donnent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à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l’individu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la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possibilité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d’intégrer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de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nouvelles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informations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7D211428" w14:textId="77777777" w:rsidR="00302546" w:rsidRPr="00302546" w:rsidRDefault="00302546" w:rsidP="00302546">
      <w:pPr>
        <w:numPr>
          <w:ilvl w:val="0"/>
          <w:numId w:val="9"/>
        </w:numPr>
        <w:spacing w:after="150" w:line="300" w:lineRule="atLeast"/>
        <w:ind w:left="0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L’effet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d’autoréférence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sert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à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construire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nos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schémas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soi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790F479A" w14:textId="77777777" w:rsidR="00302546" w:rsidRPr="00302546" w:rsidRDefault="00302546" w:rsidP="00302546">
      <w:pPr>
        <w:numPr>
          <w:ilvl w:val="0"/>
          <w:numId w:val="9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302546">
        <w:rPr>
          <w:rFonts w:ascii="Verdana" w:hAnsi="Verdana" w:cs="Times New Roman"/>
          <w:color w:val="45454E"/>
          <w:lang w:val="en-US"/>
        </w:rPr>
        <w:t xml:space="preserve">Les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schémas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de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soi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sont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dérivés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de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nos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expériences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passées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>.</w:t>
      </w:r>
    </w:p>
    <w:p w14:paraId="5A3ACF90" w14:textId="77777777" w:rsidR="00302546" w:rsidRPr="00302546" w:rsidRDefault="00302546" w:rsidP="00302546">
      <w:pPr>
        <w:numPr>
          <w:ilvl w:val="0"/>
          <w:numId w:val="9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Les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schémas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de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soi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permettent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notamment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à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l’individu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d’interpréter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les propos des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autres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à son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sujet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1D39A174" w14:textId="77777777" w:rsidR="00302546" w:rsidRDefault="00302546" w:rsidP="00302546">
      <w:pPr>
        <w:tabs>
          <w:tab w:val="left" w:pos="1139"/>
        </w:tabs>
      </w:pPr>
    </w:p>
    <w:p w14:paraId="46F3A653" w14:textId="77777777" w:rsidR="00302546" w:rsidRDefault="00302546" w:rsidP="00302546">
      <w:pPr>
        <w:tabs>
          <w:tab w:val="left" w:pos="1139"/>
        </w:tabs>
      </w:pPr>
    </w:p>
    <w:p w14:paraId="0C408710" w14:textId="77777777" w:rsidR="00302546" w:rsidRDefault="00302546" w:rsidP="00302546">
      <w:pPr>
        <w:tabs>
          <w:tab w:val="left" w:pos="1139"/>
        </w:tabs>
      </w:pPr>
    </w:p>
    <w:p w14:paraId="228A1A2D" w14:textId="77777777" w:rsidR="00302546" w:rsidRDefault="00302546" w:rsidP="00302546">
      <w:pPr>
        <w:tabs>
          <w:tab w:val="left" w:pos="1139"/>
        </w:tabs>
      </w:pPr>
    </w:p>
    <w:p w14:paraId="271AEE04" w14:textId="77777777" w:rsidR="00302546" w:rsidRDefault="00302546" w:rsidP="00302546">
      <w:pPr>
        <w:tabs>
          <w:tab w:val="left" w:pos="1139"/>
        </w:tabs>
      </w:pPr>
    </w:p>
    <w:p w14:paraId="4F29D5BC" w14:textId="77777777" w:rsidR="00302546" w:rsidRDefault="00302546" w:rsidP="00302546">
      <w:pPr>
        <w:tabs>
          <w:tab w:val="left" w:pos="1139"/>
        </w:tabs>
      </w:pPr>
    </w:p>
    <w:p w14:paraId="12F975AD" w14:textId="77777777" w:rsidR="00302546" w:rsidRDefault="00302546" w:rsidP="00302546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Simon </w:t>
      </w:r>
      <w:proofErr w:type="spellStart"/>
      <w:r>
        <w:rPr>
          <w:rFonts w:ascii="Verdana" w:hAnsi="Verdana"/>
          <w:b/>
          <w:bCs/>
          <w:color w:val="45454E"/>
        </w:rPr>
        <w:t>n’a</w:t>
      </w:r>
      <w:proofErr w:type="spellEnd"/>
      <w:r>
        <w:rPr>
          <w:rFonts w:ascii="Verdana" w:hAnsi="Verdana"/>
          <w:b/>
          <w:bCs/>
          <w:color w:val="45454E"/>
        </w:rPr>
        <w:t xml:space="preserve"> pas </w:t>
      </w:r>
      <w:proofErr w:type="spellStart"/>
      <w:r>
        <w:rPr>
          <w:rFonts w:ascii="Verdana" w:hAnsi="Verdana"/>
          <w:b/>
          <w:bCs/>
          <w:color w:val="45454E"/>
        </w:rPr>
        <w:t>réussi</w:t>
      </w:r>
      <w:proofErr w:type="spellEnd"/>
      <w:r>
        <w:rPr>
          <w:rFonts w:ascii="Verdana" w:hAnsi="Verdana"/>
          <w:b/>
          <w:bCs/>
          <w:color w:val="45454E"/>
        </w:rPr>
        <w:t xml:space="preserve"> à se faire </w:t>
      </w:r>
      <w:proofErr w:type="spellStart"/>
      <w:r>
        <w:rPr>
          <w:rFonts w:ascii="Verdana" w:hAnsi="Verdana"/>
          <w:b/>
          <w:bCs/>
          <w:color w:val="45454E"/>
        </w:rPr>
        <w:t>élire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président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l’association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étudiante</w:t>
      </w:r>
      <w:proofErr w:type="spellEnd"/>
      <w:r>
        <w:rPr>
          <w:rFonts w:ascii="Verdana" w:hAnsi="Verdana"/>
          <w:b/>
          <w:bCs/>
          <w:color w:val="45454E"/>
        </w:rPr>
        <w:t xml:space="preserve">. Il </w:t>
      </w:r>
      <w:proofErr w:type="spellStart"/>
      <w:r>
        <w:rPr>
          <w:rFonts w:ascii="Verdana" w:hAnsi="Verdana"/>
          <w:b/>
          <w:bCs/>
          <w:color w:val="45454E"/>
        </w:rPr>
        <w:t>dit</w:t>
      </w:r>
      <w:proofErr w:type="spellEnd"/>
      <w:r>
        <w:rPr>
          <w:rFonts w:ascii="Verdana" w:hAnsi="Verdana"/>
          <w:b/>
          <w:bCs/>
          <w:color w:val="45454E"/>
        </w:rPr>
        <w:t xml:space="preserve"> que </w:t>
      </w:r>
      <w:proofErr w:type="spellStart"/>
      <w:r>
        <w:rPr>
          <w:rFonts w:ascii="Verdana" w:hAnsi="Verdana"/>
          <w:b/>
          <w:bCs/>
          <w:color w:val="45454E"/>
        </w:rPr>
        <w:t>c’est</w:t>
      </w:r>
      <w:proofErr w:type="spellEnd"/>
      <w:r>
        <w:rPr>
          <w:rFonts w:ascii="Verdana" w:hAnsi="Verdana"/>
          <w:b/>
          <w:bCs/>
          <w:color w:val="45454E"/>
        </w:rPr>
        <w:t xml:space="preserve"> à cause de </w:t>
      </w:r>
      <w:proofErr w:type="spellStart"/>
      <w:r>
        <w:rPr>
          <w:rFonts w:ascii="Verdana" w:hAnsi="Verdana"/>
          <w:b/>
          <w:bCs/>
          <w:color w:val="45454E"/>
        </w:rPr>
        <w:t>quelques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mauvaises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têtes</w:t>
      </w:r>
      <w:proofErr w:type="spellEnd"/>
      <w:r>
        <w:rPr>
          <w:rFonts w:ascii="Verdana" w:hAnsi="Verdana"/>
          <w:b/>
          <w:bCs/>
          <w:color w:val="45454E"/>
        </w:rPr>
        <w:t xml:space="preserve"> qui </w:t>
      </w:r>
      <w:proofErr w:type="spellStart"/>
      <w:r>
        <w:rPr>
          <w:rFonts w:ascii="Verdana" w:hAnsi="Verdana"/>
          <w:b/>
          <w:bCs/>
          <w:color w:val="45454E"/>
        </w:rPr>
        <w:t>ont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répandu</w:t>
      </w:r>
      <w:proofErr w:type="spellEnd"/>
      <w:r>
        <w:rPr>
          <w:rFonts w:ascii="Verdana" w:hAnsi="Verdana"/>
          <w:b/>
          <w:bCs/>
          <w:color w:val="45454E"/>
        </w:rPr>
        <w:t xml:space="preserve"> des </w:t>
      </w:r>
      <w:proofErr w:type="spellStart"/>
      <w:r>
        <w:rPr>
          <w:rFonts w:ascii="Verdana" w:hAnsi="Verdana"/>
          <w:b/>
          <w:bCs/>
          <w:color w:val="45454E"/>
        </w:rPr>
        <w:t>rumeurs</w:t>
      </w:r>
      <w:proofErr w:type="spellEnd"/>
      <w:r>
        <w:rPr>
          <w:rFonts w:ascii="Verdana" w:hAnsi="Verdana"/>
          <w:b/>
          <w:bCs/>
          <w:color w:val="45454E"/>
        </w:rPr>
        <w:t xml:space="preserve"> à son </w:t>
      </w:r>
      <w:proofErr w:type="spellStart"/>
      <w:r>
        <w:rPr>
          <w:rFonts w:ascii="Verdana" w:hAnsi="Verdana"/>
          <w:b/>
          <w:bCs/>
          <w:color w:val="45454E"/>
        </w:rPr>
        <w:t>sujet</w:t>
      </w:r>
      <w:proofErr w:type="spellEnd"/>
      <w:r>
        <w:rPr>
          <w:rFonts w:ascii="Verdana" w:hAnsi="Verdana"/>
          <w:b/>
          <w:bCs/>
          <w:color w:val="45454E"/>
        </w:rPr>
        <w:t xml:space="preserve"> et qui </w:t>
      </w:r>
      <w:proofErr w:type="spellStart"/>
      <w:r>
        <w:rPr>
          <w:rFonts w:ascii="Verdana" w:hAnsi="Verdana"/>
          <w:b/>
          <w:bCs/>
          <w:color w:val="45454E"/>
        </w:rPr>
        <w:t>ont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vandalisé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ses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pancartes</w:t>
      </w:r>
      <w:proofErr w:type="spellEnd"/>
      <w:r>
        <w:rPr>
          <w:rFonts w:ascii="Verdana" w:hAnsi="Verdana"/>
          <w:b/>
          <w:bCs/>
          <w:color w:val="45454E"/>
        </w:rPr>
        <w:t xml:space="preserve"> pour </w:t>
      </w:r>
      <w:proofErr w:type="spellStart"/>
      <w:r>
        <w:rPr>
          <w:rFonts w:ascii="Verdana" w:hAnsi="Verdana"/>
          <w:b/>
          <w:bCs/>
          <w:color w:val="45454E"/>
        </w:rPr>
        <w:t>nuire</w:t>
      </w:r>
      <w:proofErr w:type="spellEnd"/>
      <w:r>
        <w:rPr>
          <w:rFonts w:ascii="Verdana" w:hAnsi="Verdana"/>
          <w:b/>
          <w:bCs/>
          <w:color w:val="45454E"/>
        </w:rPr>
        <w:t xml:space="preserve"> à </w:t>
      </w:r>
      <w:proofErr w:type="spellStart"/>
      <w:r>
        <w:rPr>
          <w:rFonts w:ascii="Verdana" w:hAnsi="Verdana"/>
          <w:b/>
          <w:bCs/>
          <w:color w:val="45454E"/>
        </w:rPr>
        <w:t>sa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campagne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Cet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exemple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illustre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0724224D" w14:textId="77777777" w:rsidR="00302546" w:rsidRDefault="00302546" w:rsidP="00302546">
      <w:pPr>
        <w:pStyle w:val="NormalWeb"/>
        <w:numPr>
          <w:ilvl w:val="0"/>
          <w:numId w:val="10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un </w:t>
      </w:r>
      <w:proofErr w:type="spellStart"/>
      <w:r>
        <w:rPr>
          <w:rFonts w:ascii="Verdana" w:hAnsi="Verdana"/>
          <w:color w:val="45454E"/>
        </w:rPr>
        <w:t>effet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d’autoréférence</w:t>
      </w:r>
      <w:proofErr w:type="spellEnd"/>
      <w:r>
        <w:rPr>
          <w:rFonts w:ascii="Verdana" w:hAnsi="Verdana"/>
          <w:color w:val="45454E"/>
        </w:rPr>
        <w:t>.</w:t>
      </w:r>
    </w:p>
    <w:p w14:paraId="10449D25" w14:textId="77777777" w:rsidR="00302546" w:rsidRDefault="00302546" w:rsidP="00302546">
      <w:pPr>
        <w:pStyle w:val="NormalWeb"/>
        <w:numPr>
          <w:ilvl w:val="0"/>
          <w:numId w:val="10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un </w:t>
      </w:r>
      <w:proofErr w:type="spellStart"/>
      <w:r>
        <w:rPr>
          <w:rFonts w:ascii="Verdana" w:hAnsi="Verdana"/>
          <w:b/>
          <w:bCs/>
          <w:color w:val="45454E"/>
        </w:rPr>
        <w:t>biais</w:t>
      </w:r>
      <w:proofErr w:type="spellEnd"/>
      <w:r>
        <w:rPr>
          <w:rFonts w:ascii="Verdana" w:hAnsi="Verdana"/>
          <w:b/>
          <w:bCs/>
          <w:color w:val="45454E"/>
        </w:rPr>
        <w:t xml:space="preserve"> de complaisance.</w:t>
      </w:r>
    </w:p>
    <w:p w14:paraId="334D5E9F" w14:textId="77777777" w:rsidR="00302546" w:rsidRDefault="00302546" w:rsidP="00302546">
      <w:pPr>
        <w:pStyle w:val="NormalWeb"/>
        <w:numPr>
          <w:ilvl w:val="0"/>
          <w:numId w:val="10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un </w:t>
      </w:r>
      <w:proofErr w:type="spellStart"/>
      <w:r>
        <w:rPr>
          <w:rFonts w:ascii="Verdana" w:hAnsi="Verdana"/>
          <w:color w:val="45454E"/>
        </w:rPr>
        <w:t>biais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égocentrique</w:t>
      </w:r>
      <w:proofErr w:type="spellEnd"/>
      <w:r>
        <w:rPr>
          <w:rFonts w:ascii="Verdana" w:hAnsi="Verdana"/>
          <w:color w:val="45454E"/>
        </w:rPr>
        <w:t>.</w:t>
      </w:r>
    </w:p>
    <w:p w14:paraId="3A33CCDC" w14:textId="77777777" w:rsidR="00302546" w:rsidRDefault="00302546" w:rsidP="00302546">
      <w:pPr>
        <w:pStyle w:val="NormalWeb"/>
        <w:numPr>
          <w:ilvl w:val="0"/>
          <w:numId w:val="10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une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comparaison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descendante</w:t>
      </w:r>
      <w:proofErr w:type="spellEnd"/>
      <w:r>
        <w:rPr>
          <w:rFonts w:ascii="Verdana" w:hAnsi="Verdana"/>
          <w:color w:val="45454E"/>
        </w:rPr>
        <w:t>.</w:t>
      </w:r>
    </w:p>
    <w:p w14:paraId="7046D841" w14:textId="77777777" w:rsidR="00302546" w:rsidRDefault="00302546" w:rsidP="00302546">
      <w:pPr>
        <w:tabs>
          <w:tab w:val="left" w:pos="1139"/>
        </w:tabs>
      </w:pPr>
    </w:p>
    <w:p w14:paraId="68E328A0" w14:textId="77777777" w:rsidR="00302546" w:rsidRDefault="00302546" w:rsidP="00302546">
      <w:pPr>
        <w:tabs>
          <w:tab w:val="left" w:pos="1139"/>
        </w:tabs>
      </w:pPr>
    </w:p>
    <w:p w14:paraId="6D9A7B6E" w14:textId="77777777" w:rsidR="00302546" w:rsidRDefault="00302546" w:rsidP="00302546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G</w:t>
      </w:r>
      <w:r>
        <w:rPr>
          <w:rFonts w:ascii="Verdana" w:hAnsi="Verdana"/>
          <w:b/>
          <w:bCs/>
          <w:color w:val="45454E"/>
        </w:rPr>
        <w:t>aétane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assiste</w:t>
      </w:r>
      <w:proofErr w:type="spellEnd"/>
      <w:r>
        <w:rPr>
          <w:rFonts w:ascii="Verdana" w:hAnsi="Verdana"/>
          <w:b/>
          <w:bCs/>
          <w:color w:val="45454E"/>
        </w:rPr>
        <w:t xml:space="preserve"> à </w:t>
      </w:r>
      <w:proofErr w:type="spellStart"/>
      <w:r>
        <w:rPr>
          <w:rFonts w:ascii="Verdana" w:hAnsi="Verdana"/>
          <w:b/>
          <w:bCs/>
          <w:color w:val="45454E"/>
        </w:rPr>
        <w:t>une</w:t>
      </w:r>
      <w:proofErr w:type="spellEnd"/>
      <w:r>
        <w:rPr>
          <w:rFonts w:ascii="Verdana" w:hAnsi="Verdana"/>
          <w:b/>
          <w:bCs/>
          <w:color w:val="45454E"/>
        </w:rPr>
        <w:t xml:space="preserve"> surprise-</w:t>
      </w:r>
      <w:proofErr w:type="spellStart"/>
      <w:r>
        <w:rPr>
          <w:rFonts w:ascii="Verdana" w:hAnsi="Verdana"/>
          <w:b/>
          <w:bCs/>
          <w:color w:val="45454E"/>
        </w:rPr>
        <w:t>partie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Quoique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sa</w:t>
      </w:r>
      <w:proofErr w:type="spellEnd"/>
      <w:r>
        <w:rPr>
          <w:rFonts w:ascii="Verdana" w:hAnsi="Verdana"/>
          <w:b/>
          <w:bCs/>
          <w:color w:val="45454E"/>
        </w:rPr>
        <w:t xml:space="preserve"> participation </w:t>
      </w:r>
      <w:proofErr w:type="spellStart"/>
      <w:r>
        <w:rPr>
          <w:rFonts w:ascii="Verdana" w:hAnsi="Verdana"/>
          <w:b/>
          <w:bCs/>
          <w:color w:val="45454E"/>
        </w:rPr>
        <w:t>soit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minimale</w:t>
      </w:r>
      <w:proofErr w:type="spellEnd"/>
      <w:r>
        <w:rPr>
          <w:rFonts w:ascii="Verdana" w:hAnsi="Verdana"/>
          <w:b/>
          <w:bCs/>
          <w:color w:val="45454E"/>
        </w:rPr>
        <w:t xml:space="preserve"> et que </w:t>
      </w:r>
      <w:proofErr w:type="spellStart"/>
      <w:r>
        <w:rPr>
          <w:rFonts w:ascii="Verdana" w:hAnsi="Verdana"/>
          <w:b/>
          <w:bCs/>
          <w:color w:val="45454E"/>
        </w:rPr>
        <w:t>sa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présence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passe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presque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inaperçue</w:t>
      </w:r>
      <w:proofErr w:type="spellEnd"/>
      <w:r>
        <w:rPr>
          <w:rFonts w:ascii="Verdana" w:hAnsi="Verdana"/>
          <w:b/>
          <w:bCs/>
          <w:color w:val="45454E"/>
        </w:rPr>
        <w:t xml:space="preserve">, </w:t>
      </w:r>
      <w:proofErr w:type="spellStart"/>
      <w:r>
        <w:rPr>
          <w:rFonts w:ascii="Verdana" w:hAnsi="Verdana"/>
          <w:b/>
          <w:bCs/>
          <w:color w:val="45454E"/>
        </w:rPr>
        <w:t>elle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croit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être</w:t>
      </w:r>
      <w:proofErr w:type="spellEnd"/>
      <w:r>
        <w:rPr>
          <w:rFonts w:ascii="Verdana" w:hAnsi="Verdana"/>
          <w:b/>
          <w:bCs/>
          <w:color w:val="45454E"/>
        </w:rPr>
        <w:t xml:space="preserve"> un des </w:t>
      </w:r>
      <w:proofErr w:type="spellStart"/>
      <w:r>
        <w:rPr>
          <w:rFonts w:ascii="Verdana" w:hAnsi="Verdana"/>
          <w:b/>
          <w:bCs/>
          <w:color w:val="45454E"/>
        </w:rPr>
        <w:t>centres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d’attention</w:t>
      </w:r>
      <w:proofErr w:type="spellEnd"/>
      <w:r>
        <w:rPr>
          <w:rFonts w:ascii="Verdana" w:hAnsi="Verdana"/>
          <w:b/>
          <w:bCs/>
          <w:color w:val="45454E"/>
        </w:rPr>
        <w:t xml:space="preserve"> de la soirée. Il </w:t>
      </w:r>
      <w:proofErr w:type="spellStart"/>
      <w:r>
        <w:rPr>
          <w:rFonts w:ascii="Verdana" w:hAnsi="Verdana"/>
          <w:b/>
          <w:bCs/>
          <w:color w:val="45454E"/>
        </w:rPr>
        <w:t>s’agit</w:t>
      </w:r>
      <w:proofErr w:type="spellEnd"/>
      <w:r>
        <w:rPr>
          <w:rFonts w:ascii="Verdana" w:hAnsi="Verdana"/>
          <w:b/>
          <w:bCs/>
          <w:color w:val="45454E"/>
        </w:rPr>
        <w:t xml:space="preserve"> d’un </w:t>
      </w:r>
      <w:proofErr w:type="spellStart"/>
      <w:r>
        <w:rPr>
          <w:rFonts w:ascii="Verdana" w:hAnsi="Verdana"/>
          <w:b/>
          <w:bCs/>
          <w:color w:val="45454E"/>
        </w:rPr>
        <w:t>exemple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5A7E2E16" w14:textId="77777777" w:rsidR="00302546" w:rsidRDefault="00302546" w:rsidP="00302546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de </w:t>
      </w:r>
      <w:proofErr w:type="spellStart"/>
      <w:r>
        <w:rPr>
          <w:rFonts w:ascii="Verdana" w:hAnsi="Verdana"/>
          <w:b/>
          <w:bCs/>
          <w:color w:val="45454E"/>
        </w:rPr>
        <w:t>biais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égocentrique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35BAD709" w14:textId="77777777" w:rsidR="00302546" w:rsidRDefault="00302546" w:rsidP="00302546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d’erreur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d’attribution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fondamentale</w:t>
      </w:r>
      <w:proofErr w:type="spellEnd"/>
      <w:r>
        <w:rPr>
          <w:rFonts w:ascii="Verdana" w:hAnsi="Verdana"/>
          <w:color w:val="45454E"/>
        </w:rPr>
        <w:t>.</w:t>
      </w:r>
    </w:p>
    <w:p w14:paraId="5BD85454" w14:textId="77777777" w:rsidR="00302546" w:rsidRDefault="00302546" w:rsidP="00302546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de </w:t>
      </w:r>
      <w:proofErr w:type="spellStart"/>
      <w:r>
        <w:rPr>
          <w:rFonts w:ascii="Verdana" w:hAnsi="Verdana"/>
          <w:color w:val="45454E"/>
        </w:rPr>
        <w:t>biais</w:t>
      </w:r>
      <w:proofErr w:type="spellEnd"/>
      <w:r>
        <w:rPr>
          <w:rFonts w:ascii="Verdana" w:hAnsi="Verdana"/>
          <w:color w:val="45454E"/>
        </w:rPr>
        <w:t xml:space="preserve"> de complaisance.</w:t>
      </w:r>
    </w:p>
    <w:p w14:paraId="1527EF1D" w14:textId="77777777" w:rsidR="00302546" w:rsidRDefault="00302546" w:rsidP="00302546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de </w:t>
      </w:r>
      <w:proofErr w:type="spellStart"/>
      <w:r>
        <w:rPr>
          <w:rFonts w:ascii="Verdana" w:hAnsi="Verdana"/>
          <w:color w:val="45454E"/>
        </w:rPr>
        <w:t>biais</w:t>
      </w:r>
      <w:proofErr w:type="spellEnd"/>
      <w:r>
        <w:rPr>
          <w:rFonts w:ascii="Verdana" w:hAnsi="Verdana"/>
          <w:color w:val="45454E"/>
        </w:rPr>
        <w:t xml:space="preserve"> de faux consensus.</w:t>
      </w:r>
    </w:p>
    <w:p w14:paraId="380CE1C9" w14:textId="77777777" w:rsidR="00302546" w:rsidRDefault="00302546" w:rsidP="00302546">
      <w:pPr>
        <w:tabs>
          <w:tab w:val="left" w:pos="1139"/>
        </w:tabs>
      </w:pPr>
    </w:p>
    <w:p w14:paraId="613EA2FA" w14:textId="77777777" w:rsidR="00302546" w:rsidRDefault="00302546" w:rsidP="00302546">
      <w:pPr>
        <w:tabs>
          <w:tab w:val="left" w:pos="1139"/>
        </w:tabs>
      </w:pPr>
    </w:p>
    <w:p w14:paraId="3AFF2B2F" w14:textId="77777777" w:rsidR="00302546" w:rsidRPr="00302546" w:rsidRDefault="00302546" w:rsidP="00302546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Les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recherches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en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psychologie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sociale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semblent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contredire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la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croyance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selon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laquelle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>...</w:t>
      </w:r>
    </w:p>
    <w:p w14:paraId="6A288629" w14:textId="77777777" w:rsidR="00302546" w:rsidRPr="00302546" w:rsidRDefault="00302546" w:rsidP="00302546">
      <w:pPr>
        <w:numPr>
          <w:ilvl w:val="0"/>
          <w:numId w:val="12"/>
        </w:numPr>
        <w:spacing w:after="150" w:line="300" w:lineRule="atLeast"/>
        <w:ind w:left="0"/>
        <w:rPr>
          <w:rFonts w:ascii="Verdana" w:hAnsi="Verdana" w:cs="Times New Roman"/>
          <w:b/>
          <w:bCs/>
          <w:color w:val="45454E"/>
          <w:lang w:val="en-US"/>
        </w:rPr>
      </w:pPr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la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plupart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des gens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ont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un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problème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d’estime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soi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trop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basse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2FAFB5CD" w14:textId="77777777" w:rsidR="00302546" w:rsidRPr="00302546" w:rsidRDefault="00302546" w:rsidP="00302546">
      <w:pPr>
        <w:numPr>
          <w:ilvl w:val="0"/>
          <w:numId w:val="12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302546">
        <w:rPr>
          <w:rFonts w:ascii="Verdana" w:hAnsi="Verdana" w:cs="Times New Roman"/>
          <w:color w:val="45454E"/>
          <w:lang w:val="en-US"/>
        </w:rPr>
        <w:t xml:space="preserve">nous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avons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tendance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à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être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optimistes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>.</w:t>
      </w:r>
    </w:p>
    <w:p w14:paraId="02DE4A53" w14:textId="77777777" w:rsidR="00302546" w:rsidRPr="00302546" w:rsidRDefault="00302546" w:rsidP="00302546">
      <w:pPr>
        <w:numPr>
          <w:ilvl w:val="0"/>
          <w:numId w:val="12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302546">
        <w:rPr>
          <w:rFonts w:ascii="Verdana" w:hAnsi="Verdana" w:cs="Times New Roman"/>
          <w:color w:val="45454E"/>
          <w:lang w:val="en-US"/>
        </w:rPr>
        <w:t xml:space="preserve">nous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pensons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et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agissons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de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manière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à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protéger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notre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estime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 xml:space="preserve"> de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soi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>.</w:t>
      </w:r>
    </w:p>
    <w:p w14:paraId="24D60541" w14:textId="77777777" w:rsidR="00302546" w:rsidRPr="00302546" w:rsidRDefault="00302546" w:rsidP="00302546">
      <w:pPr>
        <w:numPr>
          <w:ilvl w:val="0"/>
          <w:numId w:val="12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Aucune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de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ces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réponses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419463CF" w14:textId="77777777" w:rsidR="00302546" w:rsidRDefault="00302546" w:rsidP="00302546">
      <w:pPr>
        <w:tabs>
          <w:tab w:val="left" w:pos="1139"/>
        </w:tabs>
      </w:pPr>
    </w:p>
    <w:p w14:paraId="74C5DAD5" w14:textId="77777777" w:rsidR="00302546" w:rsidRDefault="00302546" w:rsidP="00302546">
      <w:pPr>
        <w:tabs>
          <w:tab w:val="left" w:pos="1139"/>
        </w:tabs>
      </w:pPr>
    </w:p>
    <w:p w14:paraId="65690707" w14:textId="77777777" w:rsidR="00302546" w:rsidRDefault="00302546" w:rsidP="00302546">
      <w:pPr>
        <w:tabs>
          <w:tab w:val="left" w:pos="1139"/>
        </w:tabs>
      </w:pPr>
    </w:p>
    <w:p w14:paraId="093F75E2" w14:textId="77777777" w:rsidR="00302546" w:rsidRDefault="00302546" w:rsidP="00302546">
      <w:pPr>
        <w:tabs>
          <w:tab w:val="left" w:pos="1139"/>
        </w:tabs>
      </w:pPr>
    </w:p>
    <w:p w14:paraId="629A0683" w14:textId="77777777" w:rsidR="00302546" w:rsidRDefault="00302546" w:rsidP="00302546">
      <w:pPr>
        <w:tabs>
          <w:tab w:val="left" w:pos="1139"/>
        </w:tabs>
      </w:pPr>
    </w:p>
    <w:p w14:paraId="49F8BE42" w14:textId="77777777" w:rsidR="00302546" w:rsidRDefault="00302546" w:rsidP="00302546">
      <w:pPr>
        <w:tabs>
          <w:tab w:val="left" w:pos="1139"/>
        </w:tabs>
      </w:pPr>
    </w:p>
    <w:p w14:paraId="66A7CEAE" w14:textId="77777777" w:rsidR="00302546" w:rsidRDefault="00302546" w:rsidP="00302546">
      <w:pPr>
        <w:tabs>
          <w:tab w:val="left" w:pos="1139"/>
        </w:tabs>
      </w:pPr>
    </w:p>
    <w:p w14:paraId="4EB0C7D8" w14:textId="77777777" w:rsidR="00302546" w:rsidRDefault="00302546" w:rsidP="00302546">
      <w:pPr>
        <w:tabs>
          <w:tab w:val="left" w:pos="1139"/>
        </w:tabs>
      </w:pPr>
    </w:p>
    <w:p w14:paraId="6EEF931D" w14:textId="77777777" w:rsidR="00302546" w:rsidRDefault="00302546" w:rsidP="00302546">
      <w:pPr>
        <w:tabs>
          <w:tab w:val="left" w:pos="1139"/>
        </w:tabs>
      </w:pPr>
    </w:p>
    <w:p w14:paraId="77EBC415" w14:textId="77777777" w:rsidR="00302546" w:rsidRDefault="00302546" w:rsidP="00302546">
      <w:pPr>
        <w:tabs>
          <w:tab w:val="left" w:pos="1139"/>
        </w:tabs>
      </w:pPr>
    </w:p>
    <w:p w14:paraId="2ACE3FE8" w14:textId="77777777" w:rsidR="00302546" w:rsidRPr="00302546" w:rsidRDefault="00302546" w:rsidP="00302546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r w:rsidRPr="00302546">
        <w:rPr>
          <w:rFonts w:ascii="Verdana" w:hAnsi="Verdana" w:cs="Times New Roman"/>
          <w:b/>
          <w:bCs/>
          <w:color w:val="45454E"/>
          <w:lang w:val="en-US"/>
        </w:rPr>
        <w:t>Nous _____</w:t>
      </w:r>
      <w:proofErr w:type="gramStart"/>
      <w:r w:rsidRPr="00302546">
        <w:rPr>
          <w:rFonts w:ascii="Verdana" w:hAnsi="Verdana" w:cs="Times New Roman"/>
          <w:b/>
          <w:bCs/>
          <w:color w:val="45454E"/>
          <w:lang w:val="en-US"/>
        </w:rPr>
        <w:t>_</w:t>
      </w:r>
      <w:r w:rsidRPr="00302546">
        <w:rPr>
          <w:rFonts w:ascii="Verdana" w:hAnsi="Verdana" w:cs="Times New Roman"/>
          <w:b/>
          <w:bCs/>
          <w:i/>
          <w:iCs/>
          <w:color w:val="E34C37"/>
          <w:lang w:val="en-US"/>
        </w:rPr>
        <w:t> </w:t>
      </w:r>
      <w:r w:rsidRPr="00302546">
        <w:rPr>
          <w:rFonts w:ascii="Verdana" w:hAnsi="Verdana" w:cs="Times New Roman"/>
          <w:b/>
          <w:bCs/>
          <w:color w:val="45454E"/>
          <w:lang w:val="en-US"/>
        </w:rPr>
        <w:t> la</w:t>
      </w:r>
      <w:proofErr w:type="gram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mesure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dans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laquelle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nos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comportements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désirables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sont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répandus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dans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la population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générale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et _______</w:t>
      </w:r>
      <w:r w:rsidRPr="00302546">
        <w:rPr>
          <w:rFonts w:ascii="Verdana" w:hAnsi="Verdana" w:cs="Times New Roman"/>
          <w:b/>
          <w:bCs/>
          <w:i/>
          <w:iCs/>
          <w:color w:val="E34C37"/>
          <w:lang w:val="en-US"/>
        </w:rPr>
        <w:t> </w:t>
      </w:r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 la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mesure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dans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laquelle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nos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comportements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négatifs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sont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communs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45767EDF" w14:textId="77777777" w:rsidR="00302546" w:rsidRPr="00302546" w:rsidRDefault="00302546" w:rsidP="00302546">
      <w:pPr>
        <w:rPr>
          <w:rFonts w:ascii="Times New Roman" w:eastAsia="Times New Roman" w:hAnsi="Times New Roman" w:cs="Times New Roman"/>
          <w:lang w:val="en-US"/>
        </w:rPr>
      </w:pPr>
      <w:r w:rsidRPr="00302546">
        <w:rPr>
          <w:rFonts w:ascii="Verdana" w:eastAsia="Times New Roman" w:hAnsi="Verdana" w:cs="Times New Roman"/>
          <w:bCs/>
          <w:color w:val="45454E"/>
          <w:lang w:val="en-US"/>
        </w:rPr>
        <w:t xml:space="preserve">Bonne </w:t>
      </w:r>
      <w:proofErr w:type="spellStart"/>
      <w:r w:rsidRPr="00302546">
        <w:rPr>
          <w:rFonts w:ascii="Verdana" w:eastAsia="Times New Roman" w:hAnsi="Verdana" w:cs="Times New Roman"/>
          <w:bCs/>
          <w:color w:val="45454E"/>
          <w:lang w:val="en-US"/>
        </w:rPr>
        <w:t>réponse</w:t>
      </w:r>
      <w:proofErr w:type="spellEnd"/>
      <w:r w:rsidRPr="00302546">
        <w:rPr>
          <w:rFonts w:ascii="Verdana" w:eastAsia="Times New Roman" w:hAnsi="Verdana" w:cs="Times New Roman"/>
          <w:bCs/>
          <w:color w:val="45454E"/>
          <w:lang w:val="en-US"/>
        </w:rPr>
        <w:t>:</w:t>
      </w:r>
    </w:p>
    <w:p w14:paraId="6DEE17D0" w14:textId="77777777" w:rsidR="00302546" w:rsidRPr="00302546" w:rsidRDefault="00302546" w:rsidP="00302546">
      <w:pPr>
        <w:numPr>
          <w:ilvl w:val="0"/>
          <w:numId w:val="13"/>
        </w:numPr>
        <w:spacing w:before="100" w:beforeAutospacing="1" w:after="100" w:afterAutospacing="1" w:line="300" w:lineRule="atLeast"/>
        <w:ind w:left="375"/>
        <w:rPr>
          <w:rFonts w:ascii="Verdana" w:eastAsia="Times New Roman" w:hAnsi="Verdana" w:cs="Times New Roman"/>
          <w:color w:val="45454E"/>
          <w:lang w:val="en-US"/>
        </w:rPr>
      </w:pPr>
      <w:r w:rsidRPr="00302546">
        <w:rPr>
          <w:rFonts w:ascii="Verdana" w:eastAsia="Times New Roman" w:hAnsi="Verdana" w:cs="Times New Roman"/>
          <w:bCs/>
          <w:color w:val="45454E"/>
          <w:lang w:val="en-US"/>
        </w:rPr>
        <w:t>sous-</w:t>
      </w:r>
      <w:proofErr w:type="spellStart"/>
      <w:r w:rsidRPr="00302546">
        <w:rPr>
          <w:rFonts w:ascii="Verdana" w:eastAsia="Times New Roman" w:hAnsi="Verdana" w:cs="Times New Roman"/>
          <w:bCs/>
          <w:color w:val="45454E"/>
          <w:lang w:val="en-US"/>
        </w:rPr>
        <w:t>estimons</w:t>
      </w:r>
      <w:proofErr w:type="spellEnd"/>
    </w:p>
    <w:p w14:paraId="6214687E" w14:textId="77777777" w:rsidR="00302546" w:rsidRPr="00302546" w:rsidRDefault="00302546" w:rsidP="00302546">
      <w:pPr>
        <w:numPr>
          <w:ilvl w:val="0"/>
          <w:numId w:val="13"/>
        </w:numPr>
        <w:spacing w:before="100" w:beforeAutospacing="1" w:after="100" w:afterAutospacing="1" w:line="300" w:lineRule="atLeast"/>
        <w:ind w:left="375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302546">
        <w:rPr>
          <w:rFonts w:ascii="Verdana" w:eastAsia="Times New Roman" w:hAnsi="Verdana" w:cs="Times New Roman"/>
          <w:bCs/>
          <w:color w:val="45454E"/>
          <w:lang w:val="en-US"/>
        </w:rPr>
        <w:t>surestimons</w:t>
      </w:r>
      <w:proofErr w:type="spellEnd"/>
    </w:p>
    <w:p w14:paraId="43F99333" w14:textId="77777777" w:rsidR="00302546" w:rsidRDefault="00302546" w:rsidP="00302546">
      <w:pPr>
        <w:tabs>
          <w:tab w:val="left" w:pos="1139"/>
        </w:tabs>
      </w:pPr>
    </w:p>
    <w:p w14:paraId="5890D4CE" w14:textId="77777777" w:rsidR="00302546" w:rsidRDefault="00302546" w:rsidP="00302546">
      <w:pPr>
        <w:tabs>
          <w:tab w:val="left" w:pos="1139"/>
        </w:tabs>
      </w:pPr>
    </w:p>
    <w:p w14:paraId="4740D567" w14:textId="77777777" w:rsidR="00302546" w:rsidRPr="00302546" w:rsidRDefault="00302546" w:rsidP="00302546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On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nomme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> </w:t>
      </w:r>
      <w:r>
        <w:rPr>
          <w:rFonts w:ascii="Verdana" w:hAnsi="Verdana" w:cs="Times New Roman"/>
          <w:b/>
          <w:bCs/>
          <w:color w:val="45454E"/>
          <w:lang w:val="en-US"/>
        </w:rPr>
        <w:t>____</w:t>
      </w:r>
      <w:proofErr w:type="gramStart"/>
      <w:r>
        <w:rPr>
          <w:rFonts w:ascii="Verdana" w:hAnsi="Verdana" w:cs="Times New Roman"/>
          <w:b/>
          <w:bCs/>
          <w:color w:val="45454E"/>
          <w:lang w:val="en-US"/>
        </w:rPr>
        <w:t>_</w:t>
      </w:r>
      <w:r w:rsidRPr="00302546">
        <w:rPr>
          <w:rFonts w:ascii="Verdana" w:hAnsi="Verdana" w:cs="Times New Roman"/>
          <w:b/>
          <w:bCs/>
          <w:i/>
          <w:iCs/>
          <w:color w:val="E34C37"/>
          <w:lang w:val="en-US"/>
        </w:rPr>
        <w:t> </w:t>
      </w:r>
      <w:r w:rsidRPr="00302546">
        <w:rPr>
          <w:rFonts w:ascii="Verdana" w:hAnsi="Verdana" w:cs="Times New Roman"/>
          <w:b/>
          <w:bCs/>
          <w:color w:val="45454E"/>
          <w:lang w:val="en-US"/>
        </w:rPr>
        <w:t> 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notre</w:t>
      </w:r>
      <w:proofErr w:type="spellEnd"/>
      <w:proofErr w:type="gram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vision de nous-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mêmes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qui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reflète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les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attentes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d’autrui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à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notre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endroit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1D479FD8" w14:textId="77777777" w:rsidR="00302546" w:rsidRPr="00302546" w:rsidRDefault="00302546" w:rsidP="00302546">
      <w:pPr>
        <w:numPr>
          <w:ilvl w:val="0"/>
          <w:numId w:val="14"/>
        </w:numPr>
        <w:spacing w:before="100" w:beforeAutospacing="1" w:after="100" w:afterAutospacing="1" w:line="300" w:lineRule="atLeast"/>
        <w:ind w:left="375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302546">
        <w:rPr>
          <w:rFonts w:ascii="Verdana" w:eastAsia="Times New Roman" w:hAnsi="Verdana" w:cs="Times New Roman"/>
          <w:bCs/>
          <w:color w:val="45454E"/>
          <w:lang w:val="en-US"/>
        </w:rPr>
        <w:t>soi</w:t>
      </w:r>
      <w:proofErr w:type="spellEnd"/>
      <w:r w:rsidRPr="00302546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bCs/>
          <w:color w:val="45454E"/>
          <w:lang w:val="en-US"/>
        </w:rPr>
        <w:t>obligé</w:t>
      </w:r>
      <w:proofErr w:type="spellEnd"/>
    </w:p>
    <w:p w14:paraId="5FCBE9A0" w14:textId="77777777" w:rsidR="00302546" w:rsidRDefault="00302546" w:rsidP="00302546">
      <w:pPr>
        <w:tabs>
          <w:tab w:val="left" w:pos="1139"/>
        </w:tabs>
      </w:pPr>
    </w:p>
    <w:p w14:paraId="2CCE75E5" w14:textId="77777777" w:rsidR="00302546" w:rsidRDefault="00302546" w:rsidP="00302546">
      <w:pPr>
        <w:tabs>
          <w:tab w:val="left" w:pos="1139"/>
        </w:tabs>
      </w:pPr>
    </w:p>
    <w:p w14:paraId="078D92B5" w14:textId="77777777" w:rsidR="00302546" w:rsidRDefault="00302546" w:rsidP="00302546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Monique a un </w:t>
      </w:r>
      <w:proofErr w:type="spellStart"/>
      <w:r>
        <w:rPr>
          <w:rFonts w:ascii="Verdana" w:hAnsi="Verdana"/>
          <w:b/>
          <w:bCs/>
          <w:color w:val="45454E"/>
        </w:rPr>
        <w:t>faible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degré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monitorage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soi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Cela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signifie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qu’elle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 xml:space="preserve"> susceptible...</w:t>
      </w:r>
    </w:p>
    <w:p w14:paraId="5D41EC4A" w14:textId="77777777" w:rsidR="00302546" w:rsidRDefault="00302546" w:rsidP="00302546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de faire beaucoup </w:t>
      </w:r>
      <w:proofErr w:type="spellStart"/>
      <w:r>
        <w:rPr>
          <w:rFonts w:ascii="Verdana" w:hAnsi="Verdana"/>
          <w:color w:val="45454E"/>
        </w:rPr>
        <w:t>d’efforts</w:t>
      </w:r>
      <w:proofErr w:type="spellEnd"/>
      <w:r>
        <w:rPr>
          <w:rFonts w:ascii="Verdana" w:hAnsi="Verdana"/>
          <w:color w:val="45454E"/>
        </w:rPr>
        <w:t xml:space="preserve"> pour </w:t>
      </w:r>
      <w:proofErr w:type="spellStart"/>
      <w:r>
        <w:rPr>
          <w:rFonts w:ascii="Verdana" w:hAnsi="Verdana"/>
          <w:color w:val="45454E"/>
        </w:rPr>
        <w:t>s’adapter</w:t>
      </w:r>
      <w:proofErr w:type="spellEnd"/>
      <w:r>
        <w:rPr>
          <w:rFonts w:ascii="Verdana" w:hAnsi="Verdana"/>
          <w:color w:val="45454E"/>
        </w:rPr>
        <w:t xml:space="preserve"> aux </w:t>
      </w:r>
      <w:proofErr w:type="spellStart"/>
      <w:r>
        <w:rPr>
          <w:rFonts w:ascii="Verdana" w:hAnsi="Verdana"/>
          <w:color w:val="45454E"/>
        </w:rPr>
        <w:t>autres</w:t>
      </w:r>
      <w:proofErr w:type="spellEnd"/>
      <w:r>
        <w:rPr>
          <w:rFonts w:ascii="Verdana" w:hAnsi="Verdana"/>
          <w:color w:val="45454E"/>
        </w:rPr>
        <w:t>.</w:t>
      </w:r>
    </w:p>
    <w:p w14:paraId="4512B81C" w14:textId="77777777" w:rsidR="00302546" w:rsidRDefault="00302546" w:rsidP="00302546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de faire beaucoup </w:t>
      </w:r>
      <w:proofErr w:type="spellStart"/>
      <w:r>
        <w:rPr>
          <w:rFonts w:ascii="Verdana" w:hAnsi="Verdana"/>
          <w:color w:val="45454E"/>
        </w:rPr>
        <w:t>d’efforts</w:t>
      </w:r>
      <w:proofErr w:type="spellEnd"/>
      <w:r>
        <w:rPr>
          <w:rFonts w:ascii="Verdana" w:hAnsi="Verdana"/>
          <w:color w:val="45454E"/>
        </w:rPr>
        <w:t xml:space="preserve"> pour </w:t>
      </w:r>
      <w:proofErr w:type="spellStart"/>
      <w:r>
        <w:rPr>
          <w:rFonts w:ascii="Verdana" w:hAnsi="Verdana"/>
          <w:color w:val="45454E"/>
        </w:rPr>
        <w:t>connaître</w:t>
      </w:r>
      <w:proofErr w:type="spellEnd"/>
      <w:r>
        <w:rPr>
          <w:rFonts w:ascii="Verdana" w:hAnsi="Verdana"/>
          <w:color w:val="45454E"/>
        </w:rPr>
        <w:t xml:space="preserve"> les </w:t>
      </w:r>
      <w:proofErr w:type="spellStart"/>
      <w:r>
        <w:rPr>
          <w:rFonts w:ascii="Verdana" w:hAnsi="Verdana"/>
          <w:color w:val="45454E"/>
        </w:rPr>
        <w:t>autres</w:t>
      </w:r>
      <w:proofErr w:type="spellEnd"/>
      <w:r>
        <w:rPr>
          <w:rFonts w:ascii="Verdana" w:hAnsi="Verdana"/>
          <w:color w:val="45454E"/>
        </w:rPr>
        <w:t>.</w:t>
      </w:r>
    </w:p>
    <w:p w14:paraId="7A2DF338" w14:textId="77777777" w:rsidR="00302546" w:rsidRDefault="00302546" w:rsidP="00302546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d’être plus stable </w:t>
      </w:r>
      <w:proofErr w:type="spellStart"/>
      <w:r>
        <w:rPr>
          <w:rFonts w:ascii="Verdana" w:hAnsi="Verdana"/>
          <w:b/>
          <w:bCs/>
          <w:color w:val="45454E"/>
        </w:rPr>
        <w:t>dans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ses</w:t>
      </w:r>
      <w:proofErr w:type="spellEnd"/>
      <w:r>
        <w:rPr>
          <w:rFonts w:ascii="Verdana" w:hAnsi="Verdana"/>
          <w:b/>
          <w:bCs/>
          <w:color w:val="45454E"/>
        </w:rPr>
        <w:t xml:space="preserve"> relations avec les </w:t>
      </w:r>
      <w:proofErr w:type="spellStart"/>
      <w:r>
        <w:rPr>
          <w:rFonts w:ascii="Verdana" w:hAnsi="Verdana"/>
          <w:b/>
          <w:bCs/>
          <w:color w:val="45454E"/>
        </w:rPr>
        <w:t>autres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4FD89E82" w14:textId="77777777" w:rsidR="00302546" w:rsidRDefault="00302546" w:rsidP="00302546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d’ajuster</w:t>
      </w:r>
      <w:proofErr w:type="spellEnd"/>
      <w:r>
        <w:rPr>
          <w:rFonts w:ascii="Verdana" w:hAnsi="Verdana"/>
          <w:color w:val="45454E"/>
        </w:rPr>
        <w:t xml:space="preserve"> son </w:t>
      </w:r>
      <w:proofErr w:type="spellStart"/>
      <w:r>
        <w:rPr>
          <w:rFonts w:ascii="Verdana" w:hAnsi="Verdana"/>
          <w:color w:val="45454E"/>
        </w:rPr>
        <w:t>comportement</w:t>
      </w:r>
      <w:proofErr w:type="spellEnd"/>
      <w:r>
        <w:rPr>
          <w:rFonts w:ascii="Verdana" w:hAnsi="Verdana"/>
          <w:color w:val="45454E"/>
        </w:rPr>
        <w:t xml:space="preserve"> aux </w:t>
      </w:r>
      <w:proofErr w:type="spellStart"/>
      <w:r>
        <w:rPr>
          <w:rFonts w:ascii="Verdana" w:hAnsi="Verdana"/>
          <w:color w:val="45454E"/>
        </w:rPr>
        <w:t>exigences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sociales</w:t>
      </w:r>
      <w:proofErr w:type="spellEnd"/>
      <w:r>
        <w:rPr>
          <w:rFonts w:ascii="Verdana" w:hAnsi="Verdana"/>
          <w:color w:val="45454E"/>
        </w:rPr>
        <w:t>.</w:t>
      </w:r>
    </w:p>
    <w:p w14:paraId="4445C21C" w14:textId="77777777" w:rsidR="00302546" w:rsidRDefault="00302546" w:rsidP="00302546">
      <w:pPr>
        <w:tabs>
          <w:tab w:val="left" w:pos="1139"/>
        </w:tabs>
      </w:pPr>
    </w:p>
    <w:p w14:paraId="433480B1" w14:textId="77777777" w:rsidR="00302546" w:rsidRDefault="00302546" w:rsidP="00302546">
      <w:pPr>
        <w:tabs>
          <w:tab w:val="left" w:pos="1139"/>
        </w:tabs>
      </w:pPr>
    </w:p>
    <w:p w14:paraId="5039DBF1" w14:textId="77777777" w:rsidR="00302546" w:rsidRPr="00302546" w:rsidRDefault="00302546" w:rsidP="00302546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Quel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est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le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résultat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d’une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divergence entre le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soi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et le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soi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obligé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d’une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personne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>?</w:t>
      </w:r>
    </w:p>
    <w:p w14:paraId="56B79DFE" w14:textId="77777777" w:rsidR="00302546" w:rsidRPr="00302546" w:rsidRDefault="00302546" w:rsidP="00302546">
      <w:pPr>
        <w:numPr>
          <w:ilvl w:val="0"/>
          <w:numId w:val="16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Une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présentation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de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soi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authentique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5D34F343" w14:textId="77777777" w:rsidR="00302546" w:rsidRPr="00302546" w:rsidRDefault="00302546" w:rsidP="00302546">
      <w:pPr>
        <w:numPr>
          <w:ilvl w:val="0"/>
          <w:numId w:val="16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302546">
        <w:rPr>
          <w:rFonts w:ascii="Verdana" w:hAnsi="Verdana" w:cs="Times New Roman"/>
          <w:color w:val="45454E"/>
          <w:lang w:val="en-US"/>
        </w:rPr>
        <w:t xml:space="preserve">Des sentiments </w:t>
      </w:r>
      <w:proofErr w:type="spellStart"/>
      <w:r w:rsidRPr="00302546">
        <w:rPr>
          <w:rFonts w:ascii="Verdana" w:hAnsi="Verdana" w:cs="Times New Roman"/>
          <w:color w:val="45454E"/>
          <w:lang w:val="en-US"/>
        </w:rPr>
        <w:t>dépressifs</w:t>
      </w:r>
      <w:proofErr w:type="spellEnd"/>
      <w:r w:rsidRPr="00302546">
        <w:rPr>
          <w:rFonts w:ascii="Verdana" w:hAnsi="Verdana" w:cs="Times New Roman"/>
          <w:color w:val="45454E"/>
          <w:lang w:val="en-US"/>
        </w:rPr>
        <w:t>.</w:t>
      </w:r>
    </w:p>
    <w:p w14:paraId="536530F3" w14:textId="77777777" w:rsidR="00302546" w:rsidRPr="00302546" w:rsidRDefault="00302546" w:rsidP="00302546">
      <w:pPr>
        <w:numPr>
          <w:ilvl w:val="0"/>
          <w:numId w:val="16"/>
        </w:numPr>
        <w:spacing w:after="150" w:line="300" w:lineRule="atLeast"/>
        <w:ind w:left="0"/>
        <w:rPr>
          <w:rFonts w:ascii="Verdana" w:hAnsi="Verdana" w:cs="Times New Roman"/>
          <w:b/>
          <w:bCs/>
          <w:color w:val="45454E"/>
          <w:lang w:val="en-US"/>
        </w:rPr>
      </w:pPr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De la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culpabilité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 xml:space="preserve"> et de </w:t>
      </w:r>
      <w:proofErr w:type="spellStart"/>
      <w:r w:rsidRPr="00302546">
        <w:rPr>
          <w:rFonts w:ascii="Verdana" w:hAnsi="Verdana" w:cs="Times New Roman"/>
          <w:b/>
          <w:bCs/>
          <w:color w:val="45454E"/>
          <w:lang w:val="en-US"/>
        </w:rPr>
        <w:t>l’anxiété</w:t>
      </w:r>
      <w:proofErr w:type="spellEnd"/>
      <w:r w:rsidRPr="00302546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6C13AB6C" w14:textId="77777777" w:rsidR="00302546" w:rsidRPr="00302546" w:rsidRDefault="00302546" w:rsidP="00302546">
      <w:pPr>
        <w:numPr>
          <w:ilvl w:val="0"/>
          <w:numId w:val="16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Un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réajustement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du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soi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302546">
        <w:rPr>
          <w:rFonts w:ascii="Verdana" w:eastAsia="Times New Roman" w:hAnsi="Verdana" w:cs="Times New Roman"/>
          <w:color w:val="45454E"/>
          <w:lang w:val="en-US"/>
        </w:rPr>
        <w:t>idéal</w:t>
      </w:r>
      <w:proofErr w:type="spellEnd"/>
      <w:r w:rsidRPr="00302546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49A44392" w14:textId="77777777" w:rsidR="00302546" w:rsidRPr="00302546" w:rsidRDefault="00302546" w:rsidP="00302546">
      <w:pPr>
        <w:tabs>
          <w:tab w:val="left" w:pos="1139"/>
        </w:tabs>
      </w:pPr>
    </w:p>
    <w:sectPr w:rsidR="00302546" w:rsidRPr="00302546" w:rsidSect="00587F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47067"/>
    <w:multiLevelType w:val="multilevel"/>
    <w:tmpl w:val="DC58B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747B37"/>
    <w:multiLevelType w:val="multilevel"/>
    <w:tmpl w:val="98E0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5431D"/>
    <w:multiLevelType w:val="multilevel"/>
    <w:tmpl w:val="E934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40C8F"/>
    <w:multiLevelType w:val="multilevel"/>
    <w:tmpl w:val="0D8A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4C39DF"/>
    <w:multiLevelType w:val="multilevel"/>
    <w:tmpl w:val="A91C1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CC6F2D"/>
    <w:multiLevelType w:val="multilevel"/>
    <w:tmpl w:val="BCD4B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77100D"/>
    <w:multiLevelType w:val="multilevel"/>
    <w:tmpl w:val="F87AF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7E0FE4"/>
    <w:multiLevelType w:val="multilevel"/>
    <w:tmpl w:val="92E4A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82174"/>
    <w:multiLevelType w:val="multilevel"/>
    <w:tmpl w:val="17A8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DF6142"/>
    <w:multiLevelType w:val="multilevel"/>
    <w:tmpl w:val="C75A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616C39"/>
    <w:multiLevelType w:val="multilevel"/>
    <w:tmpl w:val="206A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6F11DF"/>
    <w:multiLevelType w:val="multilevel"/>
    <w:tmpl w:val="7E785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631235"/>
    <w:multiLevelType w:val="multilevel"/>
    <w:tmpl w:val="63505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EE108D"/>
    <w:multiLevelType w:val="hybridMultilevel"/>
    <w:tmpl w:val="94061D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6D539A"/>
    <w:multiLevelType w:val="multilevel"/>
    <w:tmpl w:val="0E982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885E2A"/>
    <w:multiLevelType w:val="multilevel"/>
    <w:tmpl w:val="7DF2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</w:num>
  <w:num w:numId="3">
    <w:abstractNumId w:val="12"/>
  </w:num>
  <w:num w:numId="4">
    <w:abstractNumId w:val="7"/>
  </w:num>
  <w:num w:numId="5">
    <w:abstractNumId w:val="2"/>
  </w:num>
  <w:num w:numId="6">
    <w:abstractNumId w:val="9"/>
  </w:num>
  <w:num w:numId="7">
    <w:abstractNumId w:val="10"/>
  </w:num>
  <w:num w:numId="8">
    <w:abstractNumId w:val="1"/>
  </w:num>
  <w:num w:numId="9">
    <w:abstractNumId w:val="14"/>
  </w:num>
  <w:num w:numId="10">
    <w:abstractNumId w:val="8"/>
  </w:num>
  <w:num w:numId="11">
    <w:abstractNumId w:val="5"/>
  </w:num>
  <w:num w:numId="12">
    <w:abstractNumId w:val="15"/>
  </w:num>
  <w:num w:numId="13">
    <w:abstractNumId w:val="4"/>
  </w:num>
  <w:num w:numId="14">
    <w:abstractNumId w:val="0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546"/>
    <w:rsid w:val="00302546"/>
    <w:rsid w:val="00587F73"/>
    <w:rsid w:val="0085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C3805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fr-CA"/>
    </w:rPr>
  </w:style>
  <w:style w:type="paragraph" w:styleId="Heading5">
    <w:name w:val="heading 5"/>
    <w:basedOn w:val="Normal"/>
    <w:link w:val="Heading5Char"/>
    <w:uiPriority w:val="9"/>
    <w:qFormat/>
    <w:rsid w:val="00302546"/>
    <w:pPr>
      <w:spacing w:before="100" w:beforeAutospacing="1" w:after="100" w:afterAutospacing="1"/>
      <w:outlineLvl w:val="4"/>
    </w:pPr>
    <w:rPr>
      <w:rFonts w:ascii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2546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302546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302546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302546"/>
  </w:style>
  <w:style w:type="character" w:styleId="Emphasis">
    <w:name w:val="Emphasis"/>
    <w:basedOn w:val="DefaultParagraphFont"/>
    <w:uiPriority w:val="20"/>
    <w:qFormat/>
    <w:rsid w:val="00302546"/>
    <w:rPr>
      <w:i/>
      <w:iCs/>
    </w:rPr>
  </w:style>
  <w:style w:type="character" w:styleId="Strong">
    <w:name w:val="Strong"/>
    <w:basedOn w:val="DefaultParagraphFont"/>
    <w:uiPriority w:val="22"/>
    <w:qFormat/>
    <w:rsid w:val="003025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467</Words>
  <Characters>2662</Characters>
  <Application>Microsoft Macintosh Word</Application>
  <DocSecurity>0</DocSecurity>
  <Lines>22</Lines>
  <Paragraphs>6</Paragraphs>
  <ScaleCrop>false</ScaleCrop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Besner</dc:creator>
  <cp:keywords/>
  <dc:description/>
  <cp:lastModifiedBy>Isabelle Besner</cp:lastModifiedBy>
  <cp:revision>1</cp:revision>
  <dcterms:created xsi:type="dcterms:W3CDTF">2016-11-10T02:28:00Z</dcterms:created>
  <dcterms:modified xsi:type="dcterms:W3CDTF">2016-11-10T02:34:00Z</dcterms:modified>
</cp:coreProperties>
</file>