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6A1FE" w14:textId="77777777" w:rsidR="00A6649A" w:rsidRPr="00A6649A" w:rsidRDefault="00A6649A" w:rsidP="00A6649A">
      <w:pPr>
        <w:spacing w:line="360" w:lineRule="auto"/>
        <w:rPr>
          <w:b/>
        </w:rPr>
      </w:pPr>
      <w:r w:rsidRPr="00A6649A">
        <w:rPr>
          <w:b/>
        </w:rPr>
        <w:t xml:space="preserve">Lecture 6 </w:t>
      </w:r>
      <w:r>
        <w:rPr>
          <w:b/>
        </w:rPr>
        <w:t>–</w:t>
      </w:r>
      <w:r w:rsidRPr="00A6649A">
        <w:rPr>
          <w:b/>
        </w:rPr>
        <w:t xml:space="preserve"> </w:t>
      </w:r>
      <w:r>
        <w:rPr>
          <w:b/>
        </w:rPr>
        <w:t>Racialization, Ethnicity, Minority Status</w:t>
      </w:r>
    </w:p>
    <w:p w14:paraId="5C2173D9" w14:textId="77777777" w:rsidR="00A6649A" w:rsidRPr="00114142" w:rsidRDefault="00A6649A" w:rsidP="00A6649A">
      <w:pPr>
        <w:spacing w:line="360" w:lineRule="auto"/>
      </w:pPr>
      <w:r w:rsidRPr="00114142">
        <w:rPr>
          <w:b/>
          <w:bCs/>
          <w:lang w:val="en-CA"/>
        </w:rPr>
        <w:t>Racialization, Ethnicity, Minority Status</w:t>
      </w:r>
    </w:p>
    <w:p w14:paraId="0A663F3A" w14:textId="77777777" w:rsidR="00A6649A" w:rsidRPr="00114142" w:rsidRDefault="00A6649A" w:rsidP="00A6649A">
      <w:pPr>
        <w:pStyle w:val="ListParagraph"/>
        <w:numPr>
          <w:ilvl w:val="0"/>
          <w:numId w:val="15"/>
        </w:numPr>
        <w:spacing w:line="360" w:lineRule="auto"/>
      </w:pPr>
      <w:r w:rsidRPr="00A6649A">
        <w:rPr>
          <w:lang w:val="en-CA"/>
        </w:rPr>
        <w:t xml:space="preserve">Race, ethnicity, and minority status are </w:t>
      </w:r>
      <w:r w:rsidRPr="00602F9D">
        <w:rPr>
          <w:highlight w:val="yellow"/>
          <w:lang w:val="en-CA"/>
        </w:rPr>
        <w:t>important factors affecting health</w:t>
      </w:r>
      <w:r w:rsidRPr="00A6649A">
        <w:rPr>
          <w:lang w:val="en-CA"/>
        </w:rPr>
        <w:t xml:space="preserve">. </w:t>
      </w:r>
    </w:p>
    <w:p w14:paraId="0F943D0F" w14:textId="77777777" w:rsidR="00A6649A" w:rsidRPr="00602F9D" w:rsidRDefault="00A6649A" w:rsidP="00A6649A">
      <w:pPr>
        <w:pStyle w:val="ListParagraph"/>
        <w:numPr>
          <w:ilvl w:val="0"/>
          <w:numId w:val="15"/>
        </w:numPr>
        <w:spacing w:line="360" w:lineRule="auto"/>
        <w:rPr>
          <w:highlight w:val="yellow"/>
        </w:rPr>
      </w:pPr>
      <w:r w:rsidRPr="00602F9D">
        <w:rPr>
          <w:highlight w:val="yellow"/>
          <w:lang w:val="en-CA"/>
        </w:rPr>
        <w:t>Race</w:t>
      </w:r>
      <w:r w:rsidRPr="00A6649A">
        <w:rPr>
          <w:lang w:val="en-CA"/>
        </w:rPr>
        <w:t xml:space="preserve"> - </w:t>
      </w:r>
      <w:r w:rsidRPr="00602F9D">
        <w:rPr>
          <w:highlight w:val="yellow"/>
          <w:lang w:val="en-CA"/>
        </w:rPr>
        <w:t>social and political construct</w:t>
      </w:r>
      <w:r w:rsidRPr="00A6649A">
        <w:rPr>
          <w:lang w:val="en-CA"/>
        </w:rPr>
        <w:t xml:space="preserve"> used to distinguish people on the </w:t>
      </w:r>
      <w:r w:rsidRPr="00602F9D">
        <w:rPr>
          <w:highlight w:val="yellow"/>
          <w:lang w:val="en-CA"/>
        </w:rPr>
        <w:t>basis of physical characteristics such as skin colour, hair colour and texture, bone density, blood types, and facial structure.</w:t>
      </w:r>
    </w:p>
    <w:p w14:paraId="44F729A3" w14:textId="4D162091" w:rsidR="00A6649A" w:rsidRDefault="00602F9D" w:rsidP="00A6649A">
      <w:pPr>
        <w:pStyle w:val="ListParagraph"/>
        <w:numPr>
          <w:ilvl w:val="0"/>
          <w:numId w:val="15"/>
        </w:numPr>
        <w:spacing w:line="360" w:lineRule="auto"/>
      </w:pPr>
      <w:r w:rsidRPr="00602F9D">
        <w:rPr>
          <w:highlight w:val="yellow"/>
          <w:lang w:val="en-CA"/>
        </w:rPr>
        <w:t>Ethnicity</w:t>
      </w:r>
      <w:r w:rsidR="00A6649A" w:rsidRPr="00A6649A">
        <w:rPr>
          <w:lang w:val="en-CA"/>
        </w:rPr>
        <w:t xml:space="preserve"> - term that refers to a </w:t>
      </w:r>
      <w:r w:rsidR="00A6649A" w:rsidRPr="00602F9D">
        <w:rPr>
          <w:highlight w:val="yellow"/>
          <w:lang w:val="en-CA"/>
        </w:rPr>
        <w:t>common cultural background</w:t>
      </w:r>
      <w:r w:rsidR="00A6649A" w:rsidRPr="00A6649A">
        <w:rPr>
          <w:lang w:val="en-CA"/>
        </w:rPr>
        <w:t xml:space="preserve">. </w:t>
      </w:r>
    </w:p>
    <w:p w14:paraId="59052D1A" w14:textId="77777777" w:rsidR="00A6649A" w:rsidRPr="00114142" w:rsidRDefault="00A6649A" w:rsidP="00A6649A">
      <w:pPr>
        <w:pStyle w:val="ListParagraph"/>
        <w:numPr>
          <w:ilvl w:val="0"/>
          <w:numId w:val="15"/>
        </w:numPr>
        <w:spacing w:line="360" w:lineRule="auto"/>
      </w:pPr>
      <w:r w:rsidRPr="00A6649A">
        <w:rPr>
          <w:lang w:val="en-CA"/>
        </w:rPr>
        <w:t xml:space="preserve">There is a </w:t>
      </w:r>
      <w:r w:rsidRPr="00602F9D">
        <w:rPr>
          <w:highlight w:val="yellow"/>
          <w:lang w:val="en-CA"/>
        </w:rPr>
        <w:t>close and persistent relationship</w:t>
      </w:r>
      <w:r w:rsidRPr="00A6649A">
        <w:rPr>
          <w:lang w:val="en-CA"/>
        </w:rPr>
        <w:t xml:space="preserve"> between </w:t>
      </w:r>
      <w:r w:rsidRPr="00602F9D">
        <w:rPr>
          <w:highlight w:val="yellow"/>
          <w:lang w:val="en-CA"/>
        </w:rPr>
        <w:t>racialization, ethnicity, and class</w:t>
      </w:r>
      <w:r w:rsidRPr="00A6649A">
        <w:rPr>
          <w:lang w:val="en-CA"/>
        </w:rPr>
        <w:t>.</w:t>
      </w:r>
    </w:p>
    <w:p w14:paraId="36A024F3" w14:textId="77777777" w:rsidR="00A6649A" w:rsidRPr="00114142" w:rsidRDefault="00A6649A" w:rsidP="00A6649A">
      <w:pPr>
        <w:pStyle w:val="ListParagraph"/>
        <w:numPr>
          <w:ilvl w:val="0"/>
          <w:numId w:val="15"/>
        </w:numPr>
        <w:spacing w:line="360" w:lineRule="auto"/>
      </w:pPr>
      <w:r w:rsidRPr="00602F9D">
        <w:rPr>
          <w:highlight w:val="yellow"/>
          <w:lang w:val="en-CA"/>
        </w:rPr>
        <w:t>Racialized groups</w:t>
      </w:r>
      <w:r w:rsidRPr="00A6649A">
        <w:rPr>
          <w:lang w:val="en-CA"/>
        </w:rPr>
        <w:t xml:space="preserve"> are more likely to be </w:t>
      </w:r>
      <w:r w:rsidRPr="00602F9D">
        <w:rPr>
          <w:highlight w:val="yellow"/>
          <w:lang w:val="en-CA"/>
        </w:rPr>
        <w:t>poor, homeless, or living in inadequate ho</w:t>
      </w:r>
      <w:r w:rsidRPr="00A6649A">
        <w:rPr>
          <w:lang w:val="en-CA"/>
        </w:rPr>
        <w:t xml:space="preserve">using and to </w:t>
      </w:r>
      <w:r w:rsidRPr="00602F9D">
        <w:rPr>
          <w:highlight w:val="yellow"/>
          <w:lang w:val="en-CA"/>
        </w:rPr>
        <w:t>experience discrimination and barriers in access to health care.</w:t>
      </w:r>
    </w:p>
    <w:p w14:paraId="38B64456" w14:textId="77777777" w:rsidR="00A6649A" w:rsidRPr="00602F9D" w:rsidRDefault="00A6649A" w:rsidP="00A6649A">
      <w:pPr>
        <w:pStyle w:val="ListParagraph"/>
        <w:numPr>
          <w:ilvl w:val="0"/>
          <w:numId w:val="15"/>
        </w:numPr>
        <w:spacing w:line="360" w:lineRule="auto"/>
        <w:rPr>
          <w:highlight w:val="yellow"/>
        </w:rPr>
      </w:pPr>
      <w:r w:rsidRPr="00602F9D">
        <w:rPr>
          <w:highlight w:val="yellow"/>
          <w:lang w:val="en-CA"/>
        </w:rPr>
        <w:t>Ethno-racial minorities</w:t>
      </w:r>
      <w:r w:rsidRPr="00A6649A">
        <w:rPr>
          <w:lang w:val="en-CA"/>
        </w:rPr>
        <w:t xml:space="preserve"> in </w:t>
      </w:r>
      <w:r w:rsidRPr="00602F9D">
        <w:rPr>
          <w:highlight w:val="yellow"/>
          <w:lang w:val="en-CA"/>
        </w:rPr>
        <w:t>urban centres</w:t>
      </w:r>
      <w:r w:rsidRPr="00A6649A">
        <w:rPr>
          <w:lang w:val="en-CA"/>
        </w:rPr>
        <w:t xml:space="preserve"> have </w:t>
      </w:r>
      <w:r w:rsidRPr="00602F9D">
        <w:rPr>
          <w:highlight w:val="yellow"/>
          <w:lang w:val="en-CA"/>
        </w:rPr>
        <w:t>lower levels of income</w:t>
      </w:r>
      <w:r w:rsidRPr="00A6649A">
        <w:rPr>
          <w:lang w:val="en-CA"/>
        </w:rPr>
        <w:t xml:space="preserve"> as a result of historical and </w:t>
      </w:r>
      <w:r w:rsidRPr="00602F9D">
        <w:rPr>
          <w:highlight w:val="yellow"/>
          <w:lang w:val="en-CA"/>
        </w:rPr>
        <w:t>continuing discrimination</w:t>
      </w:r>
      <w:r w:rsidRPr="00A6649A">
        <w:rPr>
          <w:lang w:val="en-CA"/>
        </w:rPr>
        <w:t xml:space="preserve"> in the </w:t>
      </w:r>
      <w:r w:rsidRPr="00602F9D">
        <w:rPr>
          <w:highlight w:val="yellow"/>
          <w:lang w:val="en-CA"/>
        </w:rPr>
        <w:t>labour market.</w:t>
      </w:r>
    </w:p>
    <w:p w14:paraId="43686AB6" w14:textId="77777777" w:rsidR="00A6649A" w:rsidRDefault="00A6649A" w:rsidP="00A6649A">
      <w:pPr>
        <w:spacing w:line="360" w:lineRule="auto"/>
        <w:rPr>
          <w:b/>
          <w:bCs/>
          <w:lang w:val="en-CA"/>
        </w:rPr>
      </w:pPr>
      <w:r w:rsidRPr="00114142">
        <w:rPr>
          <w:b/>
          <w:bCs/>
          <w:lang w:val="en-CA"/>
        </w:rPr>
        <w:t>Immigrants, Refugees, and Permanent Residents in Canada</w:t>
      </w:r>
    </w:p>
    <w:p w14:paraId="17D2AF4C" w14:textId="77777777" w:rsidR="00A6649A" w:rsidRPr="00114142" w:rsidRDefault="00A6649A" w:rsidP="00A6649A">
      <w:pPr>
        <w:pStyle w:val="ListParagraph"/>
        <w:numPr>
          <w:ilvl w:val="0"/>
          <w:numId w:val="15"/>
        </w:numPr>
        <w:spacing w:line="360" w:lineRule="auto"/>
      </w:pPr>
      <w:r w:rsidRPr="00A6649A">
        <w:rPr>
          <w:b/>
          <w:bCs/>
          <w:lang w:val="en-CA"/>
        </w:rPr>
        <w:t>Immigrants</w:t>
      </w:r>
    </w:p>
    <w:p w14:paraId="089BAEA9" w14:textId="77777777" w:rsidR="00A6649A" w:rsidRPr="00114142" w:rsidRDefault="00A6649A" w:rsidP="00A6649A">
      <w:pPr>
        <w:pStyle w:val="ListParagraph"/>
        <w:numPr>
          <w:ilvl w:val="1"/>
          <w:numId w:val="15"/>
        </w:numPr>
        <w:spacing w:line="360" w:lineRule="auto"/>
      </w:pPr>
      <w:r w:rsidRPr="00A6649A">
        <w:rPr>
          <w:lang w:val="en-CA"/>
        </w:rPr>
        <w:t xml:space="preserve">People </w:t>
      </w:r>
      <w:r w:rsidRPr="00B3138A">
        <w:rPr>
          <w:highlight w:val="yellow"/>
          <w:lang w:val="en-CA"/>
        </w:rPr>
        <w:t>moving</w:t>
      </w:r>
      <w:r w:rsidRPr="00A6649A">
        <w:rPr>
          <w:lang w:val="en-CA"/>
        </w:rPr>
        <w:t xml:space="preserve"> to live in </w:t>
      </w:r>
      <w:r w:rsidRPr="00B3138A">
        <w:rPr>
          <w:highlight w:val="yellow"/>
          <w:lang w:val="en-CA"/>
        </w:rPr>
        <w:t>Canada permanently</w:t>
      </w:r>
    </w:p>
    <w:p w14:paraId="578837C6" w14:textId="77777777" w:rsidR="00A6649A" w:rsidRPr="00114142" w:rsidRDefault="00A6649A" w:rsidP="00A6649A">
      <w:pPr>
        <w:pStyle w:val="ListParagraph"/>
        <w:numPr>
          <w:ilvl w:val="1"/>
          <w:numId w:val="15"/>
        </w:numPr>
        <w:spacing w:line="360" w:lineRule="auto"/>
      </w:pPr>
      <w:r w:rsidRPr="00A6649A">
        <w:rPr>
          <w:lang w:val="en-CA"/>
        </w:rPr>
        <w:t xml:space="preserve">20% of population </w:t>
      </w:r>
    </w:p>
    <w:p w14:paraId="1FD0917B" w14:textId="77777777" w:rsidR="00A6649A" w:rsidRPr="00114142" w:rsidRDefault="00A6649A" w:rsidP="00A6649A">
      <w:pPr>
        <w:pStyle w:val="ListParagraph"/>
        <w:numPr>
          <w:ilvl w:val="1"/>
          <w:numId w:val="15"/>
        </w:numPr>
        <w:spacing w:line="360" w:lineRule="auto"/>
      </w:pPr>
      <w:r w:rsidRPr="00A6649A">
        <w:rPr>
          <w:lang w:val="en-CA"/>
        </w:rPr>
        <w:t xml:space="preserve">~250,000 a year </w:t>
      </w:r>
    </w:p>
    <w:p w14:paraId="1F69DA67" w14:textId="77777777" w:rsidR="00A6649A" w:rsidRPr="00114142" w:rsidRDefault="00A6649A" w:rsidP="00A6649A">
      <w:pPr>
        <w:pStyle w:val="ListParagraph"/>
        <w:numPr>
          <w:ilvl w:val="0"/>
          <w:numId w:val="15"/>
        </w:numPr>
        <w:spacing w:line="360" w:lineRule="auto"/>
      </w:pPr>
      <w:r w:rsidRPr="00A6649A">
        <w:rPr>
          <w:b/>
          <w:bCs/>
          <w:lang w:val="en-CA"/>
        </w:rPr>
        <w:t>Refugees</w:t>
      </w:r>
    </w:p>
    <w:p w14:paraId="3AEC562B" w14:textId="77777777" w:rsidR="00A6649A" w:rsidRPr="00114142" w:rsidRDefault="00A6649A" w:rsidP="00A6649A">
      <w:pPr>
        <w:pStyle w:val="ListParagraph"/>
        <w:numPr>
          <w:ilvl w:val="1"/>
          <w:numId w:val="15"/>
        </w:numPr>
        <w:spacing w:line="360" w:lineRule="auto"/>
      </w:pPr>
      <w:r w:rsidRPr="00A6649A">
        <w:rPr>
          <w:lang w:val="en-CA"/>
        </w:rPr>
        <w:t xml:space="preserve">People </w:t>
      </w:r>
      <w:r w:rsidRPr="00520028">
        <w:rPr>
          <w:highlight w:val="yellow"/>
          <w:lang w:val="en-CA"/>
        </w:rPr>
        <w:t>in need of protection</w:t>
      </w:r>
    </w:p>
    <w:p w14:paraId="17B284AB" w14:textId="77777777" w:rsidR="00A6649A" w:rsidRPr="00114142" w:rsidRDefault="00A6649A" w:rsidP="00A6649A">
      <w:pPr>
        <w:pStyle w:val="ListParagraph"/>
        <w:numPr>
          <w:ilvl w:val="1"/>
          <w:numId w:val="15"/>
        </w:numPr>
        <w:spacing w:line="360" w:lineRule="auto"/>
      </w:pPr>
      <w:r w:rsidRPr="00520028">
        <w:rPr>
          <w:highlight w:val="yellow"/>
          <w:lang w:val="en-CA"/>
        </w:rPr>
        <w:t>Government sponsored refugees</w:t>
      </w:r>
      <w:r w:rsidRPr="00A6649A">
        <w:rPr>
          <w:lang w:val="en-CA"/>
        </w:rPr>
        <w:t xml:space="preserve"> (GARs)</w:t>
      </w:r>
    </w:p>
    <w:p w14:paraId="36984DD1" w14:textId="77777777" w:rsidR="00A6649A" w:rsidRPr="00114142" w:rsidRDefault="00A6649A" w:rsidP="00A6649A">
      <w:pPr>
        <w:pStyle w:val="ListParagraph"/>
        <w:numPr>
          <w:ilvl w:val="1"/>
          <w:numId w:val="15"/>
        </w:numPr>
        <w:spacing w:line="360" w:lineRule="auto"/>
      </w:pPr>
      <w:r w:rsidRPr="00520028">
        <w:rPr>
          <w:highlight w:val="yellow"/>
          <w:lang w:val="en-CA"/>
        </w:rPr>
        <w:t>Sponsored by private interests</w:t>
      </w:r>
      <w:r w:rsidRPr="00A6649A">
        <w:rPr>
          <w:lang w:val="en-CA"/>
        </w:rPr>
        <w:t xml:space="preserve"> (PSRs)</w:t>
      </w:r>
    </w:p>
    <w:p w14:paraId="0BEE1F86" w14:textId="77777777" w:rsidR="00A6649A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b/>
          <w:bCs/>
          <w:lang w:val="en-CA"/>
        </w:rPr>
        <w:t>Permanent Resident</w:t>
      </w:r>
    </w:p>
    <w:p w14:paraId="493C0DED" w14:textId="77777777" w:rsidR="00A6649A" w:rsidRPr="00520028" w:rsidRDefault="00A6649A" w:rsidP="00A6649A">
      <w:pPr>
        <w:pStyle w:val="ListParagraph"/>
        <w:numPr>
          <w:ilvl w:val="1"/>
          <w:numId w:val="5"/>
        </w:numPr>
        <w:spacing w:line="360" w:lineRule="auto"/>
        <w:rPr>
          <w:highlight w:val="yellow"/>
        </w:rPr>
      </w:pPr>
      <w:r w:rsidRPr="00520028">
        <w:rPr>
          <w:highlight w:val="yellow"/>
        </w:rPr>
        <w:t>Working</w:t>
      </w:r>
      <w:r>
        <w:t xml:space="preserve"> her but not </w:t>
      </w:r>
      <w:r w:rsidRPr="00520028">
        <w:rPr>
          <w:highlight w:val="yellow"/>
        </w:rPr>
        <w:t>considered immigrant</w:t>
      </w:r>
    </w:p>
    <w:p w14:paraId="1FEF2A6C" w14:textId="77777777" w:rsidR="00A6649A" w:rsidRPr="004B4AFD" w:rsidRDefault="00A6649A" w:rsidP="00A6649A">
      <w:pPr>
        <w:spacing w:line="360" w:lineRule="auto"/>
      </w:pPr>
      <w:r w:rsidRPr="004B4AFD">
        <w:rPr>
          <w:b/>
          <w:bCs/>
          <w:lang w:val="en-CA"/>
        </w:rPr>
        <w:t>Racialization, Ethnicity, Minority Status</w:t>
      </w:r>
    </w:p>
    <w:p w14:paraId="353B253C" w14:textId="77777777" w:rsidR="00A6649A" w:rsidRPr="004B4AFD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Cultural </w:t>
      </w:r>
      <w:r w:rsidRPr="00520028">
        <w:rPr>
          <w:highlight w:val="yellow"/>
          <w:lang w:val="en-CA"/>
        </w:rPr>
        <w:t>Awareness</w:t>
      </w:r>
    </w:p>
    <w:p w14:paraId="39104AE2" w14:textId="77777777" w:rsidR="00A6649A" w:rsidRPr="00520028" w:rsidRDefault="00A6649A" w:rsidP="00A6649A">
      <w:pPr>
        <w:pStyle w:val="ListParagraph"/>
        <w:numPr>
          <w:ilvl w:val="1"/>
          <w:numId w:val="5"/>
        </w:numPr>
        <w:spacing w:line="360" w:lineRule="auto"/>
        <w:rPr>
          <w:highlight w:val="yellow"/>
        </w:rPr>
      </w:pPr>
      <w:r w:rsidRPr="00A6649A">
        <w:rPr>
          <w:lang w:val="en-CA"/>
        </w:rPr>
        <w:t xml:space="preserve">When you </w:t>
      </w:r>
      <w:r w:rsidRPr="00520028">
        <w:rPr>
          <w:highlight w:val="yellow"/>
          <w:lang w:val="en-CA"/>
        </w:rPr>
        <w:t>observe people</w:t>
      </w:r>
      <w:r w:rsidRPr="00A6649A">
        <w:rPr>
          <w:lang w:val="en-CA"/>
        </w:rPr>
        <w:t xml:space="preserve"> and </w:t>
      </w:r>
      <w:r w:rsidRPr="00520028">
        <w:rPr>
          <w:highlight w:val="yellow"/>
          <w:lang w:val="en-CA"/>
        </w:rPr>
        <w:t>accept the differences</w:t>
      </w:r>
      <w:r w:rsidRPr="00A6649A">
        <w:rPr>
          <w:lang w:val="en-CA"/>
        </w:rPr>
        <w:t xml:space="preserve"> in the pop but </w:t>
      </w:r>
      <w:r w:rsidRPr="00520028">
        <w:rPr>
          <w:highlight w:val="yellow"/>
          <w:lang w:val="en-CA"/>
        </w:rPr>
        <w:t>not changing your practice</w:t>
      </w:r>
    </w:p>
    <w:p w14:paraId="4115A302" w14:textId="77777777" w:rsidR="00A6649A" w:rsidRPr="004B4AFD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Cultural </w:t>
      </w:r>
      <w:r w:rsidRPr="00520028">
        <w:rPr>
          <w:highlight w:val="yellow"/>
          <w:lang w:val="en-CA"/>
        </w:rPr>
        <w:t>Sensitivity</w:t>
      </w:r>
    </w:p>
    <w:p w14:paraId="761B5492" w14:textId="77777777" w:rsidR="00A6649A" w:rsidRPr="004B4AFD" w:rsidRDefault="00A6649A" w:rsidP="00A6649A">
      <w:pPr>
        <w:pStyle w:val="ListParagraph"/>
        <w:numPr>
          <w:ilvl w:val="1"/>
          <w:numId w:val="5"/>
        </w:numPr>
        <w:spacing w:line="360" w:lineRule="auto"/>
      </w:pPr>
      <w:r>
        <w:lastRenderedPageBreak/>
        <w:t xml:space="preserve">Recognizing and being </w:t>
      </w:r>
      <w:r w:rsidRPr="00520028">
        <w:rPr>
          <w:highlight w:val="yellow"/>
        </w:rPr>
        <w:t>sensitive to different ways</w:t>
      </w:r>
      <w:r>
        <w:t xml:space="preserve"> people do things and </w:t>
      </w:r>
      <w:r w:rsidRPr="00520028">
        <w:rPr>
          <w:highlight w:val="yellow"/>
        </w:rPr>
        <w:t>respecting those differences</w:t>
      </w:r>
    </w:p>
    <w:p w14:paraId="118864DF" w14:textId="77777777" w:rsidR="00A6649A" w:rsidRPr="004B4AFD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Cultural </w:t>
      </w:r>
      <w:r w:rsidRPr="00520028">
        <w:rPr>
          <w:highlight w:val="yellow"/>
          <w:lang w:val="en-CA"/>
        </w:rPr>
        <w:t>Competence</w:t>
      </w:r>
    </w:p>
    <w:p w14:paraId="38926DFE" w14:textId="77777777" w:rsidR="00A6649A" w:rsidRPr="004B4AFD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520028">
        <w:rPr>
          <w:highlight w:val="yellow"/>
        </w:rPr>
        <w:t>Knowledge skills</w:t>
      </w:r>
      <w:r>
        <w:t xml:space="preserve"> and </w:t>
      </w:r>
      <w:r w:rsidRPr="00520028">
        <w:rPr>
          <w:highlight w:val="yellow"/>
        </w:rPr>
        <w:t>attitude</w:t>
      </w:r>
      <w:r>
        <w:t xml:space="preserve"> to support </w:t>
      </w:r>
      <w:r w:rsidRPr="00520028">
        <w:rPr>
          <w:highlight w:val="yellow"/>
        </w:rPr>
        <w:t>patients and understanding</w:t>
      </w:r>
      <w:r>
        <w:t xml:space="preserve"> or persons background. Able to </w:t>
      </w:r>
      <w:r w:rsidRPr="00520028">
        <w:rPr>
          <w:highlight w:val="yellow"/>
        </w:rPr>
        <w:t>meet all needs</w:t>
      </w:r>
      <w:r>
        <w:t xml:space="preserve"> </w:t>
      </w:r>
    </w:p>
    <w:p w14:paraId="64927ED7" w14:textId="77777777" w:rsidR="00A6649A" w:rsidRPr="004B4AFD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Cultural </w:t>
      </w:r>
      <w:r w:rsidRPr="00520028">
        <w:rPr>
          <w:highlight w:val="yellow"/>
          <w:lang w:val="en-CA"/>
        </w:rPr>
        <w:t>Safety</w:t>
      </w:r>
    </w:p>
    <w:p w14:paraId="6318E894" w14:textId="77777777" w:rsidR="00A6649A" w:rsidRPr="004B4AFD" w:rsidRDefault="00A6649A" w:rsidP="00A6649A">
      <w:pPr>
        <w:pStyle w:val="ListParagraph"/>
        <w:numPr>
          <w:ilvl w:val="1"/>
          <w:numId w:val="5"/>
        </w:numPr>
        <w:spacing w:line="360" w:lineRule="auto"/>
      </w:pPr>
      <w:r>
        <w:t xml:space="preserve">Looking at </w:t>
      </w:r>
      <w:r w:rsidRPr="00520028">
        <w:rPr>
          <w:highlight w:val="yellow"/>
        </w:rPr>
        <w:t>whole environment</w:t>
      </w:r>
      <w:r>
        <w:t xml:space="preserve">, providing an </w:t>
      </w:r>
      <w:r w:rsidRPr="00520028">
        <w:rPr>
          <w:highlight w:val="yellow"/>
        </w:rPr>
        <w:t>alternative to the situation</w:t>
      </w:r>
      <w:r>
        <w:t xml:space="preserve"> </w:t>
      </w:r>
    </w:p>
    <w:p w14:paraId="4D9F53E0" w14:textId="77777777" w:rsidR="00A6649A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>4 scenarios</w:t>
      </w:r>
    </w:p>
    <w:p w14:paraId="7461979B" w14:textId="77777777" w:rsidR="00A6649A" w:rsidRPr="00362D9A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520028">
        <w:rPr>
          <w:highlight w:val="yellow"/>
          <w:lang w:val="en-CA"/>
        </w:rPr>
        <w:t>Immigrants tend to arrive in Canada in excellent health</w:t>
      </w:r>
      <w:r w:rsidRPr="00A6649A">
        <w:rPr>
          <w:lang w:val="en-CA"/>
        </w:rPr>
        <w:t xml:space="preserve">, but, over </w:t>
      </w:r>
      <w:r w:rsidRPr="00520028">
        <w:rPr>
          <w:highlight w:val="yellow"/>
          <w:lang w:val="en-CA"/>
        </w:rPr>
        <w:t>time</w:t>
      </w:r>
      <w:r w:rsidRPr="00A6649A">
        <w:rPr>
          <w:lang w:val="en-CA"/>
        </w:rPr>
        <w:t xml:space="preserve">, </w:t>
      </w:r>
      <w:r w:rsidRPr="00520028">
        <w:rPr>
          <w:highlight w:val="yellow"/>
          <w:lang w:val="en-CA"/>
        </w:rPr>
        <w:t>immigrant health tends to deteriorate</w:t>
      </w:r>
      <w:r w:rsidRPr="00A6649A">
        <w:rPr>
          <w:lang w:val="en-CA"/>
        </w:rPr>
        <w:t xml:space="preserve"> to match the health of Canadian-born.</w:t>
      </w:r>
    </w:p>
    <w:p w14:paraId="5F021057" w14:textId="77777777" w:rsidR="00A6649A" w:rsidRPr="00362D9A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A6649A">
        <w:rPr>
          <w:lang w:val="en-CA"/>
        </w:rPr>
        <w:t xml:space="preserve">This phenomenon has been called </w:t>
      </w:r>
      <w:r w:rsidRPr="00520028">
        <w:rPr>
          <w:i/>
          <w:iCs/>
          <w:highlight w:val="yellow"/>
          <w:lang w:val="en-CA"/>
        </w:rPr>
        <w:t>the healthy immigrant effect</w:t>
      </w:r>
      <w:r w:rsidRPr="00A6649A">
        <w:rPr>
          <w:i/>
          <w:iCs/>
          <w:lang w:val="en-CA"/>
        </w:rPr>
        <w:t>.</w:t>
      </w:r>
    </w:p>
    <w:p w14:paraId="6D39BD55" w14:textId="77777777" w:rsidR="00A6649A" w:rsidRDefault="00A6649A" w:rsidP="00A6649A">
      <w:pPr>
        <w:spacing w:line="360" w:lineRule="auto"/>
      </w:pPr>
      <w:r w:rsidRPr="005678DE">
        <w:rPr>
          <w:b/>
          <w:bCs/>
          <w:lang w:val="en-CA"/>
        </w:rPr>
        <w:t>Explanations for Race, Ethnicity-Based Health Inequality</w:t>
      </w:r>
    </w:p>
    <w:p w14:paraId="5B215D03" w14:textId="77777777" w:rsidR="00A6649A" w:rsidRPr="005678DE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8D2F53">
        <w:rPr>
          <w:highlight w:val="yellow"/>
          <w:lang w:val="en-CA"/>
        </w:rPr>
        <w:t>Race and ethnic differences</w:t>
      </w:r>
      <w:r w:rsidRPr="00A6649A">
        <w:rPr>
          <w:lang w:val="en-CA"/>
        </w:rPr>
        <w:t xml:space="preserve"> in health largely r</w:t>
      </w:r>
      <w:r w:rsidRPr="008D2F53">
        <w:rPr>
          <w:highlight w:val="yellow"/>
          <w:lang w:val="en-CA"/>
        </w:rPr>
        <w:t>eflect differences between racial and ethnic groups in demographic, socio-economic, and health behaviour factors</w:t>
      </w:r>
      <w:r w:rsidRPr="00A6649A">
        <w:rPr>
          <w:lang w:val="en-CA"/>
        </w:rPr>
        <w:t>.</w:t>
      </w:r>
    </w:p>
    <w:p w14:paraId="29FA351A" w14:textId="77777777" w:rsidR="00A6649A" w:rsidRPr="00A6649A" w:rsidRDefault="00A6649A" w:rsidP="00A6649A">
      <w:pPr>
        <w:pStyle w:val="ListParagraph"/>
        <w:numPr>
          <w:ilvl w:val="0"/>
          <w:numId w:val="5"/>
        </w:numPr>
        <w:spacing w:line="360" w:lineRule="auto"/>
        <w:rPr>
          <w:lang w:val="en-CA"/>
        </w:rPr>
      </w:pPr>
      <w:r w:rsidRPr="00A6649A">
        <w:rPr>
          <w:lang w:val="en-CA"/>
        </w:rPr>
        <w:t xml:space="preserve">Racism may also have an </w:t>
      </w:r>
      <w:r w:rsidRPr="00922B66">
        <w:rPr>
          <w:highlight w:val="yellow"/>
          <w:lang w:val="en-CA"/>
        </w:rPr>
        <w:t>impact on the health of visible minorities</w:t>
      </w:r>
      <w:r w:rsidRPr="00A6649A">
        <w:rPr>
          <w:lang w:val="en-CA"/>
        </w:rPr>
        <w:t xml:space="preserve"> and Canadian </w:t>
      </w:r>
      <w:r w:rsidRPr="00922B66">
        <w:rPr>
          <w:highlight w:val="yellow"/>
          <w:lang w:val="en-CA"/>
        </w:rPr>
        <w:t>Aborigina</w:t>
      </w:r>
      <w:r w:rsidRPr="00A6649A">
        <w:rPr>
          <w:lang w:val="en-CA"/>
        </w:rPr>
        <w:t xml:space="preserve">l peoples. </w:t>
      </w:r>
      <w:r w:rsidRPr="00922B66">
        <w:rPr>
          <w:highlight w:val="yellow"/>
          <w:lang w:val="en-CA"/>
        </w:rPr>
        <w:t>Racism limits</w:t>
      </w:r>
      <w:r w:rsidRPr="00A6649A">
        <w:rPr>
          <w:lang w:val="en-CA"/>
        </w:rPr>
        <w:t xml:space="preserve"> (for example) jobs and </w:t>
      </w:r>
      <w:r w:rsidRPr="00922B66">
        <w:rPr>
          <w:highlight w:val="yellow"/>
          <w:lang w:val="en-CA"/>
        </w:rPr>
        <w:t>educational choices</w:t>
      </w:r>
      <w:r w:rsidRPr="00A6649A">
        <w:rPr>
          <w:lang w:val="en-CA"/>
        </w:rPr>
        <w:t xml:space="preserve"> and chances, which in turn </w:t>
      </w:r>
      <w:r w:rsidRPr="00922B66">
        <w:rPr>
          <w:highlight w:val="yellow"/>
          <w:lang w:val="en-CA"/>
        </w:rPr>
        <w:t>influence health</w:t>
      </w:r>
    </w:p>
    <w:p w14:paraId="7ED3E754" w14:textId="77777777" w:rsidR="00A6649A" w:rsidRPr="005678DE" w:rsidRDefault="00A6649A" w:rsidP="00A6649A">
      <w:pPr>
        <w:spacing w:line="360" w:lineRule="auto"/>
      </w:pPr>
      <w:r w:rsidRPr="005678DE">
        <w:rPr>
          <w:b/>
          <w:bCs/>
          <w:lang w:val="en-CA"/>
        </w:rPr>
        <w:t>Aboriginal Health</w:t>
      </w:r>
    </w:p>
    <w:p w14:paraId="225E8D42" w14:textId="77777777" w:rsidR="00A6649A" w:rsidRPr="005678DE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922B66">
        <w:rPr>
          <w:highlight w:val="yellow"/>
          <w:lang w:val="en-CA"/>
        </w:rPr>
        <w:t>Aboriginal peoples</w:t>
      </w:r>
      <w:r w:rsidRPr="00A6649A">
        <w:rPr>
          <w:lang w:val="en-CA"/>
        </w:rPr>
        <w:t xml:space="preserve"> have experienced much </w:t>
      </w:r>
      <w:r w:rsidRPr="00922B66">
        <w:rPr>
          <w:highlight w:val="yellow"/>
          <w:lang w:val="en-CA"/>
        </w:rPr>
        <w:t>poorer life chances</w:t>
      </w:r>
      <w:r w:rsidRPr="00A6649A">
        <w:rPr>
          <w:lang w:val="en-CA"/>
        </w:rPr>
        <w:t xml:space="preserve"> and lower life </w:t>
      </w:r>
      <w:r w:rsidRPr="00922B66">
        <w:rPr>
          <w:highlight w:val="yellow"/>
          <w:lang w:val="en-CA"/>
        </w:rPr>
        <w:t>expectancy rates</w:t>
      </w:r>
      <w:r w:rsidRPr="00A6649A">
        <w:rPr>
          <w:lang w:val="en-CA"/>
        </w:rPr>
        <w:t xml:space="preserve"> than non-Aboriginal Canadians (See figure 5.4)</w:t>
      </w:r>
    </w:p>
    <w:p w14:paraId="205DEDAD" w14:textId="77777777" w:rsidR="00A6649A" w:rsidRPr="005678DE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Regardless of specific identity, </w:t>
      </w:r>
      <w:r w:rsidRPr="00922B66">
        <w:rPr>
          <w:highlight w:val="yellow"/>
          <w:lang w:val="en-CA"/>
        </w:rPr>
        <w:t>Aboriginal Canadians live shorter</w:t>
      </w:r>
      <w:r w:rsidRPr="00A6649A">
        <w:rPr>
          <w:lang w:val="en-CA"/>
        </w:rPr>
        <w:t xml:space="preserve"> lives than other Canadians and </w:t>
      </w:r>
      <w:r w:rsidRPr="00922B66">
        <w:rPr>
          <w:highlight w:val="yellow"/>
          <w:lang w:val="en-CA"/>
        </w:rPr>
        <w:t>experience a considerably higher birth</w:t>
      </w:r>
      <w:r w:rsidRPr="00A6649A">
        <w:rPr>
          <w:lang w:val="en-CA"/>
        </w:rPr>
        <w:t xml:space="preserve"> rate.</w:t>
      </w:r>
    </w:p>
    <w:p w14:paraId="4E73D160" w14:textId="77777777" w:rsidR="00A6649A" w:rsidRPr="005678DE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922B66">
        <w:rPr>
          <w:highlight w:val="yellow"/>
          <w:lang w:val="en-CA"/>
        </w:rPr>
        <w:t>Sexually transmitted diseases</w:t>
      </w:r>
      <w:r w:rsidRPr="00A6649A">
        <w:rPr>
          <w:lang w:val="en-CA"/>
        </w:rPr>
        <w:t xml:space="preserve"> are also </w:t>
      </w:r>
      <w:r w:rsidRPr="00922B66">
        <w:rPr>
          <w:highlight w:val="yellow"/>
          <w:lang w:val="en-CA"/>
        </w:rPr>
        <w:t>prevalent</w:t>
      </w:r>
      <w:r w:rsidRPr="00A6649A">
        <w:rPr>
          <w:lang w:val="en-CA"/>
        </w:rPr>
        <w:t xml:space="preserve"> in Aboriginal communities. </w:t>
      </w:r>
    </w:p>
    <w:p w14:paraId="4C342D4F" w14:textId="77777777" w:rsidR="00A6649A" w:rsidRPr="005678DE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A6649A">
        <w:rPr>
          <w:lang w:val="en-CA"/>
        </w:rPr>
        <w:t>Incidence of chlamydia, for example, is 7 times higher than the rate among other Canadians</w:t>
      </w:r>
    </w:p>
    <w:p w14:paraId="08BB1CF3" w14:textId="77777777" w:rsidR="00A6649A" w:rsidRPr="005678DE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A6649A">
        <w:rPr>
          <w:lang w:val="en-CA"/>
        </w:rPr>
        <w:t>HIV/AIDS occurrence has risen dramatically.</w:t>
      </w:r>
    </w:p>
    <w:p w14:paraId="0D524350" w14:textId="77777777" w:rsidR="00A6649A" w:rsidRPr="00922B66" w:rsidRDefault="00A6649A" w:rsidP="00A6649A">
      <w:pPr>
        <w:pStyle w:val="ListParagraph"/>
        <w:numPr>
          <w:ilvl w:val="0"/>
          <w:numId w:val="5"/>
        </w:numPr>
        <w:spacing w:line="360" w:lineRule="auto"/>
        <w:rPr>
          <w:highlight w:val="yellow"/>
        </w:rPr>
      </w:pPr>
      <w:r w:rsidRPr="00A6649A">
        <w:rPr>
          <w:lang w:val="en-CA"/>
        </w:rPr>
        <w:t xml:space="preserve">Almost half </w:t>
      </w:r>
      <w:r w:rsidRPr="00922B66">
        <w:rPr>
          <w:highlight w:val="yellow"/>
          <w:lang w:val="en-CA"/>
        </w:rPr>
        <w:t>the homes</w:t>
      </w:r>
      <w:r w:rsidRPr="00A6649A">
        <w:rPr>
          <w:lang w:val="en-CA"/>
        </w:rPr>
        <w:t xml:space="preserve"> in which Aboriginal people live are </w:t>
      </w:r>
      <w:r w:rsidRPr="00922B66">
        <w:rPr>
          <w:highlight w:val="yellow"/>
          <w:lang w:val="en-CA"/>
        </w:rPr>
        <w:t>considered inadequate.</w:t>
      </w:r>
    </w:p>
    <w:p w14:paraId="27ED0DE9" w14:textId="77777777" w:rsidR="00A6649A" w:rsidRPr="00922B66" w:rsidRDefault="00A6649A" w:rsidP="00A6649A">
      <w:pPr>
        <w:pStyle w:val="ListParagraph"/>
        <w:numPr>
          <w:ilvl w:val="0"/>
          <w:numId w:val="5"/>
        </w:numPr>
        <w:spacing w:line="360" w:lineRule="auto"/>
        <w:rPr>
          <w:highlight w:val="yellow"/>
        </w:rPr>
      </w:pPr>
      <w:r w:rsidRPr="00A6649A">
        <w:rPr>
          <w:lang w:val="en-CA"/>
        </w:rPr>
        <w:t xml:space="preserve">Aboriginal people are about </w:t>
      </w:r>
      <w:r w:rsidRPr="00922B66">
        <w:rPr>
          <w:highlight w:val="yellow"/>
          <w:lang w:val="en-CA"/>
        </w:rPr>
        <w:t>half as likely</w:t>
      </w:r>
      <w:r w:rsidRPr="00A6649A">
        <w:rPr>
          <w:lang w:val="en-CA"/>
        </w:rPr>
        <w:t xml:space="preserve"> as other Canadians to </w:t>
      </w:r>
      <w:r w:rsidRPr="00922B66">
        <w:rPr>
          <w:highlight w:val="yellow"/>
          <w:lang w:val="en-CA"/>
        </w:rPr>
        <w:t xml:space="preserve">describe their health as ‘fair’ or ‘poor’. </w:t>
      </w:r>
    </w:p>
    <w:p w14:paraId="4C3B5FD0" w14:textId="77777777" w:rsidR="00A6649A" w:rsidRPr="00A6649A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Three significant factors </w:t>
      </w:r>
      <w:r w:rsidRPr="00922B66">
        <w:rPr>
          <w:highlight w:val="yellow"/>
          <w:lang w:val="en-CA"/>
        </w:rPr>
        <w:t>affecting the mental and physical health</w:t>
      </w:r>
      <w:r w:rsidRPr="00A6649A">
        <w:rPr>
          <w:lang w:val="en-CA"/>
        </w:rPr>
        <w:t xml:space="preserve"> of Aboriginal Canadians:</w:t>
      </w:r>
    </w:p>
    <w:p w14:paraId="1CD782EF" w14:textId="77777777" w:rsidR="00A6649A" w:rsidRPr="00A6649A" w:rsidRDefault="00A6649A" w:rsidP="00A6649A">
      <w:pPr>
        <w:pStyle w:val="ListParagraph"/>
        <w:numPr>
          <w:ilvl w:val="0"/>
          <w:numId w:val="16"/>
        </w:numPr>
        <w:spacing w:line="360" w:lineRule="auto"/>
        <w:rPr>
          <w:b/>
        </w:rPr>
      </w:pPr>
      <w:r w:rsidRPr="00A6649A">
        <w:rPr>
          <w:b/>
          <w:lang w:val="en-CA"/>
        </w:rPr>
        <w:t>The experience of r</w:t>
      </w:r>
      <w:r w:rsidRPr="00922B66">
        <w:rPr>
          <w:b/>
          <w:highlight w:val="yellow"/>
          <w:lang w:val="en-CA"/>
        </w:rPr>
        <w:t>esidential schools</w:t>
      </w:r>
    </w:p>
    <w:p w14:paraId="12C6D289" w14:textId="77777777" w:rsidR="00A6649A" w:rsidRPr="00A6649A" w:rsidRDefault="00A6649A" w:rsidP="00A6649A">
      <w:pPr>
        <w:pStyle w:val="ListParagraph"/>
        <w:numPr>
          <w:ilvl w:val="0"/>
          <w:numId w:val="5"/>
        </w:numPr>
        <w:spacing w:line="360" w:lineRule="auto"/>
        <w:rPr>
          <w:lang w:val="en-CA"/>
        </w:rPr>
      </w:pPr>
      <w:r w:rsidRPr="00A6649A">
        <w:rPr>
          <w:lang w:val="en-CA"/>
        </w:rPr>
        <w:t xml:space="preserve">Today, many residential survivors suffer symptoms of post-traumatic stress disorder </w:t>
      </w:r>
      <w:r w:rsidRPr="00922B66">
        <w:rPr>
          <w:highlight w:val="yellow"/>
          <w:lang w:val="en-CA"/>
        </w:rPr>
        <w:t>(PTSD)</w:t>
      </w:r>
    </w:p>
    <w:p w14:paraId="70877EB9" w14:textId="77777777" w:rsidR="00A6649A" w:rsidRPr="00A6649A" w:rsidRDefault="00A6649A" w:rsidP="00A6649A">
      <w:pPr>
        <w:pStyle w:val="ListParagraph"/>
        <w:numPr>
          <w:ilvl w:val="0"/>
          <w:numId w:val="16"/>
        </w:numPr>
        <w:spacing w:line="360" w:lineRule="auto"/>
        <w:rPr>
          <w:b/>
          <w:lang w:val="en-CA"/>
        </w:rPr>
      </w:pPr>
      <w:r w:rsidRPr="00A6649A">
        <w:rPr>
          <w:b/>
          <w:lang w:val="en-CA"/>
        </w:rPr>
        <w:t xml:space="preserve">Continuing questions </w:t>
      </w:r>
      <w:r w:rsidRPr="00922B66">
        <w:rPr>
          <w:b/>
          <w:highlight w:val="yellow"/>
          <w:lang w:val="en-CA"/>
        </w:rPr>
        <w:t>regarding autonomy</w:t>
      </w:r>
      <w:r w:rsidRPr="00A6649A">
        <w:rPr>
          <w:b/>
          <w:lang w:val="en-CA"/>
        </w:rPr>
        <w:t xml:space="preserve"> and </w:t>
      </w:r>
      <w:r w:rsidRPr="00922B66">
        <w:rPr>
          <w:b/>
          <w:highlight w:val="yellow"/>
          <w:lang w:val="en-CA"/>
        </w:rPr>
        <w:t>authority in governance structures</w:t>
      </w:r>
      <w:r w:rsidRPr="00A6649A">
        <w:rPr>
          <w:b/>
          <w:lang w:val="en-CA"/>
        </w:rPr>
        <w:t xml:space="preserve"> and </w:t>
      </w:r>
      <w:r w:rsidRPr="00922B66">
        <w:rPr>
          <w:b/>
          <w:highlight w:val="yellow"/>
          <w:lang w:val="en-CA"/>
        </w:rPr>
        <w:t>landownership</w:t>
      </w:r>
      <w:r w:rsidRPr="00A6649A">
        <w:rPr>
          <w:b/>
          <w:lang w:val="en-CA"/>
        </w:rPr>
        <w:t>; and</w:t>
      </w:r>
    </w:p>
    <w:p w14:paraId="19157ED0" w14:textId="77777777" w:rsidR="00A6649A" w:rsidRPr="00922B66" w:rsidRDefault="00A6649A" w:rsidP="00A6649A">
      <w:pPr>
        <w:pStyle w:val="ListParagraph"/>
        <w:numPr>
          <w:ilvl w:val="0"/>
          <w:numId w:val="16"/>
        </w:numPr>
        <w:spacing w:line="360" w:lineRule="auto"/>
        <w:rPr>
          <w:b/>
          <w:highlight w:val="yellow"/>
        </w:rPr>
      </w:pPr>
      <w:r w:rsidRPr="00A6649A">
        <w:rPr>
          <w:b/>
          <w:lang w:val="en-CA"/>
        </w:rPr>
        <w:t xml:space="preserve">The </w:t>
      </w:r>
      <w:r w:rsidRPr="00922B66">
        <w:rPr>
          <w:b/>
          <w:highlight w:val="yellow"/>
          <w:lang w:val="en-CA"/>
        </w:rPr>
        <w:t>quality of the physical environment</w:t>
      </w:r>
      <w:r w:rsidRPr="00A6649A">
        <w:rPr>
          <w:b/>
          <w:lang w:val="en-CA"/>
        </w:rPr>
        <w:t xml:space="preserve">s upon which people who </w:t>
      </w:r>
      <w:r w:rsidRPr="00922B66">
        <w:rPr>
          <w:b/>
          <w:highlight w:val="yellow"/>
          <w:lang w:val="en-CA"/>
        </w:rPr>
        <w:t>live on reserves depend</w:t>
      </w:r>
    </w:p>
    <w:p w14:paraId="68AEB1EC" w14:textId="77777777" w:rsidR="00A6649A" w:rsidRPr="00A6649A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There is often a </w:t>
      </w:r>
      <w:r w:rsidRPr="00922B66">
        <w:rPr>
          <w:highlight w:val="yellow"/>
          <w:lang w:val="en-CA"/>
        </w:rPr>
        <w:t>lack of clean water</w:t>
      </w:r>
      <w:r w:rsidRPr="00A6649A">
        <w:rPr>
          <w:lang w:val="en-CA"/>
        </w:rPr>
        <w:t xml:space="preserve"> and poor </w:t>
      </w:r>
      <w:r w:rsidRPr="00922B66">
        <w:rPr>
          <w:highlight w:val="yellow"/>
          <w:lang w:val="en-CA"/>
        </w:rPr>
        <w:t>waste-management methods</w:t>
      </w:r>
      <w:r w:rsidRPr="00A6649A">
        <w:rPr>
          <w:lang w:val="en-CA"/>
        </w:rPr>
        <w:t xml:space="preserve"> and technology on many reserves</w:t>
      </w:r>
    </w:p>
    <w:p w14:paraId="10ECAC10" w14:textId="77777777" w:rsidR="00A6649A" w:rsidRDefault="00A6649A" w:rsidP="00A6649A">
      <w:pPr>
        <w:spacing w:line="360" w:lineRule="auto"/>
      </w:pPr>
      <w:r w:rsidRPr="00A6649A">
        <w:rPr>
          <w:b/>
          <w:bCs/>
          <w:lang w:val="en-CA"/>
        </w:rPr>
        <w:t>Explanations for Age-Based Health Inequality</w:t>
      </w:r>
    </w:p>
    <w:p w14:paraId="6291A8EB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922B66">
        <w:rPr>
          <w:highlight w:val="yellow"/>
          <w:lang w:val="en-CA"/>
        </w:rPr>
        <w:t>Marginalized youth and children</w:t>
      </w:r>
      <w:r w:rsidRPr="00A6649A">
        <w:rPr>
          <w:lang w:val="en-CA"/>
        </w:rPr>
        <w:t xml:space="preserve"> are more likely to be </w:t>
      </w:r>
      <w:r w:rsidRPr="00922B66">
        <w:rPr>
          <w:highlight w:val="yellow"/>
          <w:lang w:val="en-CA"/>
        </w:rPr>
        <w:t>poor</w:t>
      </w:r>
      <w:r w:rsidRPr="00A6649A">
        <w:rPr>
          <w:lang w:val="en-CA"/>
        </w:rPr>
        <w:t xml:space="preserve"> and, therefore, </w:t>
      </w:r>
      <w:r w:rsidRPr="00922B66">
        <w:rPr>
          <w:highlight w:val="yellow"/>
          <w:lang w:val="en-CA"/>
        </w:rPr>
        <w:t>sickly</w:t>
      </w:r>
      <w:r w:rsidRPr="00A6649A">
        <w:rPr>
          <w:lang w:val="en-CA"/>
        </w:rPr>
        <w:t>.</w:t>
      </w:r>
    </w:p>
    <w:p w14:paraId="090A27AD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The </w:t>
      </w:r>
      <w:r w:rsidRPr="00922B66">
        <w:rPr>
          <w:highlight w:val="yellow"/>
          <w:lang w:val="en-CA"/>
        </w:rPr>
        <w:t>elderly</w:t>
      </w:r>
      <w:r w:rsidRPr="00A6649A">
        <w:rPr>
          <w:lang w:val="en-CA"/>
        </w:rPr>
        <w:t xml:space="preserve"> </w:t>
      </w:r>
      <w:proofErr w:type="gramStart"/>
      <w:r w:rsidRPr="00A6649A">
        <w:rPr>
          <w:lang w:val="en-CA"/>
        </w:rPr>
        <w:t>are</w:t>
      </w:r>
      <w:proofErr w:type="gramEnd"/>
      <w:r w:rsidRPr="00A6649A">
        <w:rPr>
          <w:lang w:val="en-CA"/>
        </w:rPr>
        <w:t xml:space="preserve"> more likely to be </w:t>
      </w:r>
      <w:r w:rsidRPr="00922B66">
        <w:rPr>
          <w:highlight w:val="yellow"/>
          <w:lang w:val="en-CA"/>
        </w:rPr>
        <w:t>poor and to live relatively isolated lives</w:t>
      </w:r>
      <w:r w:rsidRPr="00A6649A">
        <w:rPr>
          <w:lang w:val="en-CA"/>
        </w:rPr>
        <w:t xml:space="preserve"> separated from family and friends—factors that </w:t>
      </w:r>
      <w:r w:rsidRPr="00922B66">
        <w:rPr>
          <w:highlight w:val="yellow"/>
          <w:lang w:val="en-CA"/>
        </w:rPr>
        <w:t>negatively influence health</w:t>
      </w:r>
      <w:r w:rsidRPr="00A6649A">
        <w:rPr>
          <w:lang w:val="en-CA"/>
        </w:rPr>
        <w:t>.</w:t>
      </w:r>
    </w:p>
    <w:p w14:paraId="65A0C554" w14:textId="77777777" w:rsidR="00A6649A" w:rsidRPr="00922B66" w:rsidRDefault="00A6649A" w:rsidP="00A6649A">
      <w:pPr>
        <w:pStyle w:val="ListParagraph"/>
        <w:numPr>
          <w:ilvl w:val="0"/>
          <w:numId w:val="5"/>
        </w:numPr>
        <w:spacing w:line="360" w:lineRule="auto"/>
        <w:rPr>
          <w:highlight w:val="yellow"/>
        </w:rPr>
      </w:pPr>
      <w:r w:rsidRPr="00A6649A">
        <w:rPr>
          <w:lang w:val="en-CA"/>
        </w:rPr>
        <w:t xml:space="preserve">The </w:t>
      </w:r>
      <w:r w:rsidRPr="00922B66">
        <w:rPr>
          <w:highlight w:val="yellow"/>
          <w:lang w:val="en-CA"/>
        </w:rPr>
        <w:t>elderly today</w:t>
      </w:r>
      <w:r w:rsidRPr="00A6649A">
        <w:rPr>
          <w:lang w:val="en-CA"/>
        </w:rPr>
        <w:t xml:space="preserve"> lived through </w:t>
      </w:r>
      <w:r w:rsidRPr="00922B66">
        <w:rPr>
          <w:highlight w:val="yellow"/>
          <w:lang w:val="en-CA"/>
        </w:rPr>
        <w:t>different historical, political, and economic circumstances</w:t>
      </w:r>
      <w:r w:rsidRPr="00A6649A">
        <w:rPr>
          <w:lang w:val="en-CA"/>
        </w:rPr>
        <w:t xml:space="preserve"> (e.g., war and economic depression), which have </w:t>
      </w:r>
      <w:r w:rsidRPr="00922B66">
        <w:rPr>
          <w:highlight w:val="yellow"/>
          <w:lang w:val="en-CA"/>
        </w:rPr>
        <w:t>consequences for their health.</w:t>
      </w:r>
    </w:p>
    <w:p w14:paraId="63BF0B2B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Different </w:t>
      </w:r>
      <w:r w:rsidRPr="00922B66">
        <w:rPr>
          <w:highlight w:val="yellow"/>
          <w:lang w:val="en-CA"/>
        </w:rPr>
        <w:t>historical periods</w:t>
      </w:r>
      <w:r w:rsidRPr="00A6649A">
        <w:rPr>
          <w:lang w:val="en-CA"/>
        </w:rPr>
        <w:t xml:space="preserve"> also have </w:t>
      </w:r>
      <w:r w:rsidRPr="00922B66">
        <w:rPr>
          <w:highlight w:val="yellow"/>
          <w:lang w:val="en-CA"/>
        </w:rPr>
        <w:t>different norms</w:t>
      </w:r>
      <w:r w:rsidRPr="00A6649A">
        <w:rPr>
          <w:lang w:val="en-CA"/>
        </w:rPr>
        <w:t xml:space="preserve"> about the </w:t>
      </w:r>
      <w:r w:rsidRPr="00922B66">
        <w:rPr>
          <w:highlight w:val="yellow"/>
          <w:lang w:val="en-CA"/>
        </w:rPr>
        <w:t>recognition of symptoms and how to respond</w:t>
      </w:r>
      <w:r w:rsidRPr="00A6649A">
        <w:rPr>
          <w:lang w:val="en-CA"/>
        </w:rPr>
        <w:t xml:space="preserve"> to them, which may result in </w:t>
      </w:r>
      <w:r w:rsidRPr="00D142F8">
        <w:rPr>
          <w:highlight w:val="yellow"/>
          <w:lang w:val="en-CA"/>
        </w:rPr>
        <w:t>different health outcomes from one generation</w:t>
      </w:r>
      <w:r w:rsidRPr="00A6649A">
        <w:rPr>
          <w:lang w:val="en-CA"/>
        </w:rPr>
        <w:t xml:space="preserve"> to the next generation.</w:t>
      </w:r>
    </w:p>
    <w:p w14:paraId="331C60CA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Because of </w:t>
      </w:r>
      <w:r w:rsidRPr="00D142F8">
        <w:rPr>
          <w:highlight w:val="yellow"/>
          <w:lang w:val="en-CA"/>
        </w:rPr>
        <w:t>biological and lifestyle factors</w:t>
      </w:r>
      <w:r w:rsidRPr="00A6649A">
        <w:rPr>
          <w:lang w:val="en-CA"/>
        </w:rPr>
        <w:t xml:space="preserve">, </w:t>
      </w:r>
      <w:r w:rsidRPr="00D142F8">
        <w:rPr>
          <w:highlight w:val="yellow"/>
          <w:lang w:val="en-CA"/>
        </w:rPr>
        <w:t>women</w:t>
      </w:r>
      <w:r w:rsidRPr="00A6649A">
        <w:rPr>
          <w:lang w:val="en-CA"/>
        </w:rPr>
        <w:t xml:space="preserve"> have more </w:t>
      </w:r>
      <w:r w:rsidRPr="00D142F8">
        <w:rPr>
          <w:highlight w:val="yellow"/>
          <w:lang w:val="en-CA"/>
        </w:rPr>
        <w:t>mild illnesses</w:t>
      </w:r>
      <w:r w:rsidRPr="00A6649A">
        <w:rPr>
          <w:lang w:val="en-CA"/>
        </w:rPr>
        <w:t xml:space="preserve">, while </w:t>
      </w:r>
      <w:r w:rsidRPr="00D142F8">
        <w:rPr>
          <w:highlight w:val="yellow"/>
          <w:lang w:val="en-CA"/>
        </w:rPr>
        <w:t>men</w:t>
      </w:r>
      <w:r w:rsidRPr="00A6649A">
        <w:rPr>
          <w:lang w:val="en-CA"/>
        </w:rPr>
        <w:t xml:space="preserve"> have more </w:t>
      </w:r>
      <w:r w:rsidRPr="00D142F8">
        <w:rPr>
          <w:highlight w:val="yellow"/>
          <w:lang w:val="en-CA"/>
        </w:rPr>
        <w:t>serious illnesses</w:t>
      </w:r>
      <w:r w:rsidRPr="00A6649A">
        <w:rPr>
          <w:lang w:val="en-CA"/>
        </w:rPr>
        <w:t xml:space="preserve">. </w:t>
      </w:r>
    </w:p>
    <w:p w14:paraId="62B9FC00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D142F8">
        <w:rPr>
          <w:highlight w:val="yellow"/>
          <w:lang w:val="en-CA"/>
        </w:rPr>
        <w:t>Mild illness</w:t>
      </w:r>
      <w:r w:rsidRPr="00A6649A">
        <w:rPr>
          <w:lang w:val="en-CA"/>
        </w:rPr>
        <w:t xml:space="preserve"> accumulates </w:t>
      </w:r>
      <w:r w:rsidRPr="00D142F8">
        <w:rPr>
          <w:highlight w:val="yellow"/>
          <w:lang w:val="en-CA"/>
        </w:rPr>
        <w:t>over time</w:t>
      </w:r>
      <w:r w:rsidRPr="00A6649A">
        <w:rPr>
          <w:lang w:val="en-CA"/>
        </w:rPr>
        <w:t xml:space="preserve">, so </w:t>
      </w:r>
      <w:r w:rsidRPr="00D142F8">
        <w:rPr>
          <w:highlight w:val="yellow"/>
          <w:lang w:val="en-CA"/>
        </w:rPr>
        <w:t>women suffer</w:t>
      </w:r>
      <w:r w:rsidRPr="00A6649A">
        <w:rPr>
          <w:lang w:val="en-CA"/>
        </w:rPr>
        <w:t xml:space="preserve"> more </w:t>
      </w:r>
      <w:r w:rsidRPr="00D142F8">
        <w:rPr>
          <w:highlight w:val="yellow"/>
          <w:lang w:val="en-CA"/>
        </w:rPr>
        <w:t>bed days and disability days</w:t>
      </w:r>
      <w:r w:rsidRPr="00A6649A">
        <w:rPr>
          <w:lang w:val="en-CA"/>
        </w:rPr>
        <w:t xml:space="preserve"> and are thus more likely to </w:t>
      </w:r>
      <w:r w:rsidRPr="00D142F8">
        <w:rPr>
          <w:highlight w:val="yellow"/>
          <w:lang w:val="en-CA"/>
        </w:rPr>
        <w:t>see themselves as ill.</w:t>
      </w:r>
    </w:p>
    <w:p w14:paraId="140564F1" w14:textId="77777777" w:rsidR="00A6649A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When </w:t>
      </w:r>
      <w:r w:rsidRPr="00D142F8">
        <w:rPr>
          <w:highlight w:val="yellow"/>
          <w:lang w:val="en-CA"/>
        </w:rPr>
        <w:t>men get sick</w:t>
      </w:r>
      <w:r w:rsidRPr="00A6649A">
        <w:rPr>
          <w:lang w:val="en-CA"/>
        </w:rPr>
        <w:t xml:space="preserve"> it is more likely with a </w:t>
      </w:r>
      <w:r w:rsidRPr="00D142F8">
        <w:rPr>
          <w:highlight w:val="yellow"/>
          <w:lang w:val="en-CA"/>
        </w:rPr>
        <w:t>serious or fatal condition</w:t>
      </w:r>
      <w:r w:rsidRPr="00A6649A">
        <w:rPr>
          <w:lang w:val="en-CA"/>
        </w:rPr>
        <w:t>.</w:t>
      </w:r>
    </w:p>
    <w:p w14:paraId="2DFE3C55" w14:textId="77777777" w:rsidR="00A6649A" w:rsidRPr="00A6649A" w:rsidRDefault="00A6649A" w:rsidP="00A6649A">
      <w:pPr>
        <w:spacing w:line="360" w:lineRule="auto"/>
        <w:rPr>
          <w:b/>
        </w:rPr>
      </w:pPr>
      <w:r w:rsidRPr="00A6649A">
        <w:rPr>
          <w:b/>
          <w:lang w:val="en-CA"/>
        </w:rPr>
        <w:t>Geographical Considerations in Canadian Health Care</w:t>
      </w:r>
    </w:p>
    <w:p w14:paraId="0D5D46FF" w14:textId="77777777" w:rsidR="00A6649A" w:rsidRPr="00D142F8" w:rsidRDefault="00A6649A" w:rsidP="00A6649A">
      <w:pPr>
        <w:pStyle w:val="ListParagraph"/>
        <w:numPr>
          <w:ilvl w:val="0"/>
          <w:numId w:val="5"/>
        </w:numPr>
        <w:spacing w:line="360" w:lineRule="auto"/>
        <w:rPr>
          <w:highlight w:val="yellow"/>
        </w:rPr>
      </w:pPr>
      <w:r w:rsidRPr="00D142F8">
        <w:rPr>
          <w:highlight w:val="yellow"/>
          <w:lang w:val="en-CA"/>
        </w:rPr>
        <w:t xml:space="preserve">Location </w:t>
      </w:r>
    </w:p>
    <w:p w14:paraId="4E796E5E" w14:textId="77777777" w:rsidR="00A6649A" w:rsidRPr="002A6043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A6649A">
        <w:rPr>
          <w:lang w:val="en-CA"/>
        </w:rPr>
        <w:t>Roads, waterways, air access</w:t>
      </w:r>
    </w:p>
    <w:p w14:paraId="238BDBCD" w14:textId="77777777" w:rsidR="00A6649A" w:rsidRPr="002A6043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A6649A">
        <w:rPr>
          <w:lang w:val="en-CA"/>
        </w:rPr>
        <w:t>Availability of a vehicle</w:t>
      </w:r>
    </w:p>
    <w:p w14:paraId="477BFE2C" w14:textId="77777777" w:rsidR="00A6649A" w:rsidRPr="002A6043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A6649A">
        <w:rPr>
          <w:lang w:val="en-CA"/>
        </w:rPr>
        <w:t>Phone, internet, etc.</w:t>
      </w:r>
    </w:p>
    <w:p w14:paraId="7AD2A863" w14:textId="77777777" w:rsidR="00A6649A" w:rsidRPr="002A6043" w:rsidRDefault="00A6649A" w:rsidP="00A6649A">
      <w:pPr>
        <w:pStyle w:val="ListParagraph"/>
        <w:numPr>
          <w:ilvl w:val="1"/>
          <w:numId w:val="5"/>
        </w:numPr>
        <w:spacing w:line="360" w:lineRule="auto"/>
      </w:pPr>
      <w:r w:rsidRPr="00A6649A">
        <w:rPr>
          <w:lang w:val="en-CA"/>
        </w:rPr>
        <w:t>Closest doctor or health care professional</w:t>
      </w:r>
    </w:p>
    <w:p w14:paraId="7E92C5F6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>Closest hospital</w:t>
      </w:r>
    </w:p>
    <w:p w14:paraId="5FC17310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Climate </w:t>
      </w:r>
    </w:p>
    <w:p w14:paraId="1B682107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>Politics</w:t>
      </w:r>
    </w:p>
    <w:p w14:paraId="04C7D8D2" w14:textId="77777777" w:rsidR="00A6649A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Economy </w:t>
      </w:r>
    </w:p>
    <w:p w14:paraId="01D5AA83" w14:textId="77777777" w:rsidR="00A6649A" w:rsidRDefault="00A6649A" w:rsidP="00A6649A">
      <w:pPr>
        <w:spacing w:line="360" w:lineRule="auto"/>
        <w:rPr>
          <w:b/>
          <w:bCs/>
          <w:lang w:val="en-CA"/>
        </w:rPr>
      </w:pPr>
      <w:proofErr w:type="spellStart"/>
      <w:r w:rsidRPr="002A6043">
        <w:rPr>
          <w:b/>
          <w:bCs/>
          <w:lang w:val="en-CA"/>
        </w:rPr>
        <w:t>Telehealth</w:t>
      </w:r>
      <w:proofErr w:type="spellEnd"/>
    </w:p>
    <w:p w14:paraId="7CFB1C3B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D142F8">
        <w:rPr>
          <w:highlight w:val="yellow"/>
          <w:lang w:val="en-CA"/>
        </w:rPr>
        <w:t>Increase access</w:t>
      </w:r>
      <w:r w:rsidRPr="00A6649A">
        <w:rPr>
          <w:lang w:val="en-CA"/>
        </w:rPr>
        <w:t xml:space="preserve"> to health care services</w:t>
      </w:r>
    </w:p>
    <w:p w14:paraId="48770FED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D142F8">
        <w:rPr>
          <w:highlight w:val="yellow"/>
          <w:lang w:val="en-CA"/>
        </w:rPr>
        <w:t>Decrease travel</w:t>
      </w:r>
      <w:r w:rsidRPr="00A6649A">
        <w:rPr>
          <w:lang w:val="en-CA"/>
        </w:rPr>
        <w:t xml:space="preserve"> and related costs</w:t>
      </w:r>
    </w:p>
    <w:p w14:paraId="1AAAD7AF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Decrease </w:t>
      </w:r>
      <w:r w:rsidRPr="00D142F8">
        <w:rPr>
          <w:highlight w:val="yellow"/>
          <w:lang w:val="en-CA"/>
        </w:rPr>
        <w:t>patient transfers</w:t>
      </w:r>
    </w:p>
    <w:p w14:paraId="27210D39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D142F8">
        <w:rPr>
          <w:highlight w:val="yellow"/>
          <w:lang w:val="en-CA"/>
        </w:rPr>
        <w:t>Decrease the needs</w:t>
      </w:r>
      <w:r w:rsidRPr="00A6649A">
        <w:rPr>
          <w:lang w:val="en-CA"/>
        </w:rPr>
        <w:t xml:space="preserve"> for patient referrals</w:t>
      </w:r>
    </w:p>
    <w:p w14:paraId="3A050379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Decrease </w:t>
      </w:r>
      <w:r w:rsidRPr="00D142F8">
        <w:rPr>
          <w:highlight w:val="yellow"/>
          <w:lang w:val="en-CA"/>
        </w:rPr>
        <w:t>emergency room visits</w:t>
      </w:r>
      <w:r w:rsidRPr="00A6649A">
        <w:rPr>
          <w:lang w:val="en-CA"/>
        </w:rPr>
        <w:t xml:space="preserve"> </w:t>
      </w:r>
    </w:p>
    <w:p w14:paraId="6D630289" w14:textId="77777777" w:rsidR="00A6649A" w:rsidRPr="00D142F8" w:rsidRDefault="00A6649A" w:rsidP="00A6649A">
      <w:pPr>
        <w:pStyle w:val="ListParagraph"/>
        <w:numPr>
          <w:ilvl w:val="0"/>
          <w:numId w:val="5"/>
        </w:numPr>
        <w:spacing w:line="360" w:lineRule="auto"/>
        <w:rPr>
          <w:highlight w:val="yellow"/>
        </w:rPr>
      </w:pPr>
      <w:r w:rsidRPr="00D142F8">
        <w:rPr>
          <w:highlight w:val="yellow"/>
          <w:lang w:val="en-CA"/>
        </w:rPr>
        <w:t>Faster diagnosis</w:t>
      </w:r>
    </w:p>
    <w:p w14:paraId="0A6529D9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Faster time to </w:t>
      </w:r>
      <w:r w:rsidRPr="00D142F8">
        <w:rPr>
          <w:highlight w:val="yellow"/>
          <w:lang w:val="en-CA"/>
        </w:rPr>
        <w:t>treatment</w:t>
      </w:r>
    </w:p>
    <w:p w14:paraId="660328D8" w14:textId="77777777" w:rsidR="00A6649A" w:rsidRPr="002A6043" w:rsidRDefault="00A6649A" w:rsidP="00A6649A">
      <w:pPr>
        <w:pStyle w:val="ListParagraph"/>
        <w:numPr>
          <w:ilvl w:val="0"/>
          <w:numId w:val="5"/>
        </w:numPr>
        <w:spacing w:line="360" w:lineRule="auto"/>
      </w:pPr>
      <w:r w:rsidRPr="00A6649A">
        <w:rPr>
          <w:lang w:val="en-CA"/>
        </w:rPr>
        <w:t xml:space="preserve">Improved </w:t>
      </w:r>
      <w:r w:rsidRPr="00D142F8">
        <w:rPr>
          <w:highlight w:val="yellow"/>
          <w:lang w:val="en-CA"/>
        </w:rPr>
        <w:t>communication for patient and family</w:t>
      </w:r>
      <w:bookmarkStart w:id="0" w:name="_GoBack"/>
      <w:bookmarkEnd w:id="0"/>
    </w:p>
    <w:p w14:paraId="2242DD75" w14:textId="77777777" w:rsidR="00A6649A" w:rsidRDefault="00A6649A" w:rsidP="00A6649A">
      <w:pPr>
        <w:spacing w:line="360" w:lineRule="auto"/>
      </w:pPr>
    </w:p>
    <w:p w14:paraId="7A36960F" w14:textId="77777777" w:rsidR="00A6649A" w:rsidRDefault="00A6649A" w:rsidP="00A6649A">
      <w:pPr>
        <w:spacing w:line="360" w:lineRule="auto"/>
      </w:pPr>
    </w:p>
    <w:p w14:paraId="1B27C55F" w14:textId="77777777" w:rsidR="00A6649A" w:rsidRDefault="00A6649A" w:rsidP="00A6649A">
      <w:pPr>
        <w:spacing w:line="360" w:lineRule="auto"/>
      </w:pPr>
    </w:p>
    <w:p w14:paraId="5FCB942B" w14:textId="77777777" w:rsidR="00A6649A" w:rsidRDefault="00A6649A" w:rsidP="00A6649A">
      <w:pPr>
        <w:spacing w:line="360" w:lineRule="auto"/>
      </w:pPr>
    </w:p>
    <w:p w14:paraId="20001A7A" w14:textId="77777777" w:rsidR="00A6649A" w:rsidRDefault="00A6649A" w:rsidP="00A6649A"/>
    <w:p w14:paraId="3F048087" w14:textId="77777777" w:rsidR="00A6649A" w:rsidRDefault="00A6649A" w:rsidP="00A6649A"/>
    <w:p w14:paraId="2AC39C74" w14:textId="77777777" w:rsidR="00433A39" w:rsidRDefault="00D142F8"/>
    <w:sectPr w:rsidR="00433A39" w:rsidSect="00B474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02A10"/>
    <w:multiLevelType w:val="hybridMultilevel"/>
    <w:tmpl w:val="CC2A14BC"/>
    <w:lvl w:ilvl="0" w:tplc="D4B49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122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0EB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28D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E094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36E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52D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4C9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883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B05659F"/>
    <w:multiLevelType w:val="hybridMultilevel"/>
    <w:tmpl w:val="8ED4D8EE"/>
    <w:lvl w:ilvl="0" w:tplc="D3D4E4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4A63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A8F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E6DD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8210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BAED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02CD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8668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7E4E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E73194"/>
    <w:multiLevelType w:val="hybridMultilevel"/>
    <w:tmpl w:val="C7242FE4"/>
    <w:lvl w:ilvl="0" w:tplc="55783A3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67152"/>
    <w:multiLevelType w:val="hybridMultilevel"/>
    <w:tmpl w:val="328EF3AA"/>
    <w:lvl w:ilvl="0" w:tplc="43FA43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5E7E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CA1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4E3C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1A99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1C10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0C8C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BEF3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E9E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BE6B36"/>
    <w:multiLevelType w:val="hybridMultilevel"/>
    <w:tmpl w:val="AD3E9512"/>
    <w:lvl w:ilvl="0" w:tplc="43AEC3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463F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F456E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C2F8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E2B9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B4EF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C8E9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E8E0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2CEF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9E5843"/>
    <w:multiLevelType w:val="hybridMultilevel"/>
    <w:tmpl w:val="B3CE66AE"/>
    <w:lvl w:ilvl="0" w:tplc="BA1EA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6042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1E5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98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30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F8A4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AAC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D09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2AC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8EB4087"/>
    <w:multiLevelType w:val="hybridMultilevel"/>
    <w:tmpl w:val="541E6D52"/>
    <w:lvl w:ilvl="0" w:tplc="82465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9C368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DE51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B85E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AC1F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8E2D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78F6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8495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1E8C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E337DEA"/>
    <w:multiLevelType w:val="hybridMultilevel"/>
    <w:tmpl w:val="8CD89DA2"/>
    <w:lvl w:ilvl="0" w:tplc="EB5A9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A63B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A74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4DD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B857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B863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969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4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B6D9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3083F29"/>
    <w:multiLevelType w:val="hybridMultilevel"/>
    <w:tmpl w:val="961089BE"/>
    <w:lvl w:ilvl="0" w:tplc="A88A32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00F6E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FA0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4014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2068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CAAE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B63B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1C10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224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4DA21C2"/>
    <w:multiLevelType w:val="hybridMultilevel"/>
    <w:tmpl w:val="9ED84812"/>
    <w:lvl w:ilvl="0" w:tplc="5AF291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28B1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1AA2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0C7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7EBB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947D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AE0C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AE39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D4CE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7E5C05"/>
    <w:multiLevelType w:val="hybridMultilevel"/>
    <w:tmpl w:val="E25C61E4"/>
    <w:lvl w:ilvl="0" w:tplc="CE2628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6048F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867A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B019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B64F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BC37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8029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E227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9E92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1B358A4"/>
    <w:multiLevelType w:val="hybridMultilevel"/>
    <w:tmpl w:val="BA8E4ABE"/>
    <w:lvl w:ilvl="0" w:tplc="ACBA09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50FBC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460E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F6F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D0A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DE6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C1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448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60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4CD4894"/>
    <w:multiLevelType w:val="hybridMultilevel"/>
    <w:tmpl w:val="839A0B30"/>
    <w:lvl w:ilvl="0" w:tplc="4BCC3B9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697AC9"/>
    <w:multiLevelType w:val="hybridMultilevel"/>
    <w:tmpl w:val="AD868DE4"/>
    <w:lvl w:ilvl="0" w:tplc="F77E3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9A3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D8AB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F48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6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0EA4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D8D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B00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E9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77709A0"/>
    <w:multiLevelType w:val="hybridMultilevel"/>
    <w:tmpl w:val="F33E56AA"/>
    <w:lvl w:ilvl="0" w:tplc="44C24C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FADFF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E20E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2C83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1488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5E4C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C2D1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7CB0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6E3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BF56043"/>
    <w:multiLevelType w:val="hybridMultilevel"/>
    <w:tmpl w:val="BFE2C3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2"/>
  </w:num>
  <w:num w:numId="6">
    <w:abstractNumId w:val="5"/>
  </w:num>
  <w:num w:numId="7">
    <w:abstractNumId w:val="8"/>
  </w:num>
  <w:num w:numId="8">
    <w:abstractNumId w:val="6"/>
  </w:num>
  <w:num w:numId="9">
    <w:abstractNumId w:val="9"/>
  </w:num>
  <w:num w:numId="10">
    <w:abstractNumId w:val="4"/>
  </w:num>
  <w:num w:numId="11">
    <w:abstractNumId w:val="10"/>
  </w:num>
  <w:num w:numId="12">
    <w:abstractNumId w:val="14"/>
  </w:num>
  <w:num w:numId="13">
    <w:abstractNumId w:val="11"/>
  </w:num>
  <w:num w:numId="14">
    <w:abstractNumId w:val="13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49A"/>
    <w:rsid w:val="000C4F94"/>
    <w:rsid w:val="002F1EB6"/>
    <w:rsid w:val="00437D0C"/>
    <w:rsid w:val="00520028"/>
    <w:rsid w:val="00602F9D"/>
    <w:rsid w:val="008D2F53"/>
    <w:rsid w:val="00922B66"/>
    <w:rsid w:val="00A6649A"/>
    <w:rsid w:val="00B3138A"/>
    <w:rsid w:val="00B474C5"/>
    <w:rsid w:val="00D142F8"/>
    <w:rsid w:val="00F64613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9F0B5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49A"/>
    <w:rPr>
      <w:rFonts w:eastAsiaTheme="minorEastAsia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746</Words>
  <Characters>4256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kierney boog</dc:creator>
  <cp:keywords/>
  <dc:description/>
  <cp:lastModifiedBy>kierney boog</cp:lastModifiedBy>
  <cp:revision>3</cp:revision>
  <dcterms:created xsi:type="dcterms:W3CDTF">2016-02-06T15:40:00Z</dcterms:created>
  <dcterms:modified xsi:type="dcterms:W3CDTF">2016-02-08T22:33:00Z</dcterms:modified>
</cp:coreProperties>
</file>